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2A" w:rsidRDefault="00D7582A" w:rsidP="00D7582A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  <w:r w:rsidRPr="00FC1618">
        <w:rPr>
          <w:rFonts w:ascii="Arial" w:hAnsi="Arial" w:cs="Arial"/>
          <w:b/>
          <w:sz w:val="20"/>
        </w:rPr>
        <w:t>M</w:t>
      </w:r>
      <w:r w:rsidRPr="00FC1618">
        <w:rPr>
          <w:rFonts w:ascii="Arial" w:hAnsi="Arial" w:cs="Arial"/>
          <w:b/>
          <w:sz w:val="20"/>
          <w:lang w:val="en-US"/>
        </w:rPr>
        <w:t>ẫ</w:t>
      </w:r>
      <w:r w:rsidRPr="00FC1618">
        <w:rPr>
          <w:rFonts w:ascii="Arial" w:hAnsi="Arial" w:cs="Arial"/>
          <w:b/>
          <w:sz w:val="20"/>
        </w:rPr>
        <w:t>u số 17a/TSC-QSDĐ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D7582A" w:rsidRPr="00E46E6C" w:rsidTr="004D37D2">
        <w:tc>
          <w:tcPr>
            <w:tcW w:w="3348" w:type="dxa"/>
          </w:tcPr>
          <w:p w:rsidR="00D7582A" w:rsidRPr="00E46E6C" w:rsidRDefault="00D7582A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1618">
              <w:rPr>
                <w:rFonts w:ascii="Arial" w:hAnsi="Arial" w:cs="Arial"/>
                <w:sz w:val="20"/>
                <w:szCs w:val="20"/>
                <w:lang w:val="en-US"/>
              </w:rPr>
              <w:t>CƠ QUAN QUẢN LÝ CẤP TRÊN</w:t>
            </w:r>
            <w:r w:rsidRPr="00FC1618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CƠ QUAN, TỔ CHỨC, ĐƠN VỊ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  <w:t>QUẢN LÝ, SỬ DỤNG ĐẤT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  <w:t>-------</w:t>
            </w:r>
          </w:p>
        </w:tc>
        <w:tc>
          <w:tcPr>
            <w:tcW w:w="5508" w:type="dxa"/>
          </w:tcPr>
          <w:p w:rsidR="00D7582A" w:rsidRPr="00E46E6C" w:rsidRDefault="00D7582A" w:rsidP="004D37D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6E6C">
              <w:rPr>
                <w:rFonts w:ascii="Arial" w:hAnsi="Arial" w:cs="Arial"/>
                <w:b/>
                <w:sz w:val="20"/>
                <w:szCs w:val="20"/>
              </w:rPr>
              <w:t>CỘNG HÒA XÃ HỘI CHỦ NGHĨA VIỆT NAM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  <w:t xml:space="preserve">Độc lập - Tự do - Hạnh phúc 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  <w:t>---------------</w:t>
            </w:r>
          </w:p>
        </w:tc>
      </w:tr>
      <w:tr w:rsidR="00D7582A" w:rsidRPr="00E46E6C" w:rsidTr="004D37D2">
        <w:tc>
          <w:tcPr>
            <w:tcW w:w="3348" w:type="dxa"/>
          </w:tcPr>
          <w:p w:rsidR="00D7582A" w:rsidRPr="00FC1618" w:rsidRDefault="00D7582A" w:rsidP="004D37D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E6C">
              <w:rPr>
                <w:rFonts w:ascii="Arial" w:hAnsi="Arial" w:cs="Arial"/>
                <w:sz w:val="20"/>
                <w:szCs w:val="20"/>
              </w:rPr>
              <w:t xml:space="preserve">Số: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/……..-……</w:t>
            </w:r>
          </w:p>
        </w:tc>
        <w:tc>
          <w:tcPr>
            <w:tcW w:w="5508" w:type="dxa"/>
          </w:tcPr>
          <w:p w:rsidR="00D7582A" w:rsidRPr="00FC1618" w:rsidRDefault="00D7582A" w:rsidP="004D37D2">
            <w:pPr>
              <w:spacing w:before="120"/>
              <w:jc w:val="right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……..</w:t>
            </w:r>
            <w:r w:rsidRPr="00E46E6C">
              <w:rPr>
                <w:rFonts w:ascii="Arial" w:hAnsi="Arial" w:cs="Arial"/>
                <w:i/>
                <w:sz w:val="20"/>
                <w:szCs w:val="20"/>
              </w:rPr>
              <w:t xml:space="preserve">, ngày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…….</w:t>
            </w:r>
            <w:r w:rsidRPr="00E46E6C">
              <w:rPr>
                <w:rFonts w:ascii="Arial" w:hAnsi="Arial" w:cs="Arial"/>
                <w:i/>
                <w:sz w:val="20"/>
                <w:szCs w:val="20"/>
              </w:rPr>
              <w:t xml:space="preserve"> tháng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</w:t>
            </w:r>
            <w:r w:rsidRPr="00E46E6C">
              <w:rPr>
                <w:rFonts w:ascii="Arial" w:hAnsi="Arial" w:cs="Arial"/>
                <w:i/>
                <w:sz w:val="20"/>
                <w:szCs w:val="20"/>
              </w:rPr>
              <w:t xml:space="preserve"> năm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…….</w:t>
            </w:r>
          </w:p>
        </w:tc>
      </w:tr>
    </w:tbl>
    <w:p w:rsidR="00D7582A" w:rsidRDefault="00D7582A" w:rsidP="00D7582A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</w:p>
    <w:p w:rsidR="00D7582A" w:rsidRPr="00136088" w:rsidRDefault="00D7582A" w:rsidP="00D7582A">
      <w:pPr>
        <w:spacing w:before="12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VĂN BẢN XÁC ĐỊNH GIÁ TRỊ QUYỀN SỬ DỤNG ĐẤT ĐỂ TÍNH VÀO GIÁ TRỊ TÀI SẢN CỦA CƠ QUAN, TỔ CHỨC, ĐƠN VỊ</w:t>
      </w:r>
    </w:p>
    <w:p w:rsidR="00D7582A" w:rsidRPr="00AC160D" w:rsidRDefault="00D7582A" w:rsidP="00D7582A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Căn cứ Nghị định số 151/2017/NĐ-CP ngày 26 tháng 12 năm 2017 của Chính phủ quy định chi tiết một số điều của Luật Quản lý, sử dụng tài sản công;</w:t>
      </w:r>
    </w:p>
    <w:p w:rsidR="00D7582A" w:rsidRPr="00AC160D" w:rsidRDefault="00D7582A" w:rsidP="00D7582A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Căn cứ Quyết định số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 </w:t>
      </w:r>
      <w:r w:rsidRPr="00AC160D">
        <w:rPr>
          <w:rFonts w:ascii="Arial" w:hAnsi="Arial" w:cs="Arial"/>
          <w:sz w:val="20"/>
        </w:rPr>
        <w:t>ngày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…/…./……. </w:t>
      </w:r>
      <w:r w:rsidRPr="00AC160D">
        <w:rPr>
          <w:rFonts w:ascii="Arial" w:hAnsi="Arial" w:cs="Arial"/>
          <w:sz w:val="20"/>
        </w:rPr>
        <w:t xml:space="preserve">của </w:t>
      </w:r>
      <w:r>
        <w:rPr>
          <w:rFonts w:ascii="Arial" w:hAnsi="Arial" w:cs="Arial"/>
          <w:sz w:val="20"/>
        </w:rPr>
        <w:t>Ủy ban</w:t>
      </w:r>
      <w:r w:rsidRPr="00AC160D">
        <w:rPr>
          <w:rFonts w:ascii="Arial" w:hAnsi="Arial" w:cs="Arial"/>
          <w:sz w:val="20"/>
        </w:rPr>
        <w:t xml:space="preserve"> nhân dân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tỉnh/thành phố</w:t>
      </w:r>
      <w:r>
        <w:rPr>
          <w:rFonts w:ascii="Arial" w:hAnsi="Arial" w:cs="Arial"/>
          <w:sz w:val="20"/>
          <w:lang w:val="en-US"/>
        </w:rPr>
        <w:t xml:space="preserve"> …………………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về việc ban hành Bảng giá đất;</w:t>
      </w:r>
    </w:p>
    <w:p w:rsidR="00D7582A" w:rsidRPr="00AC160D" w:rsidRDefault="00D7582A" w:rsidP="00D7582A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lang w:val="en-US"/>
        </w:rPr>
        <w:t>ă</w:t>
      </w:r>
      <w:r w:rsidRPr="00AC160D">
        <w:rPr>
          <w:rFonts w:ascii="Arial" w:hAnsi="Arial" w:cs="Arial"/>
          <w:sz w:val="20"/>
        </w:rPr>
        <w:t>n cứ Quyết định số</w:t>
      </w:r>
      <w:r>
        <w:rPr>
          <w:rFonts w:ascii="Arial" w:hAnsi="Arial" w:cs="Arial"/>
          <w:sz w:val="20"/>
          <w:lang w:val="en-US"/>
        </w:rPr>
        <w:t xml:space="preserve"> ……….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ngày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…/…/………. </w:t>
      </w:r>
      <w:r w:rsidRPr="00AC160D">
        <w:rPr>
          <w:rFonts w:ascii="Arial" w:hAnsi="Arial" w:cs="Arial"/>
          <w:sz w:val="20"/>
        </w:rPr>
        <w:t xml:space="preserve">của </w:t>
      </w:r>
      <w:r>
        <w:rPr>
          <w:rFonts w:ascii="Arial" w:hAnsi="Arial" w:cs="Arial"/>
          <w:sz w:val="20"/>
        </w:rPr>
        <w:t>Ủy ban</w:t>
      </w:r>
      <w:r w:rsidRPr="00AC160D">
        <w:rPr>
          <w:rFonts w:ascii="Arial" w:hAnsi="Arial" w:cs="Arial"/>
          <w:sz w:val="20"/>
        </w:rPr>
        <w:t xml:space="preserve"> nhân dân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tỉnh/thành phố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…………. </w:t>
      </w:r>
      <w:r w:rsidRPr="00AC160D">
        <w:rPr>
          <w:rFonts w:ascii="Arial" w:hAnsi="Arial" w:cs="Arial"/>
          <w:sz w:val="20"/>
        </w:rPr>
        <w:t>về việc ban hành hệ số điều chỉnh giá đất;</w:t>
      </w:r>
    </w:p>
    <w:p w:rsidR="00D7582A" w:rsidRPr="00AC160D" w:rsidRDefault="00D7582A" w:rsidP="00D7582A">
      <w:pPr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>………………………………….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vertAlign w:val="superscript"/>
          <w:lang w:val="en-US"/>
        </w:rPr>
        <w:t>1</w:t>
      </w:r>
      <w:r w:rsidRPr="00AC160D">
        <w:rPr>
          <w:rFonts w:ascii="Arial" w:hAnsi="Arial" w:cs="Arial"/>
          <w:sz w:val="20"/>
        </w:rPr>
        <w:t xml:space="preserve"> thực hiện xác định giá trị quyền sử dụng đất để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tính vào giá trị tài sản của cơ quan, tổ chức, đơn vị như sau:</w:t>
      </w:r>
    </w:p>
    <w:p w:rsidR="00D7582A" w:rsidRDefault="00D7582A" w:rsidP="00D7582A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1.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Địa chỉ cơ sở nhà, đất: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D7582A" w:rsidRPr="00567087" w:rsidRDefault="00D7582A" w:rsidP="00D7582A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2.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Hồ sơ pháp lý về quyền sử dụng đất</w:t>
      </w:r>
      <w:r>
        <w:rPr>
          <w:rFonts w:ascii="Arial" w:hAnsi="Arial" w:cs="Arial"/>
          <w:sz w:val="20"/>
          <w:vertAlign w:val="superscript"/>
          <w:lang w:val="en-US"/>
        </w:rPr>
        <w:t>2</w:t>
      </w:r>
    </w:p>
    <w:p w:rsidR="00D7582A" w:rsidRDefault="00D7582A" w:rsidP="00D7582A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3.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Loại đất: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D7582A" w:rsidRDefault="00D7582A" w:rsidP="00D7582A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4.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Hình thức sử dụng đất: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D7582A" w:rsidRDefault="00D7582A" w:rsidP="00D7582A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5.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Diện tích đất:</w:t>
      </w:r>
      <w:r>
        <w:rPr>
          <w:rFonts w:ascii="Arial" w:hAnsi="Arial" w:cs="Arial"/>
          <w:sz w:val="20"/>
          <w:lang w:val="en-US"/>
        </w:rPr>
        <w:tab/>
      </w:r>
    </w:p>
    <w:p w:rsidR="00D7582A" w:rsidRDefault="00D7582A" w:rsidP="00D7582A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6.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Giá đất: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D7582A" w:rsidRDefault="00D7582A" w:rsidP="00D7582A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7.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Hệ số điều chỉnh giá đất: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D7582A" w:rsidRDefault="00D7582A" w:rsidP="00D7582A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8.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Giá trị quyền sử dụng đất: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D7582A" w:rsidRDefault="00D7582A" w:rsidP="00D7582A">
      <w:pPr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Văn bản</w:t>
      </w:r>
      <w:r w:rsidRPr="00AC160D">
        <w:rPr>
          <w:rFonts w:ascii="Arial" w:hAnsi="Arial" w:cs="Arial"/>
          <w:sz w:val="20"/>
        </w:rPr>
        <w:t xml:space="preserve"> này được lập thành 02 bản, 01 bản gửi</w:t>
      </w:r>
      <w:r>
        <w:rPr>
          <w:rFonts w:ascii="Arial" w:hAnsi="Arial" w:cs="Arial"/>
          <w:sz w:val="20"/>
          <w:lang w:val="en-US"/>
        </w:rPr>
        <w:t xml:space="preserve"> …….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vertAlign w:val="superscript"/>
          <w:lang w:val="en-US"/>
        </w:rPr>
        <w:t>3</w:t>
      </w:r>
      <w:r w:rsidRPr="00AC160D">
        <w:rPr>
          <w:rFonts w:ascii="Arial" w:hAnsi="Arial" w:cs="Arial"/>
          <w:sz w:val="20"/>
        </w:rPr>
        <w:t xml:space="preserve">, 01 bản </w:t>
      </w:r>
      <w:r>
        <w:rPr>
          <w:rFonts w:ascii="Arial" w:hAnsi="Arial" w:cs="Arial"/>
          <w:sz w:val="20"/>
          <w:lang w:val="en-US"/>
        </w:rPr>
        <w:t>l</w:t>
      </w:r>
      <w:r w:rsidRPr="00AC160D">
        <w:rPr>
          <w:rFonts w:ascii="Arial" w:hAnsi="Arial" w:cs="Arial"/>
          <w:sz w:val="20"/>
        </w:rPr>
        <w:t>ưu tại cơ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quan/tổ chức/đơn vị./.</w:t>
      </w:r>
    </w:p>
    <w:p w:rsidR="00D7582A" w:rsidRDefault="00D7582A" w:rsidP="00D7582A">
      <w:pPr>
        <w:spacing w:before="120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D7582A" w:rsidRPr="002633AD" w:rsidTr="004D37D2">
        <w:tc>
          <w:tcPr>
            <w:tcW w:w="4428" w:type="dxa"/>
          </w:tcPr>
          <w:p w:rsidR="00D7582A" w:rsidRPr="002633AD" w:rsidRDefault="00D7582A" w:rsidP="004D37D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</w:tcPr>
          <w:p w:rsidR="00D7582A" w:rsidRPr="003D7393" w:rsidRDefault="00D7582A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THỦ TRƯỞNG CƠ QUAN/TỔ CHỨC/ĐƠN VỊ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</w:r>
            <w:r w:rsidRPr="003D7393">
              <w:rPr>
                <w:rFonts w:ascii="Arial" w:hAnsi="Arial" w:cs="Arial"/>
                <w:i/>
                <w:sz w:val="20"/>
              </w:rPr>
              <w:t>(Ký, ghi rõ họ tên và đóng dấu)</w:t>
            </w:r>
          </w:p>
        </w:tc>
      </w:tr>
    </w:tbl>
    <w:p w:rsidR="00D7582A" w:rsidRDefault="00D7582A" w:rsidP="00D7582A">
      <w:pPr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______________</w:t>
      </w:r>
    </w:p>
    <w:p w:rsidR="00D7582A" w:rsidRPr="00FA7094" w:rsidRDefault="00D7582A" w:rsidP="00D7582A">
      <w:pPr>
        <w:pStyle w:val="FootnoteText"/>
        <w:spacing w:before="120"/>
        <w:rPr>
          <w:rFonts w:ascii="Arial" w:hAnsi="Arial" w:cs="Arial"/>
          <w:lang w:val="en-US"/>
        </w:rPr>
      </w:pPr>
      <w:r w:rsidRPr="00FA7094">
        <w:rPr>
          <w:rStyle w:val="FootnoteReference"/>
          <w:rFonts w:ascii="Arial" w:hAnsi="Arial" w:cs="Arial"/>
        </w:rPr>
        <w:t>1</w:t>
      </w:r>
      <w:r w:rsidRPr="00FA7094">
        <w:rPr>
          <w:rFonts w:ascii="Arial" w:hAnsi="Arial" w:cs="Arial"/>
        </w:rPr>
        <w:t xml:space="preserve"> Ghi tên cơ quan, tổ chức, đơn vị thực hiện xác định giá </w:t>
      </w:r>
      <w:r w:rsidRPr="00FA7094">
        <w:rPr>
          <w:rFonts w:ascii="Arial" w:hAnsi="Arial" w:cs="Arial"/>
          <w:lang w:val="en-US"/>
        </w:rPr>
        <w:t>tr</w:t>
      </w:r>
      <w:r w:rsidRPr="00FA7094">
        <w:rPr>
          <w:rFonts w:ascii="Arial" w:hAnsi="Arial" w:cs="Arial"/>
        </w:rPr>
        <w:t>ị quyền sử dụng đất.</w:t>
      </w:r>
    </w:p>
    <w:p w:rsidR="00D7582A" w:rsidRPr="00FA7094" w:rsidRDefault="00D7582A" w:rsidP="00D7582A">
      <w:pPr>
        <w:pStyle w:val="FootnoteText"/>
        <w:spacing w:before="120"/>
        <w:rPr>
          <w:rFonts w:ascii="Arial" w:hAnsi="Arial" w:cs="Arial"/>
          <w:lang w:val="en-US"/>
        </w:rPr>
      </w:pPr>
      <w:r w:rsidRPr="00FA7094">
        <w:rPr>
          <w:rStyle w:val="FootnoteReference"/>
          <w:rFonts w:ascii="Arial" w:hAnsi="Arial" w:cs="Arial"/>
        </w:rPr>
        <w:t>2</w:t>
      </w:r>
      <w:r w:rsidRPr="00FA7094">
        <w:rPr>
          <w:rFonts w:ascii="Arial" w:hAnsi="Arial" w:cs="Arial"/>
        </w:rPr>
        <w:t xml:space="preserve"> Ghi cụ thể các hồ sơ pháp lý về đất như: Quyết định giao đất/cho thuê đất/công nhận quyền sử dụng đất; Hợp đồng thuê đất; các giấy tờ khác liên quan đến quyền sử dụng đất.</w:t>
      </w:r>
    </w:p>
    <w:p w:rsidR="00D7582A" w:rsidRPr="00FA7094" w:rsidRDefault="00D7582A" w:rsidP="00D7582A">
      <w:pPr>
        <w:spacing w:before="120"/>
        <w:rPr>
          <w:rFonts w:ascii="Arial" w:hAnsi="Arial" w:cs="Arial"/>
          <w:sz w:val="20"/>
          <w:szCs w:val="20"/>
          <w:lang w:val="en-US"/>
        </w:rPr>
      </w:pPr>
      <w:r w:rsidRPr="00FA7094">
        <w:rPr>
          <w:rStyle w:val="FootnoteReference"/>
          <w:rFonts w:ascii="Arial" w:hAnsi="Arial" w:cs="Arial"/>
          <w:sz w:val="20"/>
          <w:szCs w:val="20"/>
        </w:rPr>
        <w:t>3</w:t>
      </w:r>
      <w:r w:rsidRPr="00FA7094">
        <w:rPr>
          <w:rFonts w:ascii="Arial" w:hAnsi="Arial" w:cs="Arial"/>
          <w:sz w:val="20"/>
          <w:szCs w:val="20"/>
        </w:rPr>
        <w:t xml:space="preserve"> Ghi tên cơ quan quản lý cấp trên trực tiếp của cơ quan/tổ chức/đơn vị.</w:t>
      </w:r>
    </w:p>
    <w:p w:rsidR="00A10A75" w:rsidRDefault="00A10A75">
      <w:bookmarkStart w:id="0" w:name="_GoBack"/>
      <w:bookmarkEnd w:id="0"/>
    </w:p>
    <w:sectPr w:rsidR="00A1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2A"/>
    <w:rsid w:val="00A10A75"/>
    <w:rsid w:val="00D7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2A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5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D758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7582A"/>
    <w:rPr>
      <w:rFonts w:ascii="DejaVu Sans Condensed" w:eastAsia="DejaVu Sans Condensed" w:hAnsi="DejaVu Sans Condensed" w:cs="DejaVu Sans Condensed"/>
      <w:color w:val="000000"/>
      <w:sz w:val="20"/>
      <w:szCs w:val="20"/>
      <w:lang w:val="vi-VN" w:eastAsia="vi-VN"/>
    </w:rPr>
  </w:style>
  <w:style w:type="character" w:styleId="FootnoteReference">
    <w:name w:val="footnote reference"/>
    <w:basedOn w:val="DefaultParagraphFont"/>
    <w:semiHidden/>
    <w:rsid w:val="00D7582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2A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5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D758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7582A"/>
    <w:rPr>
      <w:rFonts w:ascii="DejaVu Sans Condensed" w:eastAsia="DejaVu Sans Condensed" w:hAnsi="DejaVu Sans Condensed" w:cs="DejaVu Sans Condensed"/>
      <w:color w:val="000000"/>
      <w:sz w:val="20"/>
      <w:szCs w:val="20"/>
      <w:lang w:val="vi-VN" w:eastAsia="vi-VN"/>
    </w:rPr>
  </w:style>
  <w:style w:type="character" w:styleId="FootnoteReference">
    <w:name w:val="footnote reference"/>
    <w:basedOn w:val="DefaultParagraphFont"/>
    <w:semiHidden/>
    <w:rsid w:val="00D75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2019-05-02T03:06:00Z</dcterms:created>
  <dcterms:modified xsi:type="dcterms:W3CDTF">2019-05-02T03:07:00Z</dcterms:modified>
</cp:coreProperties>
</file>