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23"/>
        <w:gridCol w:w="1878"/>
        <w:gridCol w:w="1393"/>
        <w:gridCol w:w="1328"/>
        <w:gridCol w:w="1508"/>
        <w:gridCol w:w="787"/>
        <w:gridCol w:w="1343"/>
      </w:tblGrid>
      <w:tr w:rsidR="008D705F" w:rsidRPr="008D705F" w14:paraId="4A17073A" w14:textId="77777777" w:rsidTr="00F077B8">
        <w:trPr>
          <w:tblHeader/>
          <w:tblCellSpacing w:w="15" w:type="dxa"/>
        </w:trPr>
        <w:tc>
          <w:tcPr>
            <w:tcW w:w="1078" w:type="dxa"/>
            <w:vAlign w:val="center"/>
            <w:hideMark/>
          </w:tcPr>
          <w:p w14:paraId="66BDFB15" w14:textId="77777777" w:rsidR="008D705F" w:rsidRPr="008D705F" w:rsidRDefault="008D705F" w:rsidP="008D705F">
            <w:pPr>
              <w:rPr>
                <w:b/>
                <w:bCs/>
              </w:rPr>
            </w:pPr>
            <w:r w:rsidRPr="008D705F">
              <w:rPr>
                <w:b/>
                <w:bCs/>
              </w:rPr>
              <w:t>Loại mạng</w:t>
            </w:r>
          </w:p>
        </w:tc>
        <w:tc>
          <w:tcPr>
            <w:tcW w:w="1848" w:type="dxa"/>
            <w:vAlign w:val="center"/>
            <w:hideMark/>
          </w:tcPr>
          <w:p w14:paraId="215652F6" w14:textId="77777777" w:rsidR="008D705F" w:rsidRPr="008D705F" w:rsidRDefault="008D705F" w:rsidP="008D705F">
            <w:pPr>
              <w:rPr>
                <w:b/>
                <w:bCs/>
              </w:rPr>
            </w:pPr>
            <w:r w:rsidRPr="008D705F">
              <w:rPr>
                <w:b/>
                <w:bCs/>
              </w:rPr>
              <w:t>Phạm vi (Geographical Scope)</w:t>
            </w:r>
          </w:p>
        </w:tc>
        <w:tc>
          <w:tcPr>
            <w:tcW w:w="1363" w:type="dxa"/>
            <w:vAlign w:val="center"/>
            <w:hideMark/>
          </w:tcPr>
          <w:p w14:paraId="07B9644A" w14:textId="77777777" w:rsidR="008D705F" w:rsidRPr="008D705F" w:rsidRDefault="008D705F" w:rsidP="008D705F">
            <w:pPr>
              <w:rPr>
                <w:b/>
                <w:bCs/>
              </w:rPr>
            </w:pPr>
            <w:r w:rsidRPr="008D705F">
              <w:rPr>
                <w:b/>
                <w:bCs/>
              </w:rPr>
              <w:t>Tốc độ truyền dữ liệu (Speed / Bandwidth)</w:t>
            </w:r>
          </w:p>
        </w:tc>
        <w:tc>
          <w:tcPr>
            <w:tcW w:w="1298" w:type="dxa"/>
            <w:vAlign w:val="center"/>
            <w:hideMark/>
          </w:tcPr>
          <w:p w14:paraId="6E4911D8" w14:textId="77777777" w:rsidR="008D705F" w:rsidRPr="008D705F" w:rsidRDefault="008D705F" w:rsidP="008D705F">
            <w:pPr>
              <w:rPr>
                <w:b/>
                <w:bCs/>
              </w:rPr>
            </w:pPr>
            <w:r w:rsidRPr="008D705F">
              <w:rPr>
                <w:b/>
                <w:bCs/>
              </w:rPr>
              <w:t>Độ trễ / delay &amp; chất lượng</w:t>
            </w:r>
          </w:p>
        </w:tc>
        <w:tc>
          <w:tcPr>
            <w:tcW w:w="1478" w:type="dxa"/>
            <w:vAlign w:val="center"/>
            <w:hideMark/>
          </w:tcPr>
          <w:p w14:paraId="043E76B2" w14:textId="77777777" w:rsidR="008D705F" w:rsidRPr="008D705F" w:rsidRDefault="008D705F" w:rsidP="008D705F">
            <w:pPr>
              <w:rPr>
                <w:b/>
                <w:bCs/>
              </w:rPr>
            </w:pPr>
            <w:r w:rsidRPr="008D705F">
              <w:rPr>
                <w:b/>
                <w:bCs/>
              </w:rPr>
              <w:t>Chi phí thiết lập &amp; vận hành</w:t>
            </w:r>
          </w:p>
        </w:tc>
        <w:tc>
          <w:tcPr>
            <w:tcW w:w="757" w:type="dxa"/>
            <w:vAlign w:val="center"/>
            <w:hideMark/>
          </w:tcPr>
          <w:p w14:paraId="6B5C3B71" w14:textId="77777777" w:rsidR="008D705F" w:rsidRPr="008D705F" w:rsidRDefault="008D705F" w:rsidP="008D705F">
            <w:pPr>
              <w:rPr>
                <w:b/>
                <w:bCs/>
              </w:rPr>
            </w:pPr>
            <w:r w:rsidRPr="008D705F">
              <w:rPr>
                <w:b/>
                <w:bCs/>
              </w:rPr>
              <w:t>Quyền sở hữu &amp; quản lý</w:t>
            </w:r>
          </w:p>
        </w:tc>
        <w:tc>
          <w:tcPr>
            <w:tcW w:w="1298" w:type="dxa"/>
            <w:vAlign w:val="center"/>
            <w:hideMark/>
          </w:tcPr>
          <w:p w14:paraId="4C614168" w14:textId="77777777" w:rsidR="008D705F" w:rsidRPr="008D705F" w:rsidRDefault="008D705F" w:rsidP="008D705F">
            <w:pPr>
              <w:rPr>
                <w:b/>
                <w:bCs/>
              </w:rPr>
            </w:pPr>
            <w:r w:rsidRPr="008D705F">
              <w:rPr>
                <w:b/>
                <w:bCs/>
              </w:rPr>
              <w:t>Các thiết bị / công nghệ thường dùng</w:t>
            </w:r>
          </w:p>
        </w:tc>
      </w:tr>
      <w:tr w:rsidR="008D705F" w:rsidRPr="008D705F" w14:paraId="0BBC7DE3" w14:textId="77777777" w:rsidTr="00F077B8">
        <w:trPr>
          <w:tblCellSpacing w:w="15" w:type="dxa"/>
        </w:trPr>
        <w:tc>
          <w:tcPr>
            <w:tcW w:w="1078" w:type="dxa"/>
            <w:vAlign w:val="center"/>
            <w:hideMark/>
          </w:tcPr>
          <w:p w14:paraId="707D0ABE" w14:textId="77777777" w:rsidR="008D705F" w:rsidRPr="008D705F" w:rsidRDefault="008D705F" w:rsidP="008D705F">
            <w:r w:rsidRPr="008D705F">
              <w:rPr>
                <w:b/>
                <w:bCs/>
              </w:rPr>
              <w:t>LAN (Local Area Network)</w:t>
            </w:r>
          </w:p>
        </w:tc>
        <w:tc>
          <w:tcPr>
            <w:tcW w:w="1848" w:type="dxa"/>
            <w:vAlign w:val="center"/>
            <w:hideMark/>
          </w:tcPr>
          <w:p w14:paraId="08121097" w14:textId="5B293557" w:rsidR="008D705F" w:rsidRPr="008D705F" w:rsidRDefault="008D705F" w:rsidP="008D705F">
            <w:r w:rsidRPr="008D705F">
              <w:t xml:space="preserve">Khu vực nhỏ: một tòa nhà, văn phòng, phòng máy tính, campus nhỏ. </w:t>
            </w:r>
          </w:p>
        </w:tc>
        <w:tc>
          <w:tcPr>
            <w:tcW w:w="1363" w:type="dxa"/>
            <w:vAlign w:val="center"/>
            <w:hideMark/>
          </w:tcPr>
          <w:p w14:paraId="3813242F" w14:textId="542B1DAE" w:rsidR="008D705F" w:rsidRPr="008D705F" w:rsidRDefault="008D705F" w:rsidP="008D705F">
            <w:r w:rsidRPr="008D705F">
              <w:t xml:space="preserve">Rất cao; thường từ vài chục Mbps (100 Mbps), tới hàng Gbps (1 Gbps, 10 Gbps) tùy công nghệ. </w:t>
            </w:r>
          </w:p>
        </w:tc>
        <w:tc>
          <w:tcPr>
            <w:tcW w:w="1298" w:type="dxa"/>
            <w:vAlign w:val="center"/>
            <w:hideMark/>
          </w:tcPr>
          <w:p w14:paraId="515FE2CF" w14:textId="151AA786" w:rsidR="008D705F" w:rsidRPr="008D705F" w:rsidRDefault="008D705F" w:rsidP="008D705F">
            <w:r w:rsidRPr="008D705F">
              <w:t xml:space="preserve">Độ trễ thấp (latency thấp), nhiễu / lỗi đường truyền ít hơn vì khoảng cách nhỏ. </w:t>
            </w:r>
          </w:p>
        </w:tc>
        <w:tc>
          <w:tcPr>
            <w:tcW w:w="1478" w:type="dxa"/>
            <w:vAlign w:val="center"/>
            <w:hideMark/>
          </w:tcPr>
          <w:p w14:paraId="668D00D4" w14:textId="4B0E796D" w:rsidR="008D705F" w:rsidRPr="008D705F" w:rsidRDefault="008D705F" w:rsidP="008D705F">
            <w:r w:rsidRPr="008D705F">
              <w:t xml:space="preserve">Chi phí thấp so với các mạng lớn hơn; thiết bị thường đơn giản hơn; bảo trì dễ hơn. </w:t>
            </w:r>
          </w:p>
        </w:tc>
        <w:tc>
          <w:tcPr>
            <w:tcW w:w="757" w:type="dxa"/>
            <w:vAlign w:val="center"/>
            <w:hideMark/>
          </w:tcPr>
          <w:p w14:paraId="4A65B8DB" w14:textId="4B82E791" w:rsidR="008D705F" w:rsidRPr="008D705F" w:rsidRDefault="008D705F" w:rsidP="008D705F">
            <w:r w:rsidRPr="008D705F">
              <w:t xml:space="preserve">Thường thuộc sở hữu và quản lý bởi một tổ chức riêng – trường học, công ty, cá nhân. </w:t>
            </w:r>
          </w:p>
        </w:tc>
        <w:tc>
          <w:tcPr>
            <w:tcW w:w="1298" w:type="dxa"/>
            <w:vAlign w:val="center"/>
            <w:hideMark/>
          </w:tcPr>
          <w:p w14:paraId="3B717C5B" w14:textId="681F97AF" w:rsidR="008D705F" w:rsidRPr="008D705F" w:rsidRDefault="008D705F" w:rsidP="008D705F">
            <w:r w:rsidRPr="008D705F">
              <w:t xml:space="preserve">Cáp Ethernet, switch, router nội bộ, Wi-Fi, đôi khi cáp quang nếu tốc độ cao; các thiết bị bảo mật nội bộ. </w:t>
            </w:r>
          </w:p>
        </w:tc>
      </w:tr>
      <w:tr w:rsidR="008D705F" w:rsidRPr="008D705F" w14:paraId="57BCF8CA" w14:textId="77777777" w:rsidTr="00F077B8">
        <w:trPr>
          <w:tblCellSpacing w:w="15" w:type="dxa"/>
        </w:trPr>
        <w:tc>
          <w:tcPr>
            <w:tcW w:w="1078" w:type="dxa"/>
            <w:vAlign w:val="center"/>
            <w:hideMark/>
          </w:tcPr>
          <w:p w14:paraId="5936243C" w14:textId="77777777" w:rsidR="008D705F" w:rsidRPr="008D705F" w:rsidRDefault="008D705F" w:rsidP="008D705F">
            <w:r w:rsidRPr="008D705F">
              <w:rPr>
                <w:b/>
                <w:bCs/>
              </w:rPr>
              <w:t>MAN (Metropolitan Area Network)</w:t>
            </w:r>
          </w:p>
        </w:tc>
        <w:tc>
          <w:tcPr>
            <w:tcW w:w="1848" w:type="dxa"/>
            <w:vAlign w:val="center"/>
            <w:hideMark/>
          </w:tcPr>
          <w:p w14:paraId="0D190989" w14:textId="1B002FBF" w:rsidR="008D705F" w:rsidRPr="008D705F" w:rsidRDefault="008D705F" w:rsidP="008D705F">
            <w:r w:rsidRPr="008D705F">
              <w:t xml:space="preserve">Vùng trung bình: thành phố hoặc vùng đô thị, hoặc kết nối nhiều LAN trong một khu vực lớn (ví dụ nhiều campus trong cùng thành phố). Khoảng cách từ vài km tới vài chục km. </w:t>
            </w:r>
          </w:p>
        </w:tc>
        <w:tc>
          <w:tcPr>
            <w:tcW w:w="1363" w:type="dxa"/>
            <w:vAlign w:val="center"/>
            <w:hideMark/>
          </w:tcPr>
          <w:p w14:paraId="148F8A4A" w14:textId="3C78A2BF" w:rsidR="008D705F" w:rsidRPr="008D705F" w:rsidRDefault="008D705F" w:rsidP="008D705F">
            <w:r w:rsidRPr="008D705F">
              <w:t xml:space="preserve">Tốc độ cao, mặc dù thường thấp hơn LAN; có thể từ vài chục Mbps tới vài trăm Mbps, thậm chí tới Gbps nếu dùng hạ tầng tốt. </w:t>
            </w:r>
          </w:p>
        </w:tc>
        <w:tc>
          <w:tcPr>
            <w:tcW w:w="1298" w:type="dxa"/>
            <w:vAlign w:val="center"/>
            <w:hideMark/>
          </w:tcPr>
          <w:p w14:paraId="61B8F13A" w14:textId="00D208F0" w:rsidR="008D705F" w:rsidRPr="008D705F" w:rsidRDefault="008D705F" w:rsidP="008D705F">
            <w:r w:rsidRPr="008D705F">
              <w:t xml:space="preserve">Độ trễ trung bình; tín hiệu / lỗi có thể lớn hơn LAN vì khoảng cách và thiết bị chuyển tiếp. </w:t>
            </w:r>
          </w:p>
        </w:tc>
        <w:tc>
          <w:tcPr>
            <w:tcW w:w="1478" w:type="dxa"/>
            <w:vAlign w:val="center"/>
            <w:hideMark/>
          </w:tcPr>
          <w:p w14:paraId="0F0B2EB1" w14:textId="50C11476" w:rsidR="008D705F" w:rsidRPr="008D705F" w:rsidRDefault="008D705F" w:rsidP="008D705F">
            <w:r w:rsidRPr="008D705F">
              <w:t xml:space="preserve">Chi phí trung bình – cao hơn LAN do phải trải rộng vùng phủ và dùng thiết bị truyền dẫn tốt hơn (ví dụ cáp quang, các đường thuê); bảo trì phức tạp hơn LAN. </w:t>
            </w:r>
          </w:p>
        </w:tc>
        <w:tc>
          <w:tcPr>
            <w:tcW w:w="757" w:type="dxa"/>
            <w:vAlign w:val="center"/>
            <w:hideMark/>
          </w:tcPr>
          <w:p w14:paraId="3B0AF000" w14:textId="4DA6C316" w:rsidR="008D705F" w:rsidRPr="008D705F" w:rsidRDefault="008D705F" w:rsidP="008D705F">
            <w:r w:rsidRPr="008D705F">
              <w:t xml:space="preserve">Có thể là tư nhân hoặc do nhà cung cấp dịch vụ viễn thông quản lý; trong nhiều trường hợp </w:t>
            </w:r>
            <w:r w:rsidRPr="008D705F">
              <w:lastRenderedPageBreak/>
              <w:t xml:space="preserve">MAN dùng hạ tầng chia sẻ hoặc thuê. </w:t>
            </w:r>
          </w:p>
        </w:tc>
        <w:tc>
          <w:tcPr>
            <w:tcW w:w="1298" w:type="dxa"/>
            <w:vAlign w:val="center"/>
            <w:hideMark/>
          </w:tcPr>
          <w:p w14:paraId="2DA61694" w14:textId="120B5B55" w:rsidR="008D705F" w:rsidRPr="008D705F" w:rsidRDefault="008D705F" w:rsidP="008D705F">
            <w:r w:rsidRPr="008D705F">
              <w:lastRenderedPageBreak/>
              <w:t xml:space="preserve">Cáp quang (fiber), các liên kết tốc độ cao, switches/routers chuyên dụng, đôi khi dùng công nghệ vô tuyến (microwave, WiMAX…) trong các thành phố. </w:t>
            </w:r>
          </w:p>
        </w:tc>
      </w:tr>
      <w:tr w:rsidR="008D705F" w:rsidRPr="008D705F" w14:paraId="0A7B937B" w14:textId="77777777" w:rsidTr="00F077B8">
        <w:trPr>
          <w:tblCellSpacing w:w="15" w:type="dxa"/>
        </w:trPr>
        <w:tc>
          <w:tcPr>
            <w:tcW w:w="1078" w:type="dxa"/>
            <w:vAlign w:val="center"/>
            <w:hideMark/>
          </w:tcPr>
          <w:p w14:paraId="07A15319" w14:textId="77777777" w:rsidR="008D705F" w:rsidRPr="008D705F" w:rsidRDefault="008D705F" w:rsidP="008D705F">
            <w:r w:rsidRPr="008D705F">
              <w:rPr>
                <w:b/>
                <w:bCs/>
              </w:rPr>
              <w:lastRenderedPageBreak/>
              <w:t>WAN (Wide Area Network)</w:t>
            </w:r>
          </w:p>
        </w:tc>
        <w:tc>
          <w:tcPr>
            <w:tcW w:w="1848" w:type="dxa"/>
            <w:vAlign w:val="center"/>
            <w:hideMark/>
          </w:tcPr>
          <w:p w14:paraId="52FDA745" w14:textId="0A66BDB3" w:rsidR="008D705F" w:rsidRPr="008D705F" w:rsidRDefault="008D705F" w:rsidP="008D705F">
            <w:r w:rsidRPr="008D705F">
              <w:t>Vùng rất rộng: từ kết nối giữa các thành phố, giữa các quốc gia, lãnh thổ; đôi khi toàn cầu (ví dụ Internet)</w:t>
            </w:r>
            <w:r w:rsidR="00F077B8" w:rsidRPr="008D705F">
              <w:t xml:space="preserve"> </w:t>
            </w:r>
          </w:p>
        </w:tc>
        <w:tc>
          <w:tcPr>
            <w:tcW w:w="1363" w:type="dxa"/>
            <w:vAlign w:val="center"/>
            <w:hideMark/>
          </w:tcPr>
          <w:p w14:paraId="6806DCF4" w14:textId="55F77F9E" w:rsidR="008D705F" w:rsidRPr="008D705F" w:rsidRDefault="008D705F" w:rsidP="008D705F">
            <w:r w:rsidRPr="008D705F">
              <w:t xml:space="preserve">Tốc độ biến thiên rất lớn; thường thấp hơn LAN/MAN do khoảng cách lớn, có thể từ vài Mbps tới vài Gbps tùy công nghệ và chi phí. </w:t>
            </w:r>
          </w:p>
        </w:tc>
        <w:tc>
          <w:tcPr>
            <w:tcW w:w="1298" w:type="dxa"/>
            <w:vAlign w:val="center"/>
            <w:hideMark/>
          </w:tcPr>
          <w:p w14:paraId="6A576324" w14:textId="3580433A" w:rsidR="008D705F" w:rsidRPr="008D705F" w:rsidRDefault="008D705F" w:rsidP="008D705F">
            <w:r w:rsidRPr="008D705F">
              <w:t xml:space="preserve">Độ trễ cao hơn vì truyền xa, nhiều thiết bị trung gian; lỗi, mất gói có thể cao hơn; độ ổn định phụ thuộc vào hạ tầng viễn thông. </w:t>
            </w:r>
          </w:p>
        </w:tc>
        <w:tc>
          <w:tcPr>
            <w:tcW w:w="1478" w:type="dxa"/>
            <w:vAlign w:val="center"/>
            <w:hideMark/>
          </w:tcPr>
          <w:p w14:paraId="35834880" w14:textId="03D8AFE7" w:rsidR="008D705F" w:rsidRPr="008D705F" w:rsidRDefault="008D705F" w:rsidP="008D705F">
            <w:r w:rsidRPr="008D705F">
              <w:t xml:space="preserve">Chi phí cao nhất trong ba loại: thuê đường truyền dài, sử dụng thiết bị xuyên quốc gia, bảo trì đường truyền quốc tế, quản lý phức tạp. </w:t>
            </w:r>
          </w:p>
        </w:tc>
        <w:tc>
          <w:tcPr>
            <w:tcW w:w="757" w:type="dxa"/>
            <w:vAlign w:val="center"/>
            <w:hideMark/>
          </w:tcPr>
          <w:p w14:paraId="088129F9" w14:textId="5D7BA45D" w:rsidR="008D705F" w:rsidRPr="008D705F" w:rsidRDefault="008D705F" w:rsidP="008D705F">
            <w:r w:rsidRPr="008D705F">
              <w:t xml:space="preserve">Thường do các nhà cung cấp dịch vụ viễn thông, công ty lớn, có thể là hợp tác công tư; nhiều bên liên quan. </w:t>
            </w:r>
          </w:p>
        </w:tc>
        <w:tc>
          <w:tcPr>
            <w:tcW w:w="1298" w:type="dxa"/>
            <w:vAlign w:val="center"/>
            <w:hideMark/>
          </w:tcPr>
          <w:p w14:paraId="5E33F645" w14:textId="0A831278" w:rsidR="008D705F" w:rsidRPr="008D705F" w:rsidRDefault="008D705F" w:rsidP="008D705F">
            <w:r w:rsidRPr="008D705F">
              <w:t xml:space="preserve">Các liên kết thuê mướn (leased lines), vệ tinh, cáp quang quốc tế, viễn thông di động, mạng MPLS, router core lớn, hạ tầng mạng backbone. </w:t>
            </w:r>
          </w:p>
        </w:tc>
      </w:tr>
    </w:tbl>
    <w:p w14:paraId="41D58410" w14:textId="77777777" w:rsidR="008D705F" w:rsidRPr="008D705F" w:rsidRDefault="008D705F" w:rsidP="008D705F">
      <w:r w:rsidRPr="008D705F">
        <w:pict w14:anchorId="2663198E">
          <v:rect id="_x0000_i1049" style="width:0;height:1.5pt" o:hralign="center" o:hrstd="t" o:hr="t" fillcolor="#a0a0a0" stroked="f"/>
        </w:pict>
      </w:r>
    </w:p>
    <w:p w14:paraId="3738445D" w14:textId="77777777" w:rsidR="008D705F" w:rsidRPr="008D705F" w:rsidRDefault="008D705F" w:rsidP="008D705F">
      <w:pPr>
        <w:rPr>
          <w:b/>
          <w:bCs/>
        </w:rPr>
      </w:pPr>
      <w:r w:rsidRPr="008D705F">
        <w:rPr>
          <w:b/>
          <w:bCs/>
        </w:rPr>
        <w:t>2. Ví dụ thực tế cho từng loại mạng</w:t>
      </w:r>
    </w:p>
    <w:p w14:paraId="04A36281" w14:textId="77777777" w:rsidR="008D705F" w:rsidRPr="008D705F" w:rsidRDefault="008D705F" w:rsidP="008D705F">
      <w:pPr>
        <w:numPr>
          <w:ilvl w:val="0"/>
          <w:numId w:val="1"/>
        </w:numPr>
      </w:pPr>
      <w:r w:rsidRPr="008D705F">
        <w:rPr>
          <w:b/>
          <w:bCs/>
        </w:rPr>
        <w:t>LAN</w:t>
      </w:r>
    </w:p>
    <w:p w14:paraId="0B06A39E" w14:textId="77777777" w:rsidR="008D705F" w:rsidRPr="008D705F" w:rsidRDefault="008D705F" w:rsidP="008D705F">
      <w:pPr>
        <w:numPr>
          <w:ilvl w:val="1"/>
          <w:numId w:val="1"/>
        </w:numPr>
      </w:pPr>
      <w:r w:rsidRPr="008D705F">
        <w:lastRenderedPageBreak/>
        <w:t>Mạng nội bộ trong văn phòng: tất cả máy tính của nhân viên nối với switch, chia sẻ máy in, dữ liệu nằm trên server nội bộ.</w:t>
      </w:r>
    </w:p>
    <w:p w14:paraId="18BF9315" w14:textId="77777777" w:rsidR="008D705F" w:rsidRPr="008D705F" w:rsidRDefault="008D705F" w:rsidP="008D705F">
      <w:pPr>
        <w:numPr>
          <w:ilvl w:val="1"/>
          <w:numId w:val="1"/>
        </w:numPr>
      </w:pPr>
      <w:r w:rsidRPr="008D705F">
        <w:t>Mạng ở trường hoặc trong ký túc xá: các phòng máy tính học tập, chia sẻ tài nguyên như máy in, thư viện số.</w:t>
      </w:r>
    </w:p>
    <w:p w14:paraId="087A4654" w14:textId="77777777" w:rsidR="008D705F" w:rsidRPr="008D705F" w:rsidRDefault="008D705F" w:rsidP="008D705F">
      <w:pPr>
        <w:numPr>
          <w:ilvl w:val="1"/>
          <w:numId w:val="1"/>
        </w:numPr>
      </w:pPr>
      <w:r w:rsidRPr="008D705F">
        <w:t>Mạng gia đình: Wi-Fi router nối các máy tính, điện thoại, smart TV, máy chơi game, chia sẻ internet, máy in cá nhân.</w:t>
      </w:r>
    </w:p>
    <w:p w14:paraId="55E8B2BF" w14:textId="77777777" w:rsidR="008D705F" w:rsidRPr="008D705F" w:rsidRDefault="008D705F" w:rsidP="008D705F">
      <w:pPr>
        <w:numPr>
          <w:ilvl w:val="0"/>
          <w:numId w:val="1"/>
        </w:numPr>
      </w:pPr>
      <w:r w:rsidRPr="008D705F">
        <w:rPr>
          <w:b/>
          <w:bCs/>
        </w:rPr>
        <w:t>MAN</w:t>
      </w:r>
    </w:p>
    <w:p w14:paraId="5B1E25FF" w14:textId="77777777" w:rsidR="008D705F" w:rsidRPr="008D705F" w:rsidRDefault="008D705F" w:rsidP="008D705F">
      <w:pPr>
        <w:numPr>
          <w:ilvl w:val="1"/>
          <w:numId w:val="1"/>
        </w:numPr>
      </w:pPr>
      <w:r w:rsidRPr="008D705F">
        <w:t>Mạng cáp quang của thành phố để phủ sóng Wi-Fi công cộng hoặc liên kết các tòa nhà hành chính trong thành phố.</w:t>
      </w:r>
    </w:p>
    <w:p w14:paraId="2EA494F5" w14:textId="77777777" w:rsidR="008D705F" w:rsidRPr="008D705F" w:rsidRDefault="008D705F" w:rsidP="008D705F">
      <w:pPr>
        <w:numPr>
          <w:ilvl w:val="1"/>
          <w:numId w:val="1"/>
        </w:numPr>
      </w:pPr>
      <w:r w:rsidRPr="008D705F">
        <w:t>Kết nối các cơ sở của một trường đại học trải rộng trong thành phố (ví dụ nhiều campus hoặc các tòa nhà phân tán).</w:t>
      </w:r>
    </w:p>
    <w:p w14:paraId="7AF3555D" w14:textId="77777777" w:rsidR="008D705F" w:rsidRPr="008D705F" w:rsidRDefault="008D705F" w:rsidP="008D705F">
      <w:pPr>
        <w:numPr>
          <w:ilvl w:val="1"/>
          <w:numId w:val="1"/>
        </w:numPr>
      </w:pPr>
      <w:r w:rsidRPr="008D705F">
        <w:t>Các mạng của ISP trong vùng đô thị cung cấp dịch vụ Internet tốc độ cao cho nhiều người dùng trong thành phố.</w:t>
      </w:r>
    </w:p>
    <w:p w14:paraId="641ED33C" w14:textId="77777777" w:rsidR="008D705F" w:rsidRPr="008D705F" w:rsidRDefault="008D705F" w:rsidP="008D705F">
      <w:pPr>
        <w:numPr>
          <w:ilvl w:val="0"/>
          <w:numId w:val="1"/>
        </w:numPr>
      </w:pPr>
      <w:r w:rsidRPr="008D705F">
        <w:rPr>
          <w:b/>
          <w:bCs/>
        </w:rPr>
        <w:t>WAN</w:t>
      </w:r>
    </w:p>
    <w:p w14:paraId="0D9A87C8" w14:textId="77777777" w:rsidR="008D705F" w:rsidRPr="008D705F" w:rsidRDefault="008D705F" w:rsidP="008D705F">
      <w:pPr>
        <w:numPr>
          <w:ilvl w:val="1"/>
          <w:numId w:val="1"/>
        </w:numPr>
      </w:pPr>
      <w:r w:rsidRPr="008D705F">
        <w:t>Internet: kết nối mọi nơi trên thế giới.</w:t>
      </w:r>
    </w:p>
    <w:p w14:paraId="7C57B51B" w14:textId="77777777" w:rsidR="008D705F" w:rsidRPr="008D705F" w:rsidRDefault="008D705F" w:rsidP="008D705F">
      <w:pPr>
        <w:numPr>
          <w:ilvl w:val="1"/>
          <w:numId w:val="1"/>
        </w:numPr>
      </w:pPr>
      <w:r w:rsidRPr="008D705F">
        <w:t>Mạng của một công ty đa quốc gia, với văn phòng chi nhánh ở các thành phố, quốc gia khác nhau.</w:t>
      </w:r>
    </w:p>
    <w:p w14:paraId="4BCBC884" w14:textId="77777777" w:rsidR="008D705F" w:rsidRPr="008D705F" w:rsidRDefault="008D705F" w:rsidP="008D705F">
      <w:pPr>
        <w:numPr>
          <w:ilvl w:val="1"/>
          <w:numId w:val="1"/>
        </w:numPr>
      </w:pPr>
      <w:r w:rsidRPr="008D705F">
        <w:t>Mạng ngân hàng liên tỉnh liên quốc gia; ví dụ hệ thống giao dịch ATM, hệ thống tài chính đặt máy chủ ở nhiều nơi.</w:t>
      </w:r>
    </w:p>
    <w:p w14:paraId="63D84598" w14:textId="77777777" w:rsidR="008D705F" w:rsidRPr="008D705F" w:rsidRDefault="008D705F" w:rsidP="008D705F">
      <w:r w:rsidRPr="008D705F">
        <w:pict w14:anchorId="42D81B87">
          <v:rect id="_x0000_i1050" style="width:0;height:1.5pt" o:hralign="center" o:hrstd="t" o:hr="t" fillcolor="#a0a0a0" stroked="f"/>
        </w:pict>
      </w:r>
    </w:p>
    <w:p w14:paraId="7AF2C9A8" w14:textId="77777777" w:rsidR="008D705F" w:rsidRPr="008D705F" w:rsidRDefault="008D705F" w:rsidP="008D705F">
      <w:pPr>
        <w:rPr>
          <w:b/>
          <w:bCs/>
        </w:rPr>
      </w:pPr>
      <w:r w:rsidRPr="008D705F">
        <w:rPr>
          <w:b/>
          <w:bCs/>
        </w:rPr>
        <w:t>3. Điểm tương đồng và khác biệt giữa LAN, MAN và WAN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8"/>
        <w:gridCol w:w="3761"/>
        <w:gridCol w:w="4281"/>
      </w:tblGrid>
      <w:tr w:rsidR="008D705F" w:rsidRPr="008D705F" w14:paraId="6DAB2111" w14:textId="77777777">
        <w:trPr>
          <w:tblHeader/>
          <w:tblCellSpacing w:w="15" w:type="dxa"/>
        </w:trPr>
        <w:tc>
          <w:tcPr>
            <w:tcW w:w="0" w:type="auto"/>
            <w:vAlign w:val="center"/>
            <w:hideMark/>
          </w:tcPr>
          <w:p w14:paraId="4F2F3262" w14:textId="77777777" w:rsidR="008D705F" w:rsidRPr="008D705F" w:rsidRDefault="008D705F" w:rsidP="008D705F">
            <w:pPr>
              <w:rPr>
                <w:b/>
                <w:bCs/>
              </w:rPr>
            </w:pPr>
            <w:r w:rsidRPr="008D705F">
              <w:rPr>
                <w:b/>
                <w:bCs/>
              </w:rPr>
              <w:t>Tiêu chí</w:t>
            </w:r>
          </w:p>
        </w:tc>
        <w:tc>
          <w:tcPr>
            <w:tcW w:w="0" w:type="auto"/>
            <w:vAlign w:val="center"/>
            <w:hideMark/>
          </w:tcPr>
          <w:p w14:paraId="60ACB949" w14:textId="77777777" w:rsidR="008D705F" w:rsidRPr="008D705F" w:rsidRDefault="008D705F" w:rsidP="008D705F">
            <w:pPr>
              <w:rPr>
                <w:b/>
                <w:bCs/>
              </w:rPr>
            </w:pPr>
            <w:r w:rsidRPr="008D705F">
              <w:rPr>
                <w:b/>
                <w:bCs/>
              </w:rPr>
              <w:t>Tương đồng</w:t>
            </w:r>
          </w:p>
        </w:tc>
        <w:tc>
          <w:tcPr>
            <w:tcW w:w="0" w:type="auto"/>
            <w:vAlign w:val="center"/>
            <w:hideMark/>
          </w:tcPr>
          <w:p w14:paraId="5D4CFDA2" w14:textId="77777777" w:rsidR="008D705F" w:rsidRPr="008D705F" w:rsidRDefault="008D705F" w:rsidP="008D705F">
            <w:pPr>
              <w:rPr>
                <w:b/>
                <w:bCs/>
              </w:rPr>
            </w:pPr>
            <w:r w:rsidRPr="008D705F">
              <w:rPr>
                <w:b/>
                <w:bCs/>
              </w:rPr>
              <w:t>Khác biệt</w:t>
            </w:r>
          </w:p>
        </w:tc>
      </w:tr>
      <w:tr w:rsidR="008D705F" w:rsidRPr="008D705F" w14:paraId="1110BE1D" w14:textId="77777777">
        <w:trPr>
          <w:tblCellSpacing w:w="15" w:type="dxa"/>
        </w:trPr>
        <w:tc>
          <w:tcPr>
            <w:tcW w:w="0" w:type="auto"/>
            <w:vAlign w:val="center"/>
            <w:hideMark/>
          </w:tcPr>
          <w:p w14:paraId="5920749F" w14:textId="77777777" w:rsidR="008D705F" w:rsidRPr="008D705F" w:rsidRDefault="008D705F" w:rsidP="008D705F">
            <w:r w:rsidRPr="008D705F">
              <w:rPr>
                <w:b/>
                <w:bCs/>
              </w:rPr>
              <w:t>Phạm vi (Coverage)</w:t>
            </w:r>
          </w:p>
        </w:tc>
        <w:tc>
          <w:tcPr>
            <w:tcW w:w="0" w:type="auto"/>
            <w:vAlign w:val="center"/>
            <w:hideMark/>
          </w:tcPr>
          <w:p w14:paraId="4D26E3E2" w14:textId="77777777" w:rsidR="008D705F" w:rsidRPr="008D705F" w:rsidRDefault="008D705F" w:rsidP="008D705F">
            <w:r w:rsidRPr="008D705F">
              <w:t>Cả ba đều là mạng máy tính, dùng để kết nối thiết bị để trao đổi dữ liệu; cả ba loại có thể sử dụng công nghệ liên kết (wired / wireless) tùy trường hợp.</w:t>
            </w:r>
          </w:p>
        </w:tc>
        <w:tc>
          <w:tcPr>
            <w:tcW w:w="0" w:type="auto"/>
            <w:vAlign w:val="center"/>
            <w:hideMark/>
          </w:tcPr>
          <w:p w14:paraId="6801330F" w14:textId="77777777" w:rsidR="008D705F" w:rsidRPr="008D705F" w:rsidRDefault="008D705F" w:rsidP="008D705F">
            <w:r w:rsidRPr="008D705F">
              <w:t>LAN: nhỏ nhất; MAN: trung bình; WAN: lớn nhất (qua thành phố, quốc gia, quốc tế).</w:t>
            </w:r>
          </w:p>
        </w:tc>
      </w:tr>
      <w:tr w:rsidR="008D705F" w:rsidRPr="008D705F" w14:paraId="2BB3C620" w14:textId="77777777">
        <w:trPr>
          <w:tblCellSpacing w:w="15" w:type="dxa"/>
        </w:trPr>
        <w:tc>
          <w:tcPr>
            <w:tcW w:w="0" w:type="auto"/>
            <w:vAlign w:val="center"/>
            <w:hideMark/>
          </w:tcPr>
          <w:p w14:paraId="4A5A1515" w14:textId="77777777" w:rsidR="008D705F" w:rsidRPr="008D705F" w:rsidRDefault="008D705F" w:rsidP="008D705F">
            <w:r w:rsidRPr="008D705F">
              <w:rPr>
                <w:b/>
                <w:bCs/>
              </w:rPr>
              <w:t>Tốc độ</w:t>
            </w:r>
          </w:p>
        </w:tc>
        <w:tc>
          <w:tcPr>
            <w:tcW w:w="0" w:type="auto"/>
            <w:vAlign w:val="center"/>
            <w:hideMark/>
          </w:tcPr>
          <w:p w14:paraId="7CE7A975" w14:textId="77777777" w:rsidR="008D705F" w:rsidRPr="008D705F" w:rsidRDefault="008D705F" w:rsidP="008D705F">
            <w:r w:rsidRPr="008D705F">
              <w:t>Tất cả đều có thể sử dụng công nghệ hiện đại để đạt tốc độ cao; đều cần hạ tầng tốt để đảm bảo băng thông, độ ổn định.</w:t>
            </w:r>
          </w:p>
        </w:tc>
        <w:tc>
          <w:tcPr>
            <w:tcW w:w="0" w:type="auto"/>
            <w:vAlign w:val="center"/>
            <w:hideMark/>
          </w:tcPr>
          <w:p w14:paraId="5E5CDDBF" w14:textId="77777777" w:rsidR="008D705F" w:rsidRPr="008D705F" w:rsidRDefault="008D705F" w:rsidP="008D705F">
            <w:r w:rsidRPr="008D705F">
              <w:t xml:space="preserve">LAN thường cao nhất; MAN thấp hơn LAN nhưng vẫn cao; WAN thường thấp hơn (vì khoảng cách, nhiều điểm trung gian, chi </w:t>
            </w:r>
            <w:r w:rsidRPr="008D705F">
              <w:lastRenderedPageBreak/>
              <w:t>phí) và phụ thuộc mạnh vào hạ tầng viễn thông quốc tế.</w:t>
            </w:r>
          </w:p>
        </w:tc>
      </w:tr>
      <w:tr w:rsidR="008D705F" w:rsidRPr="008D705F" w14:paraId="4E26F53D" w14:textId="77777777">
        <w:trPr>
          <w:tblCellSpacing w:w="15" w:type="dxa"/>
        </w:trPr>
        <w:tc>
          <w:tcPr>
            <w:tcW w:w="0" w:type="auto"/>
            <w:vAlign w:val="center"/>
            <w:hideMark/>
          </w:tcPr>
          <w:p w14:paraId="2AC47605" w14:textId="77777777" w:rsidR="008D705F" w:rsidRPr="008D705F" w:rsidRDefault="008D705F" w:rsidP="008D705F">
            <w:r w:rsidRPr="008D705F">
              <w:rPr>
                <w:b/>
                <w:bCs/>
              </w:rPr>
              <w:lastRenderedPageBreak/>
              <w:t>Chi phí</w:t>
            </w:r>
          </w:p>
        </w:tc>
        <w:tc>
          <w:tcPr>
            <w:tcW w:w="0" w:type="auto"/>
            <w:vAlign w:val="center"/>
            <w:hideMark/>
          </w:tcPr>
          <w:p w14:paraId="4DF060BA" w14:textId="77777777" w:rsidR="008D705F" w:rsidRPr="008D705F" w:rsidRDefault="008D705F" w:rsidP="008D705F">
            <w:r w:rsidRPr="008D705F">
              <w:t>Cả ba đều cần đầu tư vào phần cứng, đường truyền, thiết bị bảo mật, quản lý vận hành.</w:t>
            </w:r>
          </w:p>
        </w:tc>
        <w:tc>
          <w:tcPr>
            <w:tcW w:w="0" w:type="auto"/>
            <w:vAlign w:val="center"/>
            <w:hideMark/>
          </w:tcPr>
          <w:p w14:paraId="19BBA148" w14:textId="77777777" w:rsidR="008D705F" w:rsidRPr="008D705F" w:rsidRDefault="008D705F" w:rsidP="008D705F">
            <w:r w:rsidRPr="008D705F">
              <w:t>LAN: chi phí thấp nhất; MAN: chi phí trung bình; WAN: chi phí cao nhất do phạm vi rộng, thiết bị chuyên sâu, thuê đường truyền dài, bảo trì phức tạp.</w:t>
            </w:r>
          </w:p>
        </w:tc>
      </w:tr>
    </w:tbl>
    <w:p w14:paraId="479AF3D6" w14:textId="77777777" w:rsidR="008D705F" w:rsidRPr="008D705F" w:rsidRDefault="008D705F" w:rsidP="008D705F">
      <w:r w:rsidRPr="008D705F">
        <w:pict w14:anchorId="77A4D3B2">
          <v:rect id="_x0000_i1051" style="width:0;height:1.5pt" o:hralign="center" o:hrstd="t" o:hr="t" fillcolor="#a0a0a0" stroked="f"/>
        </w:pict>
      </w:r>
    </w:p>
    <w:p w14:paraId="1E8927F2" w14:textId="77777777" w:rsidR="008D705F" w:rsidRPr="008D705F" w:rsidRDefault="008D705F" w:rsidP="008D705F">
      <w:pPr>
        <w:rPr>
          <w:b/>
          <w:bCs/>
        </w:rPr>
      </w:pPr>
      <w:r w:rsidRPr="008D705F">
        <w:rPr>
          <w:b/>
          <w:bCs/>
        </w:rPr>
        <w:t>4. Sơ đồ thể hiện phạm vi tương quan giữa LAN, MAN, WAN</w:t>
      </w:r>
    </w:p>
    <w:p w14:paraId="0ECE222B" w14:textId="77777777" w:rsidR="008D705F" w:rsidRPr="008D705F" w:rsidRDefault="008D705F" w:rsidP="008D705F">
      <w:r w:rsidRPr="008D705F">
        <w:t>Bạn có thể vẽ hoặc tìm hình ảnh như sau:</w:t>
      </w:r>
    </w:p>
    <w:p w14:paraId="15018864" w14:textId="77777777" w:rsidR="008D705F" w:rsidRPr="008D705F" w:rsidRDefault="008D705F" w:rsidP="008D705F">
      <w:r w:rsidRPr="008D705F">
        <w:t xml:space="preserve">        +---------------------------------------------+</w:t>
      </w:r>
    </w:p>
    <w:p w14:paraId="76DA23B7" w14:textId="77777777" w:rsidR="008D705F" w:rsidRPr="008D705F" w:rsidRDefault="008D705F" w:rsidP="008D705F">
      <w:r w:rsidRPr="008D705F">
        <w:t xml:space="preserve">        |                     WAN                     |</w:t>
      </w:r>
    </w:p>
    <w:p w14:paraId="299916F2" w14:textId="77777777" w:rsidR="008D705F" w:rsidRPr="008D705F" w:rsidRDefault="008D705F" w:rsidP="008D705F">
      <w:r w:rsidRPr="008D705F">
        <w:t xml:space="preserve">        |   +------------------------------------+    |</w:t>
      </w:r>
    </w:p>
    <w:p w14:paraId="7112184E" w14:textId="77777777" w:rsidR="008D705F" w:rsidRPr="008D705F" w:rsidRDefault="008D705F" w:rsidP="008D705F">
      <w:r w:rsidRPr="008D705F">
        <w:t xml:space="preserve">        |   |               MAN                |    |</w:t>
      </w:r>
    </w:p>
    <w:p w14:paraId="5E3B52BC" w14:textId="77777777" w:rsidR="008D705F" w:rsidRPr="008D705F" w:rsidRDefault="008D705F" w:rsidP="008D705F">
      <w:r w:rsidRPr="008D705F">
        <w:t xml:space="preserve">        |   |   +--------------------------+   |    |</w:t>
      </w:r>
    </w:p>
    <w:p w14:paraId="24E1CD71" w14:textId="77777777" w:rsidR="008D705F" w:rsidRPr="008D705F" w:rsidRDefault="008D705F" w:rsidP="008D705F">
      <w:r w:rsidRPr="008D705F">
        <w:t xml:space="preserve">        |   |   |          LAN             |   |    |</w:t>
      </w:r>
    </w:p>
    <w:p w14:paraId="0593250C" w14:textId="77777777" w:rsidR="008D705F" w:rsidRPr="008D705F" w:rsidRDefault="008D705F" w:rsidP="008D705F">
      <w:r w:rsidRPr="008D705F">
        <w:t xml:space="preserve">        |   |   +--------------------------+   |    |</w:t>
      </w:r>
    </w:p>
    <w:p w14:paraId="7900EB4A" w14:textId="77777777" w:rsidR="008D705F" w:rsidRPr="008D705F" w:rsidRDefault="008D705F" w:rsidP="008D705F">
      <w:r w:rsidRPr="008D705F">
        <w:t xml:space="preserve">        |   +------------------------------------+    |</w:t>
      </w:r>
    </w:p>
    <w:p w14:paraId="334F5CFC" w14:textId="77777777" w:rsidR="008D705F" w:rsidRPr="008D705F" w:rsidRDefault="008D705F" w:rsidP="008D705F">
      <w:r w:rsidRPr="008D705F">
        <w:t xml:space="preserve">        +---------------------------------------------+</w:t>
      </w:r>
    </w:p>
    <w:p w14:paraId="06AF06FE" w14:textId="77777777" w:rsidR="008D705F" w:rsidRPr="008D705F" w:rsidRDefault="008D705F" w:rsidP="008D705F">
      <w:pPr>
        <w:numPr>
          <w:ilvl w:val="0"/>
          <w:numId w:val="2"/>
        </w:numPr>
      </w:pPr>
      <w:r w:rsidRPr="008D705F">
        <w:t xml:space="preserve">Vòng trong cùng là </w:t>
      </w:r>
      <w:r w:rsidRPr="008D705F">
        <w:rPr>
          <w:b/>
          <w:bCs/>
        </w:rPr>
        <w:t>LAN</w:t>
      </w:r>
      <w:r w:rsidRPr="008D705F">
        <w:t xml:space="preserve"> (ví dụ một toà nhà, phòng lab)</w:t>
      </w:r>
    </w:p>
    <w:p w14:paraId="03ABF0C7" w14:textId="77777777" w:rsidR="008D705F" w:rsidRPr="008D705F" w:rsidRDefault="008D705F" w:rsidP="008D705F">
      <w:pPr>
        <w:numPr>
          <w:ilvl w:val="0"/>
          <w:numId w:val="2"/>
        </w:numPr>
      </w:pPr>
      <w:r w:rsidRPr="008D705F">
        <w:t xml:space="preserve">Vòng tiếp là </w:t>
      </w:r>
      <w:r w:rsidRPr="008D705F">
        <w:rPr>
          <w:b/>
          <w:bCs/>
        </w:rPr>
        <w:t>MAN</w:t>
      </w:r>
      <w:r w:rsidRPr="008D705F">
        <w:t xml:space="preserve"> (ví dụ toàn thành phố hoặc nhiều toà nhà trong cùng thành phố)</w:t>
      </w:r>
    </w:p>
    <w:p w14:paraId="7640C61A" w14:textId="77777777" w:rsidR="008D705F" w:rsidRPr="008D705F" w:rsidRDefault="008D705F" w:rsidP="008D705F">
      <w:pPr>
        <w:numPr>
          <w:ilvl w:val="0"/>
          <w:numId w:val="2"/>
        </w:numPr>
      </w:pPr>
      <w:r w:rsidRPr="008D705F">
        <w:t xml:space="preserve">Vòng ngoài cùng là </w:t>
      </w:r>
      <w:r w:rsidRPr="008D705F">
        <w:rPr>
          <w:b/>
          <w:bCs/>
        </w:rPr>
        <w:t>WAN</w:t>
      </w:r>
      <w:r w:rsidRPr="008D705F">
        <w:t xml:space="preserve"> (kết nối xuyên thành phố, quốc gia, quốc tế)</w:t>
      </w:r>
    </w:p>
    <w:p w14:paraId="2DFCBC0C" w14:textId="77777777" w:rsidR="008D705F" w:rsidRPr="008D705F" w:rsidRDefault="008D705F" w:rsidP="008D705F">
      <w:r w:rsidRPr="008D705F">
        <w:t xml:space="preserve">Bạn có thể tìm hình ảnh minh hoạ bằng cách tìm các từ khoá: </w:t>
      </w:r>
      <w:r w:rsidRPr="008D705F">
        <w:rPr>
          <w:i/>
          <w:iCs/>
        </w:rPr>
        <w:t>“LAN vs MAN vs WAN diagram”</w:t>
      </w:r>
      <w:r w:rsidRPr="008D705F">
        <w:t xml:space="preserve">, </w:t>
      </w:r>
      <w:r w:rsidRPr="008D705F">
        <w:rPr>
          <w:i/>
          <w:iCs/>
        </w:rPr>
        <w:t>“Network scale LAN MAN WAN”</w:t>
      </w:r>
      <w:r w:rsidRPr="008D705F">
        <w:t>.</w:t>
      </w:r>
    </w:p>
    <w:p w14:paraId="53C6E1B7" w14:textId="77777777" w:rsidR="008D705F" w:rsidRPr="008D705F" w:rsidRDefault="008D705F" w:rsidP="008D705F">
      <w:r w:rsidRPr="008D705F">
        <w:pict w14:anchorId="095A42B6">
          <v:rect id="_x0000_i1052" style="width:0;height:1.5pt" o:hralign="center" o:hrstd="t" o:hr="t" fillcolor="#a0a0a0" stroked="f"/>
        </w:pict>
      </w:r>
    </w:p>
    <w:p w14:paraId="0FCDFCA7" w14:textId="77777777" w:rsidR="008D705F" w:rsidRPr="008D705F" w:rsidRDefault="008D705F" w:rsidP="008D705F">
      <w:r w:rsidRPr="008D705F">
        <w:t>Nếu bạn muốn, mình có thể tạo ngay file Google Docs hoặc Word chứa toàn bộ nội dung này (có thêm sơ đồ, hình ảnh nếu có) rồi gửi cho bạn để bạn chỉnh sửa / dùng luôn? Bạn thích định dạng nào (Docs hay Word)?</w:t>
      </w:r>
    </w:p>
    <w:p w14:paraId="6C625DF8" w14:textId="77777777" w:rsidR="008D705F" w:rsidRPr="008D705F" w:rsidRDefault="008D705F" w:rsidP="008D705F">
      <w:pPr>
        <w:rPr>
          <w:vanish/>
        </w:rPr>
      </w:pPr>
      <w:r w:rsidRPr="008D705F">
        <w:rPr>
          <w:vanish/>
        </w:rPr>
        <w:lastRenderedPageBreak/>
        <w:t>Top of Form</w:t>
      </w:r>
    </w:p>
    <w:p w14:paraId="14BBE1FE" w14:textId="77777777" w:rsidR="008D705F" w:rsidRPr="008D705F" w:rsidRDefault="008D705F" w:rsidP="008D705F"/>
    <w:p w14:paraId="06D97A29" w14:textId="77777777" w:rsidR="008D705F" w:rsidRPr="008D705F" w:rsidRDefault="008D705F" w:rsidP="008D705F">
      <w:pPr>
        <w:rPr>
          <w:vanish/>
        </w:rPr>
      </w:pPr>
      <w:r w:rsidRPr="008D705F">
        <w:rPr>
          <w:vanish/>
        </w:rPr>
        <w:t>Bottom of Form</w:t>
      </w:r>
    </w:p>
    <w:p w14:paraId="1A8F36C8" w14:textId="5E792092" w:rsidR="00AF0412" w:rsidRPr="008D705F" w:rsidRDefault="00AF0412">
      <w:pPr>
        <w:rPr>
          <w:lang w:val="vi-VN"/>
        </w:rPr>
      </w:pPr>
    </w:p>
    <w:sectPr w:rsidR="00AF0412" w:rsidRPr="008D7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B62D3"/>
    <w:multiLevelType w:val="multilevel"/>
    <w:tmpl w:val="FE08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B31E49"/>
    <w:multiLevelType w:val="multilevel"/>
    <w:tmpl w:val="15BC3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8568735">
    <w:abstractNumId w:val="1"/>
  </w:num>
  <w:num w:numId="2" w16cid:durableId="1596017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2AC"/>
    <w:rsid w:val="00044B77"/>
    <w:rsid w:val="000C52AC"/>
    <w:rsid w:val="00537B50"/>
    <w:rsid w:val="008D705F"/>
    <w:rsid w:val="009B3A36"/>
    <w:rsid w:val="00AF0412"/>
    <w:rsid w:val="00B340BD"/>
    <w:rsid w:val="00F07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5E249"/>
  <w15:chartTrackingRefBased/>
  <w15:docId w15:val="{C4E89BED-815C-4B65-9F7D-5B96B24A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2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52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52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52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52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52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2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2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2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2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52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52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52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52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52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2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2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2AC"/>
    <w:rPr>
      <w:rFonts w:eastAsiaTheme="majorEastAsia" w:cstheme="majorBidi"/>
      <w:color w:val="272727" w:themeColor="text1" w:themeTint="D8"/>
    </w:rPr>
  </w:style>
  <w:style w:type="paragraph" w:styleId="Title">
    <w:name w:val="Title"/>
    <w:basedOn w:val="Normal"/>
    <w:next w:val="Normal"/>
    <w:link w:val="TitleChar"/>
    <w:uiPriority w:val="10"/>
    <w:qFormat/>
    <w:rsid w:val="000C52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2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2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2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2AC"/>
    <w:pPr>
      <w:spacing w:before="160"/>
      <w:jc w:val="center"/>
    </w:pPr>
    <w:rPr>
      <w:i/>
      <w:iCs/>
      <w:color w:val="404040" w:themeColor="text1" w:themeTint="BF"/>
    </w:rPr>
  </w:style>
  <w:style w:type="character" w:customStyle="1" w:styleId="QuoteChar">
    <w:name w:val="Quote Char"/>
    <w:basedOn w:val="DefaultParagraphFont"/>
    <w:link w:val="Quote"/>
    <w:uiPriority w:val="29"/>
    <w:rsid w:val="000C52AC"/>
    <w:rPr>
      <w:i/>
      <w:iCs/>
      <w:color w:val="404040" w:themeColor="text1" w:themeTint="BF"/>
    </w:rPr>
  </w:style>
  <w:style w:type="paragraph" w:styleId="ListParagraph">
    <w:name w:val="List Paragraph"/>
    <w:basedOn w:val="Normal"/>
    <w:uiPriority w:val="34"/>
    <w:qFormat/>
    <w:rsid w:val="000C52AC"/>
    <w:pPr>
      <w:ind w:left="720"/>
      <w:contextualSpacing/>
    </w:pPr>
  </w:style>
  <w:style w:type="character" w:styleId="IntenseEmphasis">
    <w:name w:val="Intense Emphasis"/>
    <w:basedOn w:val="DefaultParagraphFont"/>
    <w:uiPriority w:val="21"/>
    <w:qFormat/>
    <w:rsid w:val="000C52AC"/>
    <w:rPr>
      <w:i/>
      <w:iCs/>
      <w:color w:val="2F5496" w:themeColor="accent1" w:themeShade="BF"/>
    </w:rPr>
  </w:style>
  <w:style w:type="paragraph" w:styleId="IntenseQuote">
    <w:name w:val="Intense Quote"/>
    <w:basedOn w:val="Normal"/>
    <w:next w:val="Normal"/>
    <w:link w:val="IntenseQuoteChar"/>
    <w:uiPriority w:val="30"/>
    <w:qFormat/>
    <w:rsid w:val="000C52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52AC"/>
    <w:rPr>
      <w:i/>
      <w:iCs/>
      <w:color w:val="2F5496" w:themeColor="accent1" w:themeShade="BF"/>
    </w:rPr>
  </w:style>
  <w:style w:type="character" w:styleId="IntenseReference">
    <w:name w:val="Intense Reference"/>
    <w:basedOn w:val="DefaultParagraphFont"/>
    <w:uiPriority w:val="32"/>
    <w:qFormat/>
    <w:rsid w:val="000C52AC"/>
    <w:rPr>
      <w:b/>
      <w:bCs/>
      <w:smallCaps/>
      <w:color w:val="2F5496" w:themeColor="accent1" w:themeShade="BF"/>
      <w:spacing w:val="5"/>
    </w:rPr>
  </w:style>
  <w:style w:type="character" w:styleId="Hyperlink">
    <w:name w:val="Hyperlink"/>
    <w:basedOn w:val="DefaultParagraphFont"/>
    <w:uiPriority w:val="99"/>
    <w:unhideWhenUsed/>
    <w:rsid w:val="008D705F"/>
    <w:rPr>
      <w:color w:val="0563C1" w:themeColor="hyperlink"/>
      <w:u w:val="single"/>
    </w:rPr>
  </w:style>
  <w:style w:type="character" w:styleId="UnresolvedMention">
    <w:name w:val="Unresolved Mention"/>
    <w:basedOn w:val="DefaultParagraphFont"/>
    <w:uiPriority w:val="99"/>
    <w:semiHidden/>
    <w:unhideWhenUsed/>
    <w:rsid w:val="008D70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2025-09-22T09:49:00Z</dcterms:created>
  <dcterms:modified xsi:type="dcterms:W3CDTF">2025-09-22T09:57:00Z</dcterms:modified>
</cp:coreProperties>
</file>