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CellMar>
          <w:left w:w="0" w:type="dxa"/>
          <w:right w:w="0" w:type="dxa"/>
        </w:tblCellMar>
        <w:tblLook w:val="04A0" w:firstRow="1" w:lastRow="0" w:firstColumn="1" w:lastColumn="0" w:noHBand="0" w:noVBand="1"/>
      </w:tblPr>
      <w:tblGrid>
        <w:gridCol w:w="3348"/>
        <w:gridCol w:w="6012"/>
      </w:tblGrid>
      <w:tr w:rsidR="005D5C65" w:rsidRPr="005D5C65" w14:paraId="62CA150B" w14:textId="77777777" w:rsidTr="005D5C65">
        <w:trPr>
          <w:trHeight w:val="915"/>
        </w:trPr>
        <w:tc>
          <w:tcPr>
            <w:tcW w:w="3348" w:type="dxa"/>
            <w:tcMar>
              <w:top w:w="0" w:type="dxa"/>
              <w:left w:w="108" w:type="dxa"/>
              <w:bottom w:w="0" w:type="dxa"/>
              <w:right w:w="108" w:type="dxa"/>
            </w:tcMar>
          </w:tcPr>
          <w:p w14:paraId="50E7533D" w14:textId="77777777" w:rsidR="005D5C65" w:rsidRPr="005D5C65" w:rsidRDefault="005D5C65" w:rsidP="005D5C65">
            <w:pPr>
              <w:jc w:val="center"/>
              <w:rPr>
                <w:rFonts w:ascii="Arial" w:hAnsi="Arial" w:cs="Arial"/>
                <w:sz w:val="20"/>
                <w:szCs w:val="20"/>
              </w:rPr>
            </w:pPr>
            <w:r w:rsidRPr="005D5C65">
              <w:rPr>
                <w:rFonts w:ascii="Arial" w:hAnsi="Arial" w:cs="Arial"/>
                <w:b/>
                <w:bCs/>
                <w:sz w:val="20"/>
                <w:szCs w:val="20"/>
              </w:rPr>
              <w:t>QUỐC HỘI</w:t>
            </w:r>
            <w:r w:rsidRPr="005D5C65">
              <w:rPr>
                <w:rFonts w:ascii="Arial" w:hAnsi="Arial" w:cs="Arial"/>
                <w:b/>
                <w:bCs/>
                <w:sz w:val="20"/>
                <w:szCs w:val="20"/>
              </w:rPr>
              <w:br/>
              <w:t>--------</w:t>
            </w:r>
          </w:p>
          <w:p w14:paraId="5571194F" w14:textId="77777777" w:rsidR="005D5C65" w:rsidRPr="005D5C65" w:rsidRDefault="005D5C65" w:rsidP="005D5C65">
            <w:pPr>
              <w:jc w:val="center"/>
              <w:rPr>
                <w:rFonts w:ascii="Arial" w:hAnsi="Arial" w:cs="Arial"/>
                <w:sz w:val="20"/>
                <w:szCs w:val="20"/>
              </w:rPr>
            </w:pPr>
            <w:r w:rsidRPr="005D5C65">
              <w:rPr>
                <w:rFonts w:ascii="Arial" w:hAnsi="Arial" w:cs="Arial"/>
                <w:sz w:val="20"/>
                <w:szCs w:val="20"/>
                <w:lang w:val="nl-NL"/>
              </w:rPr>
              <w:t>Luật số: 11/2017/QH14</w:t>
            </w:r>
          </w:p>
        </w:tc>
        <w:tc>
          <w:tcPr>
            <w:tcW w:w="6012" w:type="dxa"/>
            <w:tcMar>
              <w:top w:w="0" w:type="dxa"/>
              <w:left w:w="108" w:type="dxa"/>
              <w:bottom w:w="0" w:type="dxa"/>
              <w:right w:w="108" w:type="dxa"/>
            </w:tcMar>
          </w:tcPr>
          <w:p w14:paraId="6EE4D6D8" w14:textId="77777777" w:rsidR="005D5C65" w:rsidRPr="005D5C65" w:rsidRDefault="005D5C65" w:rsidP="005D5C65">
            <w:pPr>
              <w:jc w:val="center"/>
              <w:rPr>
                <w:rFonts w:ascii="Arial" w:hAnsi="Arial" w:cs="Arial"/>
                <w:sz w:val="20"/>
                <w:szCs w:val="20"/>
              </w:rPr>
            </w:pPr>
            <w:r w:rsidRPr="005D5C65">
              <w:rPr>
                <w:rFonts w:ascii="Arial" w:hAnsi="Arial" w:cs="Arial"/>
                <w:b/>
                <w:bCs/>
                <w:sz w:val="20"/>
                <w:szCs w:val="20"/>
              </w:rPr>
              <w:t>CỘNG HÒA XÃ HỘI CHỦ NGHĨA VIỆT NAM</w:t>
            </w:r>
            <w:r w:rsidRPr="005D5C65">
              <w:rPr>
                <w:rFonts w:ascii="Arial" w:hAnsi="Arial" w:cs="Arial"/>
                <w:b/>
                <w:bCs/>
                <w:sz w:val="20"/>
                <w:szCs w:val="20"/>
              </w:rPr>
              <w:br/>
              <w:t xml:space="preserve">Độc lập - Tự do - Hạnh phúc </w:t>
            </w:r>
            <w:r w:rsidRPr="005D5C65">
              <w:rPr>
                <w:rFonts w:ascii="Arial" w:hAnsi="Arial" w:cs="Arial"/>
                <w:b/>
                <w:bCs/>
                <w:sz w:val="20"/>
                <w:szCs w:val="20"/>
              </w:rPr>
              <w:br/>
              <w:t>---------------</w:t>
            </w:r>
          </w:p>
          <w:p w14:paraId="5C1312EE" w14:textId="77777777" w:rsidR="005D5C65" w:rsidRPr="005D5C65" w:rsidRDefault="005D5C65" w:rsidP="005D5C65">
            <w:pPr>
              <w:jc w:val="right"/>
              <w:rPr>
                <w:rFonts w:ascii="Arial" w:hAnsi="Arial" w:cs="Arial"/>
                <w:sz w:val="20"/>
                <w:szCs w:val="20"/>
              </w:rPr>
            </w:pPr>
          </w:p>
        </w:tc>
      </w:tr>
    </w:tbl>
    <w:p w14:paraId="7D962600" w14:textId="77777777" w:rsidR="005D5C65" w:rsidRPr="005D5C65" w:rsidRDefault="005D5C65" w:rsidP="005D5C65">
      <w:pPr>
        <w:rPr>
          <w:rFonts w:ascii="Arial" w:hAnsi="Arial" w:cs="Arial"/>
          <w:sz w:val="20"/>
          <w:szCs w:val="20"/>
        </w:rPr>
      </w:pPr>
      <w:r w:rsidRPr="005D5C65">
        <w:rPr>
          <w:rFonts w:ascii="Arial" w:hAnsi="Arial" w:cs="Arial"/>
          <w:sz w:val="20"/>
          <w:szCs w:val="20"/>
        </w:rPr>
        <w:t> </w:t>
      </w:r>
    </w:p>
    <w:p w14:paraId="043CDA7F" w14:textId="77777777" w:rsidR="005D5C65" w:rsidRDefault="005D5C65" w:rsidP="005D5C65">
      <w:pPr>
        <w:jc w:val="center"/>
        <w:rPr>
          <w:rFonts w:ascii="Arial" w:hAnsi="Arial" w:cs="Arial"/>
          <w:b/>
          <w:bCs/>
          <w:sz w:val="20"/>
          <w:szCs w:val="20"/>
        </w:rPr>
      </w:pPr>
    </w:p>
    <w:p w14:paraId="2D96DD6E" w14:textId="77777777" w:rsidR="005D5C65" w:rsidRPr="005D5C65" w:rsidRDefault="005D5C65" w:rsidP="005D5C65">
      <w:pPr>
        <w:jc w:val="center"/>
        <w:rPr>
          <w:rFonts w:ascii="Arial" w:hAnsi="Arial" w:cs="Arial"/>
          <w:sz w:val="20"/>
          <w:szCs w:val="20"/>
        </w:rPr>
      </w:pPr>
      <w:r w:rsidRPr="005D5C65">
        <w:rPr>
          <w:rFonts w:ascii="Arial" w:hAnsi="Arial" w:cs="Arial"/>
          <w:b/>
          <w:bCs/>
          <w:sz w:val="20"/>
          <w:szCs w:val="20"/>
        </w:rPr>
        <w:t>LUẬT</w:t>
      </w:r>
    </w:p>
    <w:p w14:paraId="0FB98DA5" w14:textId="77777777" w:rsidR="005D5C65" w:rsidRPr="005D5C65" w:rsidRDefault="005D5C65" w:rsidP="005D5C65">
      <w:pPr>
        <w:jc w:val="center"/>
        <w:rPr>
          <w:rFonts w:ascii="Arial" w:hAnsi="Arial" w:cs="Arial"/>
          <w:b/>
          <w:sz w:val="20"/>
          <w:szCs w:val="20"/>
        </w:rPr>
      </w:pPr>
      <w:r w:rsidRPr="005D5C65">
        <w:rPr>
          <w:rFonts w:ascii="Arial" w:hAnsi="Arial" w:cs="Arial"/>
          <w:b/>
          <w:sz w:val="20"/>
          <w:szCs w:val="20"/>
        </w:rPr>
        <w:t>TRỢ GIÚP PHÁP LÝ</w:t>
      </w:r>
    </w:p>
    <w:p w14:paraId="5C7BADC2" w14:textId="77777777" w:rsidR="005D5C65" w:rsidRPr="005D5C65" w:rsidRDefault="005D5C65" w:rsidP="005D5C65">
      <w:pPr>
        <w:jc w:val="center"/>
        <w:rPr>
          <w:rFonts w:ascii="Arial" w:hAnsi="Arial" w:cs="Arial"/>
          <w:sz w:val="20"/>
          <w:szCs w:val="20"/>
        </w:rPr>
      </w:pPr>
    </w:p>
    <w:p w14:paraId="0FC5DBDF"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i/>
          <w:iCs/>
          <w:sz w:val="20"/>
          <w:szCs w:val="20"/>
        </w:rPr>
        <w:t>Căn cứ Hiến pháp nước Cộng hòa xã hội chủ nghĩa Việt Nam;</w:t>
      </w:r>
    </w:p>
    <w:p w14:paraId="3490BF2C" w14:textId="77777777" w:rsidR="005D5C65" w:rsidRPr="005D5C65" w:rsidRDefault="005D5C65" w:rsidP="005D5C65">
      <w:pPr>
        <w:ind w:firstLine="720"/>
        <w:jc w:val="both"/>
        <w:rPr>
          <w:rFonts w:ascii="Arial" w:hAnsi="Arial" w:cs="Arial"/>
          <w:sz w:val="20"/>
          <w:szCs w:val="20"/>
        </w:rPr>
      </w:pPr>
      <w:r w:rsidRPr="005D5C65">
        <w:rPr>
          <w:rFonts w:ascii="Arial" w:hAnsi="Arial" w:cs="Arial"/>
          <w:i/>
          <w:iCs/>
          <w:sz w:val="20"/>
          <w:szCs w:val="20"/>
        </w:rPr>
        <w:t>Quốc hội ban hành Luật Trợ giúp pháp lý.</w:t>
      </w:r>
    </w:p>
    <w:p w14:paraId="3002C790" w14:textId="77777777" w:rsidR="005D5C65" w:rsidRDefault="005D5C65" w:rsidP="005D5C65">
      <w:pPr>
        <w:ind w:firstLine="720"/>
        <w:jc w:val="center"/>
        <w:rPr>
          <w:rFonts w:ascii="Arial" w:hAnsi="Arial" w:cs="Arial"/>
          <w:b/>
          <w:bCs/>
          <w:sz w:val="20"/>
          <w:szCs w:val="20"/>
        </w:rPr>
      </w:pPr>
    </w:p>
    <w:p w14:paraId="75AEAB36" w14:textId="77777777" w:rsidR="005D5C65" w:rsidRPr="005D5C65" w:rsidRDefault="005D5C65" w:rsidP="005D5C65">
      <w:pPr>
        <w:ind w:firstLine="720"/>
        <w:jc w:val="center"/>
        <w:rPr>
          <w:rFonts w:ascii="Arial" w:hAnsi="Arial" w:cs="Arial"/>
          <w:sz w:val="20"/>
          <w:szCs w:val="20"/>
        </w:rPr>
      </w:pPr>
      <w:r w:rsidRPr="005D5C65">
        <w:rPr>
          <w:rFonts w:ascii="Arial" w:hAnsi="Arial" w:cs="Arial"/>
          <w:b/>
          <w:bCs/>
          <w:sz w:val="20"/>
          <w:szCs w:val="20"/>
        </w:rPr>
        <w:t>Chương I</w:t>
      </w:r>
    </w:p>
    <w:p w14:paraId="48EB36E5" w14:textId="77777777" w:rsidR="005D5C65" w:rsidRDefault="005D5C65" w:rsidP="005D5C65">
      <w:pPr>
        <w:ind w:firstLine="720"/>
        <w:jc w:val="center"/>
        <w:rPr>
          <w:rFonts w:ascii="Arial" w:hAnsi="Arial" w:cs="Arial"/>
          <w:b/>
          <w:bCs/>
          <w:sz w:val="20"/>
          <w:szCs w:val="20"/>
        </w:rPr>
      </w:pPr>
      <w:r w:rsidRPr="005D5C65">
        <w:rPr>
          <w:rFonts w:ascii="Arial" w:hAnsi="Arial" w:cs="Arial"/>
          <w:b/>
          <w:bCs/>
          <w:sz w:val="20"/>
          <w:szCs w:val="20"/>
        </w:rPr>
        <w:t>NHỮNG QUY ĐỊNH CHUNG</w:t>
      </w:r>
    </w:p>
    <w:p w14:paraId="02A5C7D6" w14:textId="77777777" w:rsidR="005D5C65" w:rsidRPr="005D5C65" w:rsidRDefault="005D5C65" w:rsidP="005D5C65">
      <w:pPr>
        <w:ind w:firstLine="720"/>
        <w:jc w:val="center"/>
        <w:rPr>
          <w:rFonts w:ascii="Arial" w:hAnsi="Arial" w:cs="Arial"/>
          <w:sz w:val="20"/>
          <w:szCs w:val="20"/>
        </w:rPr>
      </w:pPr>
    </w:p>
    <w:p w14:paraId="2CF00BA6"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rPr>
        <w:t>Điều 1. Phạm vi điều chỉnh</w:t>
      </w:r>
    </w:p>
    <w:p w14:paraId="0FFBADE9"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rPr>
        <w:t>Luật này quy định về người được trợ giúp pháp lý; tổ chức thực hiện trợ giúp pháp lý; người thực hiện trợ giúp pháp lý; hoạt động trợ giúp pháp lý; trách nhiệm của cơ quan, tổ chức, cá nhân đối với hoạt động trợ giúp pháp lý.</w:t>
      </w:r>
    </w:p>
    <w:p w14:paraId="454B7C84"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rPr>
        <w:t>Điều 2. Trợ giúp pháp lý</w:t>
      </w:r>
    </w:p>
    <w:p w14:paraId="7BF4A89E"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rPr>
        <w:t>Trợ giúp pháp lý là việc cung cấp dịch vụ pháp lý miễn phí cho người được trợ giúp pháp lý trong vụ việc trợ giúp pháp lý theo quy định của Luật này, góp phần bảo đảm quyền con người, quyền công dân trong tiếp cận công lý và bình đẳng trước pháp luật.</w:t>
      </w:r>
    </w:p>
    <w:p w14:paraId="73F5BF57"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shd w:val="solid" w:color="FFFFFF" w:fill="auto"/>
          <w:lang w:val="it-IT"/>
        </w:rPr>
        <w:t>Điều 3. Nguyên tắc hoạt động trợ giúp pháp lý</w:t>
      </w:r>
    </w:p>
    <w:p w14:paraId="35BA55E1"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shd w:val="solid" w:color="FFFFFF" w:fill="auto"/>
          <w:lang w:val="it-IT"/>
        </w:rPr>
        <w:t>1. Tuân thủ pháp luật và quy tắc nghề nghiệp trợ giúp pháp lý.</w:t>
      </w:r>
    </w:p>
    <w:p w14:paraId="487D7A85"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shd w:val="solid" w:color="FFFFFF" w:fill="auto"/>
          <w:lang w:val="it-IT"/>
        </w:rPr>
        <w:t>2. Kịp thời, độc lập, trung thực, tôn trọng sự thật khách quan.</w:t>
      </w:r>
    </w:p>
    <w:p w14:paraId="10D21BBB"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shd w:val="solid" w:color="FFFFFF" w:fill="auto"/>
          <w:lang w:val="it-IT"/>
        </w:rPr>
        <w:t>3. Bảo vệ tốt nhất quyền, lợi ích hợp pháp của người được trợ giúp pháp lý.</w:t>
      </w:r>
    </w:p>
    <w:p w14:paraId="677E9F7C"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shd w:val="solid" w:color="FFFFFF" w:fill="auto"/>
          <w:lang w:val="it-IT"/>
        </w:rPr>
        <w:t>4. Không thu tiền, lợi ích vật chất hoặc lợi ích khác từ người được trợ giúp pháp lý.</w:t>
      </w:r>
    </w:p>
    <w:p w14:paraId="7FB94DFB"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lang w:val="it-IT"/>
        </w:rPr>
        <w:t>Điều 4. Chính sách của Nhà nước về trợ giúp pháp lý</w:t>
      </w:r>
    </w:p>
    <w:p w14:paraId="02F192A5"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 xml:space="preserve">1. </w:t>
      </w:r>
      <w:r w:rsidRPr="005D5C65">
        <w:rPr>
          <w:rFonts w:ascii="Arial" w:hAnsi="Arial" w:cs="Arial"/>
          <w:sz w:val="20"/>
          <w:szCs w:val="20"/>
          <w:shd w:val="solid" w:color="FFFFFF" w:fill="auto"/>
          <w:lang w:val="it-IT"/>
        </w:rPr>
        <w:t>Trợ giúp pháp lý là trách nhiệm của Nhà nước.</w:t>
      </w:r>
    </w:p>
    <w:p w14:paraId="08936C2E"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shd w:val="solid" w:color="FFFFFF" w:fill="auto"/>
          <w:lang w:val="it-IT"/>
        </w:rPr>
        <w:t xml:space="preserve">2. </w:t>
      </w:r>
      <w:r w:rsidRPr="005D5C65">
        <w:rPr>
          <w:rFonts w:ascii="Arial" w:hAnsi="Arial" w:cs="Arial"/>
          <w:sz w:val="20"/>
          <w:szCs w:val="20"/>
          <w:lang w:val="it-IT"/>
        </w:rPr>
        <w:t>Nhà nước có chính sách để bảo đảm quyền được trợ giúp pháp lý phù hợp với điều kiện kinh tế - xã hội</w:t>
      </w:r>
      <w:r w:rsidRPr="005D5C65">
        <w:rPr>
          <w:rFonts w:ascii="Arial" w:hAnsi="Arial" w:cs="Arial"/>
          <w:i/>
          <w:iCs/>
          <w:sz w:val="20"/>
          <w:szCs w:val="20"/>
          <w:lang w:val="it-IT"/>
        </w:rPr>
        <w:t>.</w:t>
      </w:r>
    </w:p>
    <w:p w14:paraId="1AA9E8F2"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3. Nhà nước có chính sách nâng cao chất lượng trợ giúp pháp lý, thu hút các nguồn lực thực hiện trợ giúp pháp lý.</w:t>
      </w:r>
    </w:p>
    <w:p w14:paraId="035A5A49"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4. Nhà nước hỗ trợ, khuyến khích, ghi nhận và tôn vinh các cơ quan, tổ chức, cá nhân tham gia, đóng góp cho hoạt động trợ giúp pháp lý.</w:t>
      </w:r>
    </w:p>
    <w:p w14:paraId="3C464699"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lang w:val="it-IT"/>
        </w:rPr>
        <w:t>Điều 5. Nguồn tài chính cho công tác trợ giúp pháp lý</w:t>
      </w:r>
    </w:p>
    <w:p w14:paraId="6F0F33E2"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shd w:val="solid" w:color="FFFFFF" w:fill="auto"/>
          <w:lang w:val="it-IT"/>
        </w:rPr>
        <w:t>1. Nguồn tài chính</w:t>
      </w:r>
      <w:r w:rsidRPr="005D5C65">
        <w:rPr>
          <w:rFonts w:ascii="Arial" w:hAnsi="Arial" w:cs="Arial"/>
          <w:sz w:val="20"/>
          <w:szCs w:val="20"/>
          <w:shd w:val="solid" w:color="FFFFFF" w:fill="auto"/>
          <w:lang w:val="vi-VN"/>
        </w:rPr>
        <w:t xml:space="preserve"> cho công tác trợ giúp pháp lý </w:t>
      </w:r>
      <w:r w:rsidRPr="005D5C65">
        <w:rPr>
          <w:rFonts w:ascii="Arial" w:hAnsi="Arial" w:cs="Arial"/>
          <w:sz w:val="20"/>
          <w:szCs w:val="20"/>
          <w:shd w:val="solid" w:color="FFFFFF" w:fill="auto"/>
          <w:lang w:val="it-IT"/>
        </w:rPr>
        <w:t xml:space="preserve">bao gồm </w:t>
      </w:r>
      <w:r w:rsidRPr="005D5C65">
        <w:rPr>
          <w:rFonts w:ascii="Arial" w:hAnsi="Arial" w:cs="Arial"/>
          <w:sz w:val="20"/>
          <w:szCs w:val="20"/>
          <w:lang w:val="it-IT"/>
        </w:rPr>
        <w:t>nguồn ngân sách nhà nước; đóng góp, tài trợ của tổ chức, cá nhân trong nước, ngoài nước và các nguồn hợp pháp khác.</w:t>
      </w:r>
    </w:p>
    <w:p w14:paraId="35465499"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shd w:val="solid" w:color="FFFFFF" w:fill="auto"/>
          <w:lang w:val="it-IT"/>
        </w:rPr>
        <w:t xml:space="preserve">2. Kinh phí ngân sách nhà nước được bố trí trong dự toán ngân sách nhà nước hằng năm của cơ quan thực hiện quản lý nhà nước về trợ giúp pháp lý theo quy định của </w:t>
      </w:r>
      <w:r w:rsidRPr="005D5C65">
        <w:rPr>
          <w:rFonts w:ascii="Arial" w:hAnsi="Arial" w:cs="Arial"/>
          <w:sz w:val="20"/>
          <w:szCs w:val="20"/>
          <w:shd w:val="solid" w:color="FFFFFF" w:fill="auto"/>
          <w:lang w:val="vi-VN"/>
        </w:rPr>
        <w:t xml:space="preserve">pháp luật </w:t>
      </w:r>
      <w:r w:rsidRPr="005D5C65">
        <w:rPr>
          <w:rFonts w:ascii="Arial" w:hAnsi="Arial" w:cs="Arial"/>
          <w:sz w:val="20"/>
          <w:szCs w:val="20"/>
          <w:shd w:val="solid" w:color="FFFFFF" w:fill="auto"/>
          <w:lang w:val="it-IT"/>
        </w:rPr>
        <w:t>về ngân sách nhà nước.</w:t>
      </w:r>
    </w:p>
    <w:p w14:paraId="66282FD8"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shd w:val="solid" w:color="FFFFFF" w:fill="auto"/>
          <w:lang w:val="it-IT"/>
        </w:rPr>
        <w:t>Đối với địa phương chưa tự cân đối được ngân sách, ưu tiên bố trí ngân sách từ số bổ sung cân đối ngân sách hằng năm để hỗ trợ cho việc thực hiện vụ việc trợ giúp pháp lý phức tạp, điển hình.</w:t>
      </w:r>
    </w:p>
    <w:p w14:paraId="2EC06F80"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shd w:val="solid" w:color="FFFFFF" w:fill="auto"/>
          <w:lang w:val="it-IT"/>
        </w:rPr>
        <w:t>3. Kinh phí cho hoạt động trợ giúp pháp lý của tổ chức tự nguyện thực hiện do tổ chức đó tự bảo đảm.</w:t>
      </w:r>
    </w:p>
    <w:p w14:paraId="278248E9"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lang w:val="it-IT"/>
        </w:rPr>
        <w:t>Điều 6. Các hành vi bị nghiêm cấm trong hoạt động trợ giúp pháp lý</w:t>
      </w:r>
    </w:p>
    <w:p w14:paraId="4C33CA17"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shd w:val="solid" w:color="FFFFFF" w:fill="auto"/>
          <w:lang w:val="it-IT"/>
        </w:rPr>
        <w:t>1. Nghiêm cấm tổ chức thực hiện trợ giúp pháp lý và người thực hiện trợ giúp pháp lý có hành vi sau đây:</w:t>
      </w:r>
    </w:p>
    <w:p w14:paraId="79DCBE13"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shd w:val="solid" w:color="FFFFFF" w:fill="auto"/>
          <w:lang w:val="it-IT"/>
        </w:rPr>
        <w:t>a) Xâm phạm danh dự, nhân phẩm, quyền và lợi ích hợp pháp của người được trợ giúp pháp lý; phân biệt đối xử người được trợ giúp pháp lý;</w:t>
      </w:r>
    </w:p>
    <w:p w14:paraId="2474EA6C"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shd w:val="solid" w:color="FFFFFF" w:fill="auto"/>
          <w:lang w:val="it-IT"/>
        </w:rPr>
        <w:lastRenderedPageBreak/>
        <w:t>b) Nhận, đòi hỏi bất kỳ một khoản tiền, lợi ích vật chất hoặc lợi ích khác từ người được trợ giúp pháp lý; sách nhiễu người được trợ giúp pháp lý;</w:t>
      </w:r>
    </w:p>
    <w:p w14:paraId="3451ED1A"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shd w:val="solid" w:color="FFFFFF" w:fill="auto"/>
          <w:lang w:val="it-IT"/>
        </w:rPr>
        <w:t>c) Tiết lộ thông tin về vụ việc trợ giúp pháp lý, về người được trợ giúp pháp lý, trừ trường hợp người được trợ giúp pháp lý đồng ý bằng văn bản hoặc luật có quy định khác;</w:t>
      </w:r>
    </w:p>
    <w:p w14:paraId="4601DD4E"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shd w:val="solid" w:color="FFFFFF" w:fill="auto"/>
          <w:lang w:val="it-IT"/>
        </w:rPr>
        <w:t>d) Từ chối hoặc không tiếp tục thực hiện trợ giúp pháp lý, trừ trường hợp quy định tại Luật này và quy định của pháp luật về tố tụng;</w:t>
      </w:r>
    </w:p>
    <w:p w14:paraId="5093D187"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shd w:val="solid" w:color="FFFFFF" w:fill="auto"/>
          <w:lang w:val="it-IT"/>
        </w:rPr>
        <w:t>đ) Lợi dụng hoạt động trợ giúp pháp lý để trục lợi, xâm phạm quốc phòng, an ninh quốc gia, gây mất trật tự, an toàn xã hội, ảnh hưởng xấu đến đạo đức xã hội;</w:t>
      </w:r>
    </w:p>
    <w:p w14:paraId="51D9F9DD"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shd w:val="solid" w:color="FFFFFF" w:fill="auto"/>
          <w:lang w:val="it-IT"/>
        </w:rPr>
        <w:t>e) Xúi giục, kích động người được trợ giúp pháp lý cung cấp thông tin, tài liệu sai sự thật</w:t>
      </w:r>
      <w:r w:rsidRPr="005D5C65">
        <w:rPr>
          <w:rFonts w:ascii="Arial" w:hAnsi="Arial" w:cs="Arial"/>
          <w:sz w:val="20"/>
          <w:szCs w:val="20"/>
          <w:shd w:val="solid" w:color="FFFFFF" w:fill="auto"/>
          <w:lang w:val="vi-VN"/>
        </w:rPr>
        <w:t xml:space="preserve">, </w:t>
      </w:r>
      <w:r w:rsidRPr="005D5C65">
        <w:rPr>
          <w:rFonts w:ascii="Arial" w:hAnsi="Arial" w:cs="Arial"/>
          <w:sz w:val="20"/>
          <w:szCs w:val="20"/>
          <w:shd w:val="solid" w:color="FFFFFF" w:fill="auto"/>
          <w:lang w:val="it-IT"/>
        </w:rPr>
        <w:t>khiếu nại, tố cáo, khởi kiện trái pháp luật.</w:t>
      </w:r>
    </w:p>
    <w:p w14:paraId="32537A9D"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shd w:val="solid" w:color="FFFFFF" w:fill="auto"/>
          <w:lang w:val="it-IT"/>
        </w:rPr>
        <w:t>2. Nghiêm cấm người được trợ giúp pháp lý, cơ quan, tổ chức, cá nhân có liên quan đến hoạt động trợ giúp pháp lý có hành vi sau đây:</w:t>
      </w:r>
    </w:p>
    <w:p w14:paraId="47939F05"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shd w:val="solid" w:color="FFFFFF" w:fill="auto"/>
          <w:lang w:val="it-IT"/>
        </w:rPr>
        <w:t>a) Xâm phạm sức khỏe, tính mạng, danh dự, nhân phẩm của người thực hiện trợ giúp pháp lý và uy tín của tổ chức thực hiện trợ giúp pháp lý;</w:t>
      </w:r>
    </w:p>
    <w:p w14:paraId="05484F52"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shd w:val="solid" w:color="FFFFFF" w:fill="auto"/>
          <w:lang w:val="it-IT"/>
        </w:rPr>
        <w:t>b) Cố tình cung cấp thông tin, tài liệu sai sự thật về vụ việc trợ giúp pháp lý;</w:t>
      </w:r>
    </w:p>
    <w:p w14:paraId="4217C1B9" w14:textId="77777777" w:rsidR="005D5C65" w:rsidRPr="005D5C65" w:rsidRDefault="005D5C65" w:rsidP="005D5C65">
      <w:pPr>
        <w:ind w:firstLine="720"/>
        <w:jc w:val="both"/>
        <w:rPr>
          <w:rFonts w:ascii="Arial" w:hAnsi="Arial" w:cs="Arial"/>
          <w:sz w:val="20"/>
          <w:szCs w:val="20"/>
        </w:rPr>
      </w:pPr>
      <w:r w:rsidRPr="005D5C65">
        <w:rPr>
          <w:rFonts w:ascii="Arial" w:hAnsi="Arial" w:cs="Arial"/>
          <w:sz w:val="20"/>
          <w:szCs w:val="20"/>
          <w:shd w:val="solid" w:color="FFFFFF" w:fill="auto"/>
          <w:lang w:val="it-IT"/>
        </w:rPr>
        <w:t xml:space="preserve">c) Đe dọa, cản trở, can thiệp trái pháp luật vào hoạt động trợ giúp pháp lý; </w:t>
      </w:r>
      <w:r w:rsidRPr="005D5C65">
        <w:rPr>
          <w:rFonts w:ascii="Arial" w:hAnsi="Arial" w:cs="Arial"/>
          <w:sz w:val="20"/>
          <w:szCs w:val="20"/>
          <w:lang w:val="it-IT"/>
        </w:rPr>
        <w:t xml:space="preserve">gây rối, làm mất trật tự, vi </w:t>
      </w:r>
      <w:r w:rsidRPr="005D5C65">
        <w:rPr>
          <w:rFonts w:ascii="Arial" w:hAnsi="Arial" w:cs="Arial"/>
          <w:sz w:val="20"/>
          <w:szCs w:val="20"/>
          <w:lang w:val="vi-VN"/>
        </w:rPr>
        <w:t xml:space="preserve">phạm nghiêm trọng nội quy </w:t>
      </w:r>
      <w:r w:rsidRPr="005D5C65">
        <w:rPr>
          <w:rFonts w:ascii="Arial" w:hAnsi="Arial" w:cs="Arial"/>
          <w:sz w:val="20"/>
          <w:szCs w:val="20"/>
          <w:lang w:val="it-IT"/>
        </w:rPr>
        <w:t>nơi thực hiện trợ giúp pháp lý.</w:t>
      </w:r>
    </w:p>
    <w:p w14:paraId="246FB43E" w14:textId="77777777" w:rsidR="005D5C65" w:rsidRDefault="005D5C65" w:rsidP="005D5C65">
      <w:pPr>
        <w:ind w:firstLine="720"/>
        <w:jc w:val="center"/>
        <w:rPr>
          <w:rFonts w:ascii="Arial" w:hAnsi="Arial" w:cs="Arial"/>
          <w:b/>
          <w:bCs/>
          <w:sz w:val="20"/>
          <w:szCs w:val="20"/>
          <w:lang w:val="it-IT"/>
        </w:rPr>
      </w:pPr>
    </w:p>
    <w:p w14:paraId="6C6286C9" w14:textId="77777777" w:rsidR="005D5C65" w:rsidRPr="005D5C65" w:rsidRDefault="005D5C65" w:rsidP="005D5C65">
      <w:pPr>
        <w:ind w:firstLine="720"/>
        <w:jc w:val="center"/>
        <w:rPr>
          <w:rFonts w:ascii="Arial" w:hAnsi="Arial" w:cs="Arial"/>
          <w:sz w:val="20"/>
          <w:szCs w:val="20"/>
        </w:rPr>
      </w:pPr>
      <w:r w:rsidRPr="005D5C65">
        <w:rPr>
          <w:rFonts w:ascii="Arial" w:hAnsi="Arial" w:cs="Arial"/>
          <w:b/>
          <w:bCs/>
          <w:sz w:val="20"/>
          <w:szCs w:val="20"/>
          <w:lang w:val="it-IT"/>
        </w:rPr>
        <w:t>Chương II</w:t>
      </w:r>
    </w:p>
    <w:p w14:paraId="1AD9CC2D" w14:textId="77777777" w:rsidR="005D5C65" w:rsidRDefault="005D5C65" w:rsidP="005D5C65">
      <w:pPr>
        <w:ind w:firstLine="720"/>
        <w:jc w:val="center"/>
        <w:rPr>
          <w:rFonts w:ascii="Arial" w:hAnsi="Arial" w:cs="Arial"/>
          <w:b/>
          <w:bCs/>
          <w:sz w:val="20"/>
          <w:szCs w:val="20"/>
          <w:lang w:val="it-IT"/>
        </w:rPr>
      </w:pPr>
      <w:r w:rsidRPr="005D5C65">
        <w:rPr>
          <w:rFonts w:ascii="Arial" w:hAnsi="Arial" w:cs="Arial"/>
          <w:b/>
          <w:bCs/>
          <w:sz w:val="20"/>
          <w:szCs w:val="20"/>
          <w:lang w:val="it-IT"/>
        </w:rPr>
        <w:t>NGƯỜI ĐƯỢC TRỢ GIÚP PHÁP LÝ, QUYỀN VÀ NGHĨA VỤ CỦA NGƯỜI ĐƯỢC TRỢ GIÚP PHÁP LÝ</w:t>
      </w:r>
    </w:p>
    <w:p w14:paraId="307A9744" w14:textId="77777777" w:rsidR="005D5C65" w:rsidRPr="005D5C65" w:rsidRDefault="005D5C65" w:rsidP="005D5C65">
      <w:pPr>
        <w:ind w:firstLine="720"/>
        <w:jc w:val="center"/>
        <w:rPr>
          <w:rFonts w:ascii="Arial" w:hAnsi="Arial" w:cs="Arial"/>
          <w:sz w:val="20"/>
          <w:szCs w:val="20"/>
        </w:rPr>
      </w:pPr>
    </w:p>
    <w:p w14:paraId="6A09D907"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lang w:val="vi-VN"/>
        </w:rPr>
        <w:t xml:space="preserve">Điều </w:t>
      </w:r>
      <w:r w:rsidRPr="005D5C65">
        <w:rPr>
          <w:rFonts w:ascii="Arial" w:hAnsi="Arial" w:cs="Arial"/>
          <w:b/>
          <w:bCs/>
          <w:sz w:val="20"/>
          <w:szCs w:val="20"/>
          <w:lang w:val="it-IT"/>
        </w:rPr>
        <w:t>7</w:t>
      </w:r>
      <w:r w:rsidRPr="005D5C65">
        <w:rPr>
          <w:rFonts w:ascii="Arial" w:hAnsi="Arial" w:cs="Arial"/>
          <w:b/>
          <w:bCs/>
          <w:sz w:val="20"/>
          <w:szCs w:val="20"/>
          <w:lang w:val="vi-VN"/>
        </w:rPr>
        <w:t>. Người được trợ giúp pháp lý</w:t>
      </w:r>
    </w:p>
    <w:p w14:paraId="16D7CCC5"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1. Người có công với cách mạng.</w:t>
      </w:r>
    </w:p>
    <w:p w14:paraId="6FD75244"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 xml:space="preserve">2. </w:t>
      </w:r>
      <w:r w:rsidRPr="005D5C65">
        <w:rPr>
          <w:rFonts w:ascii="Arial" w:hAnsi="Arial" w:cs="Arial"/>
          <w:sz w:val="20"/>
          <w:szCs w:val="20"/>
          <w:lang w:val="vi-VN"/>
        </w:rPr>
        <w:t>Người thuộc hộ nghèo.</w:t>
      </w:r>
    </w:p>
    <w:p w14:paraId="327BFD74"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3. Trẻ em.</w:t>
      </w:r>
    </w:p>
    <w:p w14:paraId="59B723A1"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 xml:space="preserve">4. </w:t>
      </w:r>
      <w:r w:rsidRPr="005D5C65">
        <w:rPr>
          <w:rFonts w:ascii="Arial" w:hAnsi="Arial" w:cs="Arial"/>
          <w:sz w:val="20"/>
          <w:szCs w:val="20"/>
          <w:lang w:val="vi-VN"/>
        </w:rPr>
        <w:t xml:space="preserve">Người dân tộc thiểu số </w:t>
      </w:r>
      <w:r w:rsidRPr="005D5C65">
        <w:rPr>
          <w:rFonts w:ascii="Arial" w:hAnsi="Arial" w:cs="Arial"/>
          <w:sz w:val="20"/>
          <w:szCs w:val="20"/>
          <w:lang w:val="it-IT"/>
        </w:rPr>
        <w:t>cư</w:t>
      </w:r>
      <w:r w:rsidRPr="005D5C65">
        <w:rPr>
          <w:rFonts w:ascii="Arial" w:hAnsi="Arial" w:cs="Arial"/>
          <w:sz w:val="20"/>
          <w:szCs w:val="20"/>
          <w:lang w:val="vi-VN"/>
        </w:rPr>
        <w:t xml:space="preserve"> trú </w:t>
      </w:r>
      <w:r w:rsidRPr="005D5C65">
        <w:rPr>
          <w:rFonts w:ascii="Arial" w:hAnsi="Arial" w:cs="Arial"/>
          <w:sz w:val="20"/>
          <w:szCs w:val="20"/>
          <w:lang w:val="it-IT"/>
        </w:rPr>
        <w:t xml:space="preserve">ở vùng </w:t>
      </w:r>
      <w:r w:rsidRPr="005D5C65">
        <w:rPr>
          <w:rFonts w:ascii="Arial" w:hAnsi="Arial" w:cs="Arial"/>
          <w:sz w:val="20"/>
          <w:szCs w:val="20"/>
          <w:lang w:val="vi-VN"/>
        </w:rPr>
        <w:t>có điều kiện kinh tế - xã hội đặc biệt khó khăn</w:t>
      </w:r>
      <w:r w:rsidRPr="005D5C65">
        <w:rPr>
          <w:rFonts w:ascii="Arial" w:hAnsi="Arial" w:cs="Arial"/>
          <w:sz w:val="20"/>
          <w:szCs w:val="20"/>
          <w:lang w:val="it-IT"/>
        </w:rPr>
        <w:t>.</w:t>
      </w:r>
    </w:p>
    <w:p w14:paraId="61DEC52E"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5. Người bị buộc tội từ đủ 16 tuổi đến dưới 18 tuổi.</w:t>
      </w:r>
    </w:p>
    <w:p w14:paraId="3A3F72EB"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6</w:t>
      </w:r>
      <w:r w:rsidRPr="005D5C65">
        <w:rPr>
          <w:rFonts w:ascii="Arial" w:hAnsi="Arial" w:cs="Arial"/>
          <w:sz w:val="20"/>
          <w:szCs w:val="20"/>
          <w:lang w:val="vi-VN"/>
        </w:rPr>
        <w:t>. N</w:t>
      </w:r>
      <w:r w:rsidRPr="005D5C65">
        <w:rPr>
          <w:rFonts w:ascii="Arial" w:hAnsi="Arial" w:cs="Arial"/>
          <w:sz w:val="20"/>
          <w:szCs w:val="20"/>
          <w:lang w:val="it-IT"/>
        </w:rPr>
        <w:t>gười bị buộc tội thuộc hộ cận nghèo</w:t>
      </w:r>
      <w:r w:rsidRPr="005D5C65">
        <w:rPr>
          <w:rFonts w:ascii="Arial" w:hAnsi="Arial" w:cs="Arial"/>
          <w:sz w:val="20"/>
          <w:szCs w:val="20"/>
          <w:lang w:val="vi-VN"/>
        </w:rPr>
        <w:t>.</w:t>
      </w:r>
    </w:p>
    <w:p w14:paraId="2F2868DB"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7</w:t>
      </w:r>
      <w:r w:rsidRPr="005D5C65">
        <w:rPr>
          <w:rFonts w:ascii="Arial" w:hAnsi="Arial" w:cs="Arial"/>
          <w:sz w:val="20"/>
          <w:szCs w:val="20"/>
          <w:lang w:val="vi-VN"/>
        </w:rPr>
        <w:t>. N</w:t>
      </w:r>
      <w:r w:rsidRPr="005D5C65">
        <w:rPr>
          <w:rFonts w:ascii="Arial" w:hAnsi="Arial" w:cs="Arial"/>
          <w:sz w:val="20"/>
          <w:szCs w:val="20"/>
          <w:lang w:val="it-IT"/>
        </w:rPr>
        <w:t>gười thuộc một trong các trường hợp sau đây có khó khăn về tài chính:</w:t>
      </w:r>
    </w:p>
    <w:p w14:paraId="3C4B57F9"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 xml:space="preserve">a) </w:t>
      </w:r>
      <w:r w:rsidRPr="005D5C65">
        <w:rPr>
          <w:rFonts w:ascii="Arial" w:hAnsi="Arial" w:cs="Arial"/>
          <w:sz w:val="20"/>
          <w:szCs w:val="20"/>
          <w:lang w:val="vi-VN"/>
        </w:rPr>
        <w:t xml:space="preserve">Cha đẻ, mẹ đẻ, vợ, chồng, con của liệt sĩ và người có công nuôi dưỡng </w:t>
      </w:r>
      <w:r w:rsidRPr="005D5C65">
        <w:rPr>
          <w:rFonts w:ascii="Arial" w:hAnsi="Arial" w:cs="Arial"/>
          <w:sz w:val="20"/>
          <w:szCs w:val="20"/>
          <w:lang w:val="it-IT"/>
        </w:rPr>
        <w:t xml:space="preserve">khi </w:t>
      </w:r>
      <w:r w:rsidRPr="005D5C65">
        <w:rPr>
          <w:rFonts w:ascii="Arial" w:hAnsi="Arial" w:cs="Arial"/>
          <w:sz w:val="20"/>
          <w:szCs w:val="20"/>
          <w:lang w:val="vi-VN"/>
        </w:rPr>
        <w:t xml:space="preserve">liệt sĩ </w:t>
      </w:r>
      <w:r w:rsidRPr="005D5C65">
        <w:rPr>
          <w:rFonts w:ascii="Arial" w:hAnsi="Arial" w:cs="Arial"/>
          <w:sz w:val="20"/>
          <w:szCs w:val="20"/>
          <w:lang w:val="it-IT"/>
        </w:rPr>
        <w:t>còn nhỏ</w:t>
      </w:r>
      <w:r w:rsidRPr="005D5C65">
        <w:rPr>
          <w:rFonts w:ascii="Arial" w:hAnsi="Arial" w:cs="Arial"/>
          <w:sz w:val="20"/>
          <w:szCs w:val="20"/>
          <w:lang w:val="vi-VN"/>
        </w:rPr>
        <w:t>;</w:t>
      </w:r>
    </w:p>
    <w:p w14:paraId="317AD110"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b) Người nhiễm chất độc da cam;</w:t>
      </w:r>
    </w:p>
    <w:p w14:paraId="4FB311FA"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 xml:space="preserve">c) </w:t>
      </w:r>
      <w:r w:rsidRPr="005D5C65">
        <w:rPr>
          <w:rFonts w:ascii="Arial" w:hAnsi="Arial" w:cs="Arial"/>
          <w:sz w:val="20"/>
          <w:szCs w:val="20"/>
          <w:lang w:val="it-IT"/>
        </w:rPr>
        <w:t>Người cao tuổi;</w:t>
      </w:r>
    </w:p>
    <w:p w14:paraId="23C58262"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d) Người khuyết tật;</w:t>
      </w:r>
    </w:p>
    <w:p w14:paraId="6B27A5EB"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đ) Người từ đủ 16 tuổi đến dưới 18 tuổi là bị hại trong vụ án hình sự;</w:t>
      </w:r>
    </w:p>
    <w:p w14:paraId="6B150AAD"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 xml:space="preserve">e) Nạn nhân </w:t>
      </w:r>
      <w:r w:rsidRPr="005D5C65">
        <w:rPr>
          <w:rFonts w:ascii="Arial" w:hAnsi="Arial" w:cs="Arial"/>
          <w:sz w:val="20"/>
          <w:szCs w:val="20"/>
          <w:lang w:val="vi-VN"/>
        </w:rPr>
        <w:t xml:space="preserve">trong vụ việc </w:t>
      </w:r>
      <w:r w:rsidRPr="005D5C65">
        <w:rPr>
          <w:rFonts w:ascii="Arial" w:hAnsi="Arial" w:cs="Arial"/>
          <w:sz w:val="20"/>
          <w:szCs w:val="20"/>
          <w:lang w:val="it-IT"/>
        </w:rPr>
        <w:t>bạo lực gia đình;</w:t>
      </w:r>
    </w:p>
    <w:p w14:paraId="214774AD"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 xml:space="preserve">g) </w:t>
      </w:r>
      <w:r w:rsidRPr="005D5C65">
        <w:rPr>
          <w:rFonts w:ascii="Arial" w:hAnsi="Arial" w:cs="Arial"/>
          <w:sz w:val="20"/>
          <w:szCs w:val="20"/>
          <w:lang w:val="vi-VN"/>
        </w:rPr>
        <w:t xml:space="preserve">Nạn nhân của hành vi mua bán người theo quy định của Luật </w:t>
      </w:r>
      <w:r w:rsidRPr="005D5C65">
        <w:rPr>
          <w:rFonts w:ascii="Arial" w:hAnsi="Arial" w:cs="Arial"/>
          <w:sz w:val="20"/>
          <w:szCs w:val="20"/>
          <w:lang w:val="it-IT"/>
        </w:rPr>
        <w:t>P</w:t>
      </w:r>
      <w:r w:rsidRPr="005D5C65">
        <w:rPr>
          <w:rFonts w:ascii="Arial" w:hAnsi="Arial" w:cs="Arial"/>
          <w:sz w:val="20"/>
          <w:szCs w:val="20"/>
          <w:lang w:val="vi-VN"/>
        </w:rPr>
        <w:t>hòng, chống mua bán người;</w:t>
      </w:r>
    </w:p>
    <w:p w14:paraId="4D53E4FE"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h) Người nhiễm HIV.</w:t>
      </w:r>
    </w:p>
    <w:p w14:paraId="2684BD71"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Chính phủ quy định chi tiết điều kiện khó khăn về tài chính của người được trợ giúp pháp lý quy định tại khoản này phù hợp với điều kiện kinh tế - xã hội.</w:t>
      </w:r>
    </w:p>
    <w:p w14:paraId="4D64515F"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lang w:val="vi-VN"/>
        </w:rPr>
        <w:t xml:space="preserve">Điều 8. </w:t>
      </w:r>
      <w:r w:rsidRPr="005D5C65">
        <w:rPr>
          <w:rFonts w:ascii="Arial" w:hAnsi="Arial" w:cs="Arial"/>
          <w:b/>
          <w:bCs/>
          <w:sz w:val="20"/>
          <w:szCs w:val="20"/>
          <w:lang w:val="it-IT"/>
        </w:rPr>
        <w:t>Quyền của người được trợ giúp pháp lý</w:t>
      </w:r>
    </w:p>
    <w:p w14:paraId="1C9281A1"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1. Được trợ giúp pháp lý mà không phải trả tiền, lợi ích vật chất hoặc lợi ích khác.</w:t>
      </w:r>
    </w:p>
    <w:p w14:paraId="3B83C858"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2. Tự mình hoặc thông qua người thân thích, cơ quan, người có thẩm quyền tiến hành tố tụng hoặc cơ quan, tổ chức, cá nhân khác yêu cầu trợ giúp pháp lý.</w:t>
      </w:r>
    </w:p>
    <w:p w14:paraId="49A99D0D"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3. Được thông tin về quyền được trợ giúp pháp lý, trình tự, thủ tục trợ giúp pháp lý khi đến tổ chức thực hiện trợ giúp pháp lý và các cơ quan nhà nước có liên quan.</w:t>
      </w:r>
    </w:p>
    <w:p w14:paraId="0AFAE7B3"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4. Yêu cầu giữ bí mật về nội dung vụ việc trợ giúp pháp lý.</w:t>
      </w:r>
    </w:p>
    <w:p w14:paraId="569767B0"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lastRenderedPageBreak/>
        <w:t>5. Lựa chọn một tổ chức thực hiện trợ giúp pháp lý và người thực hiện trợ giúp pháp lý tại địa phương trong danh sách được công bố; yêu cầu thay đổi người thực hiện trợ giúp pháp lý khi người đó thuộc một trong các trường hợp quy định tại khoản 1 và khoản 2 Điều 25</w:t>
      </w:r>
      <w:r w:rsidRPr="005D5C65">
        <w:rPr>
          <w:rFonts w:ascii="Arial" w:hAnsi="Arial" w:cs="Arial"/>
          <w:color w:val="3366FF"/>
          <w:sz w:val="20"/>
          <w:szCs w:val="20"/>
          <w:lang w:val="it-IT"/>
        </w:rPr>
        <w:t xml:space="preserve"> </w:t>
      </w:r>
      <w:r w:rsidRPr="005D5C65">
        <w:rPr>
          <w:rFonts w:ascii="Arial" w:hAnsi="Arial" w:cs="Arial"/>
          <w:sz w:val="20"/>
          <w:szCs w:val="20"/>
          <w:lang w:val="it-IT"/>
        </w:rPr>
        <w:t>của Luật này.</w:t>
      </w:r>
    </w:p>
    <w:p w14:paraId="0971A47B"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6. Thay đổi, rút yêu cầu trợ giúp pháp lý.</w:t>
      </w:r>
    </w:p>
    <w:p w14:paraId="67BFB87B"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7. Được bồi thường thiệt hại theo quy định của pháp luật.</w:t>
      </w:r>
    </w:p>
    <w:p w14:paraId="4115308F"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 xml:space="preserve">8. Khiếu nại, tố cáo về trợ giúp pháp lý theo quy định của Luật này và </w:t>
      </w:r>
      <w:r w:rsidRPr="005D5C65">
        <w:rPr>
          <w:rFonts w:ascii="Arial" w:hAnsi="Arial" w:cs="Arial"/>
          <w:sz w:val="20"/>
          <w:szCs w:val="20"/>
          <w:lang w:val="vi-VN"/>
        </w:rPr>
        <w:t xml:space="preserve">quy định khác của pháp </w:t>
      </w:r>
      <w:r w:rsidRPr="005D5C65">
        <w:rPr>
          <w:rFonts w:ascii="Arial" w:hAnsi="Arial" w:cs="Arial"/>
          <w:sz w:val="20"/>
          <w:szCs w:val="20"/>
          <w:lang w:val="it-IT"/>
        </w:rPr>
        <w:t>luật có liên quan.</w:t>
      </w:r>
    </w:p>
    <w:p w14:paraId="64F4AAAD"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lang w:val="it-IT"/>
        </w:rPr>
        <w:t>Điều 9. Nghĩa vụ của người được trợ giúp pháp lý</w:t>
      </w:r>
    </w:p>
    <w:p w14:paraId="194488B0"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1. Cung cấp giấy tờ chứng minh là người được trợ giúp pháp lý.</w:t>
      </w:r>
    </w:p>
    <w:p w14:paraId="753C999B"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2. Hợp tác, cung cấp kịp thời, đầy đủ thông tin, tài liệu, chứng cứ có liên quan đến vụ việc trợ giúp pháp lý và chịu trách nhiệm về tính chính xác của thông tin, tài liệu, chứng cứ đó.</w:t>
      </w:r>
    </w:p>
    <w:p w14:paraId="30DDCF10"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3. Tôn trọng tổ chức thực hiện trợ giúp pháp lý, người thực hiện trợ giúp pháp lý và cơ quan, tổ chức, cá nhân khác có liên quan đến vụ việc trợ giúp pháp lý.</w:t>
      </w:r>
    </w:p>
    <w:p w14:paraId="485D671D"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4. Không yêu cầu tổ chức thực hiện trợ giúp pháp lý khác trợ giúp pháp lý cho mình về cùng một vụ việc đang được một tổ chức thực hiện trợ giúp pháp lý thụ lý, giải quyết.</w:t>
      </w:r>
    </w:p>
    <w:p w14:paraId="42499642" w14:textId="77777777" w:rsidR="005D5C65" w:rsidRPr="005D5C65" w:rsidRDefault="005D5C65" w:rsidP="005D5C65">
      <w:pPr>
        <w:ind w:firstLine="720"/>
        <w:jc w:val="both"/>
        <w:rPr>
          <w:rFonts w:ascii="Arial" w:hAnsi="Arial" w:cs="Arial"/>
          <w:sz w:val="20"/>
          <w:szCs w:val="20"/>
        </w:rPr>
      </w:pPr>
      <w:r w:rsidRPr="005D5C65">
        <w:rPr>
          <w:rFonts w:ascii="Arial" w:hAnsi="Arial" w:cs="Arial"/>
          <w:sz w:val="20"/>
          <w:szCs w:val="20"/>
          <w:lang w:val="it-IT"/>
        </w:rPr>
        <w:t>5. Chấp hành pháp luật về trợ giúp pháp lý và nội quy nơi thực hiện trợ giúp pháp lý.</w:t>
      </w:r>
    </w:p>
    <w:p w14:paraId="1C1629D6" w14:textId="77777777" w:rsidR="005D5C65" w:rsidRDefault="005D5C65" w:rsidP="005D5C65">
      <w:pPr>
        <w:ind w:firstLine="720"/>
        <w:jc w:val="center"/>
        <w:rPr>
          <w:rFonts w:ascii="Arial" w:hAnsi="Arial" w:cs="Arial"/>
          <w:b/>
          <w:bCs/>
          <w:sz w:val="20"/>
          <w:szCs w:val="20"/>
          <w:lang w:val="it-IT"/>
        </w:rPr>
      </w:pPr>
    </w:p>
    <w:p w14:paraId="194FB1A3" w14:textId="77777777" w:rsidR="005D5C65" w:rsidRPr="005D5C65" w:rsidRDefault="005D5C65" w:rsidP="005D5C65">
      <w:pPr>
        <w:ind w:firstLine="720"/>
        <w:jc w:val="center"/>
        <w:rPr>
          <w:rFonts w:ascii="Arial" w:hAnsi="Arial" w:cs="Arial"/>
          <w:sz w:val="20"/>
          <w:szCs w:val="20"/>
        </w:rPr>
      </w:pPr>
      <w:r w:rsidRPr="005D5C65">
        <w:rPr>
          <w:rFonts w:ascii="Arial" w:hAnsi="Arial" w:cs="Arial"/>
          <w:b/>
          <w:bCs/>
          <w:sz w:val="20"/>
          <w:szCs w:val="20"/>
          <w:lang w:val="it-IT"/>
        </w:rPr>
        <w:t>Chương III</w:t>
      </w:r>
    </w:p>
    <w:p w14:paraId="215E8B37" w14:textId="77777777" w:rsidR="005D5C65" w:rsidRDefault="005D5C65" w:rsidP="005D5C65">
      <w:pPr>
        <w:ind w:firstLine="720"/>
        <w:jc w:val="center"/>
        <w:rPr>
          <w:rFonts w:ascii="Arial" w:hAnsi="Arial" w:cs="Arial"/>
          <w:b/>
          <w:bCs/>
          <w:sz w:val="20"/>
          <w:szCs w:val="20"/>
          <w:lang w:val="it-IT"/>
        </w:rPr>
      </w:pPr>
      <w:r w:rsidRPr="005D5C65">
        <w:rPr>
          <w:rFonts w:ascii="Arial" w:hAnsi="Arial" w:cs="Arial"/>
          <w:b/>
          <w:bCs/>
          <w:sz w:val="20"/>
          <w:szCs w:val="20"/>
          <w:lang w:val="it-IT"/>
        </w:rPr>
        <w:t>TỔ CHỨC THỰC HIỆN TRỢ GIÚP PHÁP LÝ, QUYỀN VÀ NGHĨA VỤ CỦA TỔ CHỨC THỰC HIỆN TRỢ GIÚP PHÁP LÝ</w:t>
      </w:r>
    </w:p>
    <w:p w14:paraId="430F7E05" w14:textId="77777777" w:rsidR="005D5C65" w:rsidRPr="005D5C65" w:rsidRDefault="005D5C65" w:rsidP="005D5C65">
      <w:pPr>
        <w:ind w:firstLine="720"/>
        <w:jc w:val="center"/>
        <w:rPr>
          <w:rFonts w:ascii="Arial" w:hAnsi="Arial" w:cs="Arial"/>
          <w:sz w:val="20"/>
          <w:szCs w:val="20"/>
        </w:rPr>
      </w:pPr>
    </w:p>
    <w:p w14:paraId="446252C5"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lang w:val="it-IT"/>
        </w:rPr>
        <w:t>Điều 10. Tổ chức thực hiện trợ giúp pháp lý</w:t>
      </w:r>
    </w:p>
    <w:p w14:paraId="0B0E17F3"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1. Tổ chức thực hiện trợ giúp pháp lý bao gồm Trung tâm trợ giúp pháp lý nhà nước và tổ chức tham gia trợ giúp pháp lý</w:t>
      </w:r>
      <w:r w:rsidRPr="005D5C65">
        <w:rPr>
          <w:rFonts w:ascii="Arial" w:hAnsi="Arial" w:cs="Arial"/>
          <w:sz w:val="20"/>
          <w:szCs w:val="20"/>
          <w:lang w:val="vi-VN"/>
        </w:rPr>
        <w:t>.</w:t>
      </w:r>
    </w:p>
    <w:p w14:paraId="36B98A96"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 xml:space="preserve">2. Sở Tư pháp công bố danh sách các tổ chức thực hiện trợ giúp pháp lý </w:t>
      </w:r>
      <w:r w:rsidRPr="005D5C65">
        <w:rPr>
          <w:rFonts w:ascii="Arial" w:hAnsi="Arial" w:cs="Arial"/>
          <w:sz w:val="20"/>
          <w:szCs w:val="20"/>
        </w:rPr>
        <w:t>tại địa phương</w:t>
      </w:r>
      <w:r w:rsidRPr="005D5C65">
        <w:rPr>
          <w:rFonts w:ascii="Arial" w:hAnsi="Arial" w:cs="Arial"/>
          <w:sz w:val="20"/>
          <w:szCs w:val="20"/>
          <w:lang w:val="it-IT"/>
        </w:rPr>
        <w:t xml:space="preserve">, </w:t>
      </w:r>
      <w:r w:rsidRPr="005D5C65">
        <w:rPr>
          <w:rFonts w:ascii="Arial" w:hAnsi="Arial" w:cs="Arial"/>
          <w:sz w:val="20"/>
          <w:szCs w:val="20"/>
          <w:lang w:val="vi-VN"/>
        </w:rPr>
        <w:t xml:space="preserve">đăng tải trên </w:t>
      </w:r>
      <w:r w:rsidRPr="005D5C65">
        <w:rPr>
          <w:rFonts w:ascii="Arial" w:hAnsi="Arial" w:cs="Arial"/>
          <w:sz w:val="20"/>
          <w:szCs w:val="20"/>
          <w:lang w:val="it-IT"/>
        </w:rPr>
        <w:t xml:space="preserve">trang </w:t>
      </w:r>
      <w:r w:rsidRPr="005D5C65">
        <w:rPr>
          <w:rFonts w:ascii="Arial" w:hAnsi="Arial" w:cs="Arial"/>
          <w:sz w:val="20"/>
          <w:szCs w:val="20"/>
          <w:lang w:val="vi-VN"/>
        </w:rPr>
        <w:t xml:space="preserve">thông tin điện tử của </w:t>
      </w:r>
      <w:r w:rsidRPr="005D5C65">
        <w:rPr>
          <w:rFonts w:ascii="Arial" w:hAnsi="Arial" w:cs="Arial"/>
          <w:sz w:val="20"/>
          <w:szCs w:val="20"/>
          <w:lang w:val="it-IT"/>
        </w:rPr>
        <w:t>Sở Tư pháp</w:t>
      </w:r>
      <w:r w:rsidRPr="005D5C65">
        <w:rPr>
          <w:rFonts w:ascii="Arial" w:hAnsi="Arial" w:cs="Arial"/>
          <w:sz w:val="20"/>
          <w:szCs w:val="20"/>
          <w:lang w:val="vi-VN"/>
        </w:rPr>
        <w:t xml:space="preserve"> và </w:t>
      </w:r>
      <w:r w:rsidRPr="005D5C65">
        <w:rPr>
          <w:rFonts w:ascii="Arial" w:hAnsi="Arial" w:cs="Arial"/>
          <w:sz w:val="20"/>
          <w:szCs w:val="20"/>
          <w:lang w:val="it-IT"/>
        </w:rPr>
        <w:t xml:space="preserve">gửi </w:t>
      </w:r>
      <w:r w:rsidRPr="005D5C65">
        <w:rPr>
          <w:rFonts w:ascii="Arial" w:hAnsi="Arial" w:cs="Arial"/>
          <w:sz w:val="20"/>
          <w:szCs w:val="20"/>
          <w:lang w:val="vi-VN"/>
        </w:rPr>
        <w:t xml:space="preserve">Bộ Tư pháp để tổng hợp đăng tải trên </w:t>
      </w:r>
      <w:r w:rsidRPr="005D5C65">
        <w:rPr>
          <w:rFonts w:ascii="Arial" w:hAnsi="Arial" w:cs="Arial"/>
          <w:sz w:val="20"/>
          <w:szCs w:val="20"/>
          <w:lang w:val="it-IT"/>
        </w:rPr>
        <w:t xml:space="preserve">Cổng </w:t>
      </w:r>
      <w:r w:rsidRPr="005D5C65">
        <w:rPr>
          <w:rFonts w:ascii="Arial" w:hAnsi="Arial" w:cs="Arial"/>
          <w:sz w:val="20"/>
          <w:szCs w:val="20"/>
          <w:lang w:val="vi-VN"/>
        </w:rPr>
        <w:t>thông tin điện tử của Bộ</w:t>
      </w:r>
      <w:r w:rsidRPr="005D5C65">
        <w:rPr>
          <w:rFonts w:ascii="Arial" w:hAnsi="Arial" w:cs="Arial"/>
          <w:sz w:val="20"/>
          <w:szCs w:val="20"/>
          <w:lang w:val="it-IT"/>
        </w:rPr>
        <w:t xml:space="preserve"> Tư pháp</w:t>
      </w:r>
      <w:r w:rsidRPr="005D5C65">
        <w:rPr>
          <w:rFonts w:ascii="Arial" w:hAnsi="Arial" w:cs="Arial"/>
          <w:sz w:val="20"/>
          <w:szCs w:val="20"/>
          <w:lang w:val="vi-VN"/>
        </w:rPr>
        <w:t>.</w:t>
      </w:r>
    </w:p>
    <w:p w14:paraId="07067702"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lang w:val="vi-VN"/>
        </w:rPr>
        <w:t>Điều 11. Trung tâm trợ giúp pháp lý nhà nước</w:t>
      </w:r>
    </w:p>
    <w:p w14:paraId="1E104B64"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1. Trung tâm trợ giúp pháp lý nhà nước là đơn vị sự nghiệp công lập trực thuộc Sở Tư pháp, do Ủy ban nhân dân cấp tỉnh thành lập, có tư cách pháp nhân, có con dấu, trụ sở và tài khoản riêng.</w:t>
      </w:r>
    </w:p>
    <w:p w14:paraId="7228EFA0"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2. Trung tâm trợ giúp pháp lý nhà nước có thể có Chi nhánh.</w:t>
      </w:r>
    </w:p>
    <w:p w14:paraId="277DC516"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Chi nh</w:t>
      </w:r>
      <w:r w:rsidRPr="005D5C65">
        <w:rPr>
          <w:rFonts w:ascii="Arial" w:hAnsi="Arial" w:cs="Arial"/>
          <w:sz w:val="20"/>
          <w:szCs w:val="20"/>
          <w:lang w:val="hr-HR"/>
        </w:rPr>
        <w:t>á</w:t>
      </w:r>
      <w:r w:rsidRPr="005D5C65">
        <w:rPr>
          <w:rFonts w:ascii="Arial" w:hAnsi="Arial" w:cs="Arial"/>
          <w:sz w:val="20"/>
          <w:szCs w:val="20"/>
          <w:lang w:val="vi-VN"/>
        </w:rPr>
        <w:t>nh l</w:t>
      </w:r>
      <w:r w:rsidRPr="005D5C65">
        <w:rPr>
          <w:rFonts w:ascii="Arial" w:hAnsi="Arial" w:cs="Arial"/>
          <w:sz w:val="20"/>
          <w:szCs w:val="20"/>
          <w:lang w:val="hr-HR"/>
        </w:rPr>
        <w:t>à đơ</w:t>
      </w:r>
      <w:r w:rsidRPr="005D5C65">
        <w:rPr>
          <w:rFonts w:ascii="Arial" w:hAnsi="Arial" w:cs="Arial"/>
          <w:sz w:val="20"/>
          <w:szCs w:val="20"/>
          <w:lang w:val="vi-VN"/>
        </w:rPr>
        <w:t>n vị phụ thuộc của Trung t</w:t>
      </w:r>
      <w:r w:rsidRPr="005D5C65">
        <w:rPr>
          <w:rFonts w:ascii="Arial" w:hAnsi="Arial" w:cs="Arial"/>
          <w:sz w:val="20"/>
          <w:szCs w:val="20"/>
          <w:lang w:val="hr-HR"/>
        </w:rPr>
        <w:t>â</w:t>
      </w:r>
      <w:r w:rsidRPr="005D5C65">
        <w:rPr>
          <w:rFonts w:ascii="Arial" w:hAnsi="Arial" w:cs="Arial"/>
          <w:sz w:val="20"/>
          <w:szCs w:val="20"/>
          <w:lang w:val="vi-VN"/>
        </w:rPr>
        <w:t>m trợ gi</w:t>
      </w:r>
      <w:r w:rsidRPr="005D5C65">
        <w:rPr>
          <w:rFonts w:ascii="Arial" w:hAnsi="Arial" w:cs="Arial"/>
          <w:sz w:val="20"/>
          <w:szCs w:val="20"/>
          <w:lang w:val="hr-HR"/>
        </w:rPr>
        <w:t>ú</w:t>
      </w:r>
      <w:r w:rsidRPr="005D5C65">
        <w:rPr>
          <w:rFonts w:ascii="Arial" w:hAnsi="Arial" w:cs="Arial"/>
          <w:sz w:val="20"/>
          <w:szCs w:val="20"/>
          <w:lang w:val="vi-VN"/>
        </w:rPr>
        <w:t>p ph</w:t>
      </w:r>
      <w:r w:rsidRPr="005D5C65">
        <w:rPr>
          <w:rFonts w:ascii="Arial" w:hAnsi="Arial" w:cs="Arial"/>
          <w:sz w:val="20"/>
          <w:szCs w:val="20"/>
          <w:lang w:val="hr-HR"/>
        </w:rPr>
        <w:t>á</w:t>
      </w:r>
      <w:r w:rsidRPr="005D5C65">
        <w:rPr>
          <w:rFonts w:ascii="Arial" w:hAnsi="Arial" w:cs="Arial"/>
          <w:sz w:val="20"/>
          <w:szCs w:val="20"/>
          <w:lang w:val="vi-VN"/>
        </w:rPr>
        <w:t>p l</w:t>
      </w:r>
      <w:r w:rsidRPr="005D5C65">
        <w:rPr>
          <w:rFonts w:ascii="Arial" w:hAnsi="Arial" w:cs="Arial"/>
          <w:sz w:val="20"/>
          <w:szCs w:val="20"/>
          <w:lang w:val="hr-HR"/>
        </w:rPr>
        <w:t xml:space="preserve">ý </w:t>
      </w:r>
      <w:r w:rsidRPr="005D5C65">
        <w:rPr>
          <w:rFonts w:ascii="Arial" w:hAnsi="Arial" w:cs="Arial"/>
          <w:sz w:val="20"/>
          <w:szCs w:val="20"/>
          <w:lang w:val="vi-VN"/>
        </w:rPr>
        <w:t>nh</w:t>
      </w:r>
      <w:r w:rsidRPr="005D5C65">
        <w:rPr>
          <w:rFonts w:ascii="Arial" w:hAnsi="Arial" w:cs="Arial"/>
          <w:sz w:val="20"/>
          <w:szCs w:val="20"/>
          <w:lang w:val="hr-HR"/>
        </w:rPr>
        <w:t xml:space="preserve">à </w:t>
      </w:r>
      <w:r w:rsidRPr="005D5C65">
        <w:rPr>
          <w:rFonts w:ascii="Arial" w:hAnsi="Arial" w:cs="Arial"/>
          <w:sz w:val="20"/>
          <w:szCs w:val="20"/>
          <w:lang w:val="vi-VN"/>
        </w:rPr>
        <w:t>n</w:t>
      </w:r>
      <w:r w:rsidRPr="005D5C65">
        <w:rPr>
          <w:rFonts w:ascii="Arial" w:hAnsi="Arial" w:cs="Arial"/>
          <w:sz w:val="20"/>
          <w:szCs w:val="20"/>
          <w:lang w:val="hr-HR"/>
        </w:rPr>
        <w:t>ư</w:t>
      </w:r>
      <w:r w:rsidRPr="005D5C65">
        <w:rPr>
          <w:rFonts w:ascii="Arial" w:hAnsi="Arial" w:cs="Arial"/>
          <w:sz w:val="20"/>
          <w:szCs w:val="20"/>
          <w:lang w:val="vi-VN"/>
        </w:rPr>
        <w:t>ớc,</w:t>
      </w:r>
      <w:r w:rsidRPr="005D5C65">
        <w:rPr>
          <w:rFonts w:ascii="Arial" w:hAnsi="Arial" w:cs="Arial"/>
          <w:sz w:val="20"/>
          <w:szCs w:val="20"/>
          <w:lang w:val="hr-HR"/>
        </w:rPr>
        <w:t xml:space="preserve"> đư</w:t>
      </w:r>
      <w:r w:rsidRPr="005D5C65">
        <w:rPr>
          <w:rFonts w:ascii="Arial" w:hAnsi="Arial" w:cs="Arial"/>
          <w:sz w:val="20"/>
          <w:szCs w:val="20"/>
          <w:lang w:val="vi-VN"/>
        </w:rPr>
        <w:t>ợc th</w:t>
      </w:r>
      <w:r w:rsidRPr="005D5C65">
        <w:rPr>
          <w:rFonts w:ascii="Arial" w:hAnsi="Arial" w:cs="Arial"/>
          <w:sz w:val="20"/>
          <w:szCs w:val="20"/>
          <w:lang w:val="hr-HR"/>
        </w:rPr>
        <w:t>à</w:t>
      </w:r>
      <w:r w:rsidRPr="005D5C65">
        <w:rPr>
          <w:rFonts w:ascii="Arial" w:hAnsi="Arial" w:cs="Arial"/>
          <w:sz w:val="20"/>
          <w:szCs w:val="20"/>
          <w:lang w:val="vi-VN"/>
        </w:rPr>
        <w:t>nh lập tại c</w:t>
      </w:r>
      <w:r w:rsidRPr="005D5C65">
        <w:rPr>
          <w:rFonts w:ascii="Arial" w:hAnsi="Arial" w:cs="Arial"/>
          <w:sz w:val="20"/>
          <w:szCs w:val="20"/>
          <w:lang w:val="hr-HR"/>
        </w:rPr>
        <w:t>á</w:t>
      </w:r>
      <w:r w:rsidRPr="005D5C65">
        <w:rPr>
          <w:rFonts w:ascii="Arial" w:hAnsi="Arial" w:cs="Arial"/>
          <w:sz w:val="20"/>
          <w:szCs w:val="20"/>
          <w:lang w:val="vi-VN"/>
        </w:rPr>
        <w:t>c huyện ở v</w:t>
      </w:r>
      <w:r w:rsidRPr="005D5C65">
        <w:rPr>
          <w:rFonts w:ascii="Arial" w:hAnsi="Arial" w:cs="Arial"/>
          <w:sz w:val="20"/>
          <w:szCs w:val="20"/>
          <w:lang w:val="hr-HR"/>
        </w:rPr>
        <w:t>ù</w:t>
      </w:r>
      <w:r w:rsidRPr="005D5C65">
        <w:rPr>
          <w:rFonts w:ascii="Arial" w:hAnsi="Arial" w:cs="Arial"/>
          <w:sz w:val="20"/>
          <w:szCs w:val="20"/>
          <w:lang w:val="vi-VN"/>
        </w:rPr>
        <w:t>ng c</w:t>
      </w:r>
      <w:r w:rsidRPr="005D5C65">
        <w:rPr>
          <w:rFonts w:ascii="Arial" w:hAnsi="Arial" w:cs="Arial"/>
          <w:sz w:val="20"/>
          <w:szCs w:val="20"/>
          <w:lang w:val="hr-HR"/>
        </w:rPr>
        <w:t>ó đ</w:t>
      </w:r>
      <w:r w:rsidRPr="005D5C65">
        <w:rPr>
          <w:rFonts w:ascii="Arial" w:hAnsi="Arial" w:cs="Arial"/>
          <w:sz w:val="20"/>
          <w:szCs w:val="20"/>
          <w:lang w:val="vi-VN"/>
        </w:rPr>
        <w:t>iều kiện kinh tế</w:t>
      </w:r>
      <w:r w:rsidRPr="005D5C65">
        <w:rPr>
          <w:rFonts w:ascii="Arial" w:hAnsi="Arial" w:cs="Arial"/>
          <w:sz w:val="20"/>
          <w:szCs w:val="20"/>
          <w:lang w:val="hr-HR"/>
        </w:rPr>
        <w:t xml:space="preserve"> - </w:t>
      </w:r>
      <w:r w:rsidRPr="005D5C65">
        <w:rPr>
          <w:rFonts w:ascii="Arial" w:hAnsi="Arial" w:cs="Arial"/>
          <w:sz w:val="20"/>
          <w:szCs w:val="20"/>
          <w:lang w:val="vi-VN"/>
        </w:rPr>
        <w:t>x</w:t>
      </w:r>
      <w:r w:rsidRPr="005D5C65">
        <w:rPr>
          <w:rFonts w:ascii="Arial" w:hAnsi="Arial" w:cs="Arial"/>
          <w:sz w:val="20"/>
          <w:szCs w:val="20"/>
          <w:lang w:val="hr-HR"/>
        </w:rPr>
        <w:t xml:space="preserve">ã </w:t>
      </w:r>
      <w:r w:rsidRPr="005D5C65">
        <w:rPr>
          <w:rFonts w:ascii="Arial" w:hAnsi="Arial" w:cs="Arial"/>
          <w:sz w:val="20"/>
          <w:szCs w:val="20"/>
          <w:lang w:val="vi-VN"/>
        </w:rPr>
        <w:t>hội</w:t>
      </w:r>
      <w:r w:rsidRPr="005D5C65">
        <w:rPr>
          <w:rFonts w:ascii="Arial" w:hAnsi="Arial" w:cs="Arial"/>
          <w:sz w:val="20"/>
          <w:szCs w:val="20"/>
          <w:lang w:val="hr-HR"/>
        </w:rPr>
        <w:t xml:space="preserve"> đ</w:t>
      </w:r>
      <w:r w:rsidRPr="005D5C65">
        <w:rPr>
          <w:rFonts w:ascii="Arial" w:hAnsi="Arial" w:cs="Arial"/>
          <w:sz w:val="20"/>
          <w:szCs w:val="20"/>
          <w:lang w:val="vi-VN"/>
        </w:rPr>
        <w:t>ặc biệt kh</w:t>
      </w:r>
      <w:r w:rsidRPr="005D5C65">
        <w:rPr>
          <w:rFonts w:ascii="Arial" w:hAnsi="Arial" w:cs="Arial"/>
          <w:sz w:val="20"/>
          <w:szCs w:val="20"/>
          <w:lang w:val="hr-HR"/>
        </w:rPr>
        <w:t xml:space="preserve">ó </w:t>
      </w:r>
      <w:r w:rsidRPr="005D5C65">
        <w:rPr>
          <w:rFonts w:ascii="Arial" w:hAnsi="Arial" w:cs="Arial"/>
          <w:sz w:val="20"/>
          <w:szCs w:val="20"/>
          <w:lang w:val="vi-VN"/>
        </w:rPr>
        <w:t>kh</w:t>
      </w:r>
      <w:r w:rsidRPr="005D5C65">
        <w:rPr>
          <w:rFonts w:ascii="Arial" w:hAnsi="Arial" w:cs="Arial"/>
          <w:sz w:val="20"/>
          <w:szCs w:val="20"/>
          <w:lang w:val="hr-HR"/>
        </w:rPr>
        <w:t>ă</w:t>
      </w:r>
      <w:r w:rsidRPr="005D5C65">
        <w:rPr>
          <w:rFonts w:ascii="Arial" w:hAnsi="Arial" w:cs="Arial"/>
          <w:sz w:val="20"/>
          <w:szCs w:val="20"/>
          <w:lang w:val="vi-VN"/>
        </w:rPr>
        <w:t>n</w:t>
      </w:r>
      <w:r w:rsidRPr="005D5C65">
        <w:rPr>
          <w:rFonts w:ascii="Arial" w:hAnsi="Arial" w:cs="Arial"/>
          <w:sz w:val="20"/>
          <w:szCs w:val="20"/>
          <w:lang w:val="hr-HR"/>
        </w:rPr>
        <w:t xml:space="preserve">, </w:t>
      </w:r>
      <w:r w:rsidRPr="005D5C65">
        <w:rPr>
          <w:rFonts w:ascii="Arial" w:hAnsi="Arial" w:cs="Arial"/>
          <w:sz w:val="20"/>
          <w:szCs w:val="20"/>
          <w:lang w:val="vi-VN"/>
        </w:rPr>
        <w:t>giao th</w:t>
      </w:r>
      <w:r w:rsidRPr="005D5C65">
        <w:rPr>
          <w:rFonts w:ascii="Arial" w:hAnsi="Arial" w:cs="Arial"/>
          <w:sz w:val="20"/>
          <w:szCs w:val="20"/>
          <w:lang w:val="hr-HR"/>
        </w:rPr>
        <w:t>ô</w:t>
      </w:r>
      <w:r w:rsidRPr="005D5C65">
        <w:rPr>
          <w:rFonts w:ascii="Arial" w:hAnsi="Arial" w:cs="Arial"/>
          <w:sz w:val="20"/>
          <w:szCs w:val="20"/>
          <w:lang w:val="vi-VN"/>
        </w:rPr>
        <w:t>ng kh</w:t>
      </w:r>
      <w:r w:rsidRPr="005D5C65">
        <w:rPr>
          <w:rFonts w:ascii="Arial" w:hAnsi="Arial" w:cs="Arial"/>
          <w:sz w:val="20"/>
          <w:szCs w:val="20"/>
          <w:lang w:val="hr-HR"/>
        </w:rPr>
        <w:t>ô</w:t>
      </w:r>
      <w:r w:rsidRPr="005D5C65">
        <w:rPr>
          <w:rFonts w:ascii="Arial" w:hAnsi="Arial" w:cs="Arial"/>
          <w:sz w:val="20"/>
          <w:szCs w:val="20"/>
          <w:lang w:val="vi-VN"/>
        </w:rPr>
        <w:t>ng thuận tiện</w:t>
      </w:r>
      <w:r w:rsidRPr="005D5C65">
        <w:rPr>
          <w:rFonts w:ascii="Arial" w:hAnsi="Arial" w:cs="Arial"/>
          <w:sz w:val="20"/>
          <w:szCs w:val="20"/>
          <w:lang w:val="hr-HR"/>
        </w:rPr>
        <w:t xml:space="preserve"> đ</w:t>
      </w:r>
      <w:r w:rsidRPr="005D5C65">
        <w:rPr>
          <w:rFonts w:ascii="Arial" w:hAnsi="Arial" w:cs="Arial"/>
          <w:sz w:val="20"/>
          <w:szCs w:val="20"/>
          <w:lang w:val="vi-VN"/>
        </w:rPr>
        <w:t>ến Trung t</w:t>
      </w:r>
      <w:r w:rsidRPr="005D5C65">
        <w:rPr>
          <w:rFonts w:ascii="Arial" w:hAnsi="Arial" w:cs="Arial"/>
          <w:sz w:val="20"/>
          <w:szCs w:val="20"/>
          <w:lang w:val="hr-HR"/>
        </w:rPr>
        <w:t>â</w:t>
      </w:r>
      <w:r w:rsidRPr="005D5C65">
        <w:rPr>
          <w:rFonts w:ascii="Arial" w:hAnsi="Arial" w:cs="Arial"/>
          <w:sz w:val="20"/>
          <w:szCs w:val="20"/>
          <w:lang w:val="vi-VN"/>
        </w:rPr>
        <w:t>m trợ gi</w:t>
      </w:r>
      <w:r w:rsidRPr="005D5C65">
        <w:rPr>
          <w:rFonts w:ascii="Arial" w:hAnsi="Arial" w:cs="Arial"/>
          <w:sz w:val="20"/>
          <w:szCs w:val="20"/>
          <w:lang w:val="hr-HR"/>
        </w:rPr>
        <w:t>ú</w:t>
      </w:r>
      <w:r w:rsidRPr="005D5C65">
        <w:rPr>
          <w:rFonts w:ascii="Arial" w:hAnsi="Arial" w:cs="Arial"/>
          <w:sz w:val="20"/>
          <w:szCs w:val="20"/>
          <w:lang w:val="vi-VN"/>
        </w:rPr>
        <w:t>p ph</w:t>
      </w:r>
      <w:r w:rsidRPr="005D5C65">
        <w:rPr>
          <w:rFonts w:ascii="Arial" w:hAnsi="Arial" w:cs="Arial"/>
          <w:sz w:val="20"/>
          <w:szCs w:val="20"/>
          <w:lang w:val="hr-HR"/>
        </w:rPr>
        <w:t>á</w:t>
      </w:r>
      <w:r w:rsidRPr="005D5C65">
        <w:rPr>
          <w:rFonts w:ascii="Arial" w:hAnsi="Arial" w:cs="Arial"/>
          <w:sz w:val="20"/>
          <w:szCs w:val="20"/>
          <w:lang w:val="vi-VN"/>
        </w:rPr>
        <w:t>p l</w:t>
      </w:r>
      <w:r w:rsidRPr="005D5C65">
        <w:rPr>
          <w:rFonts w:ascii="Arial" w:hAnsi="Arial" w:cs="Arial"/>
          <w:sz w:val="20"/>
          <w:szCs w:val="20"/>
          <w:lang w:val="hr-HR"/>
        </w:rPr>
        <w:t xml:space="preserve">ý </w:t>
      </w:r>
      <w:r w:rsidRPr="005D5C65">
        <w:rPr>
          <w:rFonts w:ascii="Arial" w:hAnsi="Arial" w:cs="Arial"/>
          <w:sz w:val="20"/>
          <w:szCs w:val="20"/>
          <w:lang w:val="vi-VN"/>
        </w:rPr>
        <w:t>nh</w:t>
      </w:r>
      <w:r w:rsidRPr="005D5C65">
        <w:rPr>
          <w:rFonts w:ascii="Arial" w:hAnsi="Arial" w:cs="Arial"/>
          <w:sz w:val="20"/>
          <w:szCs w:val="20"/>
          <w:lang w:val="hr-HR"/>
        </w:rPr>
        <w:t xml:space="preserve">à </w:t>
      </w:r>
      <w:r w:rsidRPr="005D5C65">
        <w:rPr>
          <w:rFonts w:ascii="Arial" w:hAnsi="Arial" w:cs="Arial"/>
          <w:sz w:val="20"/>
          <w:szCs w:val="20"/>
          <w:lang w:val="vi-VN"/>
        </w:rPr>
        <w:t>n</w:t>
      </w:r>
      <w:r w:rsidRPr="005D5C65">
        <w:rPr>
          <w:rFonts w:ascii="Arial" w:hAnsi="Arial" w:cs="Arial"/>
          <w:sz w:val="20"/>
          <w:szCs w:val="20"/>
          <w:lang w:val="hr-HR"/>
        </w:rPr>
        <w:t>ư</w:t>
      </w:r>
      <w:r w:rsidRPr="005D5C65">
        <w:rPr>
          <w:rFonts w:ascii="Arial" w:hAnsi="Arial" w:cs="Arial"/>
          <w:sz w:val="20"/>
          <w:szCs w:val="20"/>
          <w:lang w:val="vi-VN"/>
        </w:rPr>
        <w:t>ớc và ch</w:t>
      </w:r>
      <w:r w:rsidRPr="005D5C65">
        <w:rPr>
          <w:rFonts w:ascii="Arial" w:hAnsi="Arial" w:cs="Arial"/>
          <w:sz w:val="20"/>
          <w:szCs w:val="20"/>
          <w:lang w:val="hr-HR"/>
        </w:rPr>
        <w:t>ư</w:t>
      </w:r>
      <w:r w:rsidRPr="005D5C65">
        <w:rPr>
          <w:rFonts w:ascii="Arial" w:hAnsi="Arial" w:cs="Arial"/>
          <w:sz w:val="20"/>
          <w:szCs w:val="20"/>
          <w:lang w:val="vi-VN"/>
        </w:rPr>
        <w:t>a c</w:t>
      </w:r>
      <w:r w:rsidRPr="005D5C65">
        <w:rPr>
          <w:rFonts w:ascii="Arial" w:hAnsi="Arial" w:cs="Arial"/>
          <w:sz w:val="20"/>
          <w:szCs w:val="20"/>
          <w:lang w:val="hr-HR"/>
        </w:rPr>
        <w:t xml:space="preserve">ó </w:t>
      </w:r>
      <w:r w:rsidRPr="005D5C65">
        <w:rPr>
          <w:rFonts w:ascii="Arial" w:hAnsi="Arial" w:cs="Arial"/>
          <w:sz w:val="20"/>
          <w:szCs w:val="20"/>
          <w:lang w:val="vi-VN"/>
        </w:rPr>
        <w:t>tổ chức h</w:t>
      </w:r>
      <w:r w:rsidRPr="005D5C65">
        <w:rPr>
          <w:rFonts w:ascii="Arial" w:hAnsi="Arial" w:cs="Arial"/>
          <w:sz w:val="20"/>
          <w:szCs w:val="20"/>
          <w:lang w:val="hr-HR"/>
        </w:rPr>
        <w:t>à</w:t>
      </w:r>
      <w:r w:rsidRPr="005D5C65">
        <w:rPr>
          <w:rFonts w:ascii="Arial" w:hAnsi="Arial" w:cs="Arial"/>
          <w:sz w:val="20"/>
          <w:szCs w:val="20"/>
          <w:lang w:val="vi-VN"/>
        </w:rPr>
        <w:t>nh nghề luật s</w:t>
      </w:r>
      <w:r w:rsidRPr="005D5C65">
        <w:rPr>
          <w:rFonts w:ascii="Arial" w:hAnsi="Arial" w:cs="Arial"/>
          <w:sz w:val="20"/>
          <w:szCs w:val="20"/>
          <w:lang w:val="hr-HR"/>
        </w:rPr>
        <w:t xml:space="preserve">ư </w:t>
      </w:r>
      <w:r w:rsidRPr="005D5C65">
        <w:rPr>
          <w:rFonts w:ascii="Arial" w:hAnsi="Arial" w:cs="Arial"/>
          <w:sz w:val="20"/>
          <w:szCs w:val="20"/>
          <w:lang w:val="vi-VN"/>
        </w:rPr>
        <w:t>hoặc tổ chức t</w:t>
      </w:r>
      <w:r w:rsidRPr="005D5C65">
        <w:rPr>
          <w:rFonts w:ascii="Arial" w:hAnsi="Arial" w:cs="Arial"/>
          <w:sz w:val="20"/>
          <w:szCs w:val="20"/>
          <w:lang w:val="hr-HR"/>
        </w:rPr>
        <w:t xml:space="preserve">ư </w:t>
      </w:r>
      <w:r w:rsidRPr="005D5C65">
        <w:rPr>
          <w:rFonts w:ascii="Arial" w:hAnsi="Arial" w:cs="Arial"/>
          <w:sz w:val="20"/>
          <w:szCs w:val="20"/>
          <w:lang w:val="vi-VN"/>
        </w:rPr>
        <w:t>vấn ph</w:t>
      </w:r>
      <w:r w:rsidRPr="005D5C65">
        <w:rPr>
          <w:rFonts w:ascii="Arial" w:hAnsi="Arial" w:cs="Arial"/>
          <w:sz w:val="20"/>
          <w:szCs w:val="20"/>
          <w:lang w:val="hr-HR"/>
        </w:rPr>
        <w:t>á</w:t>
      </w:r>
      <w:r w:rsidRPr="005D5C65">
        <w:rPr>
          <w:rFonts w:ascii="Arial" w:hAnsi="Arial" w:cs="Arial"/>
          <w:sz w:val="20"/>
          <w:szCs w:val="20"/>
          <w:lang w:val="vi-VN"/>
        </w:rPr>
        <w:t>p luật tham gia trợ gi</w:t>
      </w:r>
      <w:r w:rsidRPr="005D5C65">
        <w:rPr>
          <w:rFonts w:ascii="Arial" w:hAnsi="Arial" w:cs="Arial"/>
          <w:sz w:val="20"/>
          <w:szCs w:val="20"/>
          <w:lang w:val="hr-HR"/>
        </w:rPr>
        <w:t>ú</w:t>
      </w:r>
      <w:r w:rsidRPr="005D5C65">
        <w:rPr>
          <w:rFonts w:ascii="Arial" w:hAnsi="Arial" w:cs="Arial"/>
          <w:sz w:val="20"/>
          <w:szCs w:val="20"/>
          <w:lang w:val="vi-VN"/>
        </w:rPr>
        <w:t>p ph</w:t>
      </w:r>
      <w:r w:rsidRPr="005D5C65">
        <w:rPr>
          <w:rFonts w:ascii="Arial" w:hAnsi="Arial" w:cs="Arial"/>
          <w:sz w:val="20"/>
          <w:szCs w:val="20"/>
          <w:lang w:val="hr-HR"/>
        </w:rPr>
        <w:t>á</w:t>
      </w:r>
      <w:r w:rsidRPr="005D5C65">
        <w:rPr>
          <w:rFonts w:ascii="Arial" w:hAnsi="Arial" w:cs="Arial"/>
          <w:sz w:val="20"/>
          <w:szCs w:val="20"/>
          <w:lang w:val="vi-VN"/>
        </w:rPr>
        <w:t>p l</w:t>
      </w:r>
      <w:r w:rsidRPr="005D5C65">
        <w:rPr>
          <w:rFonts w:ascii="Arial" w:hAnsi="Arial" w:cs="Arial"/>
          <w:sz w:val="20"/>
          <w:szCs w:val="20"/>
          <w:lang w:val="hr-HR"/>
        </w:rPr>
        <w:t>ý.</w:t>
      </w:r>
      <w:r w:rsidRPr="005D5C65">
        <w:rPr>
          <w:rFonts w:ascii="Arial" w:hAnsi="Arial" w:cs="Arial"/>
          <w:sz w:val="20"/>
          <w:szCs w:val="20"/>
          <w:lang w:val="vi-VN"/>
        </w:rPr>
        <w:t xml:space="preserve"> Trung t</w:t>
      </w:r>
      <w:r w:rsidRPr="005D5C65">
        <w:rPr>
          <w:rFonts w:ascii="Arial" w:hAnsi="Arial" w:cs="Arial"/>
          <w:sz w:val="20"/>
          <w:szCs w:val="20"/>
          <w:lang w:val="hr-HR"/>
        </w:rPr>
        <w:t>â</w:t>
      </w:r>
      <w:r w:rsidRPr="005D5C65">
        <w:rPr>
          <w:rFonts w:ascii="Arial" w:hAnsi="Arial" w:cs="Arial"/>
          <w:sz w:val="20"/>
          <w:szCs w:val="20"/>
          <w:lang w:val="vi-VN"/>
        </w:rPr>
        <w:t>m trợ gi</w:t>
      </w:r>
      <w:r w:rsidRPr="005D5C65">
        <w:rPr>
          <w:rFonts w:ascii="Arial" w:hAnsi="Arial" w:cs="Arial"/>
          <w:sz w:val="20"/>
          <w:szCs w:val="20"/>
          <w:lang w:val="hr-HR"/>
        </w:rPr>
        <w:t>ú</w:t>
      </w:r>
      <w:r w:rsidRPr="005D5C65">
        <w:rPr>
          <w:rFonts w:ascii="Arial" w:hAnsi="Arial" w:cs="Arial"/>
          <w:sz w:val="20"/>
          <w:szCs w:val="20"/>
          <w:lang w:val="vi-VN"/>
        </w:rPr>
        <w:t>p ph</w:t>
      </w:r>
      <w:r w:rsidRPr="005D5C65">
        <w:rPr>
          <w:rFonts w:ascii="Arial" w:hAnsi="Arial" w:cs="Arial"/>
          <w:sz w:val="20"/>
          <w:szCs w:val="20"/>
          <w:lang w:val="hr-HR"/>
        </w:rPr>
        <w:t>á</w:t>
      </w:r>
      <w:r w:rsidRPr="005D5C65">
        <w:rPr>
          <w:rFonts w:ascii="Arial" w:hAnsi="Arial" w:cs="Arial"/>
          <w:sz w:val="20"/>
          <w:szCs w:val="20"/>
          <w:lang w:val="vi-VN"/>
        </w:rPr>
        <w:t>p l</w:t>
      </w:r>
      <w:r w:rsidRPr="005D5C65">
        <w:rPr>
          <w:rFonts w:ascii="Arial" w:hAnsi="Arial" w:cs="Arial"/>
          <w:sz w:val="20"/>
          <w:szCs w:val="20"/>
          <w:lang w:val="hr-HR"/>
        </w:rPr>
        <w:t xml:space="preserve">ý </w:t>
      </w:r>
      <w:r w:rsidRPr="005D5C65">
        <w:rPr>
          <w:rFonts w:ascii="Arial" w:hAnsi="Arial" w:cs="Arial"/>
          <w:sz w:val="20"/>
          <w:szCs w:val="20"/>
          <w:lang w:val="vi-VN"/>
        </w:rPr>
        <w:t>nh</w:t>
      </w:r>
      <w:r w:rsidRPr="005D5C65">
        <w:rPr>
          <w:rFonts w:ascii="Arial" w:hAnsi="Arial" w:cs="Arial"/>
          <w:sz w:val="20"/>
          <w:szCs w:val="20"/>
          <w:lang w:val="hr-HR"/>
        </w:rPr>
        <w:t xml:space="preserve">à </w:t>
      </w:r>
      <w:r w:rsidRPr="005D5C65">
        <w:rPr>
          <w:rFonts w:ascii="Arial" w:hAnsi="Arial" w:cs="Arial"/>
          <w:sz w:val="20"/>
          <w:szCs w:val="20"/>
          <w:lang w:val="vi-VN"/>
        </w:rPr>
        <w:t>n</w:t>
      </w:r>
      <w:r w:rsidRPr="005D5C65">
        <w:rPr>
          <w:rFonts w:ascii="Arial" w:hAnsi="Arial" w:cs="Arial"/>
          <w:sz w:val="20"/>
          <w:szCs w:val="20"/>
          <w:lang w:val="hr-HR"/>
        </w:rPr>
        <w:t>ư</w:t>
      </w:r>
      <w:r w:rsidRPr="005D5C65">
        <w:rPr>
          <w:rFonts w:ascii="Arial" w:hAnsi="Arial" w:cs="Arial"/>
          <w:sz w:val="20"/>
          <w:szCs w:val="20"/>
          <w:lang w:val="vi-VN"/>
        </w:rPr>
        <w:t>ớc chịu tr</w:t>
      </w:r>
      <w:r w:rsidRPr="005D5C65">
        <w:rPr>
          <w:rFonts w:ascii="Arial" w:hAnsi="Arial" w:cs="Arial"/>
          <w:sz w:val="20"/>
          <w:szCs w:val="20"/>
          <w:lang w:val="hr-HR"/>
        </w:rPr>
        <w:t>á</w:t>
      </w:r>
      <w:r w:rsidRPr="005D5C65">
        <w:rPr>
          <w:rFonts w:ascii="Arial" w:hAnsi="Arial" w:cs="Arial"/>
          <w:sz w:val="20"/>
          <w:szCs w:val="20"/>
          <w:lang w:val="vi-VN"/>
        </w:rPr>
        <w:t>ch nhiệm về to</w:t>
      </w:r>
      <w:r w:rsidRPr="005D5C65">
        <w:rPr>
          <w:rFonts w:ascii="Arial" w:hAnsi="Arial" w:cs="Arial"/>
          <w:sz w:val="20"/>
          <w:szCs w:val="20"/>
          <w:lang w:val="hr-HR"/>
        </w:rPr>
        <w:t>à</w:t>
      </w:r>
      <w:r w:rsidRPr="005D5C65">
        <w:rPr>
          <w:rFonts w:ascii="Arial" w:hAnsi="Arial" w:cs="Arial"/>
          <w:sz w:val="20"/>
          <w:szCs w:val="20"/>
          <w:lang w:val="vi-VN"/>
        </w:rPr>
        <w:t>n bộ hoạt</w:t>
      </w:r>
      <w:r w:rsidRPr="005D5C65">
        <w:rPr>
          <w:rFonts w:ascii="Arial" w:hAnsi="Arial" w:cs="Arial"/>
          <w:sz w:val="20"/>
          <w:szCs w:val="20"/>
          <w:lang w:val="hr-HR"/>
        </w:rPr>
        <w:t xml:space="preserve"> đ</w:t>
      </w:r>
      <w:r w:rsidRPr="005D5C65">
        <w:rPr>
          <w:rFonts w:ascii="Arial" w:hAnsi="Arial" w:cs="Arial"/>
          <w:sz w:val="20"/>
          <w:szCs w:val="20"/>
          <w:lang w:val="vi-VN"/>
        </w:rPr>
        <w:t>ộng của Chi nh</w:t>
      </w:r>
      <w:r w:rsidRPr="005D5C65">
        <w:rPr>
          <w:rFonts w:ascii="Arial" w:hAnsi="Arial" w:cs="Arial"/>
          <w:sz w:val="20"/>
          <w:szCs w:val="20"/>
          <w:lang w:val="hr-HR"/>
        </w:rPr>
        <w:t>á</w:t>
      </w:r>
      <w:r w:rsidRPr="005D5C65">
        <w:rPr>
          <w:rFonts w:ascii="Arial" w:hAnsi="Arial" w:cs="Arial"/>
          <w:sz w:val="20"/>
          <w:szCs w:val="20"/>
          <w:lang w:val="vi-VN"/>
        </w:rPr>
        <w:t>nh</w:t>
      </w:r>
      <w:r w:rsidRPr="005D5C65">
        <w:rPr>
          <w:rFonts w:ascii="Arial" w:hAnsi="Arial" w:cs="Arial"/>
          <w:sz w:val="20"/>
          <w:szCs w:val="20"/>
          <w:lang w:val="hr-HR"/>
        </w:rPr>
        <w:t xml:space="preserve">. </w:t>
      </w:r>
      <w:r w:rsidRPr="005D5C65">
        <w:rPr>
          <w:rFonts w:ascii="Arial" w:hAnsi="Arial" w:cs="Arial"/>
          <w:sz w:val="20"/>
          <w:szCs w:val="20"/>
          <w:lang w:val="en-GB"/>
        </w:rPr>
        <w:t>C</w:t>
      </w:r>
      <w:r w:rsidRPr="005D5C65">
        <w:rPr>
          <w:rFonts w:ascii="Arial" w:hAnsi="Arial" w:cs="Arial"/>
          <w:sz w:val="20"/>
          <w:szCs w:val="20"/>
          <w:lang w:val="hr-HR"/>
        </w:rPr>
        <w:t>ă</w:t>
      </w:r>
      <w:r w:rsidRPr="005D5C65">
        <w:rPr>
          <w:rFonts w:ascii="Arial" w:hAnsi="Arial" w:cs="Arial"/>
          <w:sz w:val="20"/>
          <w:szCs w:val="20"/>
          <w:lang w:val="en-GB"/>
        </w:rPr>
        <w:t>n cứ nhu cầu v</w:t>
      </w:r>
      <w:r w:rsidRPr="005D5C65">
        <w:rPr>
          <w:rFonts w:ascii="Arial" w:hAnsi="Arial" w:cs="Arial"/>
          <w:sz w:val="20"/>
          <w:szCs w:val="20"/>
          <w:lang w:val="hr-HR"/>
        </w:rPr>
        <w:t>à đ</w:t>
      </w:r>
      <w:r w:rsidRPr="005D5C65">
        <w:rPr>
          <w:rFonts w:ascii="Arial" w:hAnsi="Arial" w:cs="Arial"/>
          <w:sz w:val="20"/>
          <w:szCs w:val="20"/>
          <w:lang w:val="en-GB"/>
        </w:rPr>
        <w:t xml:space="preserve">iều kiện thực tế </w:t>
      </w:r>
      <w:r w:rsidRPr="005D5C65">
        <w:rPr>
          <w:rFonts w:ascii="Arial" w:hAnsi="Arial" w:cs="Arial"/>
          <w:sz w:val="20"/>
          <w:szCs w:val="20"/>
          <w:lang w:val="vi-VN"/>
        </w:rPr>
        <w:t xml:space="preserve">tại </w:t>
      </w:r>
      <w:r w:rsidRPr="005D5C65">
        <w:rPr>
          <w:rFonts w:ascii="Arial" w:hAnsi="Arial" w:cs="Arial"/>
          <w:sz w:val="20"/>
          <w:szCs w:val="20"/>
          <w:lang w:val="hr-HR"/>
        </w:rPr>
        <w:t xml:space="preserve">địa phương, </w:t>
      </w:r>
      <w:r w:rsidRPr="005D5C65">
        <w:rPr>
          <w:rFonts w:ascii="Arial" w:hAnsi="Arial" w:cs="Arial"/>
          <w:sz w:val="20"/>
          <w:szCs w:val="20"/>
          <w:lang w:val="en-GB"/>
        </w:rPr>
        <w:t>Chủ tịch Ủy ban nh</w:t>
      </w:r>
      <w:r w:rsidRPr="005D5C65">
        <w:rPr>
          <w:rFonts w:ascii="Arial" w:hAnsi="Arial" w:cs="Arial"/>
          <w:sz w:val="20"/>
          <w:szCs w:val="20"/>
          <w:lang w:val="hr-HR"/>
        </w:rPr>
        <w:t>â</w:t>
      </w:r>
      <w:r w:rsidRPr="005D5C65">
        <w:rPr>
          <w:rFonts w:ascii="Arial" w:hAnsi="Arial" w:cs="Arial"/>
          <w:sz w:val="20"/>
          <w:szCs w:val="20"/>
          <w:lang w:val="en-GB"/>
        </w:rPr>
        <w:t>n d</w:t>
      </w:r>
      <w:r w:rsidRPr="005D5C65">
        <w:rPr>
          <w:rFonts w:ascii="Arial" w:hAnsi="Arial" w:cs="Arial"/>
          <w:sz w:val="20"/>
          <w:szCs w:val="20"/>
          <w:lang w:val="hr-HR"/>
        </w:rPr>
        <w:t>â</w:t>
      </w:r>
      <w:r w:rsidRPr="005D5C65">
        <w:rPr>
          <w:rFonts w:ascii="Arial" w:hAnsi="Arial" w:cs="Arial"/>
          <w:sz w:val="20"/>
          <w:szCs w:val="20"/>
          <w:lang w:val="en-GB"/>
        </w:rPr>
        <w:t>n cấp tỉnh quyết</w:t>
      </w:r>
      <w:r w:rsidRPr="005D5C65">
        <w:rPr>
          <w:rFonts w:ascii="Arial" w:hAnsi="Arial" w:cs="Arial"/>
          <w:sz w:val="20"/>
          <w:szCs w:val="20"/>
          <w:lang w:val="hr-HR"/>
        </w:rPr>
        <w:t xml:space="preserve"> đ</w:t>
      </w:r>
      <w:r w:rsidRPr="005D5C65">
        <w:rPr>
          <w:rFonts w:ascii="Arial" w:hAnsi="Arial" w:cs="Arial"/>
          <w:sz w:val="20"/>
          <w:szCs w:val="20"/>
          <w:lang w:val="en-GB"/>
        </w:rPr>
        <w:t>ịnh th</w:t>
      </w:r>
      <w:r w:rsidRPr="005D5C65">
        <w:rPr>
          <w:rFonts w:ascii="Arial" w:hAnsi="Arial" w:cs="Arial"/>
          <w:sz w:val="20"/>
          <w:szCs w:val="20"/>
          <w:lang w:val="hr-HR"/>
        </w:rPr>
        <w:t>à</w:t>
      </w:r>
      <w:r w:rsidRPr="005D5C65">
        <w:rPr>
          <w:rFonts w:ascii="Arial" w:hAnsi="Arial" w:cs="Arial"/>
          <w:sz w:val="20"/>
          <w:szCs w:val="20"/>
          <w:lang w:val="en-GB"/>
        </w:rPr>
        <w:t>nh lập Chi nh</w:t>
      </w:r>
      <w:r w:rsidRPr="005D5C65">
        <w:rPr>
          <w:rFonts w:ascii="Arial" w:hAnsi="Arial" w:cs="Arial"/>
          <w:sz w:val="20"/>
          <w:szCs w:val="20"/>
          <w:lang w:val="hr-HR"/>
        </w:rPr>
        <w:t>á</w:t>
      </w:r>
      <w:r w:rsidRPr="005D5C65">
        <w:rPr>
          <w:rFonts w:ascii="Arial" w:hAnsi="Arial" w:cs="Arial"/>
          <w:sz w:val="20"/>
          <w:szCs w:val="20"/>
          <w:lang w:val="en-GB"/>
        </w:rPr>
        <w:t>nh của Trung t</w:t>
      </w:r>
      <w:r w:rsidRPr="005D5C65">
        <w:rPr>
          <w:rFonts w:ascii="Arial" w:hAnsi="Arial" w:cs="Arial"/>
          <w:sz w:val="20"/>
          <w:szCs w:val="20"/>
          <w:lang w:val="hr-HR"/>
        </w:rPr>
        <w:t>â</w:t>
      </w:r>
      <w:r w:rsidRPr="005D5C65">
        <w:rPr>
          <w:rFonts w:ascii="Arial" w:hAnsi="Arial" w:cs="Arial"/>
          <w:sz w:val="20"/>
          <w:szCs w:val="20"/>
          <w:lang w:val="en-GB"/>
        </w:rPr>
        <w:t>m trợ gi</w:t>
      </w:r>
      <w:r w:rsidRPr="005D5C65">
        <w:rPr>
          <w:rFonts w:ascii="Arial" w:hAnsi="Arial" w:cs="Arial"/>
          <w:sz w:val="20"/>
          <w:szCs w:val="20"/>
          <w:lang w:val="hr-HR"/>
        </w:rPr>
        <w:t>ú</w:t>
      </w:r>
      <w:r w:rsidRPr="005D5C65">
        <w:rPr>
          <w:rFonts w:ascii="Arial" w:hAnsi="Arial" w:cs="Arial"/>
          <w:sz w:val="20"/>
          <w:szCs w:val="20"/>
          <w:lang w:val="en-GB"/>
        </w:rPr>
        <w:t>p ph</w:t>
      </w:r>
      <w:r w:rsidRPr="005D5C65">
        <w:rPr>
          <w:rFonts w:ascii="Arial" w:hAnsi="Arial" w:cs="Arial"/>
          <w:sz w:val="20"/>
          <w:szCs w:val="20"/>
          <w:lang w:val="hr-HR"/>
        </w:rPr>
        <w:t>á</w:t>
      </w:r>
      <w:r w:rsidRPr="005D5C65">
        <w:rPr>
          <w:rFonts w:ascii="Arial" w:hAnsi="Arial" w:cs="Arial"/>
          <w:sz w:val="20"/>
          <w:szCs w:val="20"/>
          <w:lang w:val="en-GB"/>
        </w:rPr>
        <w:t>p l</w:t>
      </w:r>
      <w:r w:rsidRPr="005D5C65">
        <w:rPr>
          <w:rFonts w:ascii="Arial" w:hAnsi="Arial" w:cs="Arial"/>
          <w:sz w:val="20"/>
          <w:szCs w:val="20"/>
          <w:lang w:val="hr-HR"/>
        </w:rPr>
        <w:t xml:space="preserve">ý </w:t>
      </w:r>
      <w:r w:rsidRPr="005D5C65">
        <w:rPr>
          <w:rFonts w:ascii="Arial" w:hAnsi="Arial" w:cs="Arial"/>
          <w:sz w:val="20"/>
          <w:szCs w:val="20"/>
          <w:lang w:val="en-GB"/>
        </w:rPr>
        <w:t>nh</w:t>
      </w:r>
      <w:r w:rsidRPr="005D5C65">
        <w:rPr>
          <w:rFonts w:ascii="Arial" w:hAnsi="Arial" w:cs="Arial"/>
          <w:sz w:val="20"/>
          <w:szCs w:val="20"/>
          <w:lang w:val="hr-HR"/>
        </w:rPr>
        <w:t xml:space="preserve">à </w:t>
      </w:r>
      <w:r w:rsidRPr="005D5C65">
        <w:rPr>
          <w:rFonts w:ascii="Arial" w:hAnsi="Arial" w:cs="Arial"/>
          <w:sz w:val="20"/>
          <w:szCs w:val="20"/>
          <w:lang w:val="en-GB"/>
        </w:rPr>
        <w:t>n</w:t>
      </w:r>
      <w:r w:rsidRPr="005D5C65">
        <w:rPr>
          <w:rFonts w:ascii="Arial" w:hAnsi="Arial" w:cs="Arial"/>
          <w:sz w:val="20"/>
          <w:szCs w:val="20"/>
          <w:lang w:val="hr-HR"/>
        </w:rPr>
        <w:t>ư</w:t>
      </w:r>
      <w:r w:rsidRPr="005D5C65">
        <w:rPr>
          <w:rFonts w:ascii="Arial" w:hAnsi="Arial" w:cs="Arial"/>
          <w:sz w:val="20"/>
          <w:szCs w:val="20"/>
          <w:lang w:val="en-GB"/>
        </w:rPr>
        <w:t>ớc</w:t>
      </w:r>
      <w:r w:rsidRPr="005D5C65">
        <w:rPr>
          <w:rFonts w:ascii="Arial" w:hAnsi="Arial" w:cs="Arial"/>
          <w:sz w:val="20"/>
          <w:szCs w:val="20"/>
          <w:lang w:val="hr-HR"/>
        </w:rPr>
        <w:t>.</w:t>
      </w:r>
    </w:p>
    <w:p w14:paraId="1EFEAF7E"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hr-HR"/>
        </w:rPr>
        <w:t xml:space="preserve">3. </w:t>
      </w:r>
      <w:r w:rsidRPr="005D5C65">
        <w:rPr>
          <w:rFonts w:ascii="Arial" w:hAnsi="Arial" w:cs="Arial"/>
          <w:sz w:val="20"/>
          <w:szCs w:val="20"/>
          <w:lang w:val="vi-VN"/>
        </w:rPr>
        <w:t xml:space="preserve">Chính phủ quy định </w:t>
      </w:r>
      <w:r w:rsidRPr="005D5C65">
        <w:rPr>
          <w:rFonts w:ascii="Arial" w:hAnsi="Arial" w:cs="Arial"/>
          <w:sz w:val="20"/>
          <w:szCs w:val="20"/>
        </w:rPr>
        <w:t xml:space="preserve">chi tiết </w:t>
      </w:r>
      <w:r w:rsidRPr="005D5C65">
        <w:rPr>
          <w:rFonts w:ascii="Arial" w:hAnsi="Arial" w:cs="Arial"/>
          <w:sz w:val="20"/>
          <w:szCs w:val="20"/>
          <w:lang w:val="vi-VN"/>
        </w:rPr>
        <w:t>về tổ chức và hoạt động của Trung tâm trợ giúp pháp lý nhà nước</w:t>
      </w:r>
      <w:r w:rsidRPr="005D5C65">
        <w:rPr>
          <w:rFonts w:ascii="Arial" w:hAnsi="Arial" w:cs="Arial"/>
          <w:sz w:val="20"/>
          <w:szCs w:val="20"/>
          <w:lang w:val="hr-HR"/>
        </w:rPr>
        <w:t xml:space="preserve">, </w:t>
      </w:r>
      <w:r w:rsidRPr="005D5C65">
        <w:rPr>
          <w:rFonts w:ascii="Arial" w:hAnsi="Arial" w:cs="Arial"/>
          <w:sz w:val="20"/>
          <w:szCs w:val="20"/>
        </w:rPr>
        <w:t>Chi nh</w:t>
      </w:r>
      <w:r w:rsidRPr="005D5C65">
        <w:rPr>
          <w:rFonts w:ascii="Arial" w:hAnsi="Arial" w:cs="Arial"/>
          <w:sz w:val="20"/>
          <w:szCs w:val="20"/>
          <w:lang w:val="hr-HR"/>
        </w:rPr>
        <w:t>á</w:t>
      </w:r>
      <w:r w:rsidRPr="005D5C65">
        <w:rPr>
          <w:rFonts w:ascii="Arial" w:hAnsi="Arial" w:cs="Arial"/>
          <w:sz w:val="20"/>
          <w:szCs w:val="20"/>
        </w:rPr>
        <w:t>nh của Trung t</w:t>
      </w:r>
      <w:r w:rsidRPr="005D5C65">
        <w:rPr>
          <w:rFonts w:ascii="Arial" w:hAnsi="Arial" w:cs="Arial"/>
          <w:sz w:val="20"/>
          <w:szCs w:val="20"/>
          <w:lang w:val="hr-HR"/>
        </w:rPr>
        <w:t>â</w:t>
      </w:r>
      <w:r w:rsidRPr="005D5C65">
        <w:rPr>
          <w:rFonts w:ascii="Arial" w:hAnsi="Arial" w:cs="Arial"/>
          <w:sz w:val="20"/>
          <w:szCs w:val="20"/>
        </w:rPr>
        <w:t>m trợ gi</w:t>
      </w:r>
      <w:r w:rsidRPr="005D5C65">
        <w:rPr>
          <w:rFonts w:ascii="Arial" w:hAnsi="Arial" w:cs="Arial"/>
          <w:sz w:val="20"/>
          <w:szCs w:val="20"/>
          <w:lang w:val="hr-HR"/>
        </w:rPr>
        <w:t>ú</w:t>
      </w:r>
      <w:r w:rsidRPr="005D5C65">
        <w:rPr>
          <w:rFonts w:ascii="Arial" w:hAnsi="Arial" w:cs="Arial"/>
          <w:sz w:val="20"/>
          <w:szCs w:val="20"/>
        </w:rPr>
        <w:t>p ph</w:t>
      </w:r>
      <w:r w:rsidRPr="005D5C65">
        <w:rPr>
          <w:rFonts w:ascii="Arial" w:hAnsi="Arial" w:cs="Arial"/>
          <w:sz w:val="20"/>
          <w:szCs w:val="20"/>
          <w:lang w:val="hr-HR"/>
        </w:rPr>
        <w:t>á</w:t>
      </w:r>
      <w:r w:rsidRPr="005D5C65">
        <w:rPr>
          <w:rFonts w:ascii="Arial" w:hAnsi="Arial" w:cs="Arial"/>
          <w:sz w:val="20"/>
          <w:szCs w:val="20"/>
        </w:rPr>
        <w:t>p l</w:t>
      </w:r>
      <w:r w:rsidRPr="005D5C65">
        <w:rPr>
          <w:rFonts w:ascii="Arial" w:hAnsi="Arial" w:cs="Arial"/>
          <w:sz w:val="20"/>
          <w:szCs w:val="20"/>
          <w:lang w:val="hr-HR"/>
        </w:rPr>
        <w:t xml:space="preserve">ý </w:t>
      </w:r>
      <w:r w:rsidRPr="005D5C65">
        <w:rPr>
          <w:rFonts w:ascii="Arial" w:hAnsi="Arial" w:cs="Arial"/>
          <w:sz w:val="20"/>
          <w:szCs w:val="20"/>
        </w:rPr>
        <w:t>nh</w:t>
      </w:r>
      <w:r w:rsidRPr="005D5C65">
        <w:rPr>
          <w:rFonts w:ascii="Arial" w:hAnsi="Arial" w:cs="Arial"/>
          <w:sz w:val="20"/>
          <w:szCs w:val="20"/>
          <w:lang w:val="hr-HR"/>
        </w:rPr>
        <w:t xml:space="preserve">à </w:t>
      </w:r>
      <w:r w:rsidRPr="005D5C65">
        <w:rPr>
          <w:rFonts w:ascii="Arial" w:hAnsi="Arial" w:cs="Arial"/>
          <w:sz w:val="20"/>
          <w:szCs w:val="20"/>
        </w:rPr>
        <w:t>n</w:t>
      </w:r>
      <w:r w:rsidRPr="005D5C65">
        <w:rPr>
          <w:rFonts w:ascii="Arial" w:hAnsi="Arial" w:cs="Arial"/>
          <w:sz w:val="20"/>
          <w:szCs w:val="20"/>
          <w:lang w:val="hr-HR"/>
        </w:rPr>
        <w:t>ư</w:t>
      </w:r>
      <w:r w:rsidRPr="005D5C65">
        <w:rPr>
          <w:rFonts w:ascii="Arial" w:hAnsi="Arial" w:cs="Arial"/>
          <w:sz w:val="20"/>
          <w:szCs w:val="20"/>
        </w:rPr>
        <w:t>ớc</w:t>
      </w:r>
      <w:r w:rsidRPr="005D5C65">
        <w:rPr>
          <w:rFonts w:ascii="Arial" w:hAnsi="Arial" w:cs="Arial"/>
          <w:sz w:val="20"/>
          <w:szCs w:val="20"/>
          <w:lang w:val="vi-VN"/>
        </w:rPr>
        <w:t>.</w:t>
      </w:r>
    </w:p>
    <w:p w14:paraId="2B9F27BA"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lang w:val="hr-HR"/>
        </w:rPr>
        <w:t>Đ</w:t>
      </w:r>
      <w:r w:rsidRPr="005D5C65">
        <w:rPr>
          <w:rFonts w:ascii="Arial" w:hAnsi="Arial" w:cs="Arial"/>
          <w:b/>
          <w:bCs/>
          <w:sz w:val="20"/>
          <w:szCs w:val="20"/>
          <w:lang w:val="vi-VN"/>
        </w:rPr>
        <w:t>iều</w:t>
      </w:r>
      <w:r w:rsidRPr="005D5C65">
        <w:rPr>
          <w:rFonts w:ascii="Arial" w:hAnsi="Arial" w:cs="Arial"/>
          <w:b/>
          <w:bCs/>
          <w:sz w:val="20"/>
          <w:szCs w:val="20"/>
          <w:lang w:val="hr-HR"/>
        </w:rPr>
        <w:t xml:space="preserve"> 12.</w:t>
      </w:r>
      <w:r w:rsidRPr="005D5C65">
        <w:rPr>
          <w:rFonts w:ascii="Arial" w:hAnsi="Arial" w:cs="Arial"/>
          <w:sz w:val="20"/>
          <w:szCs w:val="20"/>
          <w:lang w:val="hr-HR"/>
        </w:rPr>
        <w:t xml:space="preserve"> </w:t>
      </w:r>
      <w:r w:rsidRPr="005D5C65">
        <w:rPr>
          <w:rFonts w:ascii="Arial" w:hAnsi="Arial" w:cs="Arial"/>
          <w:b/>
          <w:bCs/>
          <w:sz w:val="20"/>
          <w:szCs w:val="20"/>
          <w:lang w:val="vi-VN"/>
        </w:rPr>
        <w:t>Tổ chức tham gia trợ giúp pháp lý</w:t>
      </w:r>
    </w:p>
    <w:p w14:paraId="13C3D1D5"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1. Tổ chức tham gia trợ giúp pháp lý bao gồm tổ chức ký hợp đồng thực hiện trợ giúp pháp lý và tổ chức đăng ký tham gia trợ giúp pháp lý.</w:t>
      </w:r>
    </w:p>
    <w:p w14:paraId="5A5581E3"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2. Tổ chức ký hợp đồng thực hiện trợ giúp pháp lý bao gồm tổ chức hành nghề luật sư, tổ chức tư vấn pháp luật ký kết hợp đồng thực hiện trợ giúp pháp lý với Sở Tư pháp theo quy định của Luật này.</w:t>
      </w:r>
    </w:p>
    <w:p w14:paraId="1D64D36F"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3. Tổ chức đăng ký tham gia trợ giúp pháp lý bao gồm tổ chức hành nghề luật sư, tổ chức tư vấn pháp luật đăng ký tham gia trợ giúp pháp lý theo quy định của Luật này.</w:t>
      </w:r>
    </w:p>
    <w:p w14:paraId="4010075D"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lang w:val="it-IT"/>
        </w:rPr>
        <w:t>Điều 13. Quyền và nghĩa vụ của tổ chức thực hiện trợ giúp pháp lý</w:t>
      </w:r>
    </w:p>
    <w:p w14:paraId="41F763E9"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1. Tổ chức thực hiện trợ giúp pháp lý có quyền và nghĩa vụ sau đây:</w:t>
      </w:r>
    </w:p>
    <w:p w14:paraId="4AC0B56A"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a) Thực hiện trợ giúp pháp lý;</w:t>
      </w:r>
    </w:p>
    <w:p w14:paraId="5DFC8031"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b) Đề nghị cơ quan, tổ chức có liên quan phối hợp, cung cấp thông tin, tài liệu về vụ việc trợ giúp pháp lý;</w:t>
      </w:r>
    </w:p>
    <w:p w14:paraId="3ACECC17"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 xml:space="preserve">c) </w:t>
      </w:r>
      <w:r w:rsidRPr="005D5C65">
        <w:rPr>
          <w:rFonts w:ascii="Arial" w:hAnsi="Arial" w:cs="Arial"/>
          <w:sz w:val="20"/>
          <w:szCs w:val="20"/>
          <w:lang w:val="vi-VN"/>
        </w:rPr>
        <w:t xml:space="preserve">Bồi thường thiệt hại do lỗi của người </w:t>
      </w:r>
      <w:r w:rsidRPr="005D5C65">
        <w:rPr>
          <w:rFonts w:ascii="Arial" w:hAnsi="Arial" w:cs="Arial"/>
          <w:sz w:val="20"/>
          <w:szCs w:val="20"/>
          <w:lang w:val="it-IT"/>
        </w:rPr>
        <w:t xml:space="preserve">thuộc </w:t>
      </w:r>
      <w:r w:rsidRPr="005D5C65">
        <w:rPr>
          <w:rFonts w:ascii="Arial" w:hAnsi="Arial" w:cs="Arial"/>
          <w:sz w:val="20"/>
          <w:szCs w:val="20"/>
          <w:lang w:val="vi-VN"/>
        </w:rPr>
        <w:t>tổ chức mình gây ra trong khi thực hiện trợ giúp pháp l</w:t>
      </w:r>
      <w:r w:rsidRPr="005D5C65">
        <w:rPr>
          <w:rFonts w:ascii="Arial" w:hAnsi="Arial" w:cs="Arial"/>
          <w:sz w:val="20"/>
          <w:szCs w:val="20"/>
          <w:lang w:val="it-IT"/>
        </w:rPr>
        <w:t>ý;</w:t>
      </w:r>
    </w:p>
    <w:p w14:paraId="2A786499"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d) Thực hiện chế độ thống kê, báo cáo, truyền thông về trợ giúp pháp lý;</w:t>
      </w:r>
    </w:p>
    <w:p w14:paraId="67B81E0B"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 xml:space="preserve">đ) Giải quyết khiếu nại theo quy định tại khoản </w:t>
      </w:r>
      <w:r w:rsidRPr="005D5C65">
        <w:rPr>
          <w:rFonts w:ascii="Arial" w:hAnsi="Arial" w:cs="Arial"/>
          <w:sz w:val="20"/>
          <w:szCs w:val="20"/>
        </w:rPr>
        <w:t xml:space="preserve">2 </w:t>
      </w:r>
      <w:r w:rsidRPr="005D5C65">
        <w:rPr>
          <w:rFonts w:ascii="Arial" w:hAnsi="Arial" w:cs="Arial"/>
          <w:sz w:val="20"/>
          <w:szCs w:val="20"/>
          <w:lang w:val="vi-VN"/>
        </w:rPr>
        <w:t>Điều 45 của Luật này;</w:t>
      </w:r>
    </w:p>
    <w:p w14:paraId="1D656B62"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e) Kiến nghị với cơ quan nhà nước có thẩm quyền về các vấn đề liên quan đến giải quyết vụ việc trợ giúp pháp lý.</w:t>
      </w:r>
    </w:p>
    <w:p w14:paraId="56D54AD8"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2. Trung tâm trợ giúp pháp lý nhà nước có quyền và nghĩa vụ sau đây:</w:t>
      </w:r>
    </w:p>
    <w:p w14:paraId="4FA51BCE"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 xml:space="preserve">a) </w:t>
      </w:r>
      <w:r w:rsidRPr="005D5C65">
        <w:rPr>
          <w:rFonts w:ascii="Arial" w:hAnsi="Arial" w:cs="Arial"/>
          <w:sz w:val="20"/>
          <w:szCs w:val="20"/>
        </w:rPr>
        <w:t>Q</w:t>
      </w:r>
      <w:r w:rsidRPr="005D5C65">
        <w:rPr>
          <w:rFonts w:ascii="Arial" w:hAnsi="Arial" w:cs="Arial"/>
          <w:sz w:val="20"/>
          <w:szCs w:val="20"/>
          <w:lang w:val="vi-VN"/>
        </w:rPr>
        <w:t>uyền và nghĩa vụ theo quy định tại khoản 1 Điều này;</w:t>
      </w:r>
    </w:p>
    <w:p w14:paraId="0C2897CA"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 xml:space="preserve">b) Thực hiện các nhiệm vụ khác do cơ quan quản lý </w:t>
      </w:r>
      <w:r w:rsidRPr="005D5C65">
        <w:rPr>
          <w:rFonts w:ascii="Arial" w:hAnsi="Arial" w:cs="Arial"/>
          <w:sz w:val="20"/>
          <w:szCs w:val="20"/>
          <w:shd w:val="solid" w:color="FFFFFF" w:fill="auto"/>
          <w:lang w:val="it-IT"/>
        </w:rPr>
        <w:t xml:space="preserve">nhà nước có thẩm quyền về </w:t>
      </w:r>
      <w:r w:rsidRPr="005D5C65">
        <w:rPr>
          <w:rFonts w:ascii="Arial" w:hAnsi="Arial" w:cs="Arial"/>
          <w:sz w:val="20"/>
          <w:szCs w:val="20"/>
          <w:lang w:val="vi-VN"/>
        </w:rPr>
        <w:t>trợ giúp pháp lý ủy quyền hoặc yêu cầu.</w:t>
      </w:r>
    </w:p>
    <w:p w14:paraId="0C53CDB8"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3. Tổ chức ký hợp đồng thực hiện trợ giúp pháp lý có quyền và nghĩa vụ sau đây:</w:t>
      </w:r>
    </w:p>
    <w:p w14:paraId="0607BB34"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 xml:space="preserve">a) </w:t>
      </w:r>
      <w:r w:rsidRPr="005D5C65">
        <w:rPr>
          <w:rFonts w:ascii="Arial" w:hAnsi="Arial" w:cs="Arial"/>
          <w:sz w:val="20"/>
          <w:szCs w:val="20"/>
        </w:rPr>
        <w:t>Q</w:t>
      </w:r>
      <w:r w:rsidRPr="005D5C65">
        <w:rPr>
          <w:rFonts w:ascii="Arial" w:hAnsi="Arial" w:cs="Arial"/>
          <w:sz w:val="20"/>
          <w:szCs w:val="20"/>
          <w:lang w:val="vi-VN"/>
        </w:rPr>
        <w:t>uyền và nghĩa vụ theo quy định tại khoản 1 Điều này;</w:t>
      </w:r>
    </w:p>
    <w:p w14:paraId="71A56592"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 xml:space="preserve">b) </w:t>
      </w:r>
      <w:r w:rsidRPr="005D5C65">
        <w:rPr>
          <w:rFonts w:ascii="Arial" w:hAnsi="Arial" w:cs="Arial"/>
          <w:sz w:val="20"/>
          <w:szCs w:val="20"/>
          <w:lang w:val="nl-NL"/>
        </w:rPr>
        <w:t>Được nhận thù lao và chi phí thực hiện vụ việc trợ giúp pháp lý theo quy định của Chính phủ;</w:t>
      </w:r>
    </w:p>
    <w:p w14:paraId="71368E44"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 xml:space="preserve">c) </w:t>
      </w:r>
      <w:r w:rsidRPr="005D5C65">
        <w:rPr>
          <w:rFonts w:ascii="Arial" w:hAnsi="Arial" w:cs="Arial"/>
          <w:sz w:val="20"/>
          <w:szCs w:val="20"/>
        </w:rPr>
        <w:t>Q</w:t>
      </w:r>
      <w:r w:rsidRPr="005D5C65">
        <w:rPr>
          <w:rFonts w:ascii="Arial" w:hAnsi="Arial" w:cs="Arial"/>
          <w:sz w:val="20"/>
          <w:szCs w:val="20"/>
          <w:lang w:val="vi-VN"/>
        </w:rPr>
        <w:t>uyền và nghĩa vụ khác theo hợp đồng thực hiện trợ giúp pháp lý.</w:t>
      </w:r>
    </w:p>
    <w:p w14:paraId="54FCCD33"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4. Tổ chức đăng ký tham gia</w:t>
      </w:r>
      <w:r w:rsidRPr="005D5C65">
        <w:rPr>
          <w:rFonts w:ascii="Arial" w:hAnsi="Arial" w:cs="Arial"/>
          <w:i/>
          <w:iCs/>
          <w:sz w:val="20"/>
          <w:szCs w:val="20"/>
          <w:lang w:val="vi-VN"/>
        </w:rPr>
        <w:t xml:space="preserve"> </w:t>
      </w:r>
      <w:r w:rsidRPr="005D5C65">
        <w:rPr>
          <w:rFonts w:ascii="Arial" w:hAnsi="Arial" w:cs="Arial"/>
          <w:sz w:val="20"/>
          <w:szCs w:val="20"/>
          <w:lang w:val="vi-VN"/>
        </w:rPr>
        <w:t>trợ giúp pháp lý có quyền và nghĩa vụ sau đây:</w:t>
      </w:r>
    </w:p>
    <w:p w14:paraId="0158F92B"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 xml:space="preserve">a) </w:t>
      </w:r>
      <w:r w:rsidRPr="005D5C65">
        <w:rPr>
          <w:rFonts w:ascii="Arial" w:hAnsi="Arial" w:cs="Arial"/>
          <w:sz w:val="20"/>
          <w:szCs w:val="20"/>
        </w:rPr>
        <w:t>Q</w:t>
      </w:r>
      <w:r w:rsidRPr="005D5C65">
        <w:rPr>
          <w:rFonts w:ascii="Arial" w:hAnsi="Arial" w:cs="Arial"/>
          <w:sz w:val="20"/>
          <w:szCs w:val="20"/>
          <w:lang w:val="vi-VN"/>
        </w:rPr>
        <w:t>uyền và nghĩa vụ theo quy định tại khoản 1 Điều này;</w:t>
      </w:r>
    </w:p>
    <w:p w14:paraId="4D5B9FB7"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b) Thực hiện trợ giúp pháp lý theo nội dung đăng ký.</w:t>
      </w:r>
    </w:p>
    <w:p w14:paraId="4F0B190E"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lang w:val="vi-VN"/>
        </w:rPr>
        <w:t>Điều 14. Hợp đồng thực hiện trợ giúp pháp lý</w:t>
      </w:r>
    </w:p>
    <w:p w14:paraId="77CD10C3"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1. Hợp đồng thực hiện trợ giúp pháp lý được ký kết giữa Sở Tư pháp</w:t>
      </w:r>
      <w:r w:rsidRPr="005D5C65">
        <w:rPr>
          <w:rFonts w:ascii="Arial" w:hAnsi="Arial" w:cs="Arial"/>
          <w:sz w:val="20"/>
          <w:szCs w:val="20"/>
          <w:shd w:val="solid" w:color="FFFFFF" w:fill="auto"/>
          <w:lang w:val="vi-VN"/>
        </w:rPr>
        <w:t xml:space="preserve"> </w:t>
      </w:r>
      <w:r w:rsidRPr="005D5C65">
        <w:rPr>
          <w:rFonts w:ascii="Arial" w:hAnsi="Arial" w:cs="Arial"/>
          <w:sz w:val="20"/>
          <w:szCs w:val="20"/>
          <w:lang w:val="vi-VN"/>
        </w:rPr>
        <w:t>với tổ chức hành nghề luật sư, tổ chức tư vấn pháp luật và giữa Trung tâm trợ giúp pháp lý nhà nước với luật sư, cộng tác viên trợ giúp pháp lý về việc thực hiện trợ giúp pháp lý theo quy định của pháp luật về dân sự.</w:t>
      </w:r>
    </w:p>
    <w:p w14:paraId="11091183"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2.</w:t>
      </w:r>
      <w:r w:rsidRPr="005D5C65">
        <w:rPr>
          <w:rFonts w:ascii="Arial" w:hAnsi="Arial" w:cs="Arial"/>
          <w:i/>
          <w:iCs/>
          <w:sz w:val="20"/>
          <w:szCs w:val="20"/>
          <w:lang w:val="vi-VN"/>
        </w:rPr>
        <w:t xml:space="preserve"> </w:t>
      </w:r>
      <w:r w:rsidRPr="005D5C65">
        <w:rPr>
          <w:rFonts w:ascii="Arial" w:hAnsi="Arial" w:cs="Arial"/>
          <w:sz w:val="20"/>
          <w:szCs w:val="20"/>
          <w:lang w:val="vi-VN"/>
        </w:rPr>
        <w:t>Căn cứ yêu cầu trợ giúp pháp lý và thực tiễn tại địa phương, Sở Tư pháp lựa chọn, ký kết hợp đồng thực hiện trợ giúp pháp lý với tổ chức có nguyện vọng và có đủ điều kiện sau đây:</w:t>
      </w:r>
    </w:p>
    <w:p w14:paraId="23F18E0E"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a) Có lĩnh vực đăng ký hoạt động phù hợp với lĩnh vực trợ giúp pháp lý theo quy định của Luật này;</w:t>
      </w:r>
    </w:p>
    <w:p w14:paraId="04E38329"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b) Là tổ chức hành nghề luật sư; tổ chức tư vấn pháp luật có ít nhất 01 tư vấn viên pháp luật có 02 năm kinh nghiệm tư vấn pháp luật trở lên hoặc 01 luật sư làm việc thường xuyên tại tổ chức;</w:t>
      </w:r>
    </w:p>
    <w:p w14:paraId="272B67BB"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c) Có cơ sở vật chất phù hợp với hoạt động trợ giúp pháp lý;</w:t>
      </w:r>
    </w:p>
    <w:p w14:paraId="47372E60" w14:textId="77777777" w:rsidR="005D5C65" w:rsidRPr="005D5C65" w:rsidRDefault="005D5C65" w:rsidP="005D5C65">
      <w:pPr>
        <w:shd w:val="solid" w:color="FFFFFF" w:fill="auto"/>
        <w:spacing w:after="120"/>
        <w:ind w:firstLine="720"/>
        <w:jc w:val="both"/>
        <w:rPr>
          <w:rFonts w:ascii="Arial" w:hAnsi="Arial" w:cs="Arial"/>
          <w:sz w:val="20"/>
          <w:szCs w:val="20"/>
        </w:rPr>
      </w:pPr>
      <w:r w:rsidRPr="005D5C65">
        <w:rPr>
          <w:rFonts w:ascii="Arial" w:hAnsi="Arial" w:cs="Arial"/>
          <w:sz w:val="20"/>
          <w:szCs w:val="20"/>
          <w:lang w:val="vi-VN"/>
        </w:rPr>
        <w:t>d) Không đang trong thời gian thi hành quyết định xử phạ</w:t>
      </w:r>
      <w:r w:rsidRPr="005D5C65">
        <w:rPr>
          <w:rFonts w:ascii="Arial" w:hAnsi="Arial" w:cs="Arial"/>
          <w:sz w:val="20"/>
          <w:szCs w:val="20"/>
        </w:rPr>
        <w:t>t</w:t>
      </w:r>
      <w:r w:rsidRPr="005D5C65">
        <w:rPr>
          <w:rFonts w:ascii="Arial" w:hAnsi="Arial" w:cs="Arial"/>
          <w:sz w:val="20"/>
          <w:szCs w:val="20"/>
          <w:lang w:val="vi-VN"/>
        </w:rPr>
        <w:t xml:space="preserve"> vi phạm hành chính trong hoạt động hành nghề luật sư, tư vấn pháp luật.</w:t>
      </w:r>
    </w:p>
    <w:p w14:paraId="2AFAF09E"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3. Trung tâm trợ giúp pháp lý nhà nước căn cứ vào nhu cầu trợ giúp pháp lý, nguồn lực thực hiện trợ giúp pháp lý tại địa phương lựa chọn, ký kết hợp đồng thực hiện trợ giúp pháp lý với luật sư có đủ điều kiện sau đây:</w:t>
      </w:r>
    </w:p>
    <w:p w14:paraId="77EDABC5" w14:textId="77777777" w:rsidR="005D5C65" w:rsidRPr="005D5C65" w:rsidRDefault="005D5C65" w:rsidP="005D5C65">
      <w:pPr>
        <w:shd w:val="solid" w:color="FFFFFF" w:fill="auto"/>
        <w:spacing w:after="120"/>
        <w:ind w:firstLine="720"/>
        <w:jc w:val="both"/>
        <w:rPr>
          <w:rFonts w:ascii="Arial" w:hAnsi="Arial" w:cs="Arial"/>
          <w:sz w:val="20"/>
          <w:szCs w:val="20"/>
        </w:rPr>
      </w:pPr>
      <w:r w:rsidRPr="005D5C65">
        <w:rPr>
          <w:rFonts w:ascii="Arial" w:hAnsi="Arial" w:cs="Arial"/>
          <w:sz w:val="20"/>
          <w:szCs w:val="20"/>
          <w:lang w:val="vi-VN"/>
        </w:rPr>
        <w:t>a) Không đang trong thời gian thi hành quyết định xử phạ</w:t>
      </w:r>
      <w:r w:rsidRPr="005D5C65">
        <w:rPr>
          <w:rFonts w:ascii="Arial" w:hAnsi="Arial" w:cs="Arial"/>
          <w:sz w:val="20"/>
          <w:szCs w:val="20"/>
        </w:rPr>
        <w:t>t</w:t>
      </w:r>
      <w:r w:rsidRPr="005D5C65">
        <w:rPr>
          <w:rFonts w:ascii="Arial" w:hAnsi="Arial" w:cs="Arial"/>
          <w:sz w:val="20"/>
          <w:szCs w:val="20"/>
          <w:lang w:val="vi-VN"/>
        </w:rPr>
        <w:t xml:space="preserve"> vi phạm hành chính trong hoạt động hành nghề luật sư;</w:t>
      </w:r>
    </w:p>
    <w:p w14:paraId="73E3A49E"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 xml:space="preserve">b) </w:t>
      </w:r>
      <w:r w:rsidRPr="005D5C65">
        <w:rPr>
          <w:rFonts w:ascii="Arial" w:hAnsi="Arial" w:cs="Arial"/>
          <w:sz w:val="20"/>
          <w:szCs w:val="20"/>
          <w:lang w:val="vi-VN"/>
        </w:rPr>
        <w:t xml:space="preserve">Không </w:t>
      </w:r>
      <w:r w:rsidRPr="005D5C65">
        <w:rPr>
          <w:rFonts w:ascii="Arial" w:hAnsi="Arial" w:cs="Arial"/>
          <w:sz w:val="20"/>
          <w:szCs w:val="20"/>
          <w:lang w:val="nl-NL"/>
        </w:rPr>
        <w:t>bị cấm hành nghề hoặc bị hạn chế hoạt động nghề nghiệp theo quyết định của cơ quan có thẩm quyền;</w:t>
      </w:r>
    </w:p>
    <w:p w14:paraId="7F2F2B91"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 xml:space="preserve">c) </w:t>
      </w:r>
      <w:r w:rsidRPr="005D5C65">
        <w:rPr>
          <w:rFonts w:ascii="Arial" w:hAnsi="Arial" w:cs="Arial"/>
          <w:sz w:val="20"/>
          <w:szCs w:val="20"/>
          <w:lang w:val="vi-VN"/>
        </w:rPr>
        <w:t>Không đang bị truy cứu trách nhiệm hình sự;</w:t>
      </w:r>
    </w:p>
    <w:p w14:paraId="4FA768B7" w14:textId="77777777" w:rsidR="005D5C65" w:rsidRPr="005D5C65" w:rsidRDefault="005D5C65" w:rsidP="005D5C65">
      <w:pPr>
        <w:shd w:val="solid" w:color="FFFFFF" w:fill="auto"/>
        <w:spacing w:after="120"/>
        <w:ind w:firstLine="720"/>
        <w:jc w:val="both"/>
        <w:rPr>
          <w:rFonts w:ascii="Arial" w:hAnsi="Arial" w:cs="Arial"/>
          <w:sz w:val="20"/>
          <w:szCs w:val="20"/>
        </w:rPr>
      </w:pPr>
      <w:r w:rsidRPr="005D5C65">
        <w:rPr>
          <w:rFonts w:ascii="Arial" w:hAnsi="Arial" w:cs="Arial"/>
          <w:sz w:val="20"/>
          <w:szCs w:val="20"/>
          <w:lang w:val="nl-NL"/>
        </w:rPr>
        <w:t>d) Được sự đồng ý bằng văn bản của tổ chức hành nghề luật sư nơi luật sư đang làm việc hoặc cơ quan, tổ chức mà luật sư ký kết hợp đồng lao động.</w:t>
      </w:r>
    </w:p>
    <w:p w14:paraId="646904E0" w14:textId="77777777" w:rsidR="005D5C65" w:rsidRPr="005D5C65" w:rsidRDefault="005D5C65" w:rsidP="005D5C65">
      <w:pPr>
        <w:shd w:val="solid" w:color="FFFFFF" w:fill="auto"/>
        <w:spacing w:after="120"/>
        <w:ind w:firstLine="720"/>
        <w:jc w:val="both"/>
        <w:rPr>
          <w:rFonts w:ascii="Arial" w:hAnsi="Arial" w:cs="Arial"/>
          <w:sz w:val="20"/>
          <w:szCs w:val="20"/>
        </w:rPr>
      </w:pPr>
      <w:r w:rsidRPr="005D5C65">
        <w:rPr>
          <w:rFonts w:ascii="Arial" w:hAnsi="Arial" w:cs="Arial"/>
          <w:sz w:val="20"/>
          <w:szCs w:val="20"/>
          <w:lang w:val="nl-NL"/>
        </w:rPr>
        <w:t>4. Trung tâm trợ giúp pháp lý nhà nước lựa chọn, ký kết hợp đồng thực hiện trợ giúp pháp lý với cộng tác viên trợ giúp pháp lý theo quy định tại Điều 24 của Luật này.</w:t>
      </w:r>
    </w:p>
    <w:p w14:paraId="2BED01C2" w14:textId="77777777" w:rsidR="005D5C65" w:rsidRPr="005D5C65" w:rsidRDefault="005D5C65" w:rsidP="005D5C65">
      <w:pPr>
        <w:shd w:val="solid" w:color="FFFFFF" w:fill="auto"/>
        <w:spacing w:after="120"/>
        <w:ind w:firstLine="720"/>
        <w:jc w:val="both"/>
        <w:rPr>
          <w:rFonts w:ascii="Arial" w:hAnsi="Arial" w:cs="Arial"/>
          <w:sz w:val="20"/>
          <w:szCs w:val="20"/>
        </w:rPr>
      </w:pPr>
      <w:r w:rsidRPr="005D5C65">
        <w:rPr>
          <w:rFonts w:ascii="Arial" w:hAnsi="Arial" w:cs="Arial"/>
          <w:sz w:val="20"/>
          <w:szCs w:val="20"/>
          <w:lang w:val="nl-NL"/>
        </w:rPr>
        <w:t>5.</w:t>
      </w:r>
      <w:r w:rsidRPr="005D5C65">
        <w:rPr>
          <w:rFonts w:ascii="Arial" w:hAnsi="Arial" w:cs="Arial"/>
          <w:b/>
          <w:bCs/>
          <w:i/>
          <w:iCs/>
          <w:sz w:val="20"/>
          <w:szCs w:val="20"/>
          <w:lang w:val="nl-NL"/>
        </w:rPr>
        <w:t xml:space="preserve"> </w:t>
      </w:r>
      <w:r w:rsidRPr="005D5C65">
        <w:rPr>
          <w:rFonts w:ascii="Arial" w:hAnsi="Arial" w:cs="Arial"/>
          <w:sz w:val="20"/>
          <w:szCs w:val="20"/>
          <w:lang w:val="nl-NL"/>
        </w:rPr>
        <w:t>Tổ chức</w:t>
      </w:r>
      <w:r w:rsidRPr="005D5C65">
        <w:rPr>
          <w:rFonts w:ascii="Arial" w:hAnsi="Arial" w:cs="Arial"/>
          <w:sz w:val="20"/>
          <w:szCs w:val="20"/>
          <w:lang w:val="vi-VN"/>
        </w:rPr>
        <w:t>, cá nhân đã thực hiện hành vi bị nghiêm cấm quy định tại</w:t>
      </w:r>
      <w:r w:rsidRPr="005D5C65">
        <w:rPr>
          <w:rFonts w:ascii="Arial" w:hAnsi="Arial" w:cs="Arial"/>
          <w:b/>
          <w:bCs/>
          <w:sz w:val="20"/>
          <w:szCs w:val="20"/>
          <w:lang w:val="vi-VN"/>
        </w:rPr>
        <w:t xml:space="preserve"> </w:t>
      </w:r>
      <w:r w:rsidRPr="005D5C65">
        <w:rPr>
          <w:rFonts w:ascii="Arial" w:hAnsi="Arial" w:cs="Arial"/>
          <w:sz w:val="20"/>
          <w:szCs w:val="20"/>
          <w:lang w:val="vi-VN"/>
        </w:rPr>
        <w:t>khoản 1 Điều 6 của Luật này thì không được lựa chọn</w:t>
      </w:r>
      <w:r w:rsidRPr="005D5C65">
        <w:rPr>
          <w:rFonts w:ascii="Arial" w:hAnsi="Arial" w:cs="Arial"/>
          <w:sz w:val="20"/>
          <w:szCs w:val="20"/>
          <w:lang w:val="nl-NL"/>
        </w:rPr>
        <w:t>,</w:t>
      </w:r>
      <w:r w:rsidRPr="005D5C65">
        <w:rPr>
          <w:rFonts w:ascii="Arial" w:hAnsi="Arial" w:cs="Arial"/>
          <w:sz w:val="20"/>
          <w:szCs w:val="20"/>
          <w:lang w:val="vi-VN"/>
        </w:rPr>
        <w:t xml:space="preserve"> ký </w:t>
      </w:r>
      <w:r w:rsidRPr="005D5C65">
        <w:rPr>
          <w:rFonts w:ascii="Arial" w:hAnsi="Arial" w:cs="Arial"/>
          <w:sz w:val="20"/>
          <w:szCs w:val="20"/>
          <w:lang w:val="nl-NL"/>
        </w:rPr>
        <w:t xml:space="preserve">kết </w:t>
      </w:r>
      <w:r w:rsidRPr="005D5C65">
        <w:rPr>
          <w:rFonts w:ascii="Arial" w:hAnsi="Arial" w:cs="Arial"/>
          <w:sz w:val="20"/>
          <w:szCs w:val="20"/>
          <w:lang w:val="vi-VN"/>
        </w:rPr>
        <w:t xml:space="preserve">hợp đồng thực hiện trợ giúp pháp lý trong thời gian ít nhất là 02 năm kể từ </w:t>
      </w:r>
      <w:r w:rsidRPr="005D5C65">
        <w:rPr>
          <w:rFonts w:ascii="Arial" w:hAnsi="Arial" w:cs="Arial"/>
          <w:sz w:val="20"/>
          <w:szCs w:val="20"/>
        </w:rPr>
        <w:t xml:space="preserve">ngày </w:t>
      </w:r>
      <w:r w:rsidRPr="005D5C65">
        <w:rPr>
          <w:rFonts w:ascii="Arial" w:hAnsi="Arial" w:cs="Arial"/>
          <w:sz w:val="20"/>
          <w:szCs w:val="20"/>
          <w:lang w:val="vi-VN"/>
        </w:rPr>
        <w:t>có kết luận vi phạm.</w:t>
      </w:r>
    </w:p>
    <w:p w14:paraId="3E693709"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6</w:t>
      </w:r>
      <w:r w:rsidRPr="005D5C65">
        <w:rPr>
          <w:rFonts w:ascii="Arial" w:hAnsi="Arial" w:cs="Arial"/>
          <w:sz w:val="20"/>
          <w:szCs w:val="20"/>
          <w:lang w:val="vi-VN"/>
        </w:rPr>
        <w:t xml:space="preserve">. Bộ trưởng Bộ Tư pháp quy định </w:t>
      </w:r>
      <w:r w:rsidRPr="005D5C65">
        <w:rPr>
          <w:rFonts w:ascii="Arial" w:hAnsi="Arial" w:cs="Arial"/>
          <w:sz w:val="20"/>
          <w:szCs w:val="20"/>
          <w:lang w:val="nl-NL"/>
        </w:rPr>
        <w:t>chi tiết Điều này.</w:t>
      </w:r>
    </w:p>
    <w:p w14:paraId="657119A7"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lang w:val="it-IT"/>
        </w:rPr>
        <w:t>Điều 15. Đăng ký tham gia thực hiện trợ giúp pháp lý</w:t>
      </w:r>
    </w:p>
    <w:p w14:paraId="3EF1FD26"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1. Tổ chức hành nghề luật sư, tổ chức tư vấn pháp luật tự nguyện thực hiện trợ giúp pháp lý bằng nguồn lực của mình được đăng ký tham gia thực hiện trợ giúp pháp lý như sau:</w:t>
      </w:r>
    </w:p>
    <w:p w14:paraId="648980B5"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a) Tổ chức hành nghề luật sư có đủ điều kiện quy định tại các điểm a, c và d khoản 2 Điều 14 của Luật này;</w:t>
      </w:r>
    </w:p>
    <w:p w14:paraId="0A1B7ACC"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b) Tổ chức tư vấn pháp luật có đủ điều kiện quy định tại các điểm a, c và d khoản 2 Điều 14 của Luật này và có ít nhất 01 tư vấn viên pháp luật có 02 năm kinh nghiệm tư vấn pháp luật trở lên hoặc 01 luật sư làm việc thường xuyên tại tổ chức.</w:t>
      </w:r>
    </w:p>
    <w:p w14:paraId="5B428BD2"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2. Tổ chức hành nghề luật sư, tổ chức tư vấn pháp luật tham gia trợ giúp pháp lý đăng ký về phạm vi, hình thức, lĩnh vực, đối tượng trợ giúp pháp lý với Sở Tư pháp nơi đã cấp Giấy đăng ký hoạt động.</w:t>
      </w:r>
    </w:p>
    <w:p w14:paraId="22FADB78"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3. Bộ trưởng Bộ Tư pháp quy định trình tự, thủ tục đăng ký tham gia thực hiện trợ giúp pháp lý.</w:t>
      </w:r>
    </w:p>
    <w:p w14:paraId="0CC25ED1"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lang w:val="it-IT"/>
        </w:rPr>
        <w:t>Điều 16. Chấm dứt thực hiện trợ giúp pháp lý của tổ chức tham gia trợ giúp pháp lý</w:t>
      </w:r>
    </w:p>
    <w:p w14:paraId="17BC31B3"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1. Tổ chức ký hợp đồng thực hiện trợ giúp pháp lý chấm dứt thực hiện trợ giúp pháp lý khi thuộc một trong các trường hợp sau đây:</w:t>
      </w:r>
    </w:p>
    <w:p w14:paraId="29CB553A"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a) Không còn đáp ứng một trong các điều kiện ký kết hợp đồng thực hiện trợ giúp pháp lý quy định tại khoản 2 Điều 14 của Luật này;</w:t>
      </w:r>
    </w:p>
    <w:p w14:paraId="78916A8F"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b) Chấm dứt theo hợp đồng thực hiện trợ giúp pháp lý;</w:t>
      </w:r>
    </w:p>
    <w:p w14:paraId="7DB1DDA4"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c) Thực hiện trợ giúp pháp lý gây hậu quả nghiêm trọng;</w:t>
      </w:r>
    </w:p>
    <w:p w14:paraId="2B90D9C9"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d) Chấm dứt hoạt động theo quy định của pháp luật.</w:t>
      </w:r>
    </w:p>
    <w:p w14:paraId="6EFFBB93"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2. Tổ chức đăng ký tham gia trợ giúp pháp lý chấm dứt thực hiện trợ giúp pháp lý khi thuộc một trong các trường hợp sau đây:</w:t>
      </w:r>
    </w:p>
    <w:p w14:paraId="63CBE226"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a) Không còn đáp ứng một trong các điều kiện đăng ký tham gia trợ giúp pháp lý quy định tại khoản 1 Điều 15 của Luật này;</w:t>
      </w:r>
    </w:p>
    <w:p w14:paraId="1FAFAD70"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b) Tự chấm dứt tham gia trợ giúp pháp lý sau khi đã thông báo bằng văn bản với Sở Tư pháp nơi đăng ký tham gia trợ giúp pháp lý;</w:t>
      </w:r>
    </w:p>
    <w:p w14:paraId="319D6F2A"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c) Không thực hiện trợ giúp pháp lý trong thời gian 02 năm liên tục, trừ trường hợp do nguyên nhân khách quan;</w:t>
      </w:r>
    </w:p>
    <w:p w14:paraId="7FBE710D"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d) Thực hiện trợ giúp pháp lý gây hậu quả nghiêm trọng;</w:t>
      </w:r>
    </w:p>
    <w:p w14:paraId="4803F4E9"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đ) Chấm dứt hoạt động theo quy định của pháp luật.</w:t>
      </w:r>
    </w:p>
    <w:p w14:paraId="5AD76BC7" w14:textId="77777777" w:rsidR="005D5C65" w:rsidRDefault="005D5C65" w:rsidP="005D5C65">
      <w:pPr>
        <w:ind w:firstLine="720"/>
        <w:jc w:val="both"/>
        <w:rPr>
          <w:rFonts w:ascii="Arial" w:hAnsi="Arial" w:cs="Arial"/>
          <w:sz w:val="20"/>
          <w:szCs w:val="20"/>
          <w:lang w:val="it-IT"/>
        </w:rPr>
      </w:pPr>
      <w:r w:rsidRPr="005D5C65">
        <w:rPr>
          <w:rFonts w:ascii="Arial" w:hAnsi="Arial" w:cs="Arial"/>
          <w:sz w:val="20"/>
          <w:szCs w:val="20"/>
          <w:lang w:val="it-IT"/>
        </w:rPr>
        <w:t>3. Khi chấm dứt thực hiện trợ giúp pháp lý, tổ chức tham gia trợ giúp pháp lý có trách nhiệm thông báo bằng văn bản cho Sở Tư pháp</w:t>
      </w:r>
      <w:r w:rsidRPr="005D5C65">
        <w:rPr>
          <w:rFonts w:ascii="Arial" w:hAnsi="Arial" w:cs="Arial"/>
          <w:sz w:val="20"/>
          <w:szCs w:val="20"/>
          <w:shd w:val="solid" w:color="FFFFFF" w:fill="auto"/>
          <w:lang w:val="it-IT"/>
        </w:rPr>
        <w:t xml:space="preserve"> </w:t>
      </w:r>
      <w:r w:rsidRPr="005D5C65">
        <w:rPr>
          <w:rFonts w:ascii="Arial" w:hAnsi="Arial" w:cs="Arial"/>
          <w:sz w:val="20"/>
          <w:szCs w:val="20"/>
          <w:lang w:val="it-IT"/>
        </w:rPr>
        <w:t>về việc chấm dứt thực hiện trợ giúp pháp lý và chuyển hồ sơ vụ việc chưa hoàn thành đến tổ chức thực hiện trợ giúp pháp lý được Sở Tư pháp giao để tiếp tục thực hiện.</w:t>
      </w:r>
    </w:p>
    <w:p w14:paraId="154EA908" w14:textId="77777777" w:rsidR="005D5C65" w:rsidRPr="005D5C65" w:rsidRDefault="005D5C65" w:rsidP="005D5C65">
      <w:pPr>
        <w:ind w:firstLine="720"/>
        <w:jc w:val="both"/>
        <w:rPr>
          <w:rFonts w:ascii="Arial" w:hAnsi="Arial" w:cs="Arial"/>
          <w:sz w:val="20"/>
          <w:szCs w:val="20"/>
        </w:rPr>
      </w:pPr>
    </w:p>
    <w:p w14:paraId="05B7556D" w14:textId="77777777" w:rsidR="005D5C65" w:rsidRPr="005D5C65" w:rsidRDefault="005D5C65" w:rsidP="005D5C65">
      <w:pPr>
        <w:ind w:firstLine="720"/>
        <w:jc w:val="center"/>
        <w:rPr>
          <w:rFonts w:ascii="Arial" w:hAnsi="Arial" w:cs="Arial"/>
          <w:sz w:val="20"/>
          <w:szCs w:val="20"/>
        </w:rPr>
      </w:pPr>
      <w:r w:rsidRPr="005D5C65">
        <w:rPr>
          <w:rFonts w:ascii="Arial" w:hAnsi="Arial" w:cs="Arial"/>
          <w:b/>
          <w:bCs/>
          <w:sz w:val="20"/>
          <w:szCs w:val="20"/>
          <w:lang w:val="vi-VN"/>
        </w:rPr>
        <w:t>Chương IV</w:t>
      </w:r>
    </w:p>
    <w:p w14:paraId="6554EEF1" w14:textId="77777777" w:rsidR="005D5C65" w:rsidRPr="005D5C65" w:rsidRDefault="005D5C65" w:rsidP="005D5C65">
      <w:pPr>
        <w:ind w:firstLine="720"/>
        <w:jc w:val="center"/>
        <w:rPr>
          <w:rFonts w:ascii="Arial" w:hAnsi="Arial" w:cs="Arial"/>
          <w:sz w:val="20"/>
          <w:szCs w:val="20"/>
        </w:rPr>
      </w:pPr>
      <w:r w:rsidRPr="005D5C65">
        <w:rPr>
          <w:rFonts w:ascii="Arial" w:hAnsi="Arial" w:cs="Arial"/>
          <w:b/>
          <w:bCs/>
          <w:sz w:val="20"/>
          <w:szCs w:val="20"/>
          <w:lang w:val="vi-VN"/>
        </w:rPr>
        <w:t>NGƯỜI THỰC HIỆN TRỢ GIÚP PHÁP LÝ, QUYỀN, NGHĨA VỤ CỦA NGƯỜI THỰC HIỆN TRỢ GIÚP PHÁP LÝ</w:t>
      </w:r>
    </w:p>
    <w:p w14:paraId="065F842C" w14:textId="77777777" w:rsidR="005D5C65" w:rsidRDefault="005D5C65" w:rsidP="005D5C65">
      <w:pPr>
        <w:spacing w:after="120"/>
        <w:ind w:firstLine="720"/>
        <w:jc w:val="both"/>
        <w:rPr>
          <w:rFonts w:ascii="Arial" w:hAnsi="Arial" w:cs="Arial"/>
          <w:b/>
          <w:bCs/>
          <w:sz w:val="20"/>
          <w:szCs w:val="20"/>
          <w:lang w:val="it-IT"/>
        </w:rPr>
      </w:pPr>
    </w:p>
    <w:p w14:paraId="195E3FB0"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lang w:val="it-IT"/>
        </w:rPr>
        <w:t>Điều 17. Người thực hiện trợ giúp pháp lý</w:t>
      </w:r>
    </w:p>
    <w:p w14:paraId="4FBE0327"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1. Người thực hiện trợ giúp pháp lý bao gồm:</w:t>
      </w:r>
    </w:p>
    <w:p w14:paraId="478BBC32"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a) Trợ giúp viên pháp lý;</w:t>
      </w:r>
    </w:p>
    <w:p w14:paraId="56BF9983"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b) Luật sư thực hiện trợ giúp pháp lý theo hợp đồng với Trung tâm trợ giúp pháp lý nhà nước; luật sư thực hiện trợ giúp pháp lý theo phân công của tổ chức tham gia trợ giúp pháp lý;</w:t>
      </w:r>
    </w:p>
    <w:p w14:paraId="0F711E25"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 xml:space="preserve">c) Tư vấn viên pháp luật có 02 năm kinh nghiệm tư vấn pháp luật trở lên làm việc tại tổ chức </w:t>
      </w:r>
      <w:r w:rsidRPr="005D5C65">
        <w:rPr>
          <w:rFonts w:ascii="Arial" w:hAnsi="Arial" w:cs="Arial"/>
          <w:sz w:val="20"/>
          <w:szCs w:val="20"/>
          <w:lang w:val="vi-VN"/>
        </w:rPr>
        <w:t xml:space="preserve">tham gia </w:t>
      </w:r>
      <w:r w:rsidRPr="005D5C65">
        <w:rPr>
          <w:rFonts w:ascii="Arial" w:hAnsi="Arial" w:cs="Arial"/>
          <w:sz w:val="20"/>
          <w:szCs w:val="20"/>
          <w:lang w:val="it-IT"/>
        </w:rPr>
        <w:t>trợ giúp pháp lý</w:t>
      </w:r>
      <w:r w:rsidRPr="005D5C65">
        <w:rPr>
          <w:rFonts w:ascii="Arial" w:hAnsi="Arial" w:cs="Arial"/>
          <w:sz w:val="20"/>
          <w:szCs w:val="20"/>
          <w:lang w:val="vi-VN"/>
        </w:rPr>
        <w:t>;</w:t>
      </w:r>
    </w:p>
    <w:p w14:paraId="019E25F8"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d) Cộng tác viên trợ giúp pháp lý.</w:t>
      </w:r>
    </w:p>
    <w:p w14:paraId="2B235B3C"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 xml:space="preserve">2. </w:t>
      </w:r>
      <w:r w:rsidRPr="005D5C65">
        <w:rPr>
          <w:rFonts w:ascii="Arial" w:hAnsi="Arial" w:cs="Arial"/>
          <w:sz w:val="20"/>
          <w:szCs w:val="20"/>
          <w:lang w:val="vi-VN"/>
        </w:rPr>
        <w:t xml:space="preserve">Sở Tư pháp công bố danh sách </w:t>
      </w:r>
      <w:r w:rsidRPr="005D5C65">
        <w:rPr>
          <w:rFonts w:ascii="Arial" w:hAnsi="Arial" w:cs="Arial"/>
          <w:sz w:val="20"/>
          <w:szCs w:val="20"/>
          <w:lang w:val="it-IT"/>
        </w:rPr>
        <w:t xml:space="preserve">người thực hiện trợ giúp pháp lý tại địa phương, </w:t>
      </w:r>
      <w:r w:rsidRPr="005D5C65">
        <w:rPr>
          <w:rFonts w:ascii="Arial" w:hAnsi="Arial" w:cs="Arial"/>
          <w:sz w:val="20"/>
          <w:szCs w:val="20"/>
          <w:lang w:val="vi-VN"/>
        </w:rPr>
        <w:t xml:space="preserve">đăng tải trên </w:t>
      </w:r>
      <w:r w:rsidRPr="005D5C65">
        <w:rPr>
          <w:rFonts w:ascii="Arial" w:hAnsi="Arial" w:cs="Arial"/>
          <w:sz w:val="20"/>
          <w:szCs w:val="20"/>
          <w:lang w:val="it-IT"/>
        </w:rPr>
        <w:t xml:space="preserve">trang </w:t>
      </w:r>
      <w:r w:rsidRPr="005D5C65">
        <w:rPr>
          <w:rFonts w:ascii="Arial" w:hAnsi="Arial" w:cs="Arial"/>
          <w:sz w:val="20"/>
          <w:szCs w:val="20"/>
          <w:lang w:val="vi-VN"/>
        </w:rPr>
        <w:t xml:space="preserve">thông tin điện tử của </w:t>
      </w:r>
      <w:r w:rsidRPr="005D5C65">
        <w:rPr>
          <w:rFonts w:ascii="Arial" w:hAnsi="Arial" w:cs="Arial"/>
          <w:sz w:val="20"/>
          <w:szCs w:val="20"/>
          <w:lang w:val="it-IT"/>
        </w:rPr>
        <w:t>Sở Tư pháp</w:t>
      </w:r>
      <w:r w:rsidRPr="005D5C65">
        <w:rPr>
          <w:rFonts w:ascii="Arial" w:hAnsi="Arial" w:cs="Arial"/>
          <w:sz w:val="20"/>
          <w:szCs w:val="20"/>
          <w:lang w:val="vi-VN"/>
        </w:rPr>
        <w:t xml:space="preserve"> và </w:t>
      </w:r>
      <w:r w:rsidRPr="005D5C65">
        <w:rPr>
          <w:rFonts w:ascii="Arial" w:hAnsi="Arial" w:cs="Arial"/>
          <w:sz w:val="20"/>
          <w:szCs w:val="20"/>
          <w:lang w:val="it-IT"/>
        </w:rPr>
        <w:t xml:space="preserve">gửi </w:t>
      </w:r>
      <w:r w:rsidRPr="005D5C65">
        <w:rPr>
          <w:rFonts w:ascii="Arial" w:hAnsi="Arial" w:cs="Arial"/>
          <w:sz w:val="20"/>
          <w:szCs w:val="20"/>
          <w:lang w:val="vi-VN"/>
        </w:rPr>
        <w:t xml:space="preserve">Bộ Tư pháp để tổng hợp đăng tải trên </w:t>
      </w:r>
      <w:r w:rsidRPr="005D5C65">
        <w:rPr>
          <w:rFonts w:ascii="Arial" w:hAnsi="Arial" w:cs="Arial"/>
          <w:sz w:val="20"/>
          <w:szCs w:val="20"/>
          <w:lang w:val="it-IT"/>
        </w:rPr>
        <w:t xml:space="preserve">Cổng </w:t>
      </w:r>
      <w:r w:rsidRPr="005D5C65">
        <w:rPr>
          <w:rFonts w:ascii="Arial" w:hAnsi="Arial" w:cs="Arial"/>
          <w:sz w:val="20"/>
          <w:szCs w:val="20"/>
          <w:lang w:val="vi-VN"/>
        </w:rPr>
        <w:t>thông tin điện tử của Bộ</w:t>
      </w:r>
      <w:r w:rsidRPr="005D5C65">
        <w:rPr>
          <w:rFonts w:ascii="Arial" w:hAnsi="Arial" w:cs="Arial"/>
          <w:sz w:val="20"/>
          <w:szCs w:val="20"/>
          <w:lang w:val="it-IT"/>
        </w:rPr>
        <w:t xml:space="preserve"> Tư pháp</w:t>
      </w:r>
      <w:r w:rsidRPr="005D5C65">
        <w:rPr>
          <w:rFonts w:ascii="Arial" w:hAnsi="Arial" w:cs="Arial"/>
          <w:sz w:val="20"/>
          <w:szCs w:val="20"/>
          <w:lang w:val="vi-VN"/>
        </w:rPr>
        <w:t>.</w:t>
      </w:r>
    </w:p>
    <w:p w14:paraId="066FD2DC"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lang w:val="nl-NL"/>
        </w:rPr>
        <w:t>Điều 18. Quyền và nghĩa vụ của người thực hiện trợ giúp pháp lý</w:t>
      </w:r>
    </w:p>
    <w:p w14:paraId="0AF8FA89"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1. Người thực hiện trợ giúp pháp lý có quyền và nghĩa vụ sau đây:</w:t>
      </w:r>
    </w:p>
    <w:p w14:paraId="0CB002DF"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a) Thực hiện trợ giúp pháp lý;</w:t>
      </w:r>
    </w:p>
    <w:p w14:paraId="576ADD78"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b) Được bảo đảm thực hiện trợ giúp pháp lý độc lập, không bị đe dọa, cản trở, sách nhiễu hoặc can thiệp trái pháp luật;</w:t>
      </w:r>
    </w:p>
    <w:p w14:paraId="39BF2C7C"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 xml:space="preserve">c) Từ chối hoặc không tiếp tục thực hiện trợ giúp pháp lý trong các trường hợp quy định tại </w:t>
      </w:r>
      <w:r w:rsidRPr="005D5C65">
        <w:rPr>
          <w:rFonts w:ascii="Arial" w:hAnsi="Arial" w:cs="Arial"/>
          <w:sz w:val="20"/>
          <w:szCs w:val="20"/>
          <w:lang w:val="vi-VN"/>
        </w:rPr>
        <w:t xml:space="preserve">khoản 1 và </w:t>
      </w:r>
      <w:r w:rsidRPr="005D5C65">
        <w:rPr>
          <w:rFonts w:ascii="Arial" w:hAnsi="Arial" w:cs="Arial"/>
          <w:sz w:val="20"/>
          <w:szCs w:val="20"/>
          <w:lang w:val="nl-NL"/>
        </w:rPr>
        <w:t>khoản 2 Điều 25, khoản 1 Điều 37 của Luật này và theo quy định của pháp luật về tố tụng;</w:t>
      </w:r>
    </w:p>
    <w:p w14:paraId="761A51C8"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d) Được bồi dưỡng, tập huấn kỹ năng chuyên môn, nghiệp vụ trợ giúp pháp lý;</w:t>
      </w:r>
    </w:p>
    <w:p w14:paraId="6AC06375"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đ) Bảo đảm chất lượng vụ việc trợ giúp pháp lý;</w:t>
      </w:r>
    </w:p>
    <w:p w14:paraId="71B47ECE"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e) Tuân thủ nguyên tắc hoạt động trợ giúp pháp lý;</w:t>
      </w:r>
    </w:p>
    <w:p w14:paraId="347195FB"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g) Nghiêm chỉnh chấp hành nội quy nơi thực hiện trợ giúp pháp lý;</w:t>
      </w:r>
    </w:p>
    <w:p w14:paraId="04937C74"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 xml:space="preserve">h) </w:t>
      </w:r>
      <w:r w:rsidRPr="005D5C65">
        <w:rPr>
          <w:rFonts w:ascii="Arial" w:hAnsi="Arial" w:cs="Arial"/>
          <w:sz w:val="20"/>
          <w:szCs w:val="20"/>
          <w:lang w:val="vi-VN"/>
        </w:rPr>
        <w:t>B</w:t>
      </w:r>
      <w:r w:rsidRPr="005D5C65">
        <w:rPr>
          <w:rFonts w:ascii="Arial" w:hAnsi="Arial" w:cs="Arial"/>
          <w:sz w:val="20"/>
          <w:szCs w:val="20"/>
          <w:lang w:val="nl-NL"/>
        </w:rPr>
        <w:t xml:space="preserve">ồi </w:t>
      </w:r>
      <w:r w:rsidRPr="005D5C65">
        <w:rPr>
          <w:rFonts w:ascii="Arial" w:hAnsi="Arial" w:cs="Arial"/>
          <w:sz w:val="20"/>
          <w:szCs w:val="20"/>
          <w:lang w:val="vi-VN"/>
        </w:rPr>
        <w:t>thường hoặc h</w:t>
      </w:r>
      <w:r w:rsidRPr="005D5C65">
        <w:rPr>
          <w:rFonts w:ascii="Arial" w:hAnsi="Arial" w:cs="Arial"/>
          <w:sz w:val="20"/>
          <w:szCs w:val="20"/>
          <w:lang w:val="nl-NL"/>
        </w:rPr>
        <w:t>oàn trả một khoản tiền cho tổ chức thực hiện trợ giúp pháp lý đã trả cho người bị thiệt hại do lỗi của mình gây ra khi thực hiện trợ giúp pháp lý theo quy định của pháp luật.</w:t>
      </w:r>
    </w:p>
    <w:p w14:paraId="291A1F72"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2. Trợ giúp viên pháp lý có quyền và nghĩa vụ sau đây:</w:t>
      </w:r>
    </w:p>
    <w:p w14:paraId="6A351FD2"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a) Quyền và nghĩa vụ quy định tại khoản 1 Điều này;</w:t>
      </w:r>
    </w:p>
    <w:p w14:paraId="1312991A"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b) Tham gia các khóa tập huấn nâng cao kiến thức, kỹ năng bắt buộc về chuyên môn, nghiệp vụ trợ giúp pháp lý;</w:t>
      </w:r>
    </w:p>
    <w:p w14:paraId="4B883DCE"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c) Thực hiện nhiệm vụ khác theo phân công;</w:t>
      </w:r>
    </w:p>
    <w:p w14:paraId="44B7ECFD"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d) Được hưởng chế độ, chính sách theo quy định.</w:t>
      </w:r>
    </w:p>
    <w:p w14:paraId="5F0B87FD"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3. Luật sư, cộng tác viên trợ giúp pháp lý ký kết hợp đồng thực hiện trợ giúp pháp lý với Trung tâm trợ giúp pháp lý nhà nước được hưởng thù lao và chi phí thực hiện vụ việc trợ giúp pháp lý theo quy định.</w:t>
      </w:r>
    </w:p>
    <w:p w14:paraId="586CEC32"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4. Chính phủ quy định chi tiết điểm d khoản 2 và khoản 3 Điều này.</w:t>
      </w:r>
    </w:p>
    <w:p w14:paraId="65AE1A98"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lang w:val="it-IT"/>
        </w:rPr>
        <w:t>Điều 19. Tiêu chuẩn trợ giúp viên pháp lý</w:t>
      </w:r>
    </w:p>
    <w:p w14:paraId="633F30A7"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Công dân Việt Nam là viên chức của Trung tâm trợ giúp pháp lý nhà nước có đủ tiêu chuẩn sau đây có thể trở thành trợ giúp viên pháp lý:</w:t>
      </w:r>
    </w:p>
    <w:p w14:paraId="0A3A650A"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1. Có phẩm chất đạo đức tốt;</w:t>
      </w:r>
    </w:p>
    <w:p w14:paraId="7D42F976"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 xml:space="preserve">2. Có </w:t>
      </w:r>
      <w:r w:rsidRPr="005D5C65">
        <w:rPr>
          <w:rFonts w:ascii="Arial" w:hAnsi="Arial" w:cs="Arial"/>
          <w:sz w:val="20"/>
          <w:szCs w:val="20"/>
          <w:lang w:val="vi-VN"/>
        </w:rPr>
        <w:t xml:space="preserve">trình độ </w:t>
      </w:r>
      <w:r w:rsidRPr="005D5C65">
        <w:rPr>
          <w:rFonts w:ascii="Arial" w:hAnsi="Arial" w:cs="Arial"/>
          <w:sz w:val="20"/>
          <w:szCs w:val="20"/>
          <w:lang w:val="it-IT"/>
        </w:rPr>
        <w:t>cử nhân luật trở lên;</w:t>
      </w:r>
    </w:p>
    <w:p w14:paraId="0D6912FD"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 xml:space="preserve">3. Đã được đào tạo nghề luật sư </w:t>
      </w:r>
      <w:r w:rsidRPr="005D5C65">
        <w:rPr>
          <w:rFonts w:ascii="Arial" w:hAnsi="Arial" w:cs="Arial"/>
          <w:sz w:val="20"/>
          <w:szCs w:val="20"/>
          <w:lang w:val="vi-VN"/>
        </w:rPr>
        <w:t>hoặc được miễn đào tạo nghề luật sư</w:t>
      </w:r>
      <w:r w:rsidRPr="005D5C65">
        <w:rPr>
          <w:rFonts w:ascii="Arial" w:hAnsi="Arial" w:cs="Arial"/>
          <w:sz w:val="20"/>
          <w:szCs w:val="20"/>
          <w:lang w:val="it-IT"/>
        </w:rPr>
        <w:t>; đã qua thời gian tập sự hành nghề luật sư hoặc tập sự trợ giúp pháp lý;</w:t>
      </w:r>
    </w:p>
    <w:p w14:paraId="130A35C6"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4. Có sức khỏe bảo đảm thực hiện trợ giúp pháp lý;</w:t>
      </w:r>
    </w:p>
    <w:p w14:paraId="09BDB9CF"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 xml:space="preserve">5. Không đang trong thời gian </w:t>
      </w:r>
      <w:r w:rsidRPr="005D5C65">
        <w:rPr>
          <w:rFonts w:ascii="Arial" w:hAnsi="Arial" w:cs="Arial"/>
          <w:sz w:val="20"/>
          <w:szCs w:val="20"/>
          <w:lang w:val="nl-NL"/>
        </w:rPr>
        <w:t>bị xử lý kỷ luật</w:t>
      </w:r>
      <w:r w:rsidRPr="005D5C65">
        <w:rPr>
          <w:rFonts w:ascii="Arial" w:hAnsi="Arial" w:cs="Arial"/>
          <w:sz w:val="20"/>
          <w:szCs w:val="20"/>
          <w:lang w:val="it-IT"/>
        </w:rPr>
        <w:t>.</w:t>
      </w:r>
    </w:p>
    <w:p w14:paraId="4E8DFB9C"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lang w:val="nl-NL"/>
        </w:rPr>
        <w:t>Điều 20. Tập sự trợ giúp pháp lý</w:t>
      </w:r>
    </w:p>
    <w:p w14:paraId="37FA7F77" w14:textId="77777777" w:rsidR="005D5C65" w:rsidRPr="005D5C65" w:rsidRDefault="005D5C65" w:rsidP="005D5C65">
      <w:pPr>
        <w:shd w:val="solid" w:color="FFFFFF" w:fill="auto"/>
        <w:spacing w:after="120"/>
        <w:ind w:firstLine="720"/>
        <w:jc w:val="both"/>
        <w:rPr>
          <w:rFonts w:ascii="Arial" w:hAnsi="Arial" w:cs="Arial"/>
          <w:sz w:val="20"/>
          <w:szCs w:val="20"/>
        </w:rPr>
      </w:pPr>
      <w:r w:rsidRPr="005D5C65">
        <w:rPr>
          <w:rFonts w:ascii="Arial" w:hAnsi="Arial" w:cs="Arial"/>
          <w:sz w:val="20"/>
          <w:szCs w:val="20"/>
          <w:lang w:val="nl-NL"/>
        </w:rPr>
        <w:t>1. Viên chức của Trung tâm trợ giúp pháp lý nhà nước có Giấy chứng nhận tốt nghiệp đào tạo nghề luật sư hoặc được miễn đào tạo nghề luật sư theo quy định của Luật Luật sư được tập sự trợ giúp pháp lý tại Trung tâm trợ giúp pháp lý nhà nước.</w:t>
      </w:r>
    </w:p>
    <w:p w14:paraId="1FF8D25F" w14:textId="77777777" w:rsidR="005D5C65" w:rsidRPr="005D5C65" w:rsidRDefault="005D5C65" w:rsidP="005D5C65">
      <w:pPr>
        <w:shd w:val="solid" w:color="FFFFFF" w:fill="auto"/>
        <w:spacing w:after="120"/>
        <w:ind w:firstLine="720"/>
        <w:jc w:val="both"/>
        <w:rPr>
          <w:rFonts w:ascii="Arial" w:hAnsi="Arial" w:cs="Arial"/>
          <w:sz w:val="20"/>
          <w:szCs w:val="20"/>
        </w:rPr>
      </w:pPr>
      <w:r w:rsidRPr="005D5C65">
        <w:rPr>
          <w:rFonts w:ascii="Arial" w:hAnsi="Arial" w:cs="Arial"/>
          <w:sz w:val="20"/>
          <w:szCs w:val="20"/>
          <w:lang w:val="nl-NL"/>
        </w:rPr>
        <w:t>Thời gian tập sự trợ giúp pháp lý là 12 tháng. Trung tâm trợ giúp pháp lý nhà nước phân công trợ giúp viên pháp lý hướng dẫn người tập sự trợ giúp pháp lý và xác nhận việc tập sự trợ giúp pháp lý. Trợ giúp viên pháp lý hướng dẫn tập sự phải có ít nhất 03 năm kinh nghiệm làm trợ giúp viên pháp lý. Tại cùng một thời điểm, 01 trợ giúp viên pháp lý không được hướng dẫn tập sự quá 02 người.</w:t>
      </w:r>
    </w:p>
    <w:p w14:paraId="27AB4DB2" w14:textId="77777777" w:rsidR="005D5C65" w:rsidRPr="005D5C65" w:rsidRDefault="005D5C65" w:rsidP="005D5C65">
      <w:pPr>
        <w:shd w:val="solid" w:color="FFFFFF" w:fill="auto"/>
        <w:spacing w:after="120"/>
        <w:ind w:firstLine="720"/>
        <w:jc w:val="both"/>
        <w:rPr>
          <w:rFonts w:ascii="Arial" w:hAnsi="Arial" w:cs="Arial"/>
          <w:sz w:val="20"/>
          <w:szCs w:val="20"/>
        </w:rPr>
      </w:pPr>
      <w:r w:rsidRPr="005D5C65">
        <w:rPr>
          <w:rFonts w:ascii="Arial" w:hAnsi="Arial" w:cs="Arial"/>
          <w:sz w:val="20"/>
          <w:szCs w:val="20"/>
          <w:lang w:val="nl-NL"/>
        </w:rPr>
        <w:t>2. Người tập sự trợ giúp pháp lý được giúp trợ giúp viên pháp lý hướng dẫn trong hoạt động nghề nghiệp nhưng không được đại diện, bào chữa, bảo vệ quyền và lợi ích hợp pháp cho người được trợ giúp pháp lý tại phiên tòa; không được ký văn bản tư vấn pháp luật.</w:t>
      </w:r>
    </w:p>
    <w:p w14:paraId="71D06E91" w14:textId="77777777" w:rsidR="005D5C65" w:rsidRPr="005D5C65" w:rsidRDefault="005D5C65" w:rsidP="005D5C65">
      <w:pPr>
        <w:shd w:val="solid" w:color="FFFFFF" w:fill="auto"/>
        <w:spacing w:after="120"/>
        <w:ind w:firstLine="720"/>
        <w:jc w:val="both"/>
        <w:rPr>
          <w:rFonts w:ascii="Arial" w:hAnsi="Arial" w:cs="Arial"/>
          <w:sz w:val="20"/>
          <w:szCs w:val="20"/>
        </w:rPr>
      </w:pPr>
      <w:r w:rsidRPr="005D5C65">
        <w:rPr>
          <w:rFonts w:ascii="Arial" w:hAnsi="Arial" w:cs="Arial"/>
          <w:sz w:val="20"/>
          <w:szCs w:val="20"/>
          <w:lang w:val="nl-NL"/>
        </w:rPr>
        <w:t>Người tập sự trợ giúp pháp lý được cùng với trợ giúp viên pháp lý hướng dẫn gặp gỡ người được trợ giúp pháp lý và đương sự khác trong vụ việc trợ giúp pháp lý khi được người đó đồng ý; giúp trợ giúp viên pháp lý nghiên cứu hồ sơ vụ việc, thu thập tài liệu, đồ vật, tình tiết liên quan đến vụ việc và các hoạt động nghề nghiệp khác. Trợ giúp viên pháp lý hướng dẫn tập sự giám sát và chịu trách nhiệm về các hoạt động của người tập sự trợ giúp pháp lý quy định tại khoản này.</w:t>
      </w:r>
    </w:p>
    <w:p w14:paraId="642EA6C3"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 xml:space="preserve">3. </w:t>
      </w:r>
      <w:r w:rsidRPr="005D5C65">
        <w:rPr>
          <w:rFonts w:ascii="Arial" w:hAnsi="Arial" w:cs="Arial"/>
          <w:sz w:val="20"/>
          <w:szCs w:val="20"/>
          <w:lang w:val="it-IT"/>
        </w:rPr>
        <w:t>Người thuộc trường hợp được miễn, giảm thời gian tập sự hành nghề luật sư theo quy định của Luật Luật sư thì được miễn, giảm thời gian tập sự trợ giúp pháp lý.</w:t>
      </w:r>
    </w:p>
    <w:p w14:paraId="6CC06ADE"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4. Bộ trưởng Bộ Tư pháp quy định chi tiết việc tập sự, kiểm tra kết quả tập sự trợ giúp pháp lý và mẫu Giấy chứng nhận kiểm tra kết quả tập sự trợ giúp pháp lý.</w:t>
      </w:r>
    </w:p>
    <w:p w14:paraId="2CD0B34C"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lang w:val="it-IT"/>
        </w:rPr>
        <w:t>Điều 21. Bổ nhiệm, cấp thẻ trợ giúp viên pháp lý</w:t>
      </w:r>
    </w:p>
    <w:p w14:paraId="5D7B2CC5"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1. Giám đốc Trung tâm trợ giúp pháp lý nhà nước lập danh sách những người làm việc ở Trung tâm có đủ tiêu chuẩn quy định tại</w:t>
      </w:r>
      <w:r w:rsidRPr="005D5C65">
        <w:rPr>
          <w:rFonts w:ascii="Arial" w:hAnsi="Arial" w:cs="Arial"/>
          <w:color w:val="0000FF"/>
          <w:sz w:val="20"/>
          <w:szCs w:val="20"/>
          <w:lang w:val="it-IT"/>
        </w:rPr>
        <w:t xml:space="preserve"> </w:t>
      </w:r>
      <w:r w:rsidRPr="005D5C65">
        <w:rPr>
          <w:rFonts w:ascii="Arial" w:hAnsi="Arial" w:cs="Arial"/>
          <w:sz w:val="20"/>
          <w:szCs w:val="20"/>
          <w:lang w:val="it-IT"/>
        </w:rPr>
        <w:t xml:space="preserve">Điều 19 của Luật này gửi Sở Tư pháp </w:t>
      </w:r>
      <w:r w:rsidRPr="005D5C65">
        <w:rPr>
          <w:rFonts w:ascii="Arial" w:hAnsi="Arial" w:cs="Arial"/>
          <w:sz w:val="20"/>
          <w:szCs w:val="20"/>
          <w:lang w:val="nl-NL"/>
        </w:rPr>
        <w:t xml:space="preserve">đề nghị bổ nhiệm, cấp thẻ trợ giúp viên pháp lý. </w:t>
      </w:r>
      <w:r w:rsidRPr="005D5C65">
        <w:rPr>
          <w:rFonts w:ascii="Arial" w:hAnsi="Arial" w:cs="Arial"/>
          <w:sz w:val="20"/>
          <w:szCs w:val="20"/>
          <w:lang w:val="it-IT"/>
        </w:rPr>
        <w:t xml:space="preserve">Trong thời hạn 05 ngày làm việc kể từ ngày nhận được danh sách người được đề nghị bổ nhiệm </w:t>
      </w:r>
      <w:r w:rsidRPr="005D5C65">
        <w:rPr>
          <w:rFonts w:ascii="Arial" w:hAnsi="Arial" w:cs="Arial"/>
          <w:sz w:val="20"/>
          <w:szCs w:val="20"/>
        </w:rPr>
        <w:t>t</w:t>
      </w:r>
      <w:r w:rsidRPr="005D5C65">
        <w:rPr>
          <w:rFonts w:ascii="Arial" w:hAnsi="Arial" w:cs="Arial"/>
          <w:sz w:val="20"/>
          <w:szCs w:val="20"/>
          <w:lang w:val="it-IT"/>
        </w:rPr>
        <w:t>rợ giúp viên pháp lý, Giám đốc Sở Tư pháp lập hồ sơ trình Chủ tịch Ủy ban nhân dân cấp tỉnh.</w:t>
      </w:r>
    </w:p>
    <w:p w14:paraId="59716A51"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2. Hồ sơ đề nghị bổ nhiệm trợ giúp viên pháp lý bao gồm:</w:t>
      </w:r>
    </w:p>
    <w:p w14:paraId="6F087CB7"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 xml:space="preserve">a) </w:t>
      </w:r>
      <w:r w:rsidRPr="005D5C65">
        <w:rPr>
          <w:rFonts w:ascii="Arial" w:hAnsi="Arial" w:cs="Arial"/>
          <w:sz w:val="20"/>
          <w:szCs w:val="20"/>
          <w:lang w:val="nl-NL"/>
        </w:rPr>
        <w:t>Văn bản của Giám đốc Sở Tư pháp đề nghị bổ nhiệm trợ giúp viên pháp lý;</w:t>
      </w:r>
    </w:p>
    <w:p w14:paraId="33A569C6"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b) Lý lịch trích ngang của người được đề nghị bổ nhiệm trợ giúp viên pháp lý;</w:t>
      </w:r>
    </w:p>
    <w:p w14:paraId="6BD79CFB"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c) 02 ảnh màu chân dung cỡ 2 cm x 3 cm;</w:t>
      </w:r>
    </w:p>
    <w:p w14:paraId="49AE3109"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d) Bản sao có chứng thực Bằng tốt nghiệp đại học chuyên ngành luật, Bằng thạc sĩ luật hoặc Bằng tiến sĩ luật;</w:t>
      </w:r>
    </w:p>
    <w:p w14:paraId="3A9BF6D1"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đ) Bản sao có chứng thực Giấy chứng nhận kiểm tra kết quả tập sự hành nghề luật sư hoặc Giấy chứng nhận kiểm tra kết quả tập sự trợ giúp pháp lý; trường hợp được miễn tập sự trợ giúp pháp lý thì phải có bản sao có chứng thực giấy tờ chứng minh là người được miễn tập sự trợ giúp pháp lý;</w:t>
      </w:r>
    </w:p>
    <w:p w14:paraId="0C5893E2"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e) Giấy chứng nhận sức khỏe.</w:t>
      </w:r>
    </w:p>
    <w:p w14:paraId="3D2E046B"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3. Người đã bị miễn nhiệm, thu hồi thẻ trợ giúp viên pháp lý theo quy định tại các điểm a, c và e khoản 1 Điều 22 của Luật này được xem xét bổ nhiệm, cấp thẻ trợ giúp viên pháp lý khi đáp ứng đủ tiêu chuẩn của trợ giúp viên pháp lý quy định tại Luật này và lý do miễn nhiệm, thu hồi thẻ không còn.</w:t>
      </w:r>
    </w:p>
    <w:p w14:paraId="296C4301"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4. Trong thời hạn 15 ngày kể từ ngày nhận được hồ sơ, Chủ tịch Ủy ban nhân dân cấp tỉnh xem xét, quyết định bổ nhiệm và cấp thẻ trợ giúp viên pháp lý; trường hợp từ chối phải thông báo bằng văn bản và nêu rõ lý do.</w:t>
      </w:r>
    </w:p>
    <w:p w14:paraId="395357CD"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lang w:val="nl-NL"/>
        </w:rPr>
        <w:t>Điều 22. Miễn nhiệm và thu hồi thẻ trợ giúp viên pháp lý</w:t>
      </w:r>
    </w:p>
    <w:p w14:paraId="4D5C3687"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1. Trợ giúp viên pháp lý bị miễn nhiệm và thu hồi thẻ trợ giúp viên pháp lý khi thuộc một trong các trường hợp sau đây:</w:t>
      </w:r>
    </w:p>
    <w:p w14:paraId="65A4B7D3"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a) Không còn đủ tiêu chuẩn làm trợ giúp viên pháp lý quy định tại Điều 19 của Luật này;</w:t>
      </w:r>
    </w:p>
    <w:p w14:paraId="7B2D113C"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b) Bị xử lý kỷ luật bằng hình thức buộc thôi việc;</w:t>
      </w:r>
    </w:p>
    <w:p w14:paraId="0AFB271B"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c) Chuyển công tác khác hoặc thôi việc theo nguyện vọng;</w:t>
      </w:r>
    </w:p>
    <w:p w14:paraId="6017F778"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d) Không thực hiện vụ việc tham gia tố tụng trong thời gian 02 năm liên tục, trừ trường hợp do nguyên nhân khách quan;</w:t>
      </w:r>
    </w:p>
    <w:p w14:paraId="127DAD6F"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 xml:space="preserve">đ) Bị xử lý kỷ luật bằng hình thức cảnh cáo từ lần thứ </w:t>
      </w:r>
      <w:r w:rsidRPr="005D5C65">
        <w:rPr>
          <w:rFonts w:ascii="Arial" w:hAnsi="Arial" w:cs="Arial"/>
          <w:sz w:val="20"/>
          <w:szCs w:val="20"/>
          <w:lang w:val="vi-VN"/>
        </w:rPr>
        <w:t>0</w:t>
      </w:r>
      <w:r w:rsidRPr="005D5C65">
        <w:rPr>
          <w:rFonts w:ascii="Arial" w:hAnsi="Arial" w:cs="Arial"/>
          <w:sz w:val="20"/>
          <w:szCs w:val="20"/>
          <w:lang w:val="nl-NL"/>
        </w:rPr>
        <w:t>2 trở lên hoặc cách chức do thực hiện hành vi quy định tại điểm a, b, đ hoặc e khoản 1 Điều 6 của Luật này;</w:t>
      </w:r>
    </w:p>
    <w:p w14:paraId="7A7331F2"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e) Đang bị cấm hành nghề trong thời gian nhất định theo quyết định của cơ quan có thẩm quyền.</w:t>
      </w:r>
    </w:p>
    <w:p w14:paraId="304FFAB7"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2. Giám đốc Sở Tư pháp lập hồ sơ gửi Chủ tịch Ủy ban nhân dân cấp tỉnh quyết định miễn nhiệm, thu hồi thẻ trợ giúp viên pháp lý đối với người thuộc một trong các trường hợp quy định tại khoản 1 Điều này.</w:t>
      </w:r>
    </w:p>
    <w:p w14:paraId="0752043E"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3. Hồ sơ đề nghị miễn nhiệm, thu hồi thẻ trợ giúp viên pháp lý bao gồm:</w:t>
      </w:r>
    </w:p>
    <w:p w14:paraId="7079761E"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a) Văn bản của Giám đốc Sở Tư pháp đề nghị miễn nhiệm, thu hồi thẻ trợ giúp viên pháp lý;</w:t>
      </w:r>
    </w:p>
    <w:p w14:paraId="7EB5548E"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b) Giấy tờ, tài liệu chứng minh trợ giúp viên pháp lý thuộc một trong các trường hợp quy định tại khoản 1 Điều này.</w:t>
      </w:r>
    </w:p>
    <w:p w14:paraId="0D79CEF0"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4. Trong thời hạn 15 ngày kể từ ngày nhận được hồ sơ đề nghị, Chủ tịch Ủy ban nhân dân cấp tỉnh ra quyết định miễn nhiệm và thu hồi thẻ trợ giúp viên pháp lý.</w:t>
      </w:r>
    </w:p>
    <w:p w14:paraId="150490B3"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lang w:val="nl-NL"/>
        </w:rPr>
        <w:t>Điều 23. Cấp lại thẻ trợ giúp viên pháp lý</w:t>
      </w:r>
    </w:p>
    <w:p w14:paraId="6B2FEFC0"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1. Người đã được cấp thẻ trợ giúp viên pháp lý được cấp lại thẻ trong trường hợp bị mất hoặc bị hư hỏng.</w:t>
      </w:r>
    </w:p>
    <w:p w14:paraId="290D98F4"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 xml:space="preserve">2. Người đề nghị cấp lại thẻ trợ giúp viên pháp lý gửi đơn đề nghị đến Giám đốc Trung tâm trợ giúp pháp lý nhà nước. Sau khi nhận được đơn của người đề nghị cấp lại thẻ </w:t>
      </w:r>
      <w:r w:rsidRPr="005D5C65">
        <w:rPr>
          <w:rFonts w:ascii="Arial" w:hAnsi="Arial" w:cs="Arial"/>
          <w:sz w:val="20"/>
          <w:szCs w:val="20"/>
        </w:rPr>
        <w:t>t</w:t>
      </w:r>
      <w:r w:rsidRPr="005D5C65">
        <w:rPr>
          <w:rFonts w:ascii="Arial" w:hAnsi="Arial" w:cs="Arial"/>
          <w:sz w:val="20"/>
          <w:szCs w:val="20"/>
          <w:lang w:val="nl-NL"/>
        </w:rPr>
        <w:t>rợ giúp viên pháp lý, Giám đốc Trung tâm trợ giúp pháp lý nhà nước lập hồ sơ gửi Giám đốc Sở Tư pháp.</w:t>
      </w:r>
    </w:p>
    <w:p w14:paraId="09B19A64"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3. Hồ sơ đề nghị cấp lại thẻ trợ giúp viên pháp lý bao gồm:</w:t>
      </w:r>
    </w:p>
    <w:p w14:paraId="7D7CA852"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a) Đơn đề nghị cấp lại thẻ trợ giúp viên pháp lý;</w:t>
      </w:r>
    </w:p>
    <w:p w14:paraId="32524242"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b) 02 ảnh màu chân dung cỡ 2 cm x 3 cm;</w:t>
      </w:r>
    </w:p>
    <w:p w14:paraId="18C4AA2E"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c) Thẻ trợ giúp viên pháp lý bị hư hỏng hoặc xác nhận của Giám đốc Trung tâm trợ giúp pháp lý nhà nước trong trường hợp thẻ bị mất.</w:t>
      </w:r>
    </w:p>
    <w:p w14:paraId="4BC17622"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4. Trong thời hạn 03 ngày làm việc kể từ ngày nhận được hồ sơ đề nghị, Giám đốc Sở Tư pháp trình Chủ tịch Ủy ban nhân dân cấp tỉnh ra quyết định cấp lại thẻ trợ giúp viên pháp lý.</w:t>
      </w:r>
    </w:p>
    <w:p w14:paraId="57DDE4DF"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5. Trong thời hạn 05 ngày làm việc kể từ ngày nhận được hồ sơ đề nghị, Chủ tịch Ủy ban nhân dân cấp tỉnh ra quyết định cấp lại thẻ trợ giúp viên pháp lý.</w:t>
      </w:r>
    </w:p>
    <w:p w14:paraId="76A215C7"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lang w:val="it-IT"/>
        </w:rPr>
        <w:t>Điều 24. Cộng tác viên trợ giúp pháp lý</w:t>
      </w:r>
    </w:p>
    <w:p w14:paraId="432A5A2B"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 xml:space="preserve">1. Ở vùng có điều kiện kinh tế - xã hội đặc biệt khó khăn, căn cứ nhu cầu trợ giúp pháp lý của người dân và điều kiện thực tế tại địa phương, Giám đốc Trung tâm trợ giúp pháp lý nhà nước đề nghị Giám đốc Sở Tư pháp cấp thẻ </w:t>
      </w:r>
      <w:r w:rsidRPr="005D5C65">
        <w:rPr>
          <w:rFonts w:ascii="Arial" w:hAnsi="Arial" w:cs="Arial"/>
          <w:sz w:val="20"/>
          <w:szCs w:val="20"/>
          <w:lang w:val="vi-VN"/>
        </w:rPr>
        <w:t>c</w:t>
      </w:r>
      <w:r w:rsidRPr="005D5C65">
        <w:rPr>
          <w:rFonts w:ascii="Arial" w:hAnsi="Arial" w:cs="Arial"/>
          <w:sz w:val="20"/>
          <w:szCs w:val="20"/>
          <w:lang w:val="it-IT"/>
        </w:rPr>
        <w:t>ộng tác viên trợ giúp pháp lý cho người có đủ điều kiện quy định tại khoản 2 Điều này.</w:t>
      </w:r>
    </w:p>
    <w:p w14:paraId="4AD20C98"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2. Những người đã nghỉ hưu, có năng lực hành vi dân sự đầy đủ, có phẩm chất đạo đức tốt, có sức khỏe, có nguyện vọng thực hiện trợ giúp pháp lý có thể trở thành cộng tác viên trợ giúp pháp lý, bao gồm: trợ giúp viên pháp lý; thẩm phán, thẩm tra viên ngành Tòa án; kiểm sát viên, kiểm tra viên ngành kiểm sát; điều tra viên; chấp hành viên, thẩm tra viên thi hành án dân sự; chuyên viên làm công tác pháp luật tại các cơ quan nhà nước.</w:t>
      </w:r>
    </w:p>
    <w:p w14:paraId="773A0F6A"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3. Giám đốc Trung tâm trợ giúp pháp lý nhà nước ký kết hợp đồng thực hiện trợ giúp pháp lý với người được cấp thẻ cộng tác viên trợ giúp pháp lý để thực hiện tư vấn pháp luật tại địa phương</w:t>
      </w:r>
      <w:r w:rsidRPr="005D5C65">
        <w:rPr>
          <w:rFonts w:ascii="Arial" w:hAnsi="Arial" w:cs="Arial"/>
          <w:sz w:val="20"/>
          <w:szCs w:val="20"/>
          <w:lang w:val="vi-VN"/>
        </w:rPr>
        <w:t>.</w:t>
      </w:r>
    </w:p>
    <w:p w14:paraId="096E3A71"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 xml:space="preserve">Giám đốc Trung tâm trợ giúp pháp lý nhà nước đề nghị Giám đốc Sở Tư pháp thu hồi thẻ </w:t>
      </w:r>
      <w:r w:rsidRPr="005D5C65">
        <w:rPr>
          <w:rFonts w:ascii="Arial" w:hAnsi="Arial" w:cs="Arial"/>
          <w:sz w:val="20"/>
          <w:szCs w:val="20"/>
          <w:lang w:val="vi-VN"/>
        </w:rPr>
        <w:t>c</w:t>
      </w:r>
      <w:r w:rsidRPr="005D5C65">
        <w:rPr>
          <w:rFonts w:ascii="Arial" w:hAnsi="Arial" w:cs="Arial"/>
          <w:sz w:val="20"/>
          <w:szCs w:val="20"/>
          <w:lang w:val="it-IT"/>
        </w:rPr>
        <w:t>ộng tác viên trợ giúp pháp lý đối với người không thực hiện trợ giúp pháp lý trong thời gian 02 năm liên tục, trừ trường hợp do nguyên nhân khách quan.</w:t>
      </w:r>
    </w:p>
    <w:p w14:paraId="64C4A7F0"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 xml:space="preserve">4. Chính phủ quy định chi tiết việc </w:t>
      </w:r>
      <w:r w:rsidRPr="005D5C65">
        <w:rPr>
          <w:rFonts w:ascii="Arial" w:hAnsi="Arial" w:cs="Arial"/>
          <w:sz w:val="20"/>
          <w:szCs w:val="20"/>
          <w:lang w:val="vi-VN"/>
        </w:rPr>
        <w:t>c</w:t>
      </w:r>
      <w:r w:rsidRPr="005D5C65">
        <w:rPr>
          <w:rFonts w:ascii="Arial" w:hAnsi="Arial" w:cs="Arial"/>
          <w:sz w:val="20"/>
          <w:szCs w:val="20"/>
          <w:lang w:val="it-IT"/>
        </w:rPr>
        <w:t>ộng tác viên tham gia trợ giúp pháp lý.</w:t>
      </w:r>
    </w:p>
    <w:p w14:paraId="676B8671"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lang w:val="nl-NL"/>
        </w:rPr>
        <w:t>Điều 25. Các trường hợp không được tiếp tục thực hiện hoặc phải từ chối thực hiện trợ giúp pháp lý</w:t>
      </w:r>
    </w:p>
    <w:p w14:paraId="2311783E"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 xml:space="preserve">1. Người thực hiện trợ giúp pháp lý không được tiếp tục thực hiện trợ giúp pháp lý </w:t>
      </w:r>
      <w:r w:rsidRPr="005D5C65">
        <w:rPr>
          <w:rFonts w:ascii="Arial" w:hAnsi="Arial" w:cs="Arial"/>
          <w:sz w:val="20"/>
          <w:szCs w:val="20"/>
          <w:lang w:val="vi-VN"/>
        </w:rPr>
        <w:t>khi thuộc một trong các trường hợp sau đây</w:t>
      </w:r>
      <w:r w:rsidRPr="005D5C65">
        <w:rPr>
          <w:rFonts w:ascii="Arial" w:hAnsi="Arial" w:cs="Arial"/>
          <w:sz w:val="20"/>
          <w:szCs w:val="20"/>
        </w:rPr>
        <w:t>:</w:t>
      </w:r>
    </w:p>
    <w:p w14:paraId="703E982B"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a) Thực hiện hành vi bị nghiêm cấm quy định tại khoản 1 Điều 6 của Luật này, trừ trường hợp đã chấp hành xong hình thức xử lý vi phạm và được thực hiện trợ giúp pháp lý theo quy định của Luật này;</w:t>
      </w:r>
    </w:p>
    <w:p w14:paraId="2C60ABEC"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 xml:space="preserve">b) Bị thu hồi thẻ trợ giúp viên pháp lý, thẻ </w:t>
      </w:r>
      <w:r w:rsidRPr="005D5C65">
        <w:rPr>
          <w:rFonts w:ascii="Arial" w:hAnsi="Arial" w:cs="Arial"/>
          <w:sz w:val="20"/>
          <w:szCs w:val="20"/>
          <w:lang w:val="vi-VN"/>
        </w:rPr>
        <w:t>c</w:t>
      </w:r>
      <w:r w:rsidRPr="005D5C65">
        <w:rPr>
          <w:rFonts w:ascii="Arial" w:hAnsi="Arial" w:cs="Arial"/>
          <w:sz w:val="20"/>
          <w:szCs w:val="20"/>
          <w:lang w:val="nl-NL"/>
        </w:rPr>
        <w:t xml:space="preserve">ộng tác viên trợ giúp pháp lý, Chứng chỉ hành nghề luật sư, thẻ </w:t>
      </w:r>
      <w:r w:rsidRPr="005D5C65">
        <w:rPr>
          <w:rFonts w:ascii="Arial" w:hAnsi="Arial" w:cs="Arial"/>
          <w:sz w:val="20"/>
          <w:szCs w:val="20"/>
          <w:lang w:val="vi-VN"/>
        </w:rPr>
        <w:t>t</w:t>
      </w:r>
      <w:r w:rsidRPr="005D5C65">
        <w:rPr>
          <w:rFonts w:ascii="Arial" w:hAnsi="Arial" w:cs="Arial"/>
          <w:sz w:val="20"/>
          <w:szCs w:val="20"/>
          <w:lang w:val="nl-NL"/>
        </w:rPr>
        <w:t>ư vấn viên pháp luật;</w:t>
      </w:r>
    </w:p>
    <w:p w14:paraId="13B051C8"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c) Các trường hợp không được tham gia tố tụng theo quy định của pháp luật về tố tụng.</w:t>
      </w:r>
    </w:p>
    <w:p w14:paraId="6E3E1F59"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 xml:space="preserve">2. Người thực hiện trợ giúp pháp lý </w:t>
      </w:r>
      <w:r w:rsidRPr="005D5C65">
        <w:rPr>
          <w:rFonts w:ascii="Arial" w:hAnsi="Arial" w:cs="Arial"/>
          <w:sz w:val="20"/>
          <w:szCs w:val="20"/>
          <w:lang w:val="nl-NL"/>
        </w:rPr>
        <w:t xml:space="preserve">phải từ chối </w:t>
      </w:r>
      <w:r w:rsidRPr="005D5C65">
        <w:rPr>
          <w:rFonts w:ascii="Arial" w:hAnsi="Arial" w:cs="Arial"/>
          <w:sz w:val="20"/>
          <w:szCs w:val="20"/>
          <w:lang w:val="vi-VN"/>
        </w:rPr>
        <w:t>thực hiện vụ việc trợ giúp pháp lý khi thuộc một trong các trường hợp sau đây:</w:t>
      </w:r>
    </w:p>
    <w:p w14:paraId="6045944A"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 xml:space="preserve">a) Đã hoặc đang thực hiện trợ giúp pháp lý cho người được trợ giúp pháp lý là các bên có quyền lợi đối lập nhau trong cùng </w:t>
      </w:r>
      <w:r w:rsidRPr="005D5C65">
        <w:rPr>
          <w:rFonts w:ascii="Arial" w:hAnsi="Arial" w:cs="Arial"/>
          <w:sz w:val="20"/>
          <w:szCs w:val="20"/>
        </w:rPr>
        <w:t xml:space="preserve">một </w:t>
      </w:r>
      <w:r w:rsidRPr="005D5C65">
        <w:rPr>
          <w:rFonts w:ascii="Arial" w:hAnsi="Arial" w:cs="Arial"/>
          <w:sz w:val="20"/>
          <w:szCs w:val="20"/>
          <w:lang w:val="vi-VN"/>
        </w:rPr>
        <w:t>vụ việc, trừ trường hợp các bên có thỏa thuận khác đối với vụ việc tư vấn pháp luật, đại diện ngoài tố tụng trong lĩnh vực dân sự;</w:t>
      </w:r>
    </w:p>
    <w:p w14:paraId="6856B791"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b) Có căn cứ cho rằng người thực hiện trợ giúp pháp lý có thể không khách quan trong thực hiện trợ giúp pháp lý;</w:t>
      </w:r>
    </w:p>
    <w:p w14:paraId="61CD29F6"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c) Có lý do cho thấy không thể thực hiện vụ việc trợ giúp pháp lý một cách hiệu quả, ảnh hưởng đến quyền và lợi ích hợp pháp của người được trợ giúp pháp lý.</w:t>
      </w:r>
    </w:p>
    <w:p w14:paraId="16CFBEFA" w14:textId="77777777" w:rsidR="005D5C65" w:rsidRPr="005D5C65" w:rsidRDefault="005D5C65" w:rsidP="005D5C65">
      <w:pPr>
        <w:ind w:firstLine="720"/>
        <w:jc w:val="both"/>
        <w:rPr>
          <w:rFonts w:ascii="Arial" w:hAnsi="Arial" w:cs="Arial"/>
          <w:sz w:val="20"/>
          <w:szCs w:val="20"/>
        </w:rPr>
      </w:pPr>
      <w:r w:rsidRPr="005D5C65">
        <w:rPr>
          <w:rFonts w:ascii="Arial" w:hAnsi="Arial" w:cs="Arial"/>
          <w:sz w:val="20"/>
          <w:szCs w:val="20"/>
          <w:lang w:val="vi-VN"/>
        </w:rPr>
        <w:t>3. Tổ chức thực hiện trợ giúp pháp lý phải thông báo bằng văn bản và nêu rõ lý do cho người được trợ giúp pháp lý và cử người khác thực hiện trợ giúp pháp lý trong trường hợp quy định tại khoản 1 và khoản 2 Điều này.</w:t>
      </w:r>
    </w:p>
    <w:p w14:paraId="3ADE32EB" w14:textId="77777777" w:rsidR="005D5C65" w:rsidRDefault="005D5C65" w:rsidP="005D5C65">
      <w:pPr>
        <w:ind w:firstLine="720"/>
        <w:jc w:val="center"/>
        <w:rPr>
          <w:rFonts w:ascii="Arial" w:hAnsi="Arial" w:cs="Arial"/>
          <w:b/>
          <w:bCs/>
          <w:sz w:val="20"/>
          <w:szCs w:val="20"/>
          <w:lang w:val="it-IT"/>
        </w:rPr>
      </w:pPr>
    </w:p>
    <w:p w14:paraId="795440C0" w14:textId="77777777" w:rsidR="005D5C65" w:rsidRPr="005D5C65" w:rsidRDefault="005D5C65" w:rsidP="005D5C65">
      <w:pPr>
        <w:ind w:firstLine="720"/>
        <w:jc w:val="center"/>
        <w:rPr>
          <w:rFonts w:ascii="Arial" w:hAnsi="Arial" w:cs="Arial"/>
          <w:sz w:val="20"/>
          <w:szCs w:val="20"/>
        </w:rPr>
      </w:pPr>
      <w:r w:rsidRPr="005D5C65">
        <w:rPr>
          <w:rFonts w:ascii="Arial" w:hAnsi="Arial" w:cs="Arial"/>
          <w:b/>
          <w:bCs/>
          <w:sz w:val="20"/>
          <w:szCs w:val="20"/>
          <w:lang w:val="it-IT"/>
        </w:rPr>
        <w:t>Chương V</w:t>
      </w:r>
    </w:p>
    <w:p w14:paraId="30450EB8" w14:textId="77777777" w:rsidR="005D5C65" w:rsidRPr="005D5C65" w:rsidRDefault="005D5C65" w:rsidP="005D5C65">
      <w:pPr>
        <w:ind w:firstLine="720"/>
        <w:jc w:val="center"/>
        <w:rPr>
          <w:rFonts w:ascii="Arial" w:hAnsi="Arial" w:cs="Arial"/>
          <w:sz w:val="20"/>
          <w:szCs w:val="20"/>
        </w:rPr>
      </w:pPr>
      <w:r w:rsidRPr="005D5C65">
        <w:rPr>
          <w:rFonts w:ascii="Arial" w:hAnsi="Arial" w:cs="Arial"/>
          <w:b/>
          <w:bCs/>
          <w:sz w:val="20"/>
          <w:szCs w:val="20"/>
          <w:lang w:val="it-IT"/>
        </w:rPr>
        <w:t>PHẠM VI, LĨNH VỰC, HÌNH THỨC  VÀ HOẠT ĐỘNG TRỢ GIÚP PHÁP LÝ</w:t>
      </w:r>
    </w:p>
    <w:p w14:paraId="6452842E" w14:textId="77777777" w:rsidR="005D5C65" w:rsidRDefault="005D5C65" w:rsidP="005D5C65">
      <w:pPr>
        <w:spacing w:after="120"/>
        <w:ind w:firstLine="720"/>
        <w:jc w:val="both"/>
        <w:rPr>
          <w:rFonts w:ascii="Arial" w:hAnsi="Arial" w:cs="Arial"/>
          <w:b/>
          <w:bCs/>
          <w:sz w:val="20"/>
          <w:szCs w:val="20"/>
          <w:lang w:val="nl-NL"/>
        </w:rPr>
      </w:pPr>
    </w:p>
    <w:p w14:paraId="4CA5C2A9"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lang w:val="nl-NL"/>
        </w:rPr>
        <w:t>Điều 26. Phạm vi thực hiện trợ giúp pháp lý</w:t>
      </w:r>
    </w:p>
    <w:p w14:paraId="0E29A118"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1. Trung tâm trợ giúp pháp lý nhà nước thực hiện trợ giúp pháp lý thuộc một trong các trường hợp sau đây:</w:t>
      </w:r>
    </w:p>
    <w:p w14:paraId="6E15C512"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a) Người được trợ giúp pháp lý đang cư trú tại địa phương;</w:t>
      </w:r>
    </w:p>
    <w:p w14:paraId="54363BF3"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b) Vụ việc trợ giúp pháp lý xảy ra tại địa phương;</w:t>
      </w:r>
    </w:p>
    <w:p w14:paraId="3FA6AF38"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 xml:space="preserve">c) Vụ việc trợ giúp pháp lý do cơ quan </w:t>
      </w:r>
      <w:r w:rsidRPr="005D5C65">
        <w:rPr>
          <w:rFonts w:ascii="Arial" w:hAnsi="Arial" w:cs="Arial"/>
          <w:sz w:val="20"/>
          <w:szCs w:val="20"/>
          <w:shd w:val="solid" w:color="FFFFFF" w:fill="auto"/>
          <w:lang w:val="it-IT"/>
        </w:rPr>
        <w:t xml:space="preserve">có thẩm quyền về </w:t>
      </w:r>
      <w:r w:rsidRPr="005D5C65">
        <w:rPr>
          <w:rFonts w:ascii="Arial" w:hAnsi="Arial" w:cs="Arial"/>
          <w:sz w:val="20"/>
          <w:szCs w:val="20"/>
          <w:lang w:val="nl-NL"/>
        </w:rPr>
        <w:t>trợ giúp pháp lý ở Trung ương yêu cầu.</w:t>
      </w:r>
    </w:p>
    <w:p w14:paraId="789CDE4B"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2. Tổ chức ký hợp đồng thực hiện trợ giúp pháp lý thực hiện trợ giúp pháp lý trong phạm vi hợp đồng.</w:t>
      </w:r>
    </w:p>
    <w:p w14:paraId="3508D31D"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3. Tổ chức đăng ký tham gia trợ giúp pháp lý thực hiện trợ giúp pháp lý trong phạm vi đăng ký.</w:t>
      </w:r>
    </w:p>
    <w:p w14:paraId="2E97E0B8"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lang w:val="nl-NL"/>
        </w:rPr>
        <w:t>Điều 27. Lĩnh vực, hình thức trợ giúp pháp lý</w:t>
      </w:r>
    </w:p>
    <w:p w14:paraId="1394BCE0"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1. Trợ giúp pháp lý được thực hiện trong các lĩnh vực pháp luật, trừ lĩnh vực kinh doanh, thương mại.</w:t>
      </w:r>
    </w:p>
    <w:p w14:paraId="4C1EA289"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2. Các hình thức trợ giúp pháp lý bao gồm:</w:t>
      </w:r>
    </w:p>
    <w:p w14:paraId="4E4E2E58"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a) Tham gia tố tụng;</w:t>
      </w:r>
    </w:p>
    <w:p w14:paraId="2854D83C"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b) Tư vấn pháp luật;</w:t>
      </w:r>
    </w:p>
    <w:p w14:paraId="59F84FB6"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c) Đại diện ngoài tố tụng.</w:t>
      </w:r>
    </w:p>
    <w:p w14:paraId="2616D1C2"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lang w:val="nl-NL"/>
        </w:rPr>
        <w:t>Điều 28. Địa điểm tiếp người được trợ giúp pháp lý</w:t>
      </w:r>
    </w:p>
    <w:p w14:paraId="5479D4BE"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 xml:space="preserve">1. Tổ chức thực hiện trợ giúp pháp lý bố trí nơi tiếp người được trợ giúp pháp lý tại trụ sở của tổ chức </w:t>
      </w:r>
      <w:r w:rsidRPr="005D5C65">
        <w:rPr>
          <w:rFonts w:ascii="Arial" w:hAnsi="Arial" w:cs="Arial"/>
          <w:sz w:val="20"/>
          <w:szCs w:val="20"/>
          <w:lang w:val="vi-VN"/>
        </w:rPr>
        <w:t xml:space="preserve">thực hiện </w:t>
      </w:r>
      <w:r w:rsidRPr="005D5C65">
        <w:rPr>
          <w:rFonts w:ascii="Arial" w:hAnsi="Arial" w:cs="Arial"/>
          <w:sz w:val="20"/>
          <w:szCs w:val="20"/>
          <w:lang w:val="nl-NL"/>
        </w:rPr>
        <w:t xml:space="preserve">trợ giúp pháp lý hoặc tại địa điểm khác </w:t>
      </w:r>
      <w:r w:rsidRPr="005D5C65">
        <w:rPr>
          <w:rFonts w:ascii="Arial" w:hAnsi="Arial" w:cs="Arial"/>
          <w:sz w:val="20"/>
          <w:szCs w:val="20"/>
          <w:lang w:val="vi-VN"/>
        </w:rPr>
        <w:t xml:space="preserve">ngoài trụ sở của tổ chức </w:t>
      </w:r>
      <w:r w:rsidRPr="005D5C65">
        <w:rPr>
          <w:rFonts w:ascii="Arial" w:hAnsi="Arial" w:cs="Arial"/>
          <w:sz w:val="20"/>
          <w:szCs w:val="20"/>
          <w:lang w:val="nl-NL"/>
        </w:rPr>
        <w:t xml:space="preserve">bảo đảm điều kiện để </w:t>
      </w:r>
      <w:r w:rsidRPr="005D5C65">
        <w:rPr>
          <w:rFonts w:ascii="Arial" w:hAnsi="Arial" w:cs="Arial"/>
          <w:sz w:val="20"/>
          <w:szCs w:val="20"/>
          <w:lang w:val="vi-VN"/>
        </w:rPr>
        <w:t xml:space="preserve">việc </w:t>
      </w:r>
      <w:r w:rsidRPr="005D5C65">
        <w:rPr>
          <w:rFonts w:ascii="Arial" w:hAnsi="Arial" w:cs="Arial"/>
          <w:sz w:val="20"/>
          <w:szCs w:val="20"/>
          <w:lang w:val="nl-NL"/>
        </w:rPr>
        <w:t>trình bày yêu cầu được dễ dàng, thuận lợi.</w:t>
      </w:r>
    </w:p>
    <w:p w14:paraId="60E371FC"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2. Tại trụ sở của tổ chức thực hiện trợ giúp pháp lý phải niêm yết lịch tiếp, nội quy tiếp người được trợ giúp pháp lý.</w:t>
      </w:r>
    </w:p>
    <w:p w14:paraId="1098BF25"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lang w:val="nl-NL"/>
        </w:rPr>
        <w:t>Điều 29. Yêu cầu trợ giúp pháp lý</w:t>
      </w:r>
    </w:p>
    <w:p w14:paraId="4EE9A5D0"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1. Khi yêu cầu trợ giúp pháp lý, người yêu cầu phải nộp hồ sơ cho tổ chức thực hiện trợ giúp pháp lý, gồm có:</w:t>
      </w:r>
    </w:p>
    <w:p w14:paraId="748AFF51"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a) Đơn yêu cầu trợ giúp pháp lý;</w:t>
      </w:r>
    </w:p>
    <w:p w14:paraId="1371AFB4"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b) Giấy tờ chứng minh là người được trợ giúp pháp lý;</w:t>
      </w:r>
    </w:p>
    <w:p w14:paraId="0B6E47D0"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c) Các giấy tờ, tài liệu có liên quan đến vụ việc trợ giúp pháp lý.</w:t>
      </w:r>
    </w:p>
    <w:p w14:paraId="20C5AB9D"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2. Việc nộp hồ sơ yêu cầu trợ giúp pháp lý được thực hiện như sau:</w:t>
      </w:r>
    </w:p>
    <w:p w14:paraId="5A557096"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 xml:space="preserve">a) Trường hợp nộp trực tiếp tại trụ sở của tổ chức thực hiện trợ giúp pháp lý, người yêu cầu trợ giúp pháp lý </w:t>
      </w:r>
      <w:r w:rsidRPr="005D5C65">
        <w:rPr>
          <w:rFonts w:ascii="Arial" w:hAnsi="Arial" w:cs="Arial"/>
          <w:sz w:val="20"/>
          <w:szCs w:val="20"/>
          <w:lang w:val="vi-VN"/>
        </w:rPr>
        <w:t>nộp các giấy tờ</w:t>
      </w:r>
      <w:r w:rsidRPr="005D5C65">
        <w:rPr>
          <w:rFonts w:ascii="Arial" w:hAnsi="Arial" w:cs="Arial"/>
          <w:sz w:val="20"/>
          <w:szCs w:val="20"/>
        </w:rPr>
        <w:t>,</w:t>
      </w:r>
      <w:r w:rsidRPr="005D5C65">
        <w:rPr>
          <w:rFonts w:ascii="Arial" w:hAnsi="Arial" w:cs="Arial"/>
          <w:sz w:val="20"/>
          <w:szCs w:val="20"/>
          <w:lang w:val="vi-VN"/>
        </w:rPr>
        <w:t xml:space="preserve"> tài liệu quy định tại điểm a </w:t>
      </w:r>
      <w:r w:rsidRPr="005D5C65">
        <w:rPr>
          <w:rFonts w:ascii="Arial" w:hAnsi="Arial" w:cs="Arial"/>
          <w:sz w:val="20"/>
          <w:szCs w:val="20"/>
          <w:lang w:val="nl-NL"/>
        </w:rPr>
        <w:t>và điểm</w:t>
      </w:r>
      <w:r w:rsidRPr="005D5C65">
        <w:rPr>
          <w:rFonts w:ascii="Arial" w:hAnsi="Arial" w:cs="Arial"/>
          <w:sz w:val="20"/>
          <w:szCs w:val="20"/>
          <w:lang w:val="vi-VN"/>
        </w:rPr>
        <w:t xml:space="preserve"> c khoản 1 Điều này</w:t>
      </w:r>
      <w:r w:rsidRPr="005D5C65">
        <w:rPr>
          <w:rFonts w:ascii="Arial" w:hAnsi="Arial" w:cs="Arial"/>
          <w:sz w:val="20"/>
          <w:szCs w:val="20"/>
          <w:lang w:val="nl-NL"/>
        </w:rPr>
        <w:t>; xuất trình bản chính hoặc nộp bản sao có chứng thực giấy tờ chứng minh là người được trợ giúp pháp lý.</w:t>
      </w:r>
    </w:p>
    <w:p w14:paraId="1ACD206F"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Trường</w:t>
      </w:r>
      <w:r w:rsidRPr="005D5C65">
        <w:rPr>
          <w:rFonts w:ascii="Arial" w:hAnsi="Arial" w:cs="Arial"/>
          <w:color w:val="000000"/>
          <w:sz w:val="20"/>
          <w:szCs w:val="20"/>
          <w:lang w:val="nl-NL"/>
        </w:rPr>
        <w:t xml:space="preserve"> hợp người </w:t>
      </w:r>
      <w:r w:rsidRPr="005D5C65">
        <w:rPr>
          <w:rFonts w:ascii="Arial" w:hAnsi="Arial" w:cs="Arial"/>
          <w:color w:val="000000"/>
          <w:sz w:val="20"/>
          <w:szCs w:val="20"/>
          <w:lang w:val="vi-VN"/>
        </w:rPr>
        <w:t xml:space="preserve">yêu cầu </w:t>
      </w:r>
      <w:r w:rsidRPr="005D5C65">
        <w:rPr>
          <w:rFonts w:ascii="Arial" w:hAnsi="Arial" w:cs="Arial"/>
          <w:color w:val="000000"/>
          <w:sz w:val="20"/>
          <w:szCs w:val="20"/>
          <w:lang w:val="nl-NL"/>
        </w:rPr>
        <w:t xml:space="preserve">trợ giúp pháp lý không thể tự mình viết đơn yêu cầu thì người </w:t>
      </w:r>
      <w:r w:rsidRPr="005D5C65">
        <w:rPr>
          <w:rFonts w:ascii="Arial" w:hAnsi="Arial" w:cs="Arial"/>
          <w:color w:val="000000"/>
          <w:sz w:val="20"/>
          <w:szCs w:val="20"/>
          <w:lang w:val="vi-VN"/>
        </w:rPr>
        <w:t xml:space="preserve">tiếp nhận yêu cầu </w:t>
      </w:r>
      <w:r w:rsidRPr="005D5C65">
        <w:rPr>
          <w:rFonts w:ascii="Arial" w:hAnsi="Arial" w:cs="Arial"/>
          <w:color w:val="000000"/>
          <w:sz w:val="20"/>
          <w:szCs w:val="20"/>
          <w:lang w:val="nl-NL"/>
        </w:rPr>
        <w:t>có trách nhiệm ghi các nội dung vào mẫu đơn để họ tự đọc hoặc đọc lại cho họ nghe và yêu cầu họ ký tên hoặc điểm chỉ vào đơn</w:t>
      </w:r>
      <w:r w:rsidRPr="005D5C65">
        <w:rPr>
          <w:rFonts w:ascii="Arial" w:hAnsi="Arial" w:cs="Arial"/>
          <w:sz w:val="20"/>
          <w:szCs w:val="20"/>
          <w:lang w:val="nl-NL"/>
        </w:rPr>
        <w:t>;</w:t>
      </w:r>
    </w:p>
    <w:p w14:paraId="4A61F20E"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 xml:space="preserve">b) Trường hợp gửi hồ sơ qua dịch vụ bưu chính, </w:t>
      </w:r>
      <w:r w:rsidRPr="005D5C65">
        <w:rPr>
          <w:rFonts w:ascii="Arial" w:hAnsi="Arial" w:cs="Arial"/>
          <w:sz w:val="20"/>
          <w:szCs w:val="20"/>
          <w:lang w:val="vi-VN"/>
        </w:rPr>
        <w:t xml:space="preserve">người </w:t>
      </w:r>
      <w:r w:rsidRPr="005D5C65">
        <w:rPr>
          <w:rFonts w:ascii="Arial" w:hAnsi="Arial" w:cs="Arial"/>
          <w:sz w:val="20"/>
          <w:szCs w:val="20"/>
          <w:lang w:val="nl-NL"/>
        </w:rPr>
        <w:t xml:space="preserve">yêu cầu trợ giúp pháp lý nộp </w:t>
      </w:r>
      <w:r w:rsidRPr="005D5C65">
        <w:rPr>
          <w:rFonts w:ascii="Arial" w:hAnsi="Arial" w:cs="Arial"/>
          <w:sz w:val="20"/>
          <w:szCs w:val="20"/>
          <w:lang w:val="vi-VN"/>
        </w:rPr>
        <w:t>các giấy tờ</w:t>
      </w:r>
      <w:r w:rsidRPr="005D5C65">
        <w:rPr>
          <w:rFonts w:ascii="Arial" w:hAnsi="Arial" w:cs="Arial"/>
          <w:sz w:val="20"/>
          <w:szCs w:val="20"/>
        </w:rPr>
        <w:t xml:space="preserve">, </w:t>
      </w:r>
      <w:r w:rsidRPr="005D5C65">
        <w:rPr>
          <w:rFonts w:ascii="Arial" w:hAnsi="Arial" w:cs="Arial"/>
          <w:sz w:val="20"/>
          <w:szCs w:val="20"/>
          <w:lang w:val="vi-VN"/>
        </w:rPr>
        <w:t xml:space="preserve">tài liệu quy định tại điểm a </w:t>
      </w:r>
      <w:r w:rsidRPr="005D5C65">
        <w:rPr>
          <w:rFonts w:ascii="Arial" w:hAnsi="Arial" w:cs="Arial"/>
          <w:sz w:val="20"/>
          <w:szCs w:val="20"/>
          <w:lang w:val="nl-NL"/>
        </w:rPr>
        <w:t xml:space="preserve">và điểm </w:t>
      </w:r>
      <w:r w:rsidRPr="005D5C65">
        <w:rPr>
          <w:rFonts w:ascii="Arial" w:hAnsi="Arial" w:cs="Arial"/>
          <w:sz w:val="20"/>
          <w:szCs w:val="20"/>
          <w:lang w:val="vi-VN"/>
        </w:rPr>
        <w:t>c khoản 1 Điều này</w:t>
      </w:r>
      <w:r w:rsidRPr="005D5C65">
        <w:rPr>
          <w:rFonts w:ascii="Arial" w:hAnsi="Arial" w:cs="Arial"/>
          <w:sz w:val="20"/>
          <w:szCs w:val="20"/>
          <w:lang w:val="nl-NL"/>
        </w:rPr>
        <w:t xml:space="preserve">, </w:t>
      </w:r>
      <w:r w:rsidRPr="005D5C65">
        <w:rPr>
          <w:rFonts w:ascii="Arial" w:hAnsi="Arial" w:cs="Arial"/>
          <w:bCs/>
          <w:sz w:val="20"/>
          <w:szCs w:val="20"/>
          <w:shd w:val="solid" w:color="FFFFFF" w:fill="auto"/>
          <w:lang w:val="nl-NL"/>
        </w:rPr>
        <w:t xml:space="preserve">bản sao </w:t>
      </w:r>
      <w:r w:rsidRPr="005D5C65">
        <w:rPr>
          <w:rFonts w:ascii="Arial" w:hAnsi="Arial" w:cs="Arial"/>
          <w:bCs/>
          <w:sz w:val="20"/>
          <w:szCs w:val="20"/>
          <w:shd w:val="solid" w:color="FFFFFF" w:fill="auto"/>
          <w:lang w:val="vi-VN"/>
        </w:rPr>
        <w:t xml:space="preserve">có chứng thực </w:t>
      </w:r>
      <w:r w:rsidRPr="005D5C65">
        <w:rPr>
          <w:rFonts w:ascii="Arial" w:hAnsi="Arial" w:cs="Arial"/>
          <w:sz w:val="20"/>
          <w:szCs w:val="20"/>
          <w:lang w:val="nl-NL"/>
        </w:rPr>
        <w:t>giấy tờ chứng minh là người được trợ giúp pháp lý;</w:t>
      </w:r>
    </w:p>
    <w:p w14:paraId="2A8FD19D"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c) Trường hợp g</w:t>
      </w:r>
      <w:r w:rsidRPr="005D5C65">
        <w:rPr>
          <w:rFonts w:ascii="Arial" w:hAnsi="Arial" w:cs="Arial"/>
          <w:sz w:val="20"/>
          <w:szCs w:val="20"/>
          <w:lang w:val="vi-VN"/>
        </w:rPr>
        <w:t xml:space="preserve">ửi </w:t>
      </w:r>
      <w:r w:rsidRPr="005D5C65">
        <w:rPr>
          <w:rFonts w:ascii="Arial" w:hAnsi="Arial" w:cs="Arial"/>
          <w:sz w:val="20"/>
          <w:szCs w:val="20"/>
          <w:lang w:val="nl-NL"/>
        </w:rPr>
        <w:t xml:space="preserve">hồ sơ </w:t>
      </w:r>
      <w:r w:rsidRPr="005D5C65">
        <w:rPr>
          <w:rFonts w:ascii="Arial" w:hAnsi="Arial" w:cs="Arial"/>
          <w:sz w:val="20"/>
          <w:szCs w:val="20"/>
          <w:lang w:val="vi-VN"/>
        </w:rPr>
        <w:t xml:space="preserve">qua </w:t>
      </w:r>
      <w:r w:rsidRPr="005D5C65">
        <w:rPr>
          <w:rFonts w:ascii="Arial" w:hAnsi="Arial" w:cs="Arial"/>
          <w:sz w:val="20"/>
          <w:szCs w:val="20"/>
          <w:lang w:val="nl-NL"/>
        </w:rPr>
        <w:t xml:space="preserve">fax, hình thức điện tử, khi gặp </w:t>
      </w:r>
      <w:r w:rsidRPr="005D5C65">
        <w:rPr>
          <w:rFonts w:ascii="Arial" w:hAnsi="Arial" w:cs="Arial"/>
          <w:sz w:val="20"/>
          <w:szCs w:val="20"/>
          <w:lang w:val="vi-VN"/>
        </w:rPr>
        <w:t xml:space="preserve">người </w:t>
      </w:r>
      <w:r w:rsidRPr="005D5C65">
        <w:rPr>
          <w:rFonts w:ascii="Arial" w:hAnsi="Arial" w:cs="Arial"/>
          <w:sz w:val="20"/>
          <w:szCs w:val="20"/>
          <w:lang w:val="nl-NL"/>
        </w:rPr>
        <w:t>thực hiện trợ giúp pháp lý, người yêu cầu trợ giúp pháp lý phải xuất trình bản chính hoặc nộp bản sao có chứng thực giấy tờ chứng minh là người được trợ giúp pháp lý.</w:t>
      </w:r>
    </w:p>
    <w:p w14:paraId="6A69354C"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lang w:val="nl-NL"/>
        </w:rPr>
        <w:t>Điều 30. Thụ lý vụ việc trợ giúp pháp lý</w:t>
      </w:r>
    </w:p>
    <w:p w14:paraId="612E8677"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1. Yêu cầu trợ giúp pháp lý chỉ được thụ lý khi có vụ việc cụ thể liên quan trực tiếp đến quyền và lợi ích hợp pháp của người được trợ giúp pháp lý quy định tại Điều 7 và phù hợp với quy định của Luật này.</w:t>
      </w:r>
    </w:p>
    <w:p w14:paraId="50E9659C"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 xml:space="preserve">2. Người tiếp nhận </w:t>
      </w:r>
      <w:r w:rsidRPr="005D5C65">
        <w:rPr>
          <w:rFonts w:ascii="Arial" w:hAnsi="Arial" w:cs="Arial"/>
          <w:sz w:val="20"/>
          <w:szCs w:val="20"/>
          <w:lang w:val="vi-VN"/>
        </w:rPr>
        <w:t xml:space="preserve">yêu cầu </w:t>
      </w:r>
      <w:r w:rsidRPr="005D5C65">
        <w:rPr>
          <w:rFonts w:ascii="Arial" w:hAnsi="Arial" w:cs="Arial"/>
          <w:sz w:val="20"/>
          <w:szCs w:val="20"/>
          <w:lang w:val="nl-NL"/>
        </w:rPr>
        <w:t>phải kiểm tra các nội dung có liên quan đến yêu cầu trợ giúp pháp lý và trả lời ngay cho người yêu cầu về việc hồ sơ đủ điều kiện để thụ lý hoặc phải bổ sung giấy tờ, tài liệu có liên quan.</w:t>
      </w:r>
    </w:p>
    <w:p w14:paraId="24EBFE78"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3. Tổ chức thực hiện trợ giúp pháp lý phải từ chối thụ lý và thông báo rõ lý do bằng văn bản cho người yêu cầu khi thuộc một trong các trường hợp sau đây:</w:t>
      </w:r>
    </w:p>
    <w:p w14:paraId="0C8E118C"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 xml:space="preserve">a) </w:t>
      </w:r>
      <w:r w:rsidRPr="005D5C65">
        <w:rPr>
          <w:rFonts w:ascii="Arial" w:hAnsi="Arial" w:cs="Arial"/>
          <w:sz w:val="20"/>
          <w:szCs w:val="20"/>
          <w:lang w:val="vi-VN"/>
        </w:rPr>
        <w:t xml:space="preserve">Yêu cầu trợ giúp pháp lý không </w:t>
      </w:r>
      <w:r w:rsidRPr="005D5C65">
        <w:rPr>
          <w:rFonts w:ascii="Arial" w:hAnsi="Arial" w:cs="Arial"/>
          <w:sz w:val="20"/>
          <w:szCs w:val="20"/>
          <w:lang w:val="nl-NL"/>
        </w:rPr>
        <w:t>đáp ứng quy định tại khoản 1 Điều này;</w:t>
      </w:r>
    </w:p>
    <w:p w14:paraId="4143D411"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b) Yêu cầu trợ giúp pháp lý có nội dung trái pháp luật;</w:t>
      </w:r>
    </w:p>
    <w:p w14:paraId="622B7075"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c) Người được trợ giúp pháp lý đã chết;</w:t>
      </w:r>
    </w:p>
    <w:p w14:paraId="37862201"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 xml:space="preserve">d) Vụ việc đang được </w:t>
      </w:r>
      <w:r w:rsidRPr="005D5C65">
        <w:rPr>
          <w:rFonts w:ascii="Arial" w:hAnsi="Arial" w:cs="Arial"/>
          <w:sz w:val="20"/>
          <w:szCs w:val="20"/>
        </w:rPr>
        <w:t xml:space="preserve">một </w:t>
      </w:r>
      <w:r w:rsidRPr="005D5C65">
        <w:rPr>
          <w:rFonts w:ascii="Arial" w:hAnsi="Arial" w:cs="Arial"/>
          <w:sz w:val="20"/>
          <w:szCs w:val="20"/>
          <w:lang w:val="vi-VN"/>
        </w:rPr>
        <w:t>tổ chức thực hiện trợ giúp pháp lý khác thụ lý, giải quyết</w:t>
      </w:r>
      <w:r w:rsidRPr="005D5C65">
        <w:rPr>
          <w:rFonts w:ascii="Arial" w:hAnsi="Arial" w:cs="Arial"/>
          <w:sz w:val="20"/>
          <w:szCs w:val="20"/>
          <w:lang w:val="nl-NL"/>
        </w:rPr>
        <w:t>.</w:t>
      </w:r>
    </w:p>
    <w:p w14:paraId="2FD3509D"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 xml:space="preserve">4. Trường hợp người yêu cầu chưa thể cung cấp đầy đủ hồ sơ quy định tại khoản 1 Điều 29 của Luật này nhưng cần thực hiện trợ giúp pháp lý ngay do vụ việc sắp hết thời hiệu khởi kiện, sắp đến ngày xét xử, cơ quan tiến hành tố tụng chuyển yêu cầu trợ giúp pháp lý cho tổ chức thực hiện trợ giúp pháp lý hoặc để tránh gây thiệt hại đến quyền và lợi ích hợp pháp của người được trợ giúp pháp lý thì người tiếp nhận </w:t>
      </w:r>
      <w:r w:rsidRPr="005D5C65">
        <w:rPr>
          <w:rFonts w:ascii="Arial" w:hAnsi="Arial" w:cs="Arial"/>
          <w:sz w:val="20"/>
          <w:szCs w:val="20"/>
          <w:lang w:val="vi-VN"/>
        </w:rPr>
        <w:t xml:space="preserve">yêu cầu </w:t>
      </w:r>
      <w:r w:rsidRPr="005D5C65">
        <w:rPr>
          <w:rFonts w:ascii="Arial" w:hAnsi="Arial" w:cs="Arial"/>
          <w:sz w:val="20"/>
          <w:szCs w:val="20"/>
          <w:lang w:val="nl-NL"/>
        </w:rPr>
        <w:t>báo cáo người đứng đầu tổ chức thực hiện trợ giúp pháp lý và thụ lý ngay, đồng thời hướng dẫn người yêu cầu trợ giúp pháp lý bổ sung các giấy tờ, tài liệu cần thiết.</w:t>
      </w:r>
    </w:p>
    <w:p w14:paraId="58C85F1D"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lang w:val="nl-NL"/>
        </w:rPr>
        <w:t>Điều 31. Tha</w:t>
      </w:r>
      <w:bookmarkStart w:id="0" w:name="_GoBack"/>
      <w:bookmarkEnd w:id="0"/>
      <w:r w:rsidRPr="005D5C65">
        <w:rPr>
          <w:rFonts w:ascii="Arial" w:hAnsi="Arial" w:cs="Arial"/>
          <w:b/>
          <w:bCs/>
          <w:sz w:val="20"/>
          <w:szCs w:val="20"/>
          <w:lang w:val="nl-NL"/>
        </w:rPr>
        <w:t>m gia tố tụng</w:t>
      </w:r>
    </w:p>
    <w:p w14:paraId="19F5D1B3"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1. Trợ giúp viên pháp lý, luật sư thực hiện trợ giúp pháp lý tham gia tố tụng với tư cách là người bào chữa hoặc người bảo vệ quyền và lợi ích hợp pháp cho người được trợ giúp pháp lý theo quy định của Luật này và pháp luật về tố tụng.</w:t>
      </w:r>
    </w:p>
    <w:p w14:paraId="067A84AA"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2. Khi người được trợ giúp pháp lý yêu cầu cử người thực hiện trợ giúp pháp lý tham gia tố tụng, trong thời hạn 03 ngày làm việc kể từ ngày thụ lý vụ việc, tổ chức thực hiện trợ giúp pháp lý có trách nhiệm cử người thực hiện trợ giúp pháp lý.</w:t>
      </w:r>
    </w:p>
    <w:p w14:paraId="25402FEC"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Trường hợp người được trợ giúp pháp lý là người bị bắt, người bị tạm giữ yêu cầu cử người thực hiện trợ giúp pháp lý, trong thời hạn 12 giờ kể từ thời điểm thụ lý, tổ chức thực hiện trợ giúp pháp lý có trách nhiệm cử người thực hiện trợ giúp pháp lý.</w:t>
      </w:r>
    </w:p>
    <w:p w14:paraId="2A7B331F"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3. Trong thời hạn 12 giờ kể từ thời điểm nhận được yêu cầu trợ giúp pháp lý của người bị bắt, người bị tạm giữ hoặc trong thời hạn 24 giờ kể từ thời điểm nhận được yêu cầu trợ giúp pháp lý của bị can, bị cáo, người bị hại là người được trợ giúp pháp lý theo quy định của pháp luật về tố tụng</w:t>
      </w:r>
      <w:r w:rsidRPr="005D5C65">
        <w:rPr>
          <w:rFonts w:ascii="Arial" w:hAnsi="Arial" w:cs="Arial"/>
          <w:sz w:val="20"/>
          <w:szCs w:val="20"/>
        </w:rPr>
        <w:t xml:space="preserve">, </w:t>
      </w:r>
      <w:r w:rsidRPr="005D5C65">
        <w:rPr>
          <w:rFonts w:ascii="Arial" w:hAnsi="Arial" w:cs="Arial"/>
          <w:sz w:val="20"/>
          <w:szCs w:val="20"/>
          <w:lang w:val="vi-VN"/>
        </w:rPr>
        <w:t>cơ quan, người có thẩm quyền tiến hành tố tụng có trách nhiệm thông báo cho Trung tâm trợ giúp pháp lý nhà nước tại địa phương. Ngay sau khi nhận được thông báo của cơ quan, người có thẩm quyền tiến hành tố tụng, Trung tâm trợ giúp pháp lý nhà nước có trách nhiệm thụ lý theo quy định tại khoản 4 Điều 30 của Luật này và cử người thực hiện trợ giúp pháp lý tham gia tố tụng.</w:t>
      </w:r>
    </w:p>
    <w:p w14:paraId="5365038D"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rPr>
        <w:t xml:space="preserve">4. </w:t>
      </w:r>
      <w:r w:rsidRPr="005D5C65">
        <w:rPr>
          <w:rFonts w:ascii="Arial" w:hAnsi="Arial" w:cs="Arial"/>
          <w:sz w:val="20"/>
          <w:szCs w:val="20"/>
          <w:lang w:val="vi-VN"/>
        </w:rPr>
        <w:t>Việc cử người tham gia tố tụng phải được lập thành văn bản và gửi cho người được trợ giúp pháp lý, cơ quan tiến hành tố tụng có liên quan.</w:t>
      </w:r>
    </w:p>
    <w:p w14:paraId="65462983"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lang w:val="vi-VN"/>
        </w:rPr>
        <w:t>Điều 32. Tư vấn pháp luật</w:t>
      </w:r>
    </w:p>
    <w:p w14:paraId="4FB37901"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1. Người thực hiện trợ giúp pháp lý tư vấn pháp luật cho người được trợ giúp pháp lý bằng việc hướng dẫn, đưa ra ý kiến, giúp soạn thảo văn bản liên quan đến tranh chấp, khiếu nại, vướng mắc pháp luật; hướng dẫn giúp các bên hòa giải, thương lượng, thống nhất hướng giải quyết vụ việc.</w:t>
      </w:r>
    </w:p>
    <w:p w14:paraId="33360337"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2. Trong thời hạn 10 ngày kể từ ngày thụ lý vụ việc hoặc nhận đủ các giấy tờ</w:t>
      </w:r>
      <w:r w:rsidRPr="005D5C65">
        <w:rPr>
          <w:rFonts w:ascii="Arial" w:hAnsi="Arial" w:cs="Arial"/>
          <w:sz w:val="20"/>
          <w:szCs w:val="20"/>
        </w:rPr>
        <w:t xml:space="preserve">, </w:t>
      </w:r>
      <w:r w:rsidRPr="005D5C65">
        <w:rPr>
          <w:rFonts w:ascii="Arial" w:hAnsi="Arial" w:cs="Arial"/>
          <w:sz w:val="20"/>
          <w:szCs w:val="20"/>
          <w:lang w:val="vi-VN"/>
        </w:rPr>
        <w:t>tài liệu cần bổ sung, người thực hiện trợ giúp pháp lý có trách nhiệm nghiên cứu và trả lời bằng văn bản cho người được trợ giúp pháp lý; đối với vụ việc phức tạp hoặc cần có thời gian để xác minh thì có thể kéo dài nhưng không quá 30 ngày, trừ trường hợp có thỏa thuận khác với người được trợ giúp pháp lý.</w:t>
      </w:r>
    </w:p>
    <w:p w14:paraId="3A262561"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color w:val="000000"/>
          <w:sz w:val="20"/>
          <w:szCs w:val="20"/>
          <w:lang w:val="nl-NL"/>
        </w:rPr>
        <w:t xml:space="preserve">Trường hợp </w:t>
      </w:r>
      <w:r w:rsidRPr="005D5C65">
        <w:rPr>
          <w:rFonts w:ascii="Arial" w:hAnsi="Arial" w:cs="Arial"/>
          <w:sz w:val="20"/>
          <w:szCs w:val="20"/>
          <w:lang w:val="nl-NL"/>
        </w:rPr>
        <w:t xml:space="preserve">yêu cầu trợ giúp pháp lý là vướng mắc pháp luật đơn giản thì người tiếp nhận hướng dẫn, giải đáp, cung cấp thông tin pháp luật ngay cho người </w:t>
      </w:r>
      <w:r w:rsidRPr="005D5C65">
        <w:rPr>
          <w:rFonts w:ascii="Arial" w:hAnsi="Arial" w:cs="Arial"/>
          <w:sz w:val="20"/>
          <w:szCs w:val="20"/>
          <w:lang w:val="vi-VN"/>
        </w:rPr>
        <w:t>được trợ giúp pháp lý</w:t>
      </w:r>
      <w:r w:rsidRPr="005D5C65">
        <w:rPr>
          <w:rFonts w:ascii="Arial" w:hAnsi="Arial" w:cs="Arial"/>
          <w:sz w:val="20"/>
          <w:szCs w:val="20"/>
          <w:lang w:val="nl-NL"/>
        </w:rPr>
        <w:t>.</w:t>
      </w:r>
    </w:p>
    <w:p w14:paraId="6474D041"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lang w:val="nl-NL"/>
        </w:rPr>
        <w:t>Điều 33. Đại diện ngoài tố tụng</w:t>
      </w:r>
    </w:p>
    <w:p w14:paraId="70663B88"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1. Trợ giúp viên pháp lý, luật sư thực hiện trợ giúp pháp lý đại diện ngoài tố tụng cho người được trợ giúp pháp lý trước cơ quan nhà nước có thẩm quyền.</w:t>
      </w:r>
    </w:p>
    <w:p w14:paraId="1D06BC28"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2. Trong thời hạn 03 ngày làm việc kể từ ngày thụ lý vụ việc trợ giúp pháp lý, tổ chức thực hiện trợ giúp pháp lý có trách nhiệm cử người đại diện ngoài tố tụng cho người được trợ giúp pháp lý.</w:t>
      </w:r>
    </w:p>
    <w:p w14:paraId="266D05CD"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Việc cử người đại diện ngoài tố tụng phải được lập thành văn bản và gửi cho người được trợ giúp pháp lý.</w:t>
      </w:r>
    </w:p>
    <w:p w14:paraId="3F8456F3"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lang w:val="vi-VN"/>
        </w:rPr>
        <w:t xml:space="preserve">Điều </w:t>
      </w:r>
      <w:r w:rsidRPr="005D5C65">
        <w:rPr>
          <w:rFonts w:ascii="Arial" w:hAnsi="Arial" w:cs="Arial"/>
          <w:b/>
          <w:bCs/>
          <w:sz w:val="20"/>
          <w:szCs w:val="20"/>
          <w:lang w:val="nl-NL"/>
        </w:rPr>
        <w:t>34</w:t>
      </w:r>
      <w:r w:rsidRPr="005D5C65">
        <w:rPr>
          <w:rFonts w:ascii="Arial" w:hAnsi="Arial" w:cs="Arial"/>
          <w:b/>
          <w:bCs/>
          <w:sz w:val="20"/>
          <w:szCs w:val="20"/>
          <w:lang w:val="vi-VN"/>
        </w:rPr>
        <w:t>. Phối hợp xác minh vụ việc trợ giúp pháp l</w:t>
      </w:r>
      <w:r w:rsidRPr="005D5C65">
        <w:rPr>
          <w:rFonts w:ascii="Arial" w:hAnsi="Arial" w:cs="Arial"/>
          <w:b/>
          <w:bCs/>
          <w:sz w:val="20"/>
          <w:szCs w:val="20"/>
          <w:lang w:val="nl-NL"/>
        </w:rPr>
        <w:t>ý</w:t>
      </w:r>
    </w:p>
    <w:p w14:paraId="53087B13"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1. Trường hợp cần xác minh các tình tiết, sự kiện có liên quan đến vụ việc trợ giúp pháp lý ở địa phương khác thì tổ chức thực hiện trợ giúp pháp lý đã thụ lý vụ việc yêu cầu tổ chức thực hiện trợ giúp pháp lý nơi cần xác minh phối hợp thực hiện. Yêu cầu xác minh phải bằng văn bản, nêu rõ nội dung cần xác minh và thời hạn trả lời.</w:t>
      </w:r>
    </w:p>
    <w:p w14:paraId="076656BB"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2. Tổ chức thực hiện trợ giúp pháp lý được yêu cầu xác minh có trách nhiệm thực hiện xác minh trong thời hạn 10 ngày kể từ ngày nhận được yêu cầu và gửi kết quả bằng văn bản kèm theo giấy tờ, tài liệu có liên quan cho tổ chức thực hiện trợ giúp pháp lý yêu cầu</w:t>
      </w:r>
      <w:r w:rsidRPr="005D5C65">
        <w:rPr>
          <w:rFonts w:ascii="Arial" w:hAnsi="Arial" w:cs="Arial"/>
          <w:sz w:val="20"/>
          <w:szCs w:val="20"/>
        </w:rPr>
        <w:t>; t</w:t>
      </w:r>
      <w:r w:rsidRPr="005D5C65">
        <w:rPr>
          <w:rFonts w:ascii="Arial" w:hAnsi="Arial" w:cs="Arial"/>
          <w:sz w:val="20"/>
          <w:szCs w:val="20"/>
          <w:lang w:val="vi-VN"/>
        </w:rPr>
        <w:t>rường hợp không thể xác minh được nội dung theo yêu cầu thì phải có văn bản trả lời và nêu rõ lý do.</w:t>
      </w:r>
    </w:p>
    <w:p w14:paraId="7C19FAB4"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3. Văn bản yêu cầu xác minh, văn bản thông báo kết quả thực hiện và giấy tờ</w:t>
      </w:r>
      <w:r w:rsidRPr="005D5C65">
        <w:rPr>
          <w:rFonts w:ascii="Arial" w:hAnsi="Arial" w:cs="Arial"/>
          <w:sz w:val="20"/>
          <w:szCs w:val="20"/>
        </w:rPr>
        <w:t xml:space="preserve">, </w:t>
      </w:r>
      <w:r w:rsidRPr="005D5C65">
        <w:rPr>
          <w:rFonts w:ascii="Arial" w:hAnsi="Arial" w:cs="Arial"/>
          <w:sz w:val="20"/>
          <w:szCs w:val="20"/>
          <w:lang w:val="vi-VN"/>
        </w:rPr>
        <w:t>tài liệu có liên quan phải được lưu trong hồ sơ vụ việc trợ giúp pháp lý.</w:t>
      </w:r>
    </w:p>
    <w:p w14:paraId="0BB3C321"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lang w:val="vi-VN"/>
        </w:rPr>
        <w:t>Điều 35. Chuyển yêu cầu trợ giúp pháp lý</w:t>
      </w:r>
    </w:p>
    <w:p w14:paraId="0A5186A8"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rPr>
        <w:t xml:space="preserve">1. </w:t>
      </w:r>
      <w:r w:rsidRPr="005D5C65">
        <w:rPr>
          <w:rFonts w:ascii="Arial" w:hAnsi="Arial" w:cs="Arial"/>
          <w:sz w:val="20"/>
          <w:szCs w:val="20"/>
          <w:lang w:val="vi-VN"/>
        </w:rPr>
        <w:t>Trường hợp yêu cầu trợ giúp pháp lý không đáp ứng điều kiện quy định tại điểm a và điểm b khoản 1 Điều 26 của Luật này, Trung tâm trợ giúp pháp lý nhà nước chuyển yêu cầu trợ giúp pháp lý đến Trung tâm trợ giúp pháp lý nhà nước có thẩm quyền và thông báo cho người có yêu cầu biết.</w:t>
      </w:r>
    </w:p>
    <w:p w14:paraId="74A7A150"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rPr>
        <w:t xml:space="preserve">2. </w:t>
      </w:r>
      <w:r w:rsidRPr="005D5C65">
        <w:rPr>
          <w:rFonts w:ascii="Arial" w:hAnsi="Arial" w:cs="Arial"/>
          <w:sz w:val="20"/>
          <w:szCs w:val="20"/>
          <w:lang w:val="vi-VN"/>
        </w:rPr>
        <w:t>Trường hợp không đủ nguồn lực thực hiện trợ giúp pháp lý, tổ chức tham gia trợ giúp pháp lý chuyển yêu cầu trợ giúp pháp lý đến Trung tâm trợ giúp pháp lý nhà nước tại địa phương và thông báo cho người có yêu cầu biết.</w:t>
      </w:r>
    </w:p>
    <w:p w14:paraId="5DE46270"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lang w:val="vi-VN"/>
        </w:rPr>
        <w:t>Điều 36. Kiến nghị trong hoạt động trợ giúp pháp lý</w:t>
      </w:r>
    </w:p>
    <w:p w14:paraId="1DA13D94"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1. Trong quá trình thực hiện trợ giúp pháp lý, tổ chức thực hiện trợ giúp pháp lý kiến nghị bằng văn bản với cơ quan nhà nước có thẩm quyền về các vấn đề liên quan đến việc giải quyết vụ việc trợ giúp pháp lý.</w:t>
      </w:r>
    </w:p>
    <w:p w14:paraId="4DC416E7"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2. T</w:t>
      </w:r>
      <w:r w:rsidRPr="005D5C65">
        <w:rPr>
          <w:rFonts w:ascii="Arial" w:hAnsi="Arial" w:cs="Arial"/>
          <w:sz w:val="20"/>
          <w:szCs w:val="20"/>
          <w:lang w:val="nl-NL"/>
        </w:rPr>
        <w:t xml:space="preserve">rong thời hạn 30 ngày kể từ ngày nhận được kiến nghị, </w:t>
      </w:r>
      <w:r w:rsidRPr="005D5C65">
        <w:rPr>
          <w:rFonts w:ascii="Arial" w:hAnsi="Arial" w:cs="Arial"/>
          <w:sz w:val="20"/>
          <w:szCs w:val="20"/>
          <w:lang w:val="vi-VN"/>
        </w:rPr>
        <w:t>cơ quan nhận được kiến nghị trong phạm vi nhiệm vụ, quyền hạn của mình có trách nhiệm trả lời bằng văn bản</w:t>
      </w:r>
      <w:r w:rsidRPr="005D5C65">
        <w:rPr>
          <w:rFonts w:ascii="Arial" w:hAnsi="Arial" w:cs="Arial"/>
          <w:sz w:val="20"/>
          <w:szCs w:val="20"/>
          <w:lang w:val="nl-NL"/>
        </w:rPr>
        <w:t>; trường hợp có lý do chính đáng thì thời hạn trả lời có thể kéo dài nhưng không quá 45 ngày, trừ trường hợp pháp luật có quy định khác.</w:t>
      </w:r>
    </w:p>
    <w:p w14:paraId="76AF8856"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 xml:space="preserve">3. Trường hợp quá thời hạn quy định tại khoản 2 Điều này mà cơ quan </w:t>
      </w:r>
      <w:r w:rsidRPr="005D5C65">
        <w:rPr>
          <w:rFonts w:ascii="Arial" w:hAnsi="Arial" w:cs="Arial"/>
          <w:sz w:val="20"/>
          <w:szCs w:val="20"/>
          <w:lang w:val="vi-VN"/>
        </w:rPr>
        <w:t xml:space="preserve">nhận được kiến nghị </w:t>
      </w:r>
      <w:r w:rsidRPr="005D5C65">
        <w:rPr>
          <w:rFonts w:ascii="Arial" w:hAnsi="Arial" w:cs="Arial"/>
          <w:sz w:val="20"/>
          <w:szCs w:val="20"/>
          <w:lang w:val="nl-NL"/>
        </w:rPr>
        <w:t xml:space="preserve">không trả lời thì tổ chức thực hiện trợ giúp pháp lý có quyền kiến nghị cơ quan cấp trên trực tiếp </w:t>
      </w:r>
      <w:r w:rsidRPr="005D5C65">
        <w:rPr>
          <w:rFonts w:ascii="Arial" w:hAnsi="Arial" w:cs="Arial"/>
          <w:sz w:val="20"/>
          <w:szCs w:val="20"/>
          <w:lang w:val="vi-VN"/>
        </w:rPr>
        <w:t xml:space="preserve">của cơ quan đó </w:t>
      </w:r>
      <w:r w:rsidRPr="005D5C65">
        <w:rPr>
          <w:rFonts w:ascii="Arial" w:hAnsi="Arial" w:cs="Arial"/>
          <w:sz w:val="20"/>
          <w:szCs w:val="20"/>
          <w:lang w:val="nl-NL"/>
        </w:rPr>
        <w:t>xem xét, giải quyết.</w:t>
      </w:r>
    </w:p>
    <w:p w14:paraId="470E4513"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lang w:val="vi-VN"/>
        </w:rPr>
        <w:t xml:space="preserve">Điều </w:t>
      </w:r>
      <w:r w:rsidRPr="005D5C65">
        <w:rPr>
          <w:rFonts w:ascii="Arial" w:hAnsi="Arial" w:cs="Arial"/>
          <w:b/>
          <w:bCs/>
          <w:sz w:val="20"/>
          <w:szCs w:val="20"/>
          <w:lang w:val="nl-NL"/>
        </w:rPr>
        <w:t>37</w:t>
      </w:r>
      <w:r w:rsidRPr="005D5C65">
        <w:rPr>
          <w:rFonts w:ascii="Arial" w:hAnsi="Arial" w:cs="Arial"/>
          <w:b/>
          <w:bCs/>
          <w:sz w:val="20"/>
          <w:szCs w:val="20"/>
          <w:lang w:val="vi-VN"/>
        </w:rPr>
        <w:t xml:space="preserve">. Không tiếp tục thực hiện </w:t>
      </w:r>
      <w:r w:rsidRPr="005D5C65">
        <w:rPr>
          <w:rFonts w:ascii="Arial" w:hAnsi="Arial" w:cs="Arial"/>
          <w:b/>
          <w:bCs/>
          <w:sz w:val="20"/>
          <w:szCs w:val="20"/>
          <w:lang w:val="nl-NL"/>
        </w:rPr>
        <w:t xml:space="preserve">vụ việc </w:t>
      </w:r>
      <w:r w:rsidRPr="005D5C65">
        <w:rPr>
          <w:rFonts w:ascii="Arial" w:hAnsi="Arial" w:cs="Arial"/>
          <w:b/>
          <w:bCs/>
          <w:sz w:val="20"/>
          <w:szCs w:val="20"/>
          <w:lang w:val="vi-VN"/>
        </w:rPr>
        <w:t>trợ giúp pháp lý</w:t>
      </w:r>
    </w:p>
    <w:p w14:paraId="097CD13B"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1. Vụ việc trợ giúp pháp lý không được tiếp tục thực hiện khi thuộc một trong các trường hợp sau đây:</w:t>
      </w:r>
    </w:p>
    <w:p w14:paraId="14738A6B"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a) Trường hợp phải từ chối theo quy định tại khoản 3 Điều 30 của Luật này;</w:t>
      </w:r>
    </w:p>
    <w:p w14:paraId="2F91F760"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b) Người được trợ giúp pháp lý thực hiện một trong các hành vi bị nghiêm cấm quy định tại khoản 2 Điều 6 của Luật này;</w:t>
      </w:r>
    </w:p>
    <w:p w14:paraId="0DCBE2D0"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c) Người được trợ giúp pháp lý rút yêu cầu trợ giúp pháp lý.</w:t>
      </w:r>
    </w:p>
    <w:p w14:paraId="61C8FD3C"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2. Trường hợp không tiếp tục thực hiện trợ giúp pháp lý, tổ chức thực hiện trợ giúp pháp lý hoặc người thực hiện trợ giúp pháp lý phải thông báo bằng văn bản và nêu rõ lý do cho người được trợ giúp pháp lý.</w:t>
      </w:r>
    </w:p>
    <w:p w14:paraId="76A7BF0F"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3. Trường hợp vụ việc trợ giúp pháp lý đang được thực hiện mà người được trợ giúp pháp lý không còn đáp ứng quy định tại Điều 7 của Luật này thì vụ việc được tiếp tục thực hiện cho đến khi kết thúc.</w:t>
      </w:r>
    </w:p>
    <w:p w14:paraId="1C59A19B"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lang w:val="vi-VN"/>
        </w:rPr>
        <w:t>Điều 38. Hồ sơ vụ việc trợ giúp pháp lý</w:t>
      </w:r>
    </w:p>
    <w:p w14:paraId="3599743A"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1. Khi thực hiện trợ giúp pháp lý, tổ chức thực hiện trợ giúp pháp lý, người thực hiện trợ giúp pháp lý có trách nhiệm lập hồ sơ vụ việc trợ giúp pháp lý.</w:t>
      </w:r>
    </w:p>
    <w:p w14:paraId="5B0CA265"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2. Hồ sơ vụ việc trợ giúp pháp lý gồm có:</w:t>
      </w:r>
    </w:p>
    <w:p w14:paraId="0EBEE7EB"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a) Các giấy tờ</w:t>
      </w:r>
      <w:r w:rsidRPr="005D5C65">
        <w:rPr>
          <w:rFonts w:ascii="Arial" w:hAnsi="Arial" w:cs="Arial"/>
          <w:sz w:val="20"/>
          <w:szCs w:val="20"/>
        </w:rPr>
        <w:t xml:space="preserve">, </w:t>
      </w:r>
      <w:r w:rsidRPr="005D5C65">
        <w:rPr>
          <w:rFonts w:ascii="Arial" w:hAnsi="Arial" w:cs="Arial"/>
          <w:sz w:val="20"/>
          <w:szCs w:val="20"/>
          <w:lang w:val="vi-VN"/>
        </w:rPr>
        <w:t>tài liệu theo quy định tại khoản 1 Điều 29 của Luật này;</w:t>
      </w:r>
    </w:p>
    <w:p w14:paraId="4CD3D313"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b) Các văn bản, giấy tờ liên quan và kết quả thực hiện trợ giúp pháp lý;</w:t>
      </w:r>
    </w:p>
    <w:p w14:paraId="75555C49"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c) Các giấy tờ</w:t>
      </w:r>
      <w:r w:rsidRPr="005D5C65">
        <w:rPr>
          <w:rFonts w:ascii="Arial" w:hAnsi="Arial" w:cs="Arial"/>
          <w:sz w:val="20"/>
          <w:szCs w:val="20"/>
        </w:rPr>
        <w:t xml:space="preserve">, </w:t>
      </w:r>
      <w:r w:rsidRPr="005D5C65">
        <w:rPr>
          <w:rFonts w:ascii="Arial" w:hAnsi="Arial" w:cs="Arial"/>
          <w:sz w:val="20"/>
          <w:szCs w:val="20"/>
          <w:lang w:val="vi-VN"/>
        </w:rPr>
        <w:t>tài liệu khác (nếu có).</w:t>
      </w:r>
    </w:p>
    <w:p w14:paraId="66C25B4C"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lang w:val="vi-VN"/>
        </w:rPr>
        <w:t>Điều 39. Lưu trữ hồ sơ vụ việc trợ giúp pháp lý</w:t>
      </w:r>
    </w:p>
    <w:p w14:paraId="49355956"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1. Trong thời hạn 30</w:t>
      </w:r>
      <w:r w:rsidRPr="005D5C65">
        <w:rPr>
          <w:rFonts w:ascii="Arial" w:hAnsi="Arial" w:cs="Arial"/>
          <w:b/>
          <w:bCs/>
          <w:sz w:val="20"/>
          <w:szCs w:val="20"/>
          <w:lang w:val="vi-VN"/>
        </w:rPr>
        <w:t xml:space="preserve"> </w:t>
      </w:r>
      <w:r w:rsidRPr="005D5C65">
        <w:rPr>
          <w:rFonts w:ascii="Arial" w:hAnsi="Arial" w:cs="Arial"/>
          <w:sz w:val="20"/>
          <w:szCs w:val="20"/>
          <w:lang w:val="vi-VN"/>
        </w:rPr>
        <w:t>ngày kể từ ngày kết thúc vụ việc, người thực hiện trợ giúp pháp lý phải bàn giao hồ sơ vụ việc trợ giúp pháp lý cho tổ chức thực hiện trợ giúp pháp lý.</w:t>
      </w:r>
    </w:p>
    <w:p w14:paraId="1EB11335"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2. Các giấy tờ</w:t>
      </w:r>
      <w:r w:rsidRPr="005D5C65">
        <w:rPr>
          <w:rFonts w:ascii="Arial" w:hAnsi="Arial" w:cs="Arial"/>
          <w:sz w:val="20"/>
          <w:szCs w:val="20"/>
        </w:rPr>
        <w:t xml:space="preserve">, </w:t>
      </w:r>
      <w:r w:rsidRPr="005D5C65">
        <w:rPr>
          <w:rFonts w:ascii="Arial" w:hAnsi="Arial" w:cs="Arial"/>
          <w:sz w:val="20"/>
          <w:szCs w:val="20"/>
          <w:lang w:val="vi-VN"/>
        </w:rPr>
        <w:t>tài liệu trong hồ sơ vụ việc trợ giúp pháp lý phải được thống kê, đánh số thứ tự, sắp xếp theo thứ tự ngày, tháng, năm và được lưu trữ theo quy định của pháp luật.</w:t>
      </w:r>
    </w:p>
    <w:p w14:paraId="0A3A9F5D" w14:textId="77777777" w:rsidR="005D5C65" w:rsidRPr="005D5C65" w:rsidRDefault="005D5C65" w:rsidP="005D5C65">
      <w:pPr>
        <w:ind w:firstLine="720"/>
        <w:jc w:val="both"/>
        <w:rPr>
          <w:rFonts w:ascii="Arial" w:hAnsi="Arial" w:cs="Arial"/>
          <w:sz w:val="20"/>
          <w:szCs w:val="20"/>
        </w:rPr>
      </w:pPr>
      <w:r w:rsidRPr="005D5C65">
        <w:rPr>
          <w:rFonts w:ascii="Arial" w:hAnsi="Arial" w:cs="Arial"/>
          <w:sz w:val="20"/>
          <w:szCs w:val="20"/>
          <w:lang w:val="vi-VN"/>
        </w:rPr>
        <w:t>3. Hồ sơ điện tử của từng vụ việc trợ giúp pháp lý được số hóa, cập nhật vào hệ thống quản lý vụ việc trợ giúp pháp lý và lưu trữ tại cơ sở dữ liệu về trợ giúp pháp lý.</w:t>
      </w:r>
    </w:p>
    <w:p w14:paraId="060074BA" w14:textId="77777777" w:rsidR="005D5C65" w:rsidRDefault="005D5C65" w:rsidP="005D5C65">
      <w:pPr>
        <w:ind w:firstLine="720"/>
        <w:jc w:val="center"/>
        <w:rPr>
          <w:rFonts w:ascii="Arial" w:hAnsi="Arial" w:cs="Arial"/>
          <w:b/>
          <w:bCs/>
          <w:sz w:val="20"/>
          <w:szCs w:val="20"/>
        </w:rPr>
      </w:pPr>
    </w:p>
    <w:p w14:paraId="5A8AB10D" w14:textId="77777777" w:rsidR="005D5C65" w:rsidRPr="005D5C65" w:rsidRDefault="005D5C65" w:rsidP="005D5C65">
      <w:pPr>
        <w:ind w:firstLine="720"/>
        <w:jc w:val="center"/>
        <w:rPr>
          <w:rFonts w:ascii="Arial" w:hAnsi="Arial" w:cs="Arial"/>
          <w:sz w:val="20"/>
          <w:szCs w:val="20"/>
        </w:rPr>
      </w:pPr>
      <w:r w:rsidRPr="005D5C65">
        <w:rPr>
          <w:rFonts w:ascii="Arial" w:hAnsi="Arial" w:cs="Arial"/>
          <w:b/>
          <w:bCs/>
          <w:sz w:val="20"/>
          <w:szCs w:val="20"/>
          <w:lang w:val="vi-VN"/>
        </w:rPr>
        <w:t>Chương VI</w:t>
      </w:r>
    </w:p>
    <w:p w14:paraId="15B72361" w14:textId="77777777" w:rsidR="005D5C65" w:rsidRPr="005D5C65" w:rsidRDefault="005D5C65" w:rsidP="005D5C65">
      <w:pPr>
        <w:ind w:firstLine="720"/>
        <w:jc w:val="center"/>
        <w:rPr>
          <w:rFonts w:ascii="Arial" w:hAnsi="Arial" w:cs="Arial"/>
          <w:sz w:val="20"/>
          <w:szCs w:val="20"/>
        </w:rPr>
      </w:pPr>
      <w:r w:rsidRPr="005D5C65">
        <w:rPr>
          <w:rFonts w:ascii="Arial" w:hAnsi="Arial" w:cs="Arial"/>
          <w:b/>
          <w:bCs/>
          <w:sz w:val="20"/>
          <w:szCs w:val="20"/>
          <w:lang w:val="vi-VN"/>
        </w:rPr>
        <w:t>TRÁCH NHIỆM CỦA CƠ QUAN, TỔ CHỨC  ĐỐI VỚI HOẠT ĐỘNG TRỢ GIÚP PHÁP LÝ</w:t>
      </w:r>
    </w:p>
    <w:p w14:paraId="2DD50A0B" w14:textId="77777777" w:rsidR="005D5C65" w:rsidRDefault="005D5C65" w:rsidP="005D5C65">
      <w:pPr>
        <w:spacing w:after="120"/>
        <w:ind w:firstLine="720"/>
        <w:jc w:val="both"/>
        <w:rPr>
          <w:rFonts w:ascii="Arial" w:hAnsi="Arial" w:cs="Arial"/>
          <w:b/>
          <w:bCs/>
          <w:sz w:val="20"/>
          <w:szCs w:val="20"/>
        </w:rPr>
      </w:pPr>
    </w:p>
    <w:p w14:paraId="60EF1E9D"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lang w:val="vi-VN"/>
        </w:rPr>
        <w:t>Điều 40. Trách nhiệm quản lý nhà nước về trợ giúp pháp lý</w:t>
      </w:r>
    </w:p>
    <w:p w14:paraId="507645F9"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1. Chính phủ thống nhất quản lý nhà nước về trợ giúp pháp lý.</w:t>
      </w:r>
    </w:p>
    <w:p w14:paraId="64675299"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2. Bộ Tư pháp là cơ quan đầu mối giúp Chính phủ thực hiện quản lý nhà nước về trợ giúp pháp lý và có nhiệm vụ, quyền hạn sau đây:</w:t>
      </w:r>
    </w:p>
    <w:p w14:paraId="6AD89C0F"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a) Chủ trì xây dựng, ban hành hoặc trình cơ quan nhà nước có thẩm quyền ban hành văn bản quy phạm pháp luật về trợ giúp pháp lý;</w:t>
      </w:r>
    </w:p>
    <w:p w14:paraId="12E7DB8C"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b) Xây dựng, ban hành hoặc trình cơ quan có thẩm quyền ban hành chiến lược, kế hoạch phát triển trợ giúp pháp lý và tổ chức triển khai thực hiện;</w:t>
      </w:r>
    </w:p>
    <w:p w14:paraId="63DE3325"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c) Ban hành các quy định hướng dẫn về chuyên môn, nghiệp vụ, mẫu giấy tờ trong hoạt động trợ giúp pháp lý; tiêu chí xác định vụ việc trợ giúp pháp lý phức tạp, điển hình; thực hiện chế độ báo cáo, thống kê về trợ giúp pháp lý;</w:t>
      </w:r>
    </w:p>
    <w:p w14:paraId="5E5CEF80"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d) Hướng dẫn, tổ chức và theo dõi việc thực hiện các văn bản quy phạm pháp luật về trợ giúp pháp lý;</w:t>
      </w:r>
    </w:p>
    <w:p w14:paraId="2E5CF245"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đ) Tổ chức đào tạo, bồi dưỡng, tập huấn kỹ năng chuyên môn, nghiệp vụ cho người thực hiện trợ giúp pháp lý;</w:t>
      </w:r>
    </w:p>
    <w:p w14:paraId="3EC702B4"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e) Tổ chức công tác truyền thông về trợ giúp pháp lý và việc thẩm định, đánh giá chất lượng vụ việc trợ giúp pháp lý;</w:t>
      </w:r>
    </w:p>
    <w:p w14:paraId="73BF91B9"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g) Thanh tra, kiểm tra việc thực hiện hoạt động trợ giúp pháp lý; khen thưởng, kỷ luật và xử lý vi phạm trong hoạt động trợ giúp pháp lý;</w:t>
      </w:r>
    </w:p>
    <w:p w14:paraId="17465A59"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h) Tiếp nhận hỗ trợ, đóng góp của tổ chức, cá nhân cho công tác trợ giúp pháp lý;</w:t>
      </w:r>
    </w:p>
    <w:p w14:paraId="0104D0CB"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 xml:space="preserve">i) Thực hiện hợp tác quốc tế </w:t>
      </w:r>
      <w:r w:rsidRPr="005D5C65">
        <w:rPr>
          <w:rFonts w:ascii="Arial" w:hAnsi="Arial" w:cs="Arial"/>
          <w:sz w:val="20"/>
          <w:szCs w:val="20"/>
        </w:rPr>
        <w:t xml:space="preserve">về </w:t>
      </w:r>
      <w:r w:rsidRPr="005D5C65">
        <w:rPr>
          <w:rFonts w:ascii="Arial" w:hAnsi="Arial" w:cs="Arial"/>
          <w:sz w:val="20"/>
          <w:szCs w:val="20"/>
          <w:lang w:val="vi-VN"/>
        </w:rPr>
        <w:t>trợ giúp pháp lý.</w:t>
      </w:r>
    </w:p>
    <w:p w14:paraId="30CAA1A9"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vi-VN"/>
        </w:rPr>
        <w:t xml:space="preserve">3. </w:t>
      </w:r>
      <w:r w:rsidRPr="005D5C65">
        <w:rPr>
          <w:rFonts w:ascii="Arial" w:hAnsi="Arial" w:cs="Arial"/>
          <w:sz w:val="20"/>
          <w:szCs w:val="20"/>
          <w:lang w:val="nl-NL"/>
        </w:rPr>
        <w:t>Bộ, cơ quan ngang Bộ trong phạm vi nhiệm vụ, quyền hạn của mình có trách nhiệm phối hợp với Bộ Tư pháp trong việc quản lý nhà nước và tổ chức thực hiện trợ giúp pháp lý.</w:t>
      </w:r>
    </w:p>
    <w:p w14:paraId="68A8A6C9"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4</w:t>
      </w:r>
      <w:r w:rsidRPr="005D5C65">
        <w:rPr>
          <w:rFonts w:ascii="Arial" w:hAnsi="Arial" w:cs="Arial"/>
          <w:sz w:val="20"/>
          <w:szCs w:val="20"/>
          <w:lang w:val="vi-VN"/>
        </w:rPr>
        <w:t xml:space="preserve">. Ủy ban nhân dân cấp tỉnh trong phạm vi nhiệm vụ, quyền hạn của mình quản lý nhà nước về trợ giúp pháp lý tại địa phương; bảo đảm </w:t>
      </w:r>
      <w:r w:rsidRPr="005D5C65">
        <w:rPr>
          <w:rFonts w:ascii="Arial" w:hAnsi="Arial" w:cs="Arial"/>
          <w:sz w:val="20"/>
          <w:szCs w:val="20"/>
          <w:lang w:val="nl-NL"/>
        </w:rPr>
        <w:t xml:space="preserve">các điều kiện </w:t>
      </w:r>
      <w:r w:rsidRPr="005D5C65">
        <w:rPr>
          <w:rFonts w:ascii="Arial" w:hAnsi="Arial" w:cs="Arial"/>
          <w:sz w:val="20"/>
          <w:szCs w:val="20"/>
          <w:lang w:val="vi-VN"/>
        </w:rPr>
        <w:t>làm việc cho Trung tâm trợ giúp pháp lý nhà nước.</w:t>
      </w:r>
    </w:p>
    <w:p w14:paraId="291362EC"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lang w:val="nl-NL"/>
        </w:rPr>
        <w:t>Điều 41. Trách nhiệm của các cơ quan có liên quan đến hoạt động trợ giúp pháp lý trong tố tụng</w:t>
      </w:r>
    </w:p>
    <w:p w14:paraId="67C6B71F"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 xml:space="preserve">1. Tòa án </w:t>
      </w:r>
      <w:r w:rsidRPr="005D5C65">
        <w:rPr>
          <w:rFonts w:ascii="Arial" w:hAnsi="Arial" w:cs="Arial"/>
          <w:sz w:val="20"/>
          <w:szCs w:val="20"/>
          <w:lang w:val="vi-VN"/>
        </w:rPr>
        <w:t>n</w:t>
      </w:r>
      <w:r w:rsidRPr="005D5C65">
        <w:rPr>
          <w:rFonts w:ascii="Arial" w:hAnsi="Arial" w:cs="Arial"/>
          <w:sz w:val="20"/>
          <w:szCs w:val="20"/>
          <w:lang w:val="nl-NL"/>
        </w:rPr>
        <w:t xml:space="preserve">hân dân </w:t>
      </w:r>
      <w:r w:rsidRPr="005D5C65">
        <w:rPr>
          <w:rFonts w:ascii="Arial" w:hAnsi="Arial" w:cs="Arial"/>
          <w:sz w:val="20"/>
          <w:szCs w:val="20"/>
          <w:lang w:val="vi-VN"/>
        </w:rPr>
        <w:t>t</w:t>
      </w:r>
      <w:r w:rsidRPr="005D5C65">
        <w:rPr>
          <w:rFonts w:ascii="Arial" w:hAnsi="Arial" w:cs="Arial"/>
          <w:sz w:val="20"/>
          <w:szCs w:val="20"/>
          <w:lang w:val="nl-NL"/>
        </w:rPr>
        <w:t xml:space="preserve">ối cao, Viện kiểm sát </w:t>
      </w:r>
      <w:r w:rsidRPr="005D5C65">
        <w:rPr>
          <w:rFonts w:ascii="Arial" w:hAnsi="Arial" w:cs="Arial"/>
          <w:sz w:val="20"/>
          <w:szCs w:val="20"/>
          <w:lang w:val="vi-VN"/>
        </w:rPr>
        <w:t>n</w:t>
      </w:r>
      <w:r w:rsidRPr="005D5C65">
        <w:rPr>
          <w:rFonts w:ascii="Arial" w:hAnsi="Arial" w:cs="Arial"/>
          <w:sz w:val="20"/>
          <w:szCs w:val="20"/>
          <w:lang w:val="nl-NL"/>
        </w:rPr>
        <w:t xml:space="preserve">hân dân </w:t>
      </w:r>
      <w:r w:rsidRPr="005D5C65">
        <w:rPr>
          <w:rFonts w:ascii="Arial" w:hAnsi="Arial" w:cs="Arial"/>
          <w:sz w:val="20"/>
          <w:szCs w:val="20"/>
          <w:lang w:val="vi-VN"/>
        </w:rPr>
        <w:t>t</w:t>
      </w:r>
      <w:r w:rsidRPr="005D5C65">
        <w:rPr>
          <w:rFonts w:ascii="Arial" w:hAnsi="Arial" w:cs="Arial"/>
          <w:sz w:val="20"/>
          <w:szCs w:val="20"/>
          <w:lang w:val="nl-NL"/>
        </w:rPr>
        <w:t>ối cao, Bộ Công an, Bộ Quốc phòng có trách nhiệm tổ chức triển khai thực hiện Luật này trong hệ thống các cơ quan trực thuộc.</w:t>
      </w:r>
    </w:p>
    <w:p w14:paraId="4D6C13BA"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2. Trong phạm vi nhiệm vụ, quyền hạn của mình, cơ quan tiến hành tố tụng có trách nhiệm phối hợp, tạo điều kiện cho người được trợ giúp pháp lý được hưởng quyền trợ giúp pháp lý, tạo điều kiện cho người thực hiện trợ giúp pháp lý tham gia tố tụng theo quy định của pháp luật.</w:t>
      </w:r>
    </w:p>
    <w:p w14:paraId="463D9CE3"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lang w:val="nl-NL"/>
        </w:rPr>
        <w:t>Điều 42. Trách nhiệm của các cơ quan nhà nước có liên quan</w:t>
      </w:r>
    </w:p>
    <w:p w14:paraId="44B893E5"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Trong quá trình xử lý, giải quyết vụ việc liên quan đến công dân, nếu công dân thuộc diện người được trợ giúp pháp lý, cơ quan nhà nước có trách nhiệm giải thích quyền được trợ giúp pháp lý và giới thiệu đến tổ chức thực hiện trợ giúp pháp lý.</w:t>
      </w:r>
    </w:p>
    <w:p w14:paraId="780E9373"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lang w:val="nl-NL"/>
        </w:rPr>
        <w:t>Điều 43. Trách nhiệm của tổ chức xã hội - nghề nghiệp của luật sư</w:t>
      </w:r>
    </w:p>
    <w:p w14:paraId="623BAC1F"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 xml:space="preserve">1. Liên đoàn Luật sư Việt Nam có trách nhiệm phối hợp với Bộ Tư pháp </w:t>
      </w:r>
      <w:r w:rsidRPr="005D5C65">
        <w:rPr>
          <w:rFonts w:ascii="Arial" w:hAnsi="Arial" w:cs="Arial"/>
          <w:sz w:val="20"/>
          <w:szCs w:val="20"/>
          <w:lang w:val="vi-VN"/>
        </w:rPr>
        <w:t xml:space="preserve">trong </w:t>
      </w:r>
      <w:r w:rsidRPr="005D5C65">
        <w:rPr>
          <w:rFonts w:ascii="Arial" w:hAnsi="Arial" w:cs="Arial"/>
          <w:sz w:val="20"/>
          <w:szCs w:val="20"/>
          <w:lang w:val="nl-NL"/>
        </w:rPr>
        <w:t>quản lý, giám sát việc thực hiện trợ giúp pháp lý của tổ chức hành nghề luật sư, luật sư theo quy định của Luật này.</w:t>
      </w:r>
    </w:p>
    <w:p w14:paraId="2646F928"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 xml:space="preserve">2. Đoàn luật sư tỉnh, thành phố trực thuộc Trung ương có trách nhiệm phối hợp với Sở Tư pháp </w:t>
      </w:r>
      <w:r w:rsidRPr="005D5C65">
        <w:rPr>
          <w:rFonts w:ascii="Arial" w:hAnsi="Arial" w:cs="Arial"/>
          <w:sz w:val="20"/>
          <w:szCs w:val="20"/>
          <w:lang w:val="vi-VN"/>
        </w:rPr>
        <w:t xml:space="preserve">trong </w:t>
      </w:r>
      <w:r w:rsidRPr="005D5C65">
        <w:rPr>
          <w:rFonts w:ascii="Arial" w:hAnsi="Arial" w:cs="Arial"/>
          <w:sz w:val="20"/>
          <w:szCs w:val="20"/>
          <w:lang w:val="nl-NL"/>
        </w:rPr>
        <w:t>quản lý, giám sát việc thực hiện trợ giúp pháp lý của tổ chức hành nghề luật sư, luật sư theo quy định của Luật này.</w:t>
      </w:r>
    </w:p>
    <w:p w14:paraId="0BD1297C"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lang w:val="nl-NL"/>
        </w:rPr>
        <w:t>Điều 44. Trách nhiệm của tổ chức chủ quản của tổ chức tư vấn pháp luật</w:t>
      </w:r>
    </w:p>
    <w:p w14:paraId="72312521" w14:textId="77777777" w:rsidR="005D5C65" w:rsidRPr="005D5C65" w:rsidRDefault="005D5C65" w:rsidP="005D5C65">
      <w:pPr>
        <w:ind w:firstLine="720"/>
        <w:jc w:val="both"/>
        <w:rPr>
          <w:rFonts w:ascii="Arial" w:hAnsi="Arial" w:cs="Arial"/>
          <w:sz w:val="20"/>
          <w:szCs w:val="20"/>
        </w:rPr>
      </w:pPr>
      <w:r w:rsidRPr="005D5C65">
        <w:rPr>
          <w:rFonts w:ascii="Arial" w:hAnsi="Arial" w:cs="Arial"/>
          <w:sz w:val="20"/>
          <w:szCs w:val="20"/>
          <w:lang w:val="nl-NL"/>
        </w:rPr>
        <w:t xml:space="preserve">Tổ chức chủ quản của tổ chức tư vấn pháp luật có trách nhiệm phối hợp với cơ quan quản lý </w:t>
      </w:r>
      <w:r w:rsidRPr="005D5C65">
        <w:rPr>
          <w:rFonts w:ascii="Arial" w:hAnsi="Arial" w:cs="Arial"/>
          <w:sz w:val="20"/>
          <w:szCs w:val="20"/>
          <w:shd w:val="solid" w:color="FFFFFF" w:fill="auto"/>
          <w:lang w:val="it-IT"/>
        </w:rPr>
        <w:t xml:space="preserve">nhà nước có thẩm quyền về </w:t>
      </w:r>
      <w:r w:rsidRPr="005D5C65">
        <w:rPr>
          <w:rFonts w:ascii="Arial" w:hAnsi="Arial" w:cs="Arial"/>
          <w:sz w:val="20"/>
          <w:szCs w:val="20"/>
          <w:lang w:val="nl-NL"/>
        </w:rPr>
        <w:t xml:space="preserve">trợ giúp pháp lý trong quản lý, giám sát </w:t>
      </w:r>
      <w:r w:rsidRPr="005D5C65">
        <w:rPr>
          <w:rFonts w:ascii="Arial" w:hAnsi="Arial" w:cs="Arial"/>
          <w:sz w:val="20"/>
          <w:szCs w:val="20"/>
          <w:lang w:val="vi-VN"/>
        </w:rPr>
        <w:t xml:space="preserve">việc </w:t>
      </w:r>
      <w:r w:rsidRPr="005D5C65">
        <w:rPr>
          <w:rFonts w:ascii="Arial" w:hAnsi="Arial" w:cs="Arial"/>
          <w:sz w:val="20"/>
          <w:szCs w:val="20"/>
          <w:lang w:val="nl-NL"/>
        </w:rPr>
        <w:t xml:space="preserve">thực hiện trợ giúp pháp lý </w:t>
      </w:r>
      <w:r w:rsidRPr="005D5C65">
        <w:rPr>
          <w:rFonts w:ascii="Arial" w:hAnsi="Arial" w:cs="Arial"/>
          <w:sz w:val="20"/>
          <w:szCs w:val="20"/>
          <w:lang w:val="vi-VN"/>
        </w:rPr>
        <w:t xml:space="preserve">của </w:t>
      </w:r>
      <w:r w:rsidRPr="005D5C65">
        <w:rPr>
          <w:rFonts w:ascii="Arial" w:hAnsi="Arial" w:cs="Arial"/>
          <w:sz w:val="20"/>
          <w:szCs w:val="20"/>
          <w:lang w:val="nl-NL"/>
        </w:rPr>
        <w:t>tổ chức tư vấn pháp luật, tư vấn viên pháp luật theo quy định của Luật này.</w:t>
      </w:r>
    </w:p>
    <w:p w14:paraId="626A4DD6" w14:textId="77777777" w:rsidR="005D5C65" w:rsidRDefault="005D5C65" w:rsidP="005D5C65">
      <w:pPr>
        <w:ind w:firstLine="720"/>
        <w:jc w:val="center"/>
        <w:rPr>
          <w:rFonts w:ascii="Arial" w:hAnsi="Arial" w:cs="Arial"/>
          <w:b/>
          <w:bCs/>
          <w:sz w:val="20"/>
          <w:szCs w:val="20"/>
          <w:lang w:val="nl-NL"/>
        </w:rPr>
      </w:pPr>
    </w:p>
    <w:p w14:paraId="2338E57C" w14:textId="77777777" w:rsidR="005D5C65" w:rsidRPr="005D5C65" w:rsidRDefault="005D5C65" w:rsidP="005D5C65">
      <w:pPr>
        <w:ind w:firstLine="720"/>
        <w:jc w:val="center"/>
        <w:rPr>
          <w:rFonts w:ascii="Arial" w:hAnsi="Arial" w:cs="Arial"/>
          <w:sz w:val="20"/>
          <w:szCs w:val="20"/>
        </w:rPr>
      </w:pPr>
      <w:r w:rsidRPr="005D5C65">
        <w:rPr>
          <w:rFonts w:ascii="Arial" w:hAnsi="Arial" w:cs="Arial"/>
          <w:b/>
          <w:bCs/>
          <w:sz w:val="20"/>
          <w:szCs w:val="20"/>
          <w:lang w:val="nl-NL"/>
        </w:rPr>
        <w:t>Chương VII</w:t>
      </w:r>
    </w:p>
    <w:p w14:paraId="58C8783F" w14:textId="77777777" w:rsidR="005D5C65" w:rsidRDefault="005D5C65" w:rsidP="005D5C65">
      <w:pPr>
        <w:ind w:firstLine="720"/>
        <w:jc w:val="center"/>
        <w:rPr>
          <w:rFonts w:ascii="Arial" w:hAnsi="Arial" w:cs="Arial"/>
          <w:b/>
          <w:bCs/>
          <w:sz w:val="20"/>
          <w:szCs w:val="20"/>
          <w:lang w:val="nl-NL"/>
        </w:rPr>
      </w:pPr>
      <w:r w:rsidRPr="005D5C65">
        <w:rPr>
          <w:rFonts w:ascii="Arial" w:hAnsi="Arial" w:cs="Arial"/>
          <w:b/>
          <w:bCs/>
          <w:sz w:val="20"/>
          <w:szCs w:val="20"/>
          <w:lang w:val="nl-NL"/>
        </w:rPr>
        <w:t>GIẢI QUYẾT KHIẾU NẠI, TỐ CÁO VÀ TRANH CHẤP</w:t>
      </w:r>
    </w:p>
    <w:p w14:paraId="1DB9FD8D" w14:textId="77777777" w:rsidR="005D5C65" w:rsidRPr="005D5C65" w:rsidRDefault="005D5C65" w:rsidP="005D5C65">
      <w:pPr>
        <w:ind w:firstLine="720"/>
        <w:jc w:val="center"/>
        <w:rPr>
          <w:rFonts w:ascii="Arial" w:hAnsi="Arial" w:cs="Arial"/>
          <w:sz w:val="20"/>
          <w:szCs w:val="20"/>
        </w:rPr>
      </w:pPr>
    </w:p>
    <w:p w14:paraId="0340DCF3"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lang w:val="nl-NL"/>
        </w:rPr>
        <w:t>Điều 45. Giải quyết khiếu nại, tố cáo</w:t>
      </w:r>
    </w:p>
    <w:p w14:paraId="6A68F7C5"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1. Người được trợ giúp pháp lý có quyền khiếu nại đối với hành vi sau đây của tổ chức thực hiện trợ giúp pháp lý, người thực hiện trợ giúp pháp lý khi có căn cứ cho rằng hành vi đó là trái pháp luật, xâm phạm quyền, lợi ích hợp pháp của mình:</w:t>
      </w:r>
    </w:p>
    <w:p w14:paraId="57F621D3"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a) Từ chối thụ lý vụ việc trợ giúp pháp lý;</w:t>
      </w:r>
    </w:p>
    <w:p w14:paraId="187C83A8"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b) Không thực hiện trợ giúp pháp lý;</w:t>
      </w:r>
    </w:p>
    <w:p w14:paraId="7BD37C00"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c) Thực hiện trợ giúp pháp lý không đúng pháp luật;</w:t>
      </w:r>
    </w:p>
    <w:p w14:paraId="7B490023"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d) Thay đổi người thực hiện trợ giúp pháp lý không đúng pháp luật.</w:t>
      </w:r>
    </w:p>
    <w:p w14:paraId="3A972D89"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2. Người đứng đầu tổ chức thực hiện trợ giúp pháp lý có trách nhiệm giải quyết khiếu nại đối với hành vi quy định tại khoản 1 Điều này trong thời hạn 03 ngày làm việc kể từ ngày nhận được khiếu nại. Trường hợp người khiếu nại không đồng ý với quyết định giải quyết khiếu nại của người đứng đầu tổ chức thực hiện trợ giúp pháp lý hoặc quá thời hạn mà khiếu nại không được giải quyết thì có quyền khiếu nại lên Giám đốc Sở Tư pháp.</w:t>
      </w:r>
    </w:p>
    <w:p w14:paraId="54BAAD1F"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Trong thời hạn 15 ngày kể từ ngày nhận được khiếu nại, Giám đốc Sở Tư pháp có trách nhiệm giải quyết khiếu nại. Quyết định giải quyết khiếu nại của Giám đốc Sở Tư pháp có hiệu lực thi hành. Trường hợp người khiếu nại không đồng ý với quyết định giải quyết khiếu nại của Giám đốc Sở Tư pháp hoặc quá thời hạn mà khiếu nại không được giải quyết thì có quyền khởi kiện tại Tòa án.</w:t>
      </w:r>
    </w:p>
    <w:p w14:paraId="18905BA0"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3. Tổ chức, cá nhân có quyền khiếu nại, khởi kiện đối với quyết định xử lý kỷ luật, quyết định xử phạt vi phạm hành chính và quyết định hành chính, hành vi hành chính khác trong hoạt động trợ giúp pháp lý theo quy định của pháp luật về khiếu nại và quy định khác của pháp luật có liên quan.</w:t>
      </w:r>
    </w:p>
    <w:p w14:paraId="7517C909"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4. Cá nhân có quyền tố cáo với cơ quan nhà nước có thẩm quyền về hành vi vi phạm quy định của Luật này. Việc tố cáo và giải quyết tố cáo thực hiện theo quy định của pháp luật về tố cáo.</w:t>
      </w:r>
    </w:p>
    <w:p w14:paraId="2C885C27"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lang w:val="nl-NL"/>
        </w:rPr>
        <w:t>Điều 46. Giải quyết tranh chấp</w:t>
      </w:r>
    </w:p>
    <w:p w14:paraId="0643FDA4"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nl-NL"/>
        </w:rPr>
        <w:t>1. Trường hợp có tranh chấp giữa người được trợ giúp pháp lý với trợ giúp viên pháp lý, tư vấn viên pháp luật, cộng tác viên trợ giúp pháp lý, Trung tâm trợ giúp pháp lý nhà nước, tổ chức tư vấn pháp luật liên quan đến việc thực hiện trợ giúp pháp lý thì việc giải quyết tranh chấp được thực hiện theo quy định của pháp luật về dân sự.</w:t>
      </w:r>
    </w:p>
    <w:p w14:paraId="79663C44" w14:textId="77777777" w:rsidR="005D5C65" w:rsidRPr="005D5C65" w:rsidRDefault="005D5C65" w:rsidP="005D5C65">
      <w:pPr>
        <w:ind w:firstLine="720"/>
        <w:jc w:val="both"/>
        <w:rPr>
          <w:rFonts w:ascii="Arial" w:hAnsi="Arial" w:cs="Arial"/>
          <w:sz w:val="20"/>
          <w:szCs w:val="20"/>
        </w:rPr>
      </w:pPr>
      <w:r w:rsidRPr="005D5C65">
        <w:rPr>
          <w:rFonts w:ascii="Arial" w:hAnsi="Arial" w:cs="Arial"/>
          <w:sz w:val="20"/>
          <w:szCs w:val="20"/>
          <w:lang w:val="nl-NL"/>
        </w:rPr>
        <w:t>2. Trường hợp có tranh chấp giữa người được trợ giúp pháp lý với luật sư, tổ chức hành nghề luật sư liên quan đến việc thực hiện trợ giúp pháp lý thì việc giải quyết tranh chấp được thực hiện theo quy định của pháp luật về luật sư và quy định khác của pháp luật có liên quan.</w:t>
      </w:r>
    </w:p>
    <w:p w14:paraId="6222E5AD" w14:textId="77777777" w:rsidR="005D5C65" w:rsidRDefault="005D5C65" w:rsidP="005D5C65">
      <w:pPr>
        <w:ind w:firstLine="720"/>
        <w:jc w:val="center"/>
        <w:rPr>
          <w:rFonts w:ascii="Arial" w:hAnsi="Arial" w:cs="Arial"/>
          <w:b/>
          <w:bCs/>
          <w:sz w:val="20"/>
          <w:szCs w:val="20"/>
          <w:lang w:val="nl-NL"/>
        </w:rPr>
      </w:pPr>
    </w:p>
    <w:p w14:paraId="6FD20A1E" w14:textId="77777777" w:rsidR="005D5C65" w:rsidRPr="005D5C65" w:rsidRDefault="005D5C65" w:rsidP="005D5C65">
      <w:pPr>
        <w:ind w:firstLine="720"/>
        <w:jc w:val="center"/>
        <w:rPr>
          <w:rFonts w:ascii="Arial" w:hAnsi="Arial" w:cs="Arial"/>
          <w:sz w:val="20"/>
          <w:szCs w:val="20"/>
        </w:rPr>
      </w:pPr>
      <w:r w:rsidRPr="005D5C65">
        <w:rPr>
          <w:rFonts w:ascii="Arial" w:hAnsi="Arial" w:cs="Arial"/>
          <w:b/>
          <w:bCs/>
          <w:sz w:val="20"/>
          <w:szCs w:val="20"/>
          <w:lang w:val="nl-NL"/>
        </w:rPr>
        <w:t>Chương VIII</w:t>
      </w:r>
    </w:p>
    <w:p w14:paraId="67DB0CCB" w14:textId="77777777" w:rsidR="005D5C65" w:rsidRDefault="005D5C65" w:rsidP="005D5C65">
      <w:pPr>
        <w:ind w:firstLine="720"/>
        <w:jc w:val="center"/>
        <w:rPr>
          <w:rFonts w:ascii="Arial" w:hAnsi="Arial" w:cs="Arial"/>
          <w:b/>
          <w:bCs/>
          <w:sz w:val="20"/>
          <w:szCs w:val="20"/>
          <w:lang w:val="nl-NL"/>
        </w:rPr>
      </w:pPr>
      <w:r w:rsidRPr="005D5C65">
        <w:rPr>
          <w:rFonts w:ascii="Arial" w:hAnsi="Arial" w:cs="Arial"/>
          <w:b/>
          <w:bCs/>
          <w:sz w:val="20"/>
          <w:szCs w:val="20"/>
          <w:lang w:val="nl-NL"/>
        </w:rPr>
        <w:t>ĐIỀU KHOẢN THI HÀNH</w:t>
      </w:r>
    </w:p>
    <w:p w14:paraId="5986B72A" w14:textId="77777777" w:rsidR="005D5C65" w:rsidRPr="005D5C65" w:rsidRDefault="005D5C65" w:rsidP="005D5C65">
      <w:pPr>
        <w:ind w:firstLine="720"/>
        <w:jc w:val="center"/>
        <w:rPr>
          <w:rFonts w:ascii="Arial" w:hAnsi="Arial" w:cs="Arial"/>
          <w:sz w:val="20"/>
          <w:szCs w:val="20"/>
        </w:rPr>
      </w:pPr>
    </w:p>
    <w:p w14:paraId="202DA3EC"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lang w:val="it-IT"/>
        </w:rPr>
        <w:t>Điều 47. Hiệu lực thi hành</w:t>
      </w:r>
    </w:p>
    <w:p w14:paraId="11F64A29"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1. Luật này có hiệu lực thi hành từ ngày 01 tháng 01 năm 2018.</w:t>
      </w:r>
    </w:p>
    <w:p w14:paraId="3087CDEE"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lang w:val="it-IT"/>
        </w:rPr>
        <w:t>2.</w:t>
      </w:r>
      <w:r w:rsidRPr="005D5C65">
        <w:rPr>
          <w:rFonts w:ascii="Arial" w:hAnsi="Arial" w:cs="Arial"/>
          <w:b/>
          <w:bCs/>
          <w:i/>
          <w:iCs/>
          <w:sz w:val="20"/>
          <w:szCs w:val="20"/>
          <w:lang w:val="it-IT"/>
        </w:rPr>
        <w:t xml:space="preserve"> </w:t>
      </w:r>
      <w:r w:rsidRPr="005D5C65">
        <w:rPr>
          <w:rFonts w:ascii="Arial" w:hAnsi="Arial" w:cs="Arial"/>
          <w:sz w:val="20"/>
          <w:szCs w:val="20"/>
          <w:lang w:val="it-IT"/>
        </w:rPr>
        <w:t>Luật Trợ giúp pháp lý số 69/2006/QH11 hết hiệu lực kể từ ngày Luật này có hiệu lực thi hành.</w:t>
      </w:r>
    </w:p>
    <w:p w14:paraId="64F3DE6D"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b/>
          <w:bCs/>
          <w:sz w:val="20"/>
          <w:szCs w:val="20"/>
          <w:lang w:val="it-IT"/>
        </w:rPr>
        <w:t xml:space="preserve">Điều 48. </w:t>
      </w:r>
      <w:r w:rsidRPr="005D5C65">
        <w:rPr>
          <w:rFonts w:ascii="Arial" w:hAnsi="Arial" w:cs="Arial"/>
          <w:b/>
          <w:bCs/>
          <w:sz w:val="20"/>
          <w:szCs w:val="20"/>
          <w:lang w:val="vi-VN"/>
        </w:rPr>
        <w:t xml:space="preserve">Quy định </w:t>
      </w:r>
      <w:r w:rsidRPr="005D5C65">
        <w:rPr>
          <w:rFonts w:ascii="Arial" w:hAnsi="Arial" w:cs="Arial"/>
          <w:b/>
          <w:bCs/>
          <w:sz w:val="20"/>
          <w:szCs w:val="20"/>
          <w:lang w:val="it-IT"/>
        </w:rPr>
        <w:t>chuyển tiếp</w:t>
      </w:r>
    </w:p>
    <w:p w14:paraId="7AA8F9EC"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shd w:val="solid" w:color="FFFFFF" w:fill="auto"/>
          <w:lang w:val="it-IT"/>
        </w:rPr>
        <w:t xml:space="preserve">1. Kể </w:t>
      </w:r>
      <w:r w:rsidRPr="005D5C65">
        <w:rPr>
          <w:rFonts w:ascii="Arial" w:hAnsi="Arial" w:cs="Arial"/>
          <w:sz w:val="20"/>
          <w:szCs w:val="20"/>
          <w:lang w:val="it-IT"/>
        </w:rPr>
        <w:t xml:space="preserve">từ ngày Luật này có hiệu lực thi hành, </w:t>
      </w:r>
      <w:r w:rsidRPr="005D5C65">
        <w:rPr>
          <w:rFonts w:ascii="Arial" w:hAnsi="Arial" w:cs="Arial"/>
          <w:sz w:val="20"/>
          <w:szCs w:val="20"/>
          <w:shd w:val="solid" w:color="FFFFFF" w:fill="auto"/>
          <w:lang w:val="it-IT"/>
        </w:rPr>
        <w:t xml:space="preserve">người đã được bổ nhiệm trợ giúp viên pháp lý </w:t>
      </w:r>
      <w:r w:rsidRPr="005D5C65">
        <w:rPr>
          <w:rFonts w:ascii="Arial" w:hAnsi="Arial" w:cs="Arial"/>
          <w:sz w:val="20"/>
          <w:szCs w:val="20"/>
          <w:lang w:val="it-IT"/>
        </w:rPr>
        <w:t xml:space="preserve">theo quy định của Luật </w:t>
      </w:r>
      <w:r w:rsidRPr="005D5C65">
        <w:rPr>
          <w:rFonts w:ascii="Arial" w:hAnsi="Arial" w:cs="Arial"/>
          <w:sz w:val="20"/>
          <w:szCs w:val="20"/>
          <w:lang w:val="vi-VN"/>
        </w:rPr>
        <w:t>T</w:t>
      </w:r>
      <w:r w:rsidRPr="005D5C65">
        <w:rPr>
          <w:rFonts w:ascii="Arial" w:hAnsi="Arial" w:cs="Arial"/>
          <w:sz w:val="20"/>
          <w:szCs w:val="20"/>
          <w:lang w:val="it-IT"/>
        </w:rPr>
        <w:t xml:space="preserve">rợ giúp pháp lý số 69/2006/QH11 </w:t>
      </w:r>
      <w:r w:rsidRPr="005D5C65">
        <w:rPr>
          <w:rFonts w:ascii="Arial" w:hAnsi="Arial" w:cs="Arial"/>
          <w:sz w:val="20"/>
          <w:szCs w:val="20"/>
          <w:lang w:val="vi-VN"/>
        </w:rPr>
        <w:t xml:space="preserve">được </w:t>
      </w:r>
      <w:r w:rsidRPr="005D5C65">
        <w:rPr>
          <w:rFonts w:ascii="Arial" w:hAnsi="Arial" w:cs="Arial"/>
          <w:sz w:val="20"/>
          <w:szCs w:val="20"/>
          <w:lang w:val="it-IT"/>
        </w:rPr>
        <w:t xml:space="preserve">tiếp tục hoạt động theo quy định của Luật này; </w:t>
      </w:r>
      <w:r w:rsidRPr="005D5C65">
        <w:rPr>
          <w:rFonts w:ascii="Arial" w:hAnsi="Arial" w:cs="Arial"/>
          <w:sz w:val="20"/>
          <w:szCs w:val="20"/>
          <w:shd w:val="solid" w:color="FFFFFF" w:fill="auto"/>
          <w:lang w:val="it-IT"/>
        </w:rPr>
        <w:t>sau 0</w:t>
      </w:r>
      <w:r w:rsidRPr="005D5C65">
        <w:rPr>
          <w:rFonts w:ascii="Arial" w:hAnsi="Arial" w:cs="Arial"/>
          <w:sz w:val="20"/>
          <w:szCs w:val="20"/>
          <w:shd w:val="solid" w:color="FFFFFF" w:fill="auto"/>
          <w:lang w:val="vi-VN"/>
        </w:rPr>
        <w:t xml:space="preserve">5 </w:t>
      </w:r>
      <w:r w:rsidRPr="005D5C65">
        <w:rPr>
          <w:rFonts w:ascii="Arial" w:hAnsi="Arial" w:cs="Arial"/>
          <w:sz w:val="20"/>
          <w:szCs w:val="20"/>
          <w:shd w:val="solid" w:color="FFFFFF" w:fill="auto"/>
          <w:lang w:val="it-IT"/>
        </w:rPr>
        <w:t xml:space="preserve">năm kể </w:t>
      </w:r>
      <w:r w:rsidRPr="005D5C65">
        <w:rPr>
          <w:rFonts w:ascii="Arial" w:hAnsi="Arial" w:cs="Arial"/>
          <w:sz w:val="20"/>
          <w:szCs w:val="20"/>
          <w:lang w:val="it-IT"/>
        </w:rPr>
        <w:t xml:space="preserve">từ ngày Luật này có hiệu lực thi hành, </w:t>
      </w:r>
      <w:r w:rsidRPr="005D5C65">
        <w:rPr>
          <w:rFonts w:ascii="Arial" w:hAnsi="Arial" w:cs="Arial"/>
          <w:sz w:val="20"/>
          <w:szCs w:val="20"/>
          <w:shd w:val="solid" w:color="FFFFFF" w:fill="auto"/>
          <w:lang w:val="it-IT"/>
        </w:rPr>
        <w:t xml:space="preserve">người được bổ nhiệm trợ giúp viên pháp lý </w:t>
      </w:r>
      <w:r w:rsidRPr="005D5C65">
        <w:rPr>
          <w:rFonts w:ascii="Arial" w:hAnsi="Arial" w:cs="Arial"/>
          <w:sz w:val="20"/>
          <w:szCs w:val="20"/>
          <w:lang w:val="it-IT"/>
        </w:rPr>
        <w:t>không có Giấy chứng nhận tốt nghiệp đào tạo nghề luật sư thì bị thu hồi thẻ trợ giúp viên pháp lý.</w:t>
      </w:r>
    </w:p>
    <w:p w14:paraId="3F88DC61"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shd w:val="solid" w:color="FFFFFF" w:fill="auto"/>
          <w:lang w:val="it-IT"/>
        </w:rPr>
        <w:t xml:space="preserve">2. Trong thời hạn 01 năm kể từ ngày Luật này có hiệu lực thi hành, tổ chức tham gia trợ giúp pháp lý, người tham gia trợ giúp pháp lý theo Luật </w:t>
      </w:r>
      <w:r w:rsidRPr="005D5C65">
        <w:rPr>
          <w:rFonts w:ascii="Arial" w:hAnsi="Arial" w:cs="Arial"/>
          <w:sz w:val="20"/>
          <w:szCs w:val="20"/>
          <w:shd w:val="solid" w:color="FFFFFF" w:fill="auto"/>
          <w:lang w:val="vi-VN"/>
        </w:rPr>
        <w:t>T</w:t>
      </w:r>
      <w:r w:rsidRPr="005D5C65">
        <w:rPr>
          <w:rFonts w:ascii="Arial" w:hAnsi="Arial" w:cs="Arial"/>
          <w:sz w:val="20"/>
          <w:szCs w:val="20"/>
          <w:shd w:val="solid" w:color="FFFFFF" w:fill="auto"/>
          <w:lang w:val="it-IT"/>
        </w:rPr>
        <w:t>rợ giúp pháp lý số 69/2006/QH11 phải đáp ứng yêu cầu của Luật này; trường hợp không đáp ứng yêu cầu của Luật này thì chấm dứt tham gia trợ giúp pháp lý và chuyển hồ sơ vụ việc đang thực hiện cho Trung tâm trợ giúp pháp lý nhà nước nơi đăng ký tham gia để tiếp tục thực hiện.</w:t>
      </w:r>
    </w:p>
    <w:p w14:paraId="007B42A5"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shd w:val="solid" w:color="FFFFFF" w:fill="auto"/>
          <w:lang w:val="it-IT"/>
        </w:rPr>
        <w:t xml:space="preserve">3. Vụ việc trợ giúp pháp lý đang được thực hiện theo </w:t>
      </w:r>
      <w:r w:rsidRPr="005D5C65">
        <w:rPr>
          <w:rFonts w:ascii="Arial" w:hAnsi="Arial" w:cs="Arial"/>
          <w:sz w:val="20"/>
          <w:szCs w:val="20"/>
          <w:lang w:val="it-IT"/>
        </w:rPr>
        <w:t xml:space="preserve">Luật Trợ giúp pháp lý số 69/2006/QH11 nhưng đến </w:t>
      </w:r>
      <w:r w:rsidRPr="005D5C65">
        <w:rPr>
          <w:rFonts w:ascii="Arial" w:hAnsi="Arial" w:cs="Arial"/>
          <w:sz w:val="20"/>
          <w:szCs w:val="20"/>
          <w:shd w:val="solid" w:color="FFFFFF" w:fill="auto"/>
          <w:lang w:val="it-IT"/>
        </w:rPr>
        <w:t xml:space="preserve">ngày Luật này có hiệu lực thi hành mà chưa kết thúc thì tiếp tục thực hiện theo quy định của </w:t>
      </w:r>
      <w:r w:rsidRPr="005D5C65">
        <w:rPr>
          <w:rFonts w:ascii="Arial" w:hAnsi="Arial" w:cs="Arial"/>
          <w:sz w:val="20"/>
          <w:szCs w:val="20"/>
          <w:lang w:val="it-IT"/>
        </w:rPr>
        <w:t xml:space="preserve">Luật Trợ giúp pháp lý số 69/2006/QH11 cho </w:t>
      </w:r>
      <w:r w:rsidRPr="005D5C65">
        <w:rPr>
          <w:rFonts w:ascii="Arial" w:hAnsi="Arial" w:cs="Arial"/>
          <w:sz w:val="20"/>
          <w:szCs w:val="20"/>
          <w:shd w:val="solid" w:color="FFFFFF" w:fill="auto"/>
          <w:lang w:val="it-IT"/>
        </w:rPr>
        <w:t>đến khi kết thúc vụ việc.</w:t>
      </w:r>
    </w:p>
    <w:p w14:paraId="13B85969" w14:textId="77777777" w:rsidR="005D5C65" w:rsidRPr="005D5C65" w:rsidRDefault="005D5C65" w:rsidP="005D5C65">
      <w:pPr>
        <w:spacing w:after="120"/>
        <w:ind w:firstLine="720"/>
        <w:jc w:val="both"/>
        <w:rPr>
          <w:rFonts w:ascii="Arial" w:hAnsi="Arial" w:cs="Arial"/>
          <w:sz w:val="20"/>
          <w:szCs w:val="20"/>
        </w:rPr>
      </w:pPr>
      <w:r w:rsidRPr="005D5C65">
        <w:rPr>
          <w:rFonts w:ascii="Arial" w:hAnsi="Arial" w:cs="Arial"/>
          <w:sz w:val="20"/>
          <w:szCs w:val="20"/>
          <w:shd w:val="solid" w:color="FFFFFF" w:fill="auto"/>
          <w:lang w:val="it-IT"/>
        </w:rPr>
        <w:t xml:space="preserve">4. Trong thời hạn 01 năm kể từ ngày Luật này có hiệu lực thi hành, Ủy ban nhân dân cấp tỉnh rà soát các Chi nhánh của Trung tâm trợ giúp pháp lý nhà nước đã được thành lập </w:t>
      </w:r>
      <w:r w:rsidRPr="005D5C65">
        <w:rPr>
          <w:rFonts w:ascii="Arial" w:hAnsi="Arial" w:cs="Arial"/>
          <w:sz w:val="20"/>
          <w:szCs w:val="20"/>
          <w:shd w:val="solid" w:color="FFFFFF" w:fill="auto"/>
          <w:lang w:val="vi-VN"/>
        </w:rPr>
        <w:t xml:space="preserve">tại địa phương </w:t>
      </w:r>
      <w:r w:rsidRPr="005D5C65">
        <w:rPr>
          <w:rFonts w:ascii="Arial" w:hAnsi="Arial" w:cs="Arial"/>
          <w:sz w:val="20"/>
          <w:szCs w:val="20"/>
          <w:shd w:val="solid" w:color="FFFFFF" w:fill="auto"/>
          <w:lang w:val="it-IT"/>
        </w:rPr>
        <w:t>và căn cứ vào nhu cầu trợ giúp pháp lý, nguồn lực thực hiện trợ giúp pháp lý và hiệu quả hoạt động báo cáo Bộ Tư pháp để thống nhất việc duy trì, sáp nhập hoặc giải thể Chi nhánh của Trung tâm trợ giúp pháp lý nhà nước.</w:t>
      </w:r>
    </w:p>
    <w:p w14:paraId="224ABDBB" w14:textId="77777777" w:rsidR="005D5C65" w:rsidRPr="005D5C65" w:rsidRDefault="005D5C65" w:rsidP="005D5C65">
      <w:pPr>
        <w:ind w:firstLine="720"/>
        <w:jc w:val="both"/>
        <w:rPr>
          <w:rFonts w:ascii="Arial" w:hAnsi="Arial" w:cs="Arial"/>
          <w:sz w:val="20"/>
          <w:szCs w:val="20"/>
        </w:rPr>
      </w:pPr>
      <w:r w:rsidRPr="005D5C65">
        <w:rPr>
          <w:rFonts w:ascii="Arial" w:hAnsi="Arial" w:cs="Arial"/>
          <w:i/>
          <w:iCs/>
          <w:sz w:val="20"/>
          <w:szCs w:val="20"/>
          <w:lang w:val="it-IT"/>
        </w:rPr>
        <w:t xml:space="preserve">Luật này được Quốc hội nước Cộng hòa xã hội chủ nghĩa Việt Nam khóa XIV, kỳ họp thứ </w:t>
      </w:r>
      <w:r w:rsidRPr="005D5C65">
        <w:rPr>
          <w:rFonts w:ascii="Arial" w:hAnsi="Arial" w:cs="Arial"/>
          <w:i/>
          <w:iCs/>
          <w:sz w:val="20"/>
          <w:szCs w:val="20"/>
        </w:rPr>
        <w:t>3</w:t>
      </w:r>
      <w:r w:rsidRPr="005D5C65">
        <w:rPr>
          <w:rFonts w:ascii="Arial" w:hAnsi="Arial" w:cs="Arial"/>
          <w:i/>
          <w:iCs/>
          <w:sz w:val="20"/>
          <w:szCs w:val="20"/>
          <w:lang w:val="it-IT"/>
        </w:rPr>
        <w:t xml:space="preserve"> thông qua ngày </w:t>
      </w:r>
      <w:r w:rsidRPr="005D5C65">
        <w:rPr>
          <w:rFonts w:ascii="Arial" w:hAnsi="Arial" w:cs="Arial"/>
          <w:i/>
          <w:iCs/>
          <w:sz w:val="20"/>
          <w:szCs w:val="20"/>
          <w:lang w:val="vi-VN"/>
        </w:rPr>
        <w:t>20</w:t>
      </w:r>
      <w:r w:rsidRPr="005D5C65">
        <w:rPr>
          <w:rFonts w:ascii="Arial" w:hAnsi="Arial" w:cs="Arial"/>
          <w:i/>
          <w:iCs/>
          <w:sz w:val="20"/>
          <w:szCs w:val="20"/>
          <w:lang w:val="it-IT"/>
        </w:rPr>
        <w:t xml:space="preserve"> tháng </w:t>
      </w:r>
      <w:r w:rsidRPr="005D5C65">
        <w:rPr>
          <w:rFonts w:ascii="Arial" w:hAnsi="Arial" w:cs="Arial"/>
          <w:i/>
          <w:iCs/>
          <w:sz w:val="20"/>
          <w:szCs w:val="20"/>
          <w:lang w:val="vi-VN"/>
        </w:rPr>
        <w:t xml:space="preserve">6 </w:t>
      </w:r>
      <w:r w:rsidRPr="005D5C65">
        <w:rPr>
          <w:rFonts w:ascii="Arial" w:hAnsi="Arial" w:cs="Arial"/>
          <w:i/>
          <w:iCs/>
          <w:sz w:val="20"/>
          <w:szCs w:val="20"/>
          <w:lang w:val="it-IT"/>
        </w:rPr>
        <w:t>năm 2017.</w:t>
      </w:r>
    </w:p>
    <w:p w14:paraId="285D70D6" w14:textId="77777777" w:rsidR="005D5C65" w:rsidRPr="005D5C65" w:rsidRDefault="005D5C65" w:rsidP="005D5C65">
      <w:pPr>
        <w:rPr>
          <w:rFonts w:ascii="Arial" w:hAnsi="Arial" w:cs="Arial"/>
          <w:sz w:val="20"/>
          <w:szCs w:val="20"/>
        </w:rPr>
      </w:pPr>
      <w:r w:rsidRPr="005D5C65">
        <w:rPr>
          <w:rFonts w:ascii="Arial" w:hAnsi="Arial" w:cs="Arial"/>
          <w:i/>
          <w:iCs/>
          <w:sz w:val="20"/>
          <w:szCs w:val="20"/>
          <w:lang w:val="it-IT"/>
        </w:rPr>
        <w:t> </w:t>
      </w:r>
    </w:p>
    <w:tbl>
      <w:tblPr>
        <w:tblW w:w="0" w:type="auto"/>
        <w:tblInd w:w="108" w:type="dxa"/>
        <w:tblCellMar>
          <w:left w:w="0" w:type="dxa"/>
          <w:right w:w="0" w:type="dxa"/>
        </w:tblCellMar>
        <w:tblLook w:val="04A0" w:firstRow="1" w:lastRow="0" w:firstColumn="1" w:lastColumn="0" w:noHBand="0" w:noVBand="1"/>
      </w:tblPr>
      <w:tblGrid>
        <w:gridCol w:w="4068"/>
        <w:gridCol w:w="5292"/>
      </w:tblGrid>
      <w:tr w:rsidR="005D5C65" w:rsidRPr="005D5C65" w14:paraId="584F7EAF" w14:textId="77777777" w:rsidTr="005D5C65">
        <w:tc>
          <w:tcPr>
            <w:tcW w:w="4068" w:type="dxa"/>
            <w:tcMar>
              <w:top w:w="0" w:type="dxa"/>
              <w:left w:w="108" w:type="dxa"/>
              <w:bottom w:w="0" w:type="dxa"/>
              <w:right w:w="108" w:type="dxa"/>
            </w:tcMar>
          </w:tcPr>
          <w:p w14:paraId="23BE7EEC" w14:textId="77777777" w:rsidR="005D5C65" w:rsidRPr="005D5C65" w:rsidRDefault="005D5C65" w:rsidP="005D5C65">
            <w:pPr>
              <w:rPr>
                <w:rFonts w:ascii="Arial" w:hAnsi="Arial" w:cs="Arial"/>
                <w:sz w:val="20"/>
                <w:szCs w:val="20"/>
              </w:rPr>
            </w:pPr>
            <w:r w:rsidRPr="005D5C65">
              <w:rPr>
                <w:rFonts w:ascii="Arial" w:hAnsi="Arial" w:cs="Arial"/>
                <w:b/>
                <w:bCs/>
                <w:sz w:val="20"/>
                <w:szCs w:val="20"/>
              </w:rPr>
              <w:t> </w:t>
            </w:r>
          </w:p>
        </w:tc>
        <w:tc>
          <w:tcPr>
            <w:tcW w:w="5292" w:type="dxa"/>
            <w:tcMar>
              <w:top w:w="0" w:type="dxa"/>
              <w:left w:w="108" w:type="dxa"/>
              <w:bottom w:w="0" w:type="dxa"/>
              <w:right w:w="108" w:type="dxa"/>
            </w:tcMar>
          </w:tcPr>
          <w:p w14:paraId="5E17F644" w14:textId="77777777" w:rsidR="005D5C65" w:rsidRPr="005D5C65" w:rsidRDefault="005D5C65" w:rsidP="005D5C65">
            <w:pPr>
              <w:jc w:val="center"/>
              <w:rPr>
                <w:rFonts w:ascii="Arial" w:hAnsi="Arial" w:cs="Arial"/>
                <w:sz w:val="20"/>
                <w:szCs w:val="20"/>
              </w:rPr>
            </w:pPr>
            <w:r w:rsidRPr="005D5C65">
              <w:rPr>
                <w:rFonts w:ascii="Arial" w:hAnsi="Arial" w:cs="Arial"/>
                <w:b/>
                <w:bCs/>
                <w:sz w:val="20"/>
                <w:szCs w:val="20"/>
                <w:lang w:val="it-IT"/>
              </w:rPr>
              <w:t>CHỦ TỊCH QUỐC HỘI</w:t>
            </w:r>
            <w:r w:rsidRPr="005D5C65">
              <w:rPr>
                <w:rFonts w:ascii="Arial" w:hAnsi="Arial" w:cs="Arial"/>
                <w:b/>
                <w:bCs/>
                <w:sz w:val="20"/>
                <w:szCs w:val="20"/>
                <w:lang w:val="it-IT"/>
              </w:rPr>
              <w:br/>
            </w:r>
            <w:r w:rsidRPr="005D5C65">
              <w:rPr>
                <w:rFonts w:ascii="Arial" w:hAnsi="Arial" w:cs="Arial"/>
                <w:b/>
                <w:bCs/>
                <w:sz w:val="20"/>
                <w:szCs w:val="20"/>
                <w:lang w:val="it-IT"/>
              </w:rPr>
              <w:br/>
            </w:r>
            <w:r w:rsidRPr="005D5C65">
              <w:rPr>
                <w:rFonts w:ascii="Arial" w:hAnsi="Arial" w:cs="Arial"/>
                <w:b/>
                <w:bCs/>
                <w:sz w:val="20"/>
                <w:szCs w:val="20"/>
                <w:lang w:val="it-IT"/>
              </w:rPr>
              <w:br/>
            </w:r>
            <w:r w:rsidRPr="005D5C65">
              <w:rPr>
                <w:rFonts w:ascii="Arial" w:hAnsi="Arial" w:cs="Arial"/>
                <w:b/>
                <w:bCs/>
                <w:sz w:val="20"/>
                <w:szCs w:val="20"/>
                <w:lang w:val="it-IT"/>
              </w:rPr>
              <w:br/>
            </w:r>
            <w:r w:rsidRPr="005D5C65">
              <w:rPr>
                <w:rFonts w:ascii="Arial" w:hAnsi="Arial" w:cs="Arial"/>
                <w:b/>
                <w:bCs/>
                <w:sz w:val="20"/>
                <w:szCs w:val="20"/>
                <w:lang w:val="it-IT"/>
              </w:rPr>
              <w:br/>
              <w:t>Nguyễn Thị Kim Ngân</w:t>
            </w:r>
          </w:p>
        </w:tc>
      </w:tr>
    </w:tbl>
    <w:p w14:paraId="7CBBD7FC" w14:textId="77777777" w:rsidR="005D5C65" w:rsidRPr="005D5C65" w:rsidRDefault="005D5C65" w:rsidP="005D5C65">
      <w:pPr>
        <w:rPr>
          <w:rFonts w:ascii="Arial" w:hAnsi="Arial" w:cs="Arial"/>
          <w:sz w:val="20"/>
          <w:szCs w:val="20"/>
        </w:rPr>
      </w:pPr>
      <w:r w:rsidRPr="005D5C65">
        <w:rPr>
          <w:rFonts w:ascii="Arial" w:hAnsi="Arial" w:cs="Arial"/>
          <w:i/>
          <w:iCs/>
          <w:sz w:val="20"/>
          <w:szCs w:val="20"/>
          <w:lang w:val="it-IT"/>
        </w:rPr>
        <w:t> </w:t>
      </w:r>
    </w:p>
    <w:p w14:paraId="4D59EBA3" w14:textId="77777777" w:rsidR="005D5C65" w:rsidRPr="005D5C65" w:rsidRDefault="005D5C65" w:rsidP="005D5C65">
      <w:pPr>
        <w:rPr>
          <w:rFonts w:ascii="Arial" w:hAnsi="Arial" w:cs="Arial"/>
          <w:sz w:val="20"/>
          <w:szCs w:val="20"/>
        </w:rPr>
      </w:pPr>
      <w:r w:rsidRPr="005D5C65">
        <w:rPr>
          <w:rFonts w:ascii="Arial" w:hAnsi="Arial" w:cs="Arial"/>
          <w:i/>
          <w:iCs/>
          <w:sz w:val="20"/>
          <w:szCs w:val="20"/>
          <w:lang w:val="it-IT"/>
        </w:rPr>
        <w:t> </w:t>
      </w:r>
    </w:p>
    <w:p w14:paraId="0DB1A742" w14:textId="77777777" w:rsidR="005D5C65" w:rsidRPr="005D5C65" w:rsidRDefault="005D5C65" w:rsidP="005D5C65">
      <w:pPr>
        <w:rPr>
          <w:rFonts w:ascii="Arial" w:hAnsi="Arial" w:cs="Arial"/>
          <w:sz w:val="20"/>
          <w:szCs w:val="20"/>
        </w:rPr>
      </w:pPr>
      <w:r w:rsidRPr="005D5C65">
        <w:rPr>
          <w:rFonts w:ascii="Arial" w:hAnsi="Arial" w:cs="Arial"/>
          <w:b/>
          <w:bCs/>
          <w:sz w:val="20"/>
          <w:szCs w:val="20"/>
        </w:rPr>
        <w:t> </w:t>
      </w:r>
    </w:p>
    <w:p w14:paraId="736A36B0" w14:textId="77777777" w:rsidR="00A95431" w:rsidRPr="005D5C65" w:rsidRDefault="00A95431" w:rsidP="005D5C65">
      <w:pPr>
        <w:rPr>
          <w:rFonts w:ascii="Arial" w:hAnsi="Arial" w:cs="Arial"/>
          <w:sz w:val="20"/>
          <w:szCs w:val="20"/>
        </w:rPr>
      </w:pPr>
    </w:p>
    <w:sectPr w:rsidR="00A95431" w:rsidRPr="005D5C65" w:rsidSect="0031309C">
      <w:footerReference w:type="default" r:id="rId6"/>
      <w:pgSz w:w="11907" w:h="16840" w:code="9"/>
      <w:pgMar w:top="1134" w:right="1134" w:bottom="1134" w:left="1418" w:header="720" w:footer="21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2102A" w14:textId="77777777" w:rsidR="00FB7426" w:rsidRDefault="00FB7426">
      <w:r>
        <w:separator/>
      </w:r>
    </w:p>
  </w:endnote>
  <w:endnote w:type="continuationSeparator" w:id="0">
    <w:p w14:paraId="58253478" w14:textId="77777777" w:rsidR="00FB7426" w:rsidRDefault="00FB74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84875" w14:textId="77777777" w:rsidR="0031309C" w:rsidRDefault="0035207A">
    <w:pPr>
      <w:pStyle w:val="Footer"/>
    </w:pPr>
    <w:r>
      <w:pict w14:anchorId="35A175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6pt;height:55.8pt">
          <v:imagedata r:id="rId1" o:title="Footer"/>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29DE6" w14:textId="77777777" w:rsidR="00FB7426" w:rsidRDefault="00FB7426">
      <w:r>
        <w:separator/>
      </w:r>
    </w:p>
  </w:footnote>
  <w:footnote w:type="continuationSeparator" w:id="0">
    <w:p w14:paraId="7E7160EE" w14:textId="77777777" w:rsidR="00FB7426" w:rsidRDefault="00FB742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1309C"/>
    <w:rsid w:val="000037E6"/>
    <w:rsid w:val="00036279"/>
    <w:rsid w:val="000562CF"/>
    <w:rsid w:val="000576DA"/>
    <w:rsid w:val="00061A0A"/>
    <w:rsid w:val="00087433"/>
    <w:rsid w:val="0009245D"/>
    <w:rsid w:val="000D2E8A"/>
    <w:rsid w:val="000D2FE9"/>
    <w:rsid w:val="00106246"/>
    <w:rsid w:val="00116018"/>
    <w:rsid w:val="00134E9C"/>
    <w:rsid w:val="001625E7"/>
    <w:rsid w:val="001C5873"/>
    <w:rsid w:val="002309D2"/>
    <w:rsid w:val="00255FD2"/>
    <w:rsid w:val="0031309C"/>
    <w:rsid w:val="003253E8"/>
    <w:rsid w:val="0035207A"/>
    <w:rsid w:val="00391330"/>
    <w:rsid w:val="0039176C"/>
    <w:rsid w:val="003A6991"/>
    <w:rsid w:val="003B145F"/>
    <w:rsid w:val="003D1BA0"/>
    <w:rsid w:val="003E1FF7"/>
    <w:rsid w:val="003F0558"/>
    <w:rsid w:val="00435C20"/>
    <w:rsid w:val="0044551E"/>
    <w:rsid w:val="00454FDF"/>
    <w:rsid w:val="00462F71"/>
    <w:rsid w:val="00472398"/>
    <w:rsid w:val="004A2454"/>
    <w:rsid w:val="004B15F3"/>
    <w:rsid w:val="004B7536"/>
    <w:rsid w:val="004F1DFF"/>
    <w:rsid w:val="004F49DA"/>
    <w:rsid w:val="00537409"/>
    <w:rsid w:val="00571491"/>
    <w:rsid w:val="00580F1C"/>
    <w:rsid w:val="005D5C65"/>
    <w:rsid w:val="005E1CF2"/>
    <w:rsid w:val="005E3E48"/>
    <w:rsid w:val="005E5EA0"/>
    <w:rsid w:val="005F09D2"/>
    <w:rsid w:val="00631356"/>
    <w:rsid w:val="00691A0E"/>
    <w:rsid w:val="00694870"/>
    <w:rsid w:val="00697D32"/>
    <w:rsid w:val="006B5B47"/>
    <w:rsid w:val="006D629F"/>
    <w:rsid w:val="00701746"/>
    <w:rsid w:val="00727E20"/>
    <w:rsid w:val="00736929"/>
    <w:rsid w:val="00754BEF"/>
    <w:rsid w:val="00757048"/>
    <w:rsid w:val="00764FBE"/>
    <w:rsid w:val="00795EDD"/>
    <w:rsid w:val="00800CD8"/>
    <w:rsid w:val="008255D0"/>
    <w:rsid w:val="00890F08"/>
    <w:rsid w:val="008B34E1"/>
    <w:rsid w:val="008C34C9"/>
    <w:rsid w:val="008D0F45"/>
    <w:rsid w:val="0091028B"/>
    <w:rsid w:val="009304DB"/>
    <w:rsid w:val="00930ABD"/>
    <w:rsid w:val="009474B2"/>
    <w:rsid w:val="0099426C"/>
    <w:rsid w:val="009A0F85"/>
    <w:rsid w:val="009B638E"/>
    <w:rsid w:val="009E186B"/>
    <w:rsid w:val="009E27E4"/>
    <w:rsid w:val="00A10E23"/>
    <w:rsid w:val="00A24CE7"/>
    <w:rsid w:val="00A87BFF"/>
    <w:rsid w:val="00A95431"/>
    <w:rsid w:val="00AA58F3"/>
    <w:rsid w:val="00AC5E84"/>
    <w:rsid w:val="00AD366F"/>
    <w:rsid w:val="00AE5897"/>
    <w:rsid w:val="00AE753A"/>
    <w:rsid w:val="00AE7BB1"/>
    <w:rsid w:val="00B22ADD"/>
    <w:rsid w:val="00B3003F"/>
    <w:rsid w:val="00BE4492"/>
    <w:rsid w:val="00C74E0E"/>
    <w:rsid w:val="00CA5C3A"/>
    <w:rsid w:val="00CB2D39"/>
    <w:rsid w:val="00CB70B0"/>
    <w:rsid w:val="00CB74D5"/>
    <w:rsid w:val="00CC510D"/>
    <w:rsid w:val="00D469F9"/>
    <w:rsid w:val="00DE4615"/>
    <w:rsid w:val="00E15357"/>
    <w:rsid w:val="00E3591F"/>
    <w:rsid w:val="00E410C4"/>
    <w:rsid w:val="00EA0280"/>
    <w:rsid w:val="00EB3332"/>
    <w:rsid w:val="00EB783F"/>
    <w:rsid w:val="00ED4686"/>
    <w:rsid w:val="00EE46E5"/>
    <w:rsid w:val="00EF490C"/>
    <w:rsid w:val="00F303CD"/>
    <w:rsid w:val="00F31855"/>
    <w:rsid w:val="00F43977"/>
    <w:rsid w:val="00F86CFF"/>
    <w:rsid w:val="00FB7426"/>
    <w:rsid w:val="00FF6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670777"/>
  <w15:chartTrackingRefBased/>
  <w15:docId w15:val="{0FA221EE-4971-4BFB-A9E2-2D7A27BB72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rsid w:val="0031309C"/>
    <w:pPr>
      <w:tabs>
        <w:tab w:val="center" w:pos="4320"/>
        <w:tab w:val="right" w:pos="8640"/>
      </w:tabs>
    </w:pPr>
  </w:style>
  <w:style w:type="paragraph" w:styleId="Footer">
    <w:name w:val="footer"/>
    <w:basedOn w:val="Normal"/>
    <w:rsid w:val="0031309C"/>
    <w:pPr>
      <w:tabs>
        <w:tab w:val="center" w:pos="4320"/>
        <w:tab w:val="right" w:pos="8640"/>
      </w:tabs>
    </w:pPr>
  </w:style>
  <w:style w:type="paragraph" w:styleId="NormalWeb">
    <w:name w:val="Normal (Web)"/>
    <w:basedOn w:val="Normal"/>
    <w:uiPriority w:val="99"/>
    <w:unhideWhenUsed/>
    <w:rsid w:val="000562CF"/>
    <w:pPr>
      <w:spacing w:before="100" w:beforeAutospacing="1" w:after="100" w:afterAutospacing="1"/>
    </w:pPr>
  </w:style>
  <w:style w:type="paragraph" w:styleId="BodyText">
    <w:name w:val="Body Text"/>
    <w:basedOn w:val="Normal"/>
    <w:rsid w:val="00736929"/>
    <w:pPr>
      <w:autoSpaceDE w:val="0"/>
      <w:autoSpaceDN w:val="0"/>
      <w:jc w:val="both"/>
    </w:pPr>
    <w:rPr>
      <w:rFonts w:ascii=".VnTime" w:hAnsi=".VnTime" w:cs=".VnTime"/>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6657</Words>
  <Characters>37946</Characters>
  <Application>Microsoft Office Word</Application>
  <DocSecurity>4</DocSecurity>
  <Lines>316</Lines>
  <Paragraphs>89</Paragraphs>
  <ScaleCrop>false</ScaleCrop>
  <HeadingPairs>
    <vt:vector size="2" baseType="variant">
      <vt:variant>
        <vt:lpstr>Title</vt:lpstr>
      </vt:variant>
      <vt:variant>
        <vt:i4>1</vt:i4>
      </vt:variant>
    </vt:vector>
  </HeadingPairs>
  <TitlesOfParts>
    <vt:vector size="1" baseType="lpstr">
      <vt:lpstr>QUỐC HỘI</vt:lpstr>
    </vt:vector>
  </TitlesOfParts>
  <Company>INCOM</Company>
  <LinksUpToDate>false</LinksUpToDate>
  <CharactersWithSpaces>44514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QUỐC HỘI</dc:title>
  <dc:subject/>
  <dc:creator>dqhoa</dc:creator>
  <cp:keywords/>
  <cp:lastModifiedBy>Kiệt Trần Tuấn</cp:lastModifiedBy>
  <cp:revision>2</cp:revision>
  <dcterms:created xsi:type="dcterms:W3CDTF">2026-05-29T14:19:00Z</dcterms:created>
  <dcterms:modified xsi:type="dcterms:W3CDTF">2026-05-29T14:19:00Z</dcterms:modified>
</cp:coreProperties>
</file>