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141E46" w:rsidRPr="00AC1FE2" w14:paraId="563EC980" w14:textId="77777777" w:rsidTr="008526D1">
        <w:trPr>
          <w:trHeight w:val="920"/>
        </w:trPr>
        <w:tc>
          <w:tcPr>
            <w:tcW w:w="3348" w:type="dxa"/>
            <w:tcMar>
              <w:top w:w="0" w:type="dxa"/>
              <w:left w:w="108" w:type="dxa"/>
              <w:bottom w:w="0" w:type="dxa"/>
              <w:right w:w="108" w:type="dxa"/>
            </w:tcMar>
          </w:tcPr>
          <w:p w14:paraId="32E7E1C4" w14:textId="77777777" w:rsidR="00141E46" w:rsidRPr="00AC1FE2" w:rsidRDefault="00141E46" w:rsidP="008526D1">
            <w:pPr>
              <w:jc w:val="center"/>
              <w:rPr>
                <w:rFonts w:ascii="Arial" w:hAnsi="Arial" w:cs="Arial"/>
                <w:sz w:val="20"/>
                <w:szCs w:val="20"/>
              </w:rPr>
            </w:pPr>
            <w:r w:rsidRPr="00AC1FE2">
              <w:rPr>
                <w:rFonts w:ascii="Arial" w:hAnsi="Arial" w:cs="Arial"/>
                <w:b/>
                <w:bCs/>
                <w:sz w:val="20"/>
                <w:szCs w:val="20"/>
              </w:rPr>
              <w:t>QUỐC HỘI</w:t>
            </w:r>
            <w:r w:rsidRPr="00AC1FE2">
              <w:rPr>
                <w:rFonts w:ascii="Arial" w:hAnsi="Arial" w:cs="Arial"/>
                <w:b/>
                <w:bCs/>
                <w:sz w:val="20"/>
                <w:szCs w:val="20"/>
                <w:lang w:val="vi-VN"/>
              </w:rPr>
              <w:br/>
              <w:t>-------</w:t>
            </w:r>
          </w:p>
          <w:p w14:paraId="04CCF2F9" w14:textId="77777777" w:rsidR="00141E46" w:rsidRPr="00AC1FE2" w:rsidRDefault="00141E46" w:rsidP="008526D1">
            <w:pPr>
              <w:jc w:val="center"/>
              <w:rPr>
                <w:rFonts w:ascii="Arial" w:hAnsi="Arial" w:cs="Arial"/>
                <w:sz w:val="20"/>
                <w:szCs w:val="20"/>
              </w:rPr>
            </w:pPr>
            <w:r w:rsidRPr="00AC1FE2">
              <w:rPr>
                <w:rFonts w:ascii="Arial" w:hAnsi="Arial" w:cs="Arial"/>
                <w:sz w:val="20"/>
                <w:szCs w:val="20"/>
              </w:rPr>
              <w:t>Luật s</w:t>
            </w:r>
            <w:r w:rsidRPr="00AC1FE2">
              <w:rPr>
                <w:rFonts w:ascii="Arial" w:hAnsi="Arial" w:cs="Arial"/>
                <w:sz w:val="20"/>
                <w:szCs w:val="20"/>
                <w:lang w:val="vi-VN"/>
              </w:rPr>
              <w:t xml:space="preserve">ố: </w:t>
            </w:r>
            <w:r w:rsidRPr="00AC1FE2">
              <w:rPr>
                <w:rFonts w:ascii="Arial" w:hAnsi="Arial" w:cs="Arial"/>
                <w:sz w:val="20"/>
                <w:szCs w:val="20"/>
              </w:rPr>
              <w:t>43/2019/QH14</w:t>
            </w:r>
          </w:p>
        </w:tc>
        <w:tc>
          <w:tcPr>
            <w:tcW w:w="6012" w:type="dxa"/>
            <w:tcMar>
              <w:top w:w="0" w:type="dxa"/>
              <w:left w:w="108" w:type="dxa"/>
              <w:bottom w:w="0" w:type="dxa"/>
              <w:right w:w="108" w:type="dxa"/>
            </w:tcMar>
          </w:tcPr>
          <w:p w14:paraId="4591FAF8" w14:textId="77777777" w:rsidR="00141E46" w:rsidRPr="00AC1FE2" w:rsidRDefault="00141E46" w:rsidP="008526D1">
            <w:pPr>
              <w:jc w:val="center"/>
              <w:rPr>
                <w:rFonts w:ascii="Arial" w:hAnsi="Arial" w:cs="Arial"/>
                <w:sz w:val="20"/>
                <w:szCs w:val="20"/>
              </w:rPr>
            </w:pPr>
            <w:r w:rsidRPr="00AC1FE2">
              <w:rPr>
                <w:rFonts w:ascii="Arial" w:hAnsi="Arial" w:cs="Arial"/>
                <w:b/>
                <w:bCs/>
                <w:sz w:val="20"/>
                <w:szCs w:val="20"/>
                <w:lang w:val="vi-VN"/>
              </w:rPr>
              <w:t>CỘNG HÒA XÃ HỘI CHỦ NGHĨA VIỆT NAM</w:t>
            </w:r>
            <w:r w:rsidRPr="00AC1FE2">
              <w:rPr>
                <w:rFonts w:ascii="Arial" w:hAnsi="Arial" w:cs="Arial"/>
                <w:b/>
                <w:bCs/>
                <w:sz w:val="20"/>
                <w:szCs w:val="20"/>
                <w:lang w:val="vi-VN"/>
              </w:rPr>
              <w:br/>
              <w:t xml:space="preserve">Độc lập - Tự do - Hạnh phúc </w:t>
            </w:r>
            <w:r w:rsidRPr="00AC1FE2">
              <w:rPr>
                <w:rFonts w:ascii="Arial" w:hAnsi="Arial" w:cs="Arial"/>
                <w:b/>
                <w:bCs/>
                <w:sz w:val="20"/>
                <w:szCs w:val="20"/>
                <w:lang w:val="vi-VN"/>
              </w:rPr>
              <w:br/>
              <w:t>---------------</w:t>
            </w:r>
          </w:p>
          <w:p w14:paraId="0C55E4FF" w14:textId="77777777" w:rsidR="00141E46" w:rsidRPr="00AC1FE2" w:rsidRDefault="00141E46" w:rsidP="008526D1">
            <w:pPr>
              <w:jc w:val="right"/>
              <w:rPr>
                <w:rFonts w:ascii="Arial" w:hAnsi="Arial" w:cs="Arial"/>
                <w:sz w:val="20"/>
                <w:szCs w:val="20"/>
              </w:rPr>
            </w:pPr>
            <w:r w:rsidRPr="00AC1FE2">
              <w:rPr>
                <w:rFonts w:ascii="Arial" w:hAnsi="Arial" w:cs="Arial"/>
                <w:i/>
                <w:iCs/>
                <w:sz w:val="20"/>
                <w:szCs w:val="20"/>
              </w:rPr>
              <w:t>Hà Nội, ngày 14 tháng 6 năm 2019</w:t>
            </w:r>
          </w:p>
        </w:tc>
      </w:tr>
    </w:tbl>
    <w:p w14:paraId="41C51C8D" w14:textId="77777777" w:rsidR="00141E46" w:rsidRDefault="00141E46" w:rsidP="00141E46">
      <w:pPr>
        <w:rPr>
          <w:rFonts w:ascii="Arial" w:hAnsi="Arial" w:cs="Arial"/>
          <w:sz w:val="20"/>
          <w:szCs w:val="20"/>
        </w:rPr>
      </w:pPr>
      <w:r w:rsidRPr="00AC1FE2">
        <w:rPr>
          <w:rFonts w:ascii="Arial" w:hAnsi="Arial" w:cs="Arial"/>
          <w:sz w:val="20"/>
          <w:szCs w:val="20"/>
        </w:rPr>
        <w:t> </w:t>
      </w:r>
    </w:p>
    <w:p w14:paraId="41E51A06" w14:textId="77777777" w:rsidR="00141E46" w:rsidRPr="00AC1FE2" w:rsidRDefault="00141E46" w:rsidP="00141E46">
      <w:pPr>
        <w:rPr>
          <w:rFonts w:ascii="Arial" w:hAnsi="Arial" w:cs="Arial"/>
          <w:sz w:val="20"/>
          <w:szCs w:val="20"/>
        </w:rPr>
      </w:pPr>
    </w:p>
    <w:p w14:paraId="0D2438FE" w14:textId="77777777" w:rsidR="00141E46" w:rsidRPr="00AC1FE2" w:rsidRDefault="00141E46" w:rsidP="00141E46">
      <w:pPr>
        <w:jc w:val="center"/>
        <w:rPr>
          <w:rFonts w:ascii="Arial" w:hAnsi="Arial" w:cs="Arial"/>
          <w:sz w:val="20"/>
          <w:szCs w:val="20"/>
        </w:rPr>
      </w:pPr>
      <w:r w:rsidRPr="00AC1FE2">
        <w:rPr>
          <w:rFonts w:ascii="Arial" w:hAnsi="Arial" w:cs="Arial"/>
          <w:b/>
          <w:bCs/>
          <w:sz w:val="20"/>
          <w:szCs w:val="20"/>
        </w:rPr>
        <w:t>LUẬT</w:t>
      </w:r>
    </w:p>
    <w:p w14:paraId="41AB0F76" w14:textId="77777777" w:rsidR="00141E46" w:rsidRDefault="00141E46" w:rsidP="00141E46">
      <w:pPr>
        <w:jc w:val="center"/>
        <w:rPr>
          <w:rFonts w:ascii="Arial" w:hAnsi="Arial" w:cs="Arial"/>
          <w:b/>
          <w:bCs/>
          <w:sz w:val="20"/>
          <w:szCs w:val="20"/>
        </w:rPr>
      </w:pPr>
      <w:r w:rsidRPr="00AC1FE2">
        <w:rPr>
          <w:rFonts w:ascii="Arial" w:hAnsi="Arial" w:cs="Arial"/>
          <w:b/>
          <w:bCs/>
          <w:sz w:val="20"/>
          <w:szCs w:val="20"/>
        </w:rPr>
        <w:t>GIÁO DỤC</w:t>
      </w:r>
    </w:p>
    <w:p w14:paraId="5A7CFBA1" w14:textId="77777777" w:rsidR="00141E46" w:rsidRPr="00AC1FE2" w:rsidRDefault="00141E46" w:rsidP="00141E46">
      <w:pPr>
        <w:jc w:val="center"/>
        <w:rPr>
          <w:rFonts w:ascii="Arial" w:hAnsi="Arial" w:cs="Arial"/>
          <w:sz w:val="20"/>
          <w:szCs w:val="20"/>
        </w:rPr>
      </w:pPr>
    </w:p>
    <w:p w14:paraId="07CE408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i/>
          <w:iCs/>
          <w:sz w:val="20"/>
          <w:szCs w:val="20"/>
          <w:lang w:val="vi-VN"/>
        </w:rPr>
        <w:t>Căn cứ Hiến pháp nước Cộng hòa xã hội chủ nghĩa Việt Nam;</w:t>
      </w:r>
    </w:p>
    <w:p w14:paraId="0E8F651A" w14:textId="77777777" w:rsidR="00141E46" w:rsidRPr="00AC1FE2" w:rsidRDefault="00141E46" w:rsidP="00141E46">
      <w:pPr>
        <w:ind w:firstLine="720"/>
        <w:jc w:val="both"/>
        <w:rPr>
          <w:rFonts w:ascii="Arial" w:hAnsi="Arial" w:cs="Arial"/>
          <w:sz w:val="20"/>
          <w:szCs w:val="20"/>
        </w:rPr>
      </w:pPr>
      <w:r w:rsidRPr="00AC1FE2">
        <w:rPr>
          <w:rFonts w:ascii="Arial" w:hAnsi="Arial" w:cs="Arial"/>
          <w:i/>
          <w:iCs/>
          <w:sz w:val="20"/>
          <w:szCs w:val="20"/>
          <w:lang w:val="vi-VN"/>
        </w:rPr>
        <w:t>Quốc hội ban hành Luật Giáo dục.</w:t>
      </w:r>
    </w:p>
    <w:p w14:paraId="2E263DEF" w14:textId="77777777" w:rsidR="00141E46" w:rsidRDefault="00141E46" w:rsidP="00141E46">
      <w:pPr>
        <w:ind w:firstLine="720"/>
        <w:jc w:val="center"/>
        <w:rPr>
          <w:rFonts w:ascii="Arial" w:hAnsi="Arial" w:cs="Arial"/>
          <w:b/>
          <w:bCs/>
          <w:sz w:val="20"/>
          <w:szCs w:val="20"/>
        </w:rPr>
      </w:pPr>
    </w:p>
    <w:p w14:paraId="0C22C91A"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w:t>
      </w:r>
    </w:p>
    <w:p w14:paraId="2D89A4AB"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NHỮNG QUY ĐỊNH CHUNG</w:t>
      </w:r>
    </w:p>
    <w:p w14:paraId="147EECC5" w14:textId="77777777" w:rsidR="00141E46" w:rsidRPr="00AC1FE2" w:rsidRDefault="00141E46" w:rsidP="00141E46">
      <w:pPr>
        <w:ind w:firstLine="720"/>
        <w:jc w:val="center"/>
        <w:rPr>
          <w:rFonts w:ascii="Arial" w:hAnsi="Arial" w:cs="Arial"/>
          <w:sz w:val="20"/>
          <w:szCs w:val="20"/>
        </w:rPr>
      </w:pPr>
    </w:p>
    <w:p w14:paraId="644E01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Điều </w:t>
      </w:r>
      <w:r w:rsidRPr="00AC1FE2">
        <w:rPr>
          <w:rFonts w:ascii="Arial" w:hAnsi="Arial" w:cs="Arial"/>
          <w:b/>
          <w:bCs/>
          <w:sz w:val="20"/>
          <w:szCs w:val="20"/>
        </w:rPr>
        <w:t>1</w:t>
      </w:r>
      <w:r w:rsidRPr="00AC1FE2">
        <w:rPr>
          <w:rFonts w:ascii="Arial" w:hAnsi="Arial" w:cs="Arial"/>
          <w:b/>
          <w:bCs/>
          <w:sz w:val="20"/>
          <w:szCs w:val="20"/>
          <w:lang w:val="vi-VN"/>
        </w:rPr>
        <w:t>. Phạm vi điều chỉnh</w:t>
      </w:r>
    </w:p>
    <w:p w14:paraId="1F95E3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Luật này quy định về hệ thống giáo dục quốc dân; cơ sở giáo dục, nhà giáo, người học; quản lý nhà nước về giáo dục; quyền và </w:t>
      </w:r>
      <w:r w:rsidRPr="00AC1FE2">
        <w:rPr>
          <w:rFonts w:ascii="Arial" w:hAnsi="Arial" w:cs="Arial"/>
          <w:sz w:val="20"/>
          <w:szCs w:val="20"/>
        </w:rPr>
        <w:t>tr</w:t>
      </w:r>
      <w:r w:rsidRPr="00AC1FE2">
        <w:rPr>
          <w:rFonts w:ascii="Arial" w:hAnsi="Arial" w:cs="Arial"/>
          <w:sz w:val="20"/>
          <w:szCs w:val="20"/>
          <w:lang w:val="vi-VN"/>
        </w:rPr>
        <w:t>ách nhiệm của cơ quan, tổ chức, cá nhân liên quan đến hoạt động giáo dục.</w:t>
      </w:r>
    </w:p>
    <w:p w14:paraId="5443E7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 Mục tiêu giáo dục</w:t>
      </w:r>
    </w:p>
    <w:p w14:paraId="4C17FE1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Mục tiêu giáo dục nhằm phát triển toàn diện con người Việt Nam có đạo đức, tri thức, văn hóa, sức khỏe, thẩm mỹ và nghề nghiệp; có phẩm chất, năng lực và ý thức công dân; có lòng yê</w:t>
      </w:r>
      <w:r w:rsidRPr="00AC1FE2">
        <w:rPr>
          <w:rFonts w:ascii="Arial" w:hAnsi="Arial" w:cs="Arial"/>
          <w:sz w:val="20"/>
          <w:szCs w:val="20"/>
        </w:rPr>
        <w:t xml:space="preserve">u </w:t>
      </w:r>
      <w:r w:rsidRPr="00AC1FE2">
        <w:rPr>
          <w:rFonts w:ascii="Arial" w:hAnsi="Arial" w:cs="Arial"/>
          <w:sz w:val="20"/>
          <w:szCs w:val="20"/>
          <w:lang w:val="vi-VN"/>
        </w:rPr>
        <w:t>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14:paraId="4F7AC23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 Tính chất, nguyên lý giáo dục</w:t>
      </w:r>
    </w:p>
    <w:p w14:paraId="3378C0D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Nền giáo dục Việt Nam là nền giáo dục xã hội chủ nghĩa có tính nhân dân, dân tộc, khoa học, hiện đại, lấy chủ nghĩa Mác - Lê nin và tư tưởng Hồ Chí Minh làm nền tảng.</w:t>
      </w:r>
    </w:p>
    <w:p w14:paraId="3A8AFF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Hoạt động giáo dục được thực hiện theo nguyên lý học đi đôi với hành, lý luận gắn liền với thực tiễn, giáo dục nhà trường kết hợp với giáo dục gia đình và giáo dục xã hội.</w:t>
      </w:r>
    </w:p>
    <w:p w14:paraId="017E73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 Phát triển giáo dục</w:t>
      </w:r>
    </w:p>
    <w:p w14:paraId="6B295F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Phát </w:t>
      </w:r>
      <w:r w:rsidRPr="00AC1FE2">
        <w:rPr>
          <w:rFonts w:ascii="Arial" w:hAnsi="Arial" w:cs="Arial"/>
          <w:sz w:val="20"/>
          <w:szCs w:val="20"/>
        </w:rPr>
        <w:t>tr</w:t>
      </w:r>
      <w:r w:rsidRPr="00AC1FE2">
        <w:rPr>
          <w:rFonts w:ascii="Arial" w:hAnsi="Arial" w:cs="Arial"/>
          <w:sz w:val="20"/>
          <w:szCs w:val="20"/>
          <w:lang w:val="vi-VN"/>
        </w:rPr>
        <w:t>iển giáo dục là quốc sách hàng đầu.</w:t>
      </w:r>
    </w:p>
    <w:p w14:paraId="2D35810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w:t>
      </w:r>
      <w:r w:rsidRPr="00AC1FE2">
        <w:rPr>
          <w:rFonts w:ascii="Arial" w:hAnsi="Arial" w:cs="Arial"/>
          <w:sz w:val="20"/>
          <w:szCs w:val="20"/>
        </w:rPr>
        <w:t>tr</w:t>
      </w:r>
      <w:r w:rsidRPr="00AC1FE2">
        <w:rPr>
          <w:rFonts w:ascii="Arial" w:hAnsi="Arial" w:cs="Arial"/>
          <w:sz w:val="20"/>
          <w:szCs w:val="20"/>
          <w:lang w:val="vi-VN"/>
        </w:rPr>
        <w:t>ên cơ sở bảo đảm chất lượng và hiệu quả; kết hợp giữa đào tạo và sử dụng.</w:t>
      </w:r>
    </w:p>
    <w:p w14:paraId="78A34D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Phát triển hệ thống giáo dục mở, xây dựng xã hội học tập nhằm tạo cơ hội để mọi người được tiếp cận giáo dục, được học tập ở mọi trình độ, mọi hình thức, học tập suốt đời.</w:t>
      </w:r>
    </w:p>
    <w:p w14:paraId="2BF023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 Giải thích từ ngữ</w:t>
      </w:r>
    </w:p>
    <w:p w14:paraId="367DBA6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Trong Luật này, các từ ngữ dưới đây được hiểu như sau:</w:t>
      </w:r>
    </w:p>
    <w:p w14:paraId="10651E5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w:t>
      </w:r>
      <w:r w:rsidRPr="00AC1FE2">
        <w:rPr>
          <w:rFonts w:ascii="Arial" w:hAnsi="Arial" w:cs="Arial"/>
          <w:i/>
          <w:iCs/>
          <w:sz w:val="20"/>
          <w:szCs w:val="20"/>
          <w:lang w:val="vi-VN"/>
        </w:rPr>
        <w:t>Giáo dục chính quy</w:t>
      </w:r>
      <w:r w:rsidRPr="00AC1FE2">
        <w:rPr>
          <w:rFonts w:ascii="Arial" w:hAnsi="Arial" w:cs="Arial"/>
          <w:sz w:val="20"/>
          <w:szCs w:val="20"/>
          <w:lang w:val="vi-VN"/>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14:paraId="1248F0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w:t>
      </w:r>
      <w:r w:rsidRPr="00AC1FE2">
        <w:rPr>
          <w:rFonts w:ascii="Arial" w:hAnsi="Arial" w:cs="Arial"/>
          <w:i/>
          <w:iCs/>
          <w:sz w:val="20"/>
          <w:szCs w:val="20"/>
          <w:lang w:val="vi-VN"/>
        </w:rPr>
        <w:t>Giáo dục thường xuyên</w:t>
      </w:r>
      <w:r w:rsidRPr="00AC1FE2">
        <w:rPr>
          <w:rFonts w:ascii="Arial" w:hAnsi="Arial" w:cs="Arial"/>
          <w:sz w:val="20"/>
          <w:szCs w:val="20"/>
          <w:lang w:val="vi-VN"/>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14:paraId="134EA1D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w:t>
      </w:r>
      <w:r w:rsidRPr="00AC1FE2">
        <w:rPr>
          <w:rFonts w:ascii="Arial" w:hAnsi="Arial" w:cs="Arial"/>
          <w:i/>
          <w:iCs/>
          <w:sz w:val="20"/>
          <w:szCs w:val="20"/>
          <w:lang w:val="vi-VN"/>
        </w:rPr>
        <w:t>Kiểm định chất lượng giáo dục</w:t>
      </w:r>
      <w:r w:rsidRPr="00AC1FE2">
        <w:rPr>
          <w:rFonts w:ascii="Arial" w:hAnsi="Arial" w:cs="Arial"/>
          <w:sz w:val="20"/>
          <w:szCs w:val="20"/>
          <w:lang w:val="vi-VN"/>
        </w:rPr>
        <w:t xml:space="preserve"> là hoạt động đánh giá, công nhận cơ sở giáo dục hoặc chương trình đào tạo đạt tiêu chuẩn chất lượng giáo dục do cơ quan, tổ chức có thẩm quyền ban hàn</w:t>
      </w:r>
      <w:r w:rsidRPr="00AC1FE2">
        <w:rPr>
          <w:rFonts w:ascii="Arial" w:hAnsi="Arial" w:cs="Arial"/>
          <w:sz w:val="20"/>
          <w:szCs w:val="20"/>
        </w:rPr>
        <w:t>h.</w:t>
      </w:r>
    </w:p>
    <w:p w14:paraId="4AA379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w:t>
      </w:r>
      <w:r w:rsidRPr="00AC1FE2">
        <w:rPr>
          <w:rFonts w:ascii="Arial" w:hAnsi="Arial" w:cs="Arial"/>
          <w:i/>
          <w:iCs/>
          <w:sz w:val="20"/>
          <w:szCs w:val="20"/>
          <w:lang w:val="vi-VN"/>
        </w:rPr>
        <w:t>Niên chế</w:t>
      </w:r>
      <w:r w:rsidRPr="00AC1FE2">
        <w:rPr>
          <w:rFonts w:ascii="Arial" w:hAnsi="Arial" w:cs="Arial"/>
          <w:sz w:val="20"/>
          <w:szCs w:val="20"/>
          <w:lang w:val="vi-VN"/>
        </w:rPr>
        <w:t xml:space="preserve"> là hình thức tổ chức quá trình giáo dục, đào tạo theo năm học.</w:t>
      </w:r>
    </w:p>
    <w:p w14:paraId="7C73D0D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5. </w:t>
      </w:r>
      <w:r w:rsidRPr="00AC1FE2">
        <w:rPr>
          <w:rFonts w:ascii="Arial" w:hAnsi="Arial" w:cs="Arial"/>
          <w:i/>
          <w:iCs/>
          <w:sz w:val="20"/>
          <w:szCs w:val="20"/>
          <w:lang w:val="vi-VN"/>
        </w:rPr>
        <w:t>Tín chỉ</w:t>
      </w:r>
      <w:r w:rsidRPr="00AC1FE2">
        <w:rPr>
          <w:rFonts w:ascii="Arial" w:hAnsi="Arial" w:cs="Arial"/>
          <w:sz w:val="20"/>
          <w:szCs w:val="20"/>
          <w:lang w:val="vi-VN"/>
        </w:rPr>
        <w:t xml:space="preserve"> là đơn vị dùng để đo lường khối lượng kiến thức, kỹ năng và kết quả học tập đã tích lũy được trong một khoảng thời gian nhất định.</w:t>
      </w:r>
    </w:p>
    <w:p w14:paraId="021F52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 xml:space="preserve">6. </w:t>
      </w:r>
      <w:r w:rsidRPr="00AC1FE2">
        <w:rPr>
          <w:rFonts w:ascii="Arial" w:hAnsi="Arial" w:cs="Arial"/>
          <w:i/>
          <w:iCs/>
          <w:sz w:val="20"/>
          <w:szCs w:val="20"/>
          <w:lang w:val="vi-VN"/>
        </w:rPr>
        <w:t>Mô-đun</w:t>
      </w:r>
      <w:r w:rsidRPr="00AC1FE2">
        <w:rPr>
          <w:rFonts w:ascii="Arial" w:hAnsi="Arial" w:cs="Arial"/>
          <w:sz w:val="20"/>
          <w:szCs w:val="20"/>
          <w:lang w:val="vi-VN"/>
        </w:rPr>
        <w:t xml:space="preserve"> là đơn vị học tập được tích hợp giữa kiến thức, kỹ năng và thái độ một cách hoàn chỉnh nhằm giúp cho người học có năng lực thực hiện trọn vẹn một hoặc một số công việc của một nghề.</w:t>
      </w:r>
    </w:p>
    <w:p w14:paraId="06A7DC0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7. </w:t>
      </w:r>
      <w:r w:rsidRPr="00AC1FE2">
        <w:rPr>
          <w:rFonts w:ascii="Arial" w:hAnsi="Arial" w:cs="Arial"/>
          <w:i/>
          <w:iCs/>
          <w:sz w:val="20"/>
          <w:szCs w:val="20"/>
          <w:lang w:val="vi-VN"/>
        </w:rPr>
        <w:t>Chuẩn đầu ra</w:t>
      </w:r>
      <w:r w:rsidRPr="00AC1FE2">
        <w:rPr>
          <w:rFonts w:ascii="Arial" w:hAnsi="Arial" w:cs="Arial"/>
          <w:sz w:val="20"/>
          <w:szCs w:val="20"/>
          <w:lang w:val="vi-VN"/>
        </w:rPr>
        <w:t xml:space="preserve"> là yêu cầu cần đạt về phẩm chất và năng lực của người học sau khi hoàn thành một chương trình giáo dục.</w:t>
      </w:r>
    </w:p>
    <w:p w14:paraId="70AFF5D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8. </w:t>
      </w:r>
      <w:r w:rsidRPr="00AC1FE2">
        <w:rPr>
          <w:rFonts w:ascii="Arial" w:hAnsi="Arial" w:cs="Arial"/>
          <w:i/>
          <w:iCs/>
          <w:sz w:val="20"/>
          <w:szCs w:val="20"/>
          <w:lang w:val="vi-VN"/>
        </w:rPr>
        <w:t>Phổ cập giáo dục</w:t>
      </w:r>
      <w:r w:rsidRPr="00AC1FE2">
        <w:rPr>
          <w:rFonts w:ascii="Arial" w:hAnsi="Arial" w:cs="Arial"/>
          <w:sz w:val="20"/>
          <w:szCs w:val="20"/>
          <w:lang w:val="vi-VN"/>
        </w:rPr>
        <w:t xml:space="preserve"> là quá trình tổ chức hoạt động giáo dục để mọi công dân trong độ tuổi đều được học tập và đạt đến trình độ học vấn nhất định theo quy định của pháp luật.</w:t>
      </w:r>
    </w:p>
    <w:p w14:paraId="29783EE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9. </w:t>
      </w:r>
      <w:r w:rsidRPr="00AC1FE2">
        <w:rPr>
          <w:rFonts w:ascii="Arial" w:hAnsi="Arial" w:cs="Arial"/>
          <w:i/>
          <w:iCs/>
          <w:sz w:val="20"/>
          <w:szCs w:val="20"/>
          <w:lang w:val="vi-VN"/>
        </w:rPr>
        <w:t>Giáo dục bắt buộc</w:t>
      </w:r>
      <w:r w:rsidRPr="00AC1FE2">
        <w:rPr>
          <w:rFonts w:ascii="Arial" w:hAnsi="Arial" w:cs="Arial"/>
          <w:sz w:val="20"/>
          <w:szCs w:val="20"/>
          <w:lang w:val="vi-VN"/>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14:paraId="0510DE0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10. </w:t>
      </w:r>
      <w:r w:rsidRPr="00AC1FE2">
        <w:rPr>
          <w:rFonts w:ascii="Arial" w:hAnsi="Arial" w:cs="Arial"/>
          <w:i/>
          <w:iCs/>
          <w:sz w:val="20"/>
          <w:szCs w:val="20"/>
          <w:lang w:val="vi-VN"/>
        </w:rPr>
        <w:t>Khối lượng kiến thức văn hóa trung học phổ thông</w:t>
      </w:r>
      <w:r w:rsidRPr="00AC1FE2">
        <w:rPr>
          <w:rFonts w:ascii="Arial" w:hAnsi="Arial" w:cs="Arial"/>
          <w:sz w:val="20"/>
          <w:szCs w:val="20"/>
          <w:lang w:val="vi-VN"/>
        </w:rPr>
        <w:t xml:space="preserve"> là kiến thức, kỹ năng cơ bản, cốt lõi trong chương trình giáo dục trung học phổ thông mà người học phải tích lũy để có thể tiếp tục học trình độ giáo dục nghề nghiệp cao hơn.</w:t>
      </w:r>
    </w:p>
    <w:p w14:paraId="7322BDC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11. </w:t>
      </w:r>
      <w:r w:rsidRPr="00AC1FE2">
        <w:rPr>
          <w:rFonts w:ascii="Arial" w:hAnsi="Arial" w:cs="Arial"/>
          <w:i/>
          <w:iCs/>
          <w:sz w:val="20"/>
          <w:szCs w:val="20"/>
          <w:lang w:val="vi-VN"/>
        </w:rPr>
        <w:t>Nhà đầu tư</w:t>
      </w:r>
      <w:r w:rsidRPr="00AC1FE2">
        <w:rPr>
          <w:rFonts w:ascii="Arial" w:hAnsi="Arial" w:cs="Arial"/>
          <w:sz w:val="20"/>
          <w:szCs w:val="20"/>
          <w:lang w:val="vi-VN"/>
        </w:rPr>
        <w:t xml:space="preserve"> là tổ chức, cá nhân thực hiện hoạt động đầu tư trong lĩnh vực giáo dục bằng nguồn vốn ngoài ngân sách nhà nước gồm nhà đầu tư trong nước và nhà đầu tư nước ngoài.</w:t>
      </w:r>
    </w:p>
    <w:p w14:paraId="16D6A80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12. </w:t>
      </w:r>
      <w:r w:rsidRPr="00AC1FE2">
        <w:rPr>
          <w:rFonts w:ascii="Arial" w:hAnsi="Arial" w:cs="Arial"/>
          <w:i/>
          <w:iCs/>
          <w:sz w:val="20"/>
          <w:szCs w:val="20"/>
          <w:lang w:val="vi-VN"/>
        </w:rPr>
        <w:t>Cơ sở giáo dục</w:t>
      </w:r>
      <w:r w:rsidRPr="00AC1FE2">
        <w:rPr>
          <w:rFonts w:ascii="Arial" w:hAnsi="Arial" w:cs="Arial"/>
          <w:sz w:val="20"/>
          <w:szCs w:val="20"/>
          <w:lang w:val="vi-VN"/>
        </w:rPr>
        <w:t xml:space="preserve"> là tổ chức thực hiện hoạt động giáo dục trong hệ thống giáo dục quốc dân gồm nhà trường và cơ sở giáo dục khác.</w:t>
      </w:r>
    </w:p>
    <w:p w14:paraId="43F9B5D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 Hệ thống giáo dục quốc dân</w:t>
      </w:r>
    </w:p>
    <w:p w14:paraId="5DC1DF0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Hệ thống giáo dục quốc dân là hệ thống giáo dục mở, liên thông gồm giáo dục chính quy và giáo dục thường xuyên.</w:t>
      </w:r>
    </w:p>
    <w:p w14:paraId="71952AC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Cấp học, trình độ đào tạo của hệ thống giáo dục quốc dân bao gồm:</w:t>
      </w:r>
    </w:p>
    <w:p w14:paraId="02966F4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mầm non gồm giáo dục nhà trẻ và giáo dục mẫu giáo;</w:t>
      </w:r>
    </w:p>
    <w:p w14:paraId="6037DB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Giáo dục phổ thông gồm giáo dục tiểu học, giáo dục trung học cơ sở và giáo dục trung học phổ thông;</w:t>
      </w:r>
    </w:p>
    <w:p w14:paraId="59DE166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c) Giáo dục nghề nghiệp đào tạo trình độ </w:t>
      </w:r>
      <w:r w:rsidRPr="00AC1FE2">
        <w:rPr>
          <w:rFonts w:ascii="Arial" w:hAnsi="Arial" w:cs="Arial"/>
          <w:sz w:val="20"/>
          <w:szCs w:val="20"/>
        </w:rPr>
        <w:t xml:space="preserve">sơ </w:t>
      </w:r>
      <w:r w:rsidRPr="00AC1FE2">
        <w:rPr>
          <w:rFonts w:ascii="Arial" w:hAnsi="Arial" w:cs="Arial"/>
          <w:sz w:val="20"/>
          <w:szCs w:val="20"/>
          <w:lang w:val="vi-VN"/>
        </w:rPr>
        <w:t>cấp, trình độ trung cấp, trình độ cao đẳng và các chương trình đào tạo nghề nghiệp khác;</w:t>
      </w:r>
    </w:p>
    <w:p w14:paraId="380EF5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Giáo dục đại học đào tạo trình độ đại học, trình độ thạc sĩ và trình độ tiến sĩ.</w:t>
      </w:r>
    </w:p>
    <w:p w14:paraId="30F7337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Thủ tướng Chính phủ quyết định phê duyệt Khung cơ cấu hệ thống giáo dục quốc dân và Khung trình độ quốc gia Việt Nam; quy định thời gian đào tạo, tiêu chuẩn cho từng trình độ đào tạo, khối lượng học tập tối thiểu đối với trình độ của giáo dục nghề nghiệp, giáo dục đại học.</w:t>
      </w:r>
    </w:p>
    <w:p w14:paraId="167D950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Bộ trưởng Bộ Giáo dục và Đào tạo, Bộ trưởng Bộ Lao động - Thương binh và Xã hội, trong phạm vi nhiệm vụ, quyền hạn của mình, quy định ngưỡng đầu vào trình độ cao đẳng, trình độ đại học thuộc ngành đào tạo giáo viên và ngành thuộc lĩnh vực sức khỏe.</w:t>
      </w:r>
    </w:p>
    <w:p w14:paraId="6ACBD8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 Yêu cầu về nội dung, phương pháp giáo dục</w:t>
      </w:r>
    </w:p>
    <w:p w14:paraId="292F63F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14:paraId="1A1B163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14:paraId="1C2FC5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 Chương trình giáo dục</w:t>
      </w:r>
    </w:p>
    <w:p w14:paraId="6FB595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14:paraId="243DE41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Chương trình </w:t>
      </w:r>
      <w:r w:rsidRPr="00AC1FE2">
        <w:rPr>
          <w:rFonts w:ascii="Arial" w:hAnsi="Arial" w:cs="Arial"/>
          <w:sz w:val="20"/>
          <w:szCs w:val="20"/>
        </w:rPr>
        <w:t>g</w:t>
      </w:r>
      <w:r w:rsidRPr="00AC1FE2">
        <w:rPr>
          <w:rFonts w:ascii="Arial" w:hAnsi="Arial" w:cs="Arial"/>
          <w:sz w:val="20"/>
          <w:szCs w:val="20"/>
          <w:lang w:val="vi-VN"/>
        </w:rPr>
        <w:t>iáo dục phải bảo đảm tính khoa học và thực tiễn; kế thừa, liên thôn</w:t>
      </w:r>
      <w:r w:rsidRPr="00AC1FE2">
        <w:rPr>
          <w:rFonts w:ascii="Arial" w:hAnsi="Arial" w:cs="Arial"/>
          <w:sz w:val="20"/>
          <w:szCs w:val="20"/>
        </w:rPr>
        <w:t xml:space="preserve">g </w:t>
      </w:r>
      <w:r w:rsidRPr="00AC1FE2">
        <w:rPr>
          <w:rFonts w:ascii="Arial" w:hAnsi="Arial" w:cs="Arial"/>
          <w:sz w:val="20"/>
          <w:szCs w:val="20"/>
          <w:lang w:val="vi-VN"/>
        </w:rPr>
        <w:t>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14:paraId="75638F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lastRenderedPageBreak/>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14:paraId="0776EA3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14:paraId="7803F1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chuyên ngành, nghề đào tạo, chuyển hình thức học tập hoặc học lên cấp học, trình độ đào tạo cao hơn.</w:t>
      </w:r>
    </w:p>
    <w:p w14:paraId="4A6623C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Bộ trưởng Bộ Giáo dục và Đào tạo, Bộ trưởng Bộ Lao động - Thương binh và Xã hội, trong phạm v</w:t>
      </w:r>
      <w:r w:rsidRPr="00AC1FE2">
        <w:rPr>
          <w:rFonts w:ascii="Arial" w:hAnsi="Arial" w:cs="Arial"/>
          <w:sz w:val="20"/>
          <w:szCs w:val="20"/>
        </w:rPr>
        <w:t xml:space="preserve">i </w:t>
      </w:r>
      <w:r w:rsidRPr="00AC1FE2">
        <w:rPr>
          <w:rFonts w:ascii="Arial" w:hAnsi="Arial" w:cs="Arial"/>
          <w:sz w:val="20"/>
          <w:szCs w:val="20"/>
          <w:lang w:val="vi-VN"/>
        </w:rPr>
        <w:t xml:space="preserve">nhiệm </w:t>
      </w:r>
      <w:r w:rsidRPr="00AC1FE2">
        <w:rPr>
          <w:rFonts w:ascii="Arial" w:hAnsi="Arial" w:cs="Arial"/>
          <w:sz w:val="20"/>
          <w:szCs w:val="20"/>
        </w:rPr>
        <w:t>v</w:t>
      </w:r>
      <w:r w:rsidRPr="00AC1FE2">
        <w:rPr>
          <w:rFonts w:ascii="Arial" w:hAnsi="Arial" w:cs="Arial"/>
          <w:sz w:val="20"/>
          <w:szCs w:val="20"/>
          <w:lang w:val="vi-VN"/>
        </w:rPr>
        <w:t>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14:paraId="4B76CF1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 Hư</w:t>
      </w:r>
      <w:r w:rsidRPr="00AC1FE2">
        <w:rPr>
          <w:rFonts w:ascii="Arial" w:hAnsi="Arial" w:cs="Arial"/>
          <w:b/>
          <w:bCs/>
          <w:sz w:val="20"/>
          <w:szCs w:val="20"/>
        </w:rPr>
        <w:t>ớ</w:t>
      </w:r>
      <w:r w:rsidRPr="00AC1FE2">
        <w:rPr>
          <w:rFonts w:ascii="Arial" w:hAnsi="Arial" w:cs="Arial"/>
          <w:b/>
          <w:bCs/>
          <w:sz w:val="20"/>
          <w:szCs w:val="20"/>
          <w:lang w:val="vi-VN"/>
        </w:rPr>
        <w:t>ng nghiệp và phân luồng trong giáo dục</w:t>
      </w:r>
    </w:p>
    <w:p w14:paraId="27F2E09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14:paraId="2B9E249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p>
    <w:p w14:paraId="6CEFAA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hướng nghiệp và phân luồng trong giáo dục theo từng giai đoạn phù hợp với nhu cầu phát triển kinh tế - xã hội.</w:t>
      </w:r>
    </w:p>
    <w:p w14:paraId="41708A5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 Liên thông trong giáo dục</w:t>
      </w:r>
    </w:p>
    <w:p w14:paraId="1577446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14:paraId="1B8905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14:paraId="729A770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về liên thông giữa các cấp học, trình độ đào tạo trong hệ thống giáo dục quốc dân.</w:t>
      </w:r>
    </w:p>
    <w:p w14:paraId="2AD55C8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 Ngôn ngữ, chữ viết dùng trong cơ sở giáo dục</w:t>
      </w:r>
    </w:p>
    <w:p w14:paraId="564A783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14:paraId="01F378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w:t>
      </w:r>
    </w:p>
    <w:p w14:paraId="7464A27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Ngoại ngữ quy định trong chương trình giáo dục là ngôn ngữ được sử dụng phổ biến trong giao dịch quốc tế. Việc tổ chức dạy ngoại ngữ trong cơ sở giáo dục </w:t>
      </w:r>
      <w:r w:rsidRPr="00AC1FE2">
        <w:rPr>
          <w:rFonts w:ascii="Arial" w:hAnsi="Arial" w:cs="Arial"/>
          <w:sz w:val="20"/>
          <w:szCs w:val="20"/>
        </w:rPr>
        <w:t>phải bảo đảm để người học được học liên tục, hiệu quả.</w:t>
      </w:r>
    </w:p>
    <w:p w14:paraId="53BAC3D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12. Văn bằng, chứng chỉ</w:t>
      </w:r>
    </w:p>
    <w:p w14:paraId="3EF820F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14:paraId="50167CD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p>
    <w:p w14:paraId="09C0831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14:paraId="39722FF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Văn bằng, chứng chỉ do cơ sở giáo dục thuộc các loại hình và hình thức đào tạo trong hệ thống giáo dục quốc dân cấp có giá trị pháp lý như nhau.</w:t>
      </w:r>
    </w:p>
    <w:p w14:paraId="6CA8224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Chính phủ ban hành hệ thống văn bằng giáo dục đại học và quy định văn bằng trình độ tương đương của một số ngành đào tạo chuyên sâu đặc thù.</w:t>
      </w:r>
    </w:p>
    <w:p w14:paraId="0937D31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13. Quyền và nghĩa vụ học tập của công dân</w:t>
      </w:r>
    </w:p>
    <w:p w14:paraId="3DA8DB9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14:paraId="11FBF97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thực hiện công bằng xã hội trong giáo dục, tạo môi trường giáo dục an toàn, bảo đảm giáo dục hòa nhập, tạo điều kiện để người học phát huy tiềm năng, năng khiếu của mình.</w:t>
      </w:r>
    </w:p>
    <w:p w14:paraId="0A9EB92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w:t>
      </w:r>
    </w:p>
    <w:p w14:paraId="0632D6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14. Phổ cập giáo dục và giáo dục bắt buộc</w:t>
      </w:r>
    </w:p>
    <w:p w14:paraId="67694B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Giáo dục tiểu học là giáo dục bắt buộc.</w:t>
      </w:r>
    </w:p>
    <w:p w14:paraId="4D7F73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Nhà nước thực hiện phổ cập giáo dục mầm non cho </w:t>
      </w:r>
      <w:r w:rsidRPr="00AC1FE2">
        <w:rPr>
          <w:rFonts w:ascii="Arial" w:hAnsi="Arial" w:cs="Arial"/>
          <w:sz w:val="20"/>
          <w:szCs w:val="20"/>
        </w:rPr>
        <w:t>tr</w:t>
      </w:r>
      <w:r w:rsidRPr="00AC1FE2">
        <w:rPr>
          <w:rFonts w:ascii="Arial" w:hAnsi="Arial" w:cs="Arial"/>
          <w:sz w:val="20"/>
          <w:szCs w:val="20"/>
          <w:lang w:val="vi-VN"/>
        </w:rPr>
        <w:t>ẻ em 05 tuổi và phổ cập giáo dục trung học cơ sở.</w:t>
      </w:r>
    </w:p>
    <w:p w14:paraId="2D7D27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chịu trách nhiệm thực hiện giáo dục bắt buộc trong cả nước; quyết định kế hoạch, bảo đảm các điều kiện để thực hiện phổ cập giáo dục.</w:t>
      </w:r>
    </w:p>
    <w:p w14:paraId="3568A9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Mọi công dân trong độ tuổi quy định có nghĩa vụ học tập để thực hiện phổ cập giáo dục và hoàn thành giáo dục bắt buộc.</w:t>
      </w:r>
    </w:p>
    <w:p w14:paraId="0B3AE1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Gia đình, người giám hộ có trách nhiệm tạo điều kiện cho các thành viên của gia đình trong độ tuổi quy định được học tập để thực hiện phổ cập giáo dục và hoàn thành giáo dục bắt buộc.</w:t>
      </w:r>
    </w:p>
    <w:p w14:paraId="6CE4E5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15. Giáo dục hòa nhập</w:t>
      </w:r>
    </w:p>
    <w:p w14:paraId="2452F5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Giáo dục hòa nhập là phương thức giáo dục nhằm đáp ứng nhu cầu và khả năng khác nhau của người học; bảo đảm quyền học tập bình đẳng, chất lượng giáo dục, phù hợp với nhu cầu, đặc </w:t>
      </w:r>
      <w:r w:rsidRPr="00AC1FE2">
        <w:rPr>
          <w:rFonts w:ascii="Arial" w:hAnsi="Arial" w:cs="Arial"/>
          <w:sz w:val="20"/>
          <w:szCs w:val="20"/>
        </w:rPr>
        <w:t xml:space="preserve">điểm </w:t>
      </w:r>
      <w:r w:rsidRPr="00AC1FE2">
        <w:rPr>
          <w:rFonts w:ascii="Arial" w:hAnsi="Arial" w:cs="Arial"/>
          <w:sz w:val="20"/>
          <w:szCs w:val="20"/>
          <w:lang w:val="vi-VN"/>
        </w:rPr>
        <w:t>và khả năng của người học; tôn trọng sự đa dạng, khác biệt của người học và không phân biệt đối xử.</w:t>
      </w:r>
    </w:p>
    <w:p w14:paraId="1D9E1B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w:t>
      </w:r>
    </w:p>
    <w:p w14:paraId="5595EE5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16. Xã hội hóa sự nghiệp giáo dục</w:t>
      </w:r>
    </w:p>
    <w:p w14:paraId="73E4473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Phát triển giáo dục, xây dựng xã hội học tập là sự nghiệp của Nhà nước và của toàn dân.</w:t>
      </w:r>
    </w:p>
    <w:p w14:paraId="178C956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14:paraId="074D09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Tổ chức, gia đình và cá nhân có trách nhiệm chăm lo sự nghiệp giáo dục, phối hợp với cơ sở giáo dục thực hiện mục tiêu giáo dục, xây dựng môi trường giáo dục an toàn, lành mạnh.</w:t>
      </w:r>
    </w:p>
    <w:p w14:paraId="317A247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Tổ chức, cá nhân có thành tích trong sự nghiệp giáo dục được khen thưởng theo quy định của pháp luật</w:t>
      </w:r>
      <w:r w:rsidRPr="00AC1FE2">
        <w:rPr>
          <w:rFonts w:ascii="Arial" w:hAnsi="Arial" w:cs="Arial"/>
          <w:sz w:val="20"/>
          <w:szCs w:val="20"/>
        </w:rPr>
        <w:t>.</w:t>
      </w:r>
    </w:p>
    <w:p w14:paraId="35D4EC0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17. Đầu tư cho giáo dục</w:t>
      </w:r>
    </w:p>
    <w:p w14:paraId="446F8E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14:paraId="06B5DDC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p>
    <w:p w14:paraId="0A0AF50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nước khuyến khích và bảo hộ các quyền, lợi ích hợp pháp của tổ chức, cá nhân trong nước, người Việt Nam định cư ở nước ngoài, tổ chức, cá nhân nước ngoài đầu tư cho giáo dục.</w:t>
      </w:r>
    </w:p>
    <w:p w14:paraId="616651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Ngân sách nhà nước g</w:t>
      </w:r>
      <w:r w:rsidRPr="00AC1FE2">
        <w:rPr>
          <w:rFonts w:ascii="Arial" w:hAnsi="Arial" w:cs="Arial"/>
          <w:sz w:val="20"/>
          <w:szCs w:val="20"/>
        </w:rPr>
        <w:t>i</w:t>
      </w:r>
      <w:r w:rsidRPr="00AC1FE2">
        <w:rPr>
          <w:rFonts w:ascii="Arial" w:hAnsi="Arial" w:cs="Arial"/>
          <w:sz w:val="20"/>
          <w:szCs w:val="20"/>
          <w:lang w:val="vi-VN"/>
        </w:rPr>
        <w:t xml:space="preserve">ữ vai trò chủ đạo </w:t>
      </w:r>
      <w:r w:rsidRPr="00AC1FE2">
        <w:rPr>
          <w:rFonts w:ascii="Arial" w:hAnsi="Arial" w:cs="Arial"/>
          <w:sz w:val="20"/>
          <w:szCs w:val="20"/>
        </w:rPr>
        <w:t>tr</w:t>
      </w:r>
      <w:r w:rsidRPr="00AC1FE2">
        <w:rPr>
          <w:rFonts w:ascii="Arial" w:hAnsi="Arial" w:cs="Arial"/>
          <w:sz w:val="20"/>
          <w:szCs w:val="20"/>
          <w:lang w:val="vi-VN"/>
        </w:rPr>
        <w:t>ong tổng nguồn lực đầu tư cho giáo dục.</w:t>
      </w:r>
    </w:p>
    <w:p w14:paraId="2D4CAF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18. Vai trò và trách nhiệm của cán bộ quản lý giáo dục</w:t>
      </w:r>
    </w:p>
    <w:p w14:paraId="71E979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Cán bộ quản lý giáo dục giữ vai trò quan trọng trong việc tổ chức, quản lý, điều hành các hoạt động giáo dục.</w:t>
      </w:r>
    </w:p>
    <w:p w14:paraId="24EF1A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Cán bộ quản lý giáo dục có trách nhiệm học tập, rèn luyện, nâng cao phẩm chất đạo đức, trình độ chuyên môn, năng lực quản lý và thực hiện các chuẩn, quy chuẩn theo quy đị</w:t>
      </w:r>
      <w:r w:rsidRPr="00AC1FE2">
        <w:rPr>
          <w:rFonts w:ascii="Arial" w:hAnsi="Arial" w:cs="Arial"/>
          <w:sz w:val="20"/>
          <w:szCs w:val="20"/>
        </w:rPr>
        <w:t>n</w:t>
      </w:r>
      <w:r w:rsidRPr="00AC1FE2">
        <w:rPr>
          <w:rFonts w:ascii="Arial" w:hAnsi="Arial" w:cs="Arial"/>
          <w:sz w:val="20"/>
          <w:szCs w:val="20"/>
          <w:lang w:val="vi-VN"/>
        </w:rPr>
        <w:t>h của pháp luật.</w:t>
      </w:r>
    </w:p>
    <w:p w14:paraId="03DB63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có kế hoạch xây dựng và nâng cao chất lượng đội ngũ cán bộ quản lý giáo dục.</w:t>
      </w:r>
    </w:p>
    <w:p w14:paraId="1276A7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19. Hoạt động khoa học và công nghệ</w:t>
      </w:r>
    </w:p>
    <w:p w14:paraId="6D0F5F5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Hoạt động khoa học và công nghệ là một nhiệm vụ của cơ sở giáo dục.</w:t>
      </w:r>
    </w:p>
    <w:p w14:paraId="01CAB6C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14:paraId="58D3908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14:paraId="475CF59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14:paraId="5445C1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20. Không truyền bá tôn giáo trong cơ sở giáo dục</w:t>
      </w:r>
    </w:p>
    <w:p w14:paraId="130BCF7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Không truyền bá tôn giá</w:t>
      </w:r>
      <w:r w:rsidRPr="00AC1FE2">
        <w:rPr>
          <w:rFonts w:ascii="Arial" w:hAnsi="Arial" w:cs="Arial"/>
          <w:sz w:val="20"/>
          <w:szCs w:val="20"/>
        </w:rPr>
        <w:t>o</w:t>
      </w:r>
      <w:r w:rsidRPr="00AC1FE2">
        <w:rPr>
          <w:rFonts w:ascii="Arial" w:hAnsi="Arial" w:cs="Arial"/>
          <w:sz w:val="20"/>
          <w:szCs w:val="20"/>
          <w:lang w:val="vi-VN"/>
        </w:rPr>
        <w:t>, tiến hành các lễ nghi tôn giáo trong cơ sở giáo dục của hệ thống giáo dục quốc dân, cơ quan nhà nước, tổ chức chính trị, tổ chức chính trị - xã hội và lực lượng vũ trang nhân dân.</w:t>
      </w:r>
    </w:p>
    <w:p w14:paraId="4723B7F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21. Cấm lợi dụng hoạt động giáo dục</w:t>
      </w:r>
    </w:p>
    <w:p w14:paraId="40564CF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14:paraId="49D444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Cấm lợi dụng hoạt động giáo dục vì mục đích vụ lợi.</w:t>
      </w:r>
    </w:p>
    <w:p w14:paraId="6F6228D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22. Các hành vi bị nghiêm cấm trong cơ sở giáo dục</w:t>
      </w:r>
    </w:p>
    <w:p w14:paraId="23C5FB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Xúc phạm nhân phẩm, danh dự, xâm phạm thân thể nhà giáo, cán bộ, người lao động của cơ sở giáo dục và người học.</w:t>
      </w:r>
    </w:p>
    <w:p w14:paraId="7D5CA1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Xuyên tạc nội dung giáo dục.</w:t>
      </w:r>
    </w:p>
    <w:p w14:paraId="65B474B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Gian lận trong học tập, kiểm tra, thi, tuyển sinh.</w:t>
      </w:r>
    </w:p>
    <w:p w14:paraId="56EE9A4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Hút thuốc; uống rượu, bia; gây rối an ninh, trật tự.</w:t>
      </w:r>
    </w:p>
    <w:p w14:paraId="1AA14A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Ép buộc học sinh học thêm để thu tiền.</w:t>
      </w:r>
    </w:p>
    <w:p w14:paraId="38BB4B48"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6. Lợi dụng việc tài trợ, ủng hộ giáo dục để ép buộc đóng góp tiền hoặc hiện vật.</w:t>
      </w:r>
    </w:p>
    <w:p w14:paraId="0443E0FA" w14:textId="77777777" w:rsidR="00141E46" w:rsidRDefault="00141E46" w:rsidP="00141E46">
      <w:pPr>
        <w:ind w:firstLine="720"/>
        <w:jc w:val="center"/>
        <w:rPr>
          <w:rFonts w:ascii="Arial" w:hAnsi="Arial" w:cs="Arial"/>
          <w:b/>
          <w:bCs/>
          <w:sz w:val="20"/>
          <w:szCs w:val="20"/>
        </w:rPr>
      </w:pPr>
    </w:p>
    <w:p w14:paraId="3B1A85CD"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 xml:space="preserve">Chương </w:t>
      </w:r>
      <w:r w:rsidRPr="00AC1FE2">
        <w:rPr>
          <w:rFonts w:ascii="Arial" w:hAnsi="Arial" w:cs="Arial"/>
          <w:b/>
          <w:bCs/>
          <w:sz w:val="20"/>
          <w:szCs w:val="20"/>
        </w:rPr>
        <w:t>II</w:t>
      </w:r>
    </w:p>
    <w:p w14:paraId="038BDF0B"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HỆ THỐNG GIÁO DỤC QUỐC DÂN</w:t>
      </w:r>
    </w:p>
    <w:p w14:paraId="27F86D1C" w14:textId="77777777" w:rsidR="00141E46" w:rsidRPr="00AC1FE2" w:rsidRDefault="00141E46" w:rsidP="00141E46">
      <w:pPr>
        <w:ind w:firstLine="720"/>
        <w:jc w:val="center"/>
        <w:rPr>
          <w:rFonts w:ascii="Arial" w:hAnsi="Arial" w:cs="Arial"/>
          <w:sz w:val="20"/>
          <w:szCs w:val="20"/>
        </w:rPr>
      </w:pPr>
    </w:p>
    <w:p w14:paraId="007E82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CÁC CẤP HỌC VÀ TRÌNH ĐỘ ĐÀO TẠO</w:t>
      </w:r>
    </w:p>
    <w:p w14:paraId="107150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Tiểu mục </w:t>
      </w:r>
      <w:r w:rsidRPr="00AC1FE2">
        <w:rPr>
          <w:rFonts w:ascii="Arial" w:hAnsi="Arial" w:cs="Arial"/>
          <w:b/>
          <w:bCs/>
          <w:sz w:val="20"/>
          <w:szCs w:val="20"/>
        </w:rPr>
        <w:t xml:space="preserve">1. </w:t>
      </w:r>
      <w:r w:rsidRPr="00AC1FE2">
        <w:rPr>
          <w:rFonts w:ascii="Arial" w:hAnsi="Arial" w:cs="Arial"/>
          <w:b/>
          <w:bCs/>
          <w:sz w:val="20"/>
          <w:szCs w:val="20"/>
          <w:lang w:val="vi-VN"/>
        </w:rPr>
        <w:t>GIÁO DỤC MẦM NON</w:t>
      </w:r>
    </w:p>
    <w:p w14:paraId="662E1EF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23. Vị trí, vai trò và mục tiêu của giáo dục mầm non</w:t>
      </w:r>
    </w:p>
    <w:p w14:paraId="12674B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Giáo dục mầm non là cấp học đầu tiên trong hệ thống giáo dục quốc dân, đặt nền móng cho sự phát triển toàn diện con người Việt Nam, thực hiện việc nuôi dưỡng, chăm sóc, giáo dục </w:t>
      </w:r>
      <w:r w:rsidRPr="00AC1FE2">
        <w:rPr>
          <w:rFonts w:ascii="Arial" w:hAnsi="Arial" w:cs="Arial"/>
          <w:sz w:val="20"/>
          <w:szCs w:val="20"/>
        </w:rPr>
        <w:t>tr</w:t>
      </w:r>
      <w:r w:rsidRPr="00AC1FE2">
        <w:rPr>
          <w:rFonts w:ascii="Arial" w:hAnsi="Arial" w:cs="Arial"/>
          <w:sz w:val="20"/>
          <w:szCs w:val="20"/>
          <w:lang w:val="vi-VN"/>
        </w:rPr>
        <w:t>ẻ em từ 03 tháng tuổi đến 06 tuổi.</w:t>
      </w:r>
    </w:p>
    <w:p w14:paraId="1FD7AE7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Giáo dục mầm non nhằm phát triển toàn diện trẻ em về thể chất, tình cảm, trí tuệ, thẩm mỹ, hình thành yếu tố đầu tiên của nhân cách, chuẩn bị cho trẻ em vào học lớp một.</w:t>
      </w:r>
    </w:p>
    <w:p w14:paraId="304BF08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24. Yêu cầu về nội dung, phương pháp giáo dục mầm non</w:t>
      </w:r>
    </w:p>
    <w:p w14:paraId="6C565B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Nội dung giáo dục mầm non phải bảo đảm phù hợp với sự phát triển tâm sinh lý của </w:t>
      </w:r>
      <w:r w:rsidRPr="00AC1FE2">
        <w:rPr>
          <w:rFonts w:ascii="Arial" w:hAnsi="Arial" w:cs="Arial"/>
          <w:sz w:val="20"/>
          <w:szCs w:val="20"/>
        </w:rPr>
        <w:t>tr</w:t>
      </w:r>
      <w:r w:rsidRPr="00AC1FE2">
        <w:rPr>
          <w:rFonts w:ascii="Arial" w:hAnsi="Arial" w:cs="Arial"/>
          <w:sz w:val="20"/>
          <w:szCs w:val="20"/>
          <w:lang w:val="vi-VN"/>
        </w:rPr>
        <w:t>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14:paraId="47FA96E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Phương pháp giáo dục mầm non được quy định như sau:</w:t>
      </w:r>
    </w:p>
    <w:p w14:paraId="737B2F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14:paraId="57CE7BD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Giáo dục mẫu giáo phải tạo điều kiện cho </w:t>
      </w:r>
      <w:r w:rsidRPr="00AC1FE2">
        <w:rPr>
          <w:rFonts w:ascii="Arial" w:hAnsi="Arial" w:cs="Arial"/>
          <w:sz w:val="20"/>
          <w:szCs w:val="20"/>
        </w:rPr>
        <w:t>tr</w:t>
      </w:r>
      <w:r w:rsidRPr="00AC1FE2">
        <w:rPr>
          <w:rFonts w:ascii="Arial" w:hAnsi="Arial" w:cs="Arial"/>
          <w:sz w:val="20"/>
          <w:szCs w:val="20"/>
          <w:lang w:val="vi-VN"/>
        </w:rPr>
        <w:t>ẻ em được vui chơi, trải nghiệm, tìm tòi, khám phá môi trường xung quanh bằng nhiều hình thức, đáp ứng nhu cầu, hứng thú của trẻ em.</w:t>
      </w:r>
    </w:p>
    <w:p w14:paraId="277299F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25. Chương trình giáo dục mầm non</w:t>
      </w:r>
    </w:p>
    <w:p w14:paraId="72885F0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mầm non phải bảo đảm các yêu cầu sau đây:</w:t>
      </w:r>
    </w:p>
    <w:p w14:paraId="74B3983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Thể hiện mục tiêu giáo dục mầm non;</w:t>
      </w:r>
    </w:p>
    <w:p w14:paraId="28E45B9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Quy định yêu cầu cần đạt ở mỗi độ tuổi, các hoạt động giáo dục, phương pháp, hình thức tổ chức hoạt động giáo dục, môi trường giáo dục, đánh giá sự phát triển của trẻ em;</w:t>
      </w:r>
    </w:p>
    <w:p w14:paraId="5B9B6ED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Thống nhất trong cả nước và được tổ chức thực hiện linh hoạt, phù hợp với điều kiện cụ thể của địa phương và cơ sở giáo dục mầm non.</w:t>
      </w:r>
    </w:p>
    <w:p w14:paraId="74F777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w:t>
      </w:r>
      <w:r w:rsidRPr="00AC1FE2">
        <w:rPr>
          <w:rFonts w:ascii="Arial" w:hAnsi="Arial" w:cs="Arial"/>
          <w:sz w:val="20"/>
          <w:szCs w:val="20"/>
        </w:rPr>
        <w:t>n</w:t>
      </w:r>
      <w:r w:rsidRPr="00AC1FE2">
        <w:rPr>
          <w:rFonts w:ascii="Arial" w:hAnsi="Arial" w:cs="Arial"/>
          <w:sz w:val="20"/>
          <w:szCs w:val="20"/>
          <w:lang w:val="vi-VN"/>
        </w:rPr>
        <w:t>gh</w:t>
      </w:r>
      <w:r w:rsidRPr="00AC1FE2">
        <w:rPr>
          <w:rFonts w:ascii="Arial" w:hAnsi="Arial" w:cs="Arial"/>
          <w:sz w:val="20"/>
          <w:szCs w:val="20"/>
        </w:rPr>
        <w:t>i</w:t>
      </w:r>
      <w:r w:rsidRPr="00AC1FE2">
        <w:rPr>
          <w:rFonts w:ascii="Arial" w:hAnsi="Arial" w:cs="Arial"/>
          <w:sz w:val="20"/>
          <w:szCs w:val="20"/>
          <w:lang w:val="vi-VN"/>
        </w:rPr>
        <w:t>ệm, uy tí</w:t>
      </w:r>
      <w:r w:rsidRPr="00AC1FE2">
        <w:rPr>
          <w:rFonts w:ascii="Arial" w:hAnsi="Arial" w:cs="Arial"/>
          <w:sz w:val="20"/>
          <w:szCs w:val="20"/>
        </w:rPr>
        <w:t xml:space="preserve">n </w:t>
      </w:r>
      <w:r w:rsidRPr="00AC1FE2">
        <w:rPr>
          <w:rFonts w:ascii="Arial" w:hAnsi="Arial" w:cs="Arial"/>
          <w:sz w:val="20"/>
          <w:szCs w:val="20"/>
          <w:lang w:val="vi-VN"/>
        </w:rPr>
        <w:t>về giáo dụ</w:t>
      </w:r>
      <w:r w:rsidRPr="00AC1FE2">
        <w:rPr>
          <w:rFonts w:ascii="Arial" w:hAnsi="Arial" w:cs="Arial"/>
          <w:sz w:val="20"/>
          <w:szCs w:val="20"/>
        </w:rPr>
        <w:t xml:space="preserve">c </w:t>
      </w:r>
      <w:r w:rsidRPr="00AC1FE2">
        <w:rPr>
          <w:rFonts w:ascii="Arial" w:hAnsi="Arial" w:cs="Arial"/>
          <w:sz w:val="20"/>
          <w:szCs w:val="20"/>
          <w:lang w:val="vi-VN"/>
        </w:rPr>
        <w:t>và đại diện cơ quan, tổ chức có liên qua</w:t>
      </w:r>
      <w:r w:rsidRPr="00AC1FE2">
        <w:rPr>
          <w:rFonts w:ascii="Arial" w:hAnsi="Arial" w:cs="Arial"/>
          <w:sz w:val="20"/>
          <w:szCs w:val="20"/>
        </w:rPr>
        <w:t>n</w:t>
      </w:r>
      <w:r w:rsidRPr="00AC1FE2">
        <w:rPr>
          <w:rFonts w:ascii="Arial" w:hAnsi="Arial" w:cs="Arial"/>
          <w:sz w:val="20"/>
          <w:szCs w:val="20"/>
          <w:lang w:val="vi-VN"/>
        </w:rPr>
        <w:t xml:space="preserve">. Hội đồng phải có ít nhất một phần ba tổng số thành viên là nhà giáo đang giảng dạy ở giáo dục mầm non. Hội đồng và thành viên Hội đồng phải chịu </w:t>
      </w:r>
      <w:r w:rsidRPr="00AC1FE2">
        <w:rPr>
          <w:rFonts w:ascii="Arial" w:hAnsi="Arial" w:cs="Arial"/>
          <w:sz w:val="20"/>
          <w:szCs w:val="20"/>
        </w:rPr>
        <w:t>tr</w:t>
      </w:r>
      <w:r w:rsidRPr="00AC1FE2">
        <w:rPr>
          <w:rFonts w:ascii="Arial" w:hAnsi="Arial" w:cs="Arial"/>
          <w:sz w:val="20"/>
          <w:szCs w:val="20"/>
          <w:lang w:val="vi-VN"/>
        </w:rPr>
        <w:t>ách nhiệm về nội dung và chất lượng thẩm định.</w:t>
      </w:r>
    </w:p>
    <w:p w14:paraId="54BDF94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p>
    <w:p w14:paraId="1711083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26. Cơ sở giáo dục mầm non</w:t>
      </w:r>
    </w:p>
    <w:p w14:paraId="0374DD4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Cơ sở giáo dục mầm non bao gồm:</w:t>
      </w:r>
    </w:p>
    <w:p w14:paraId="3559C89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trẻ, nhóm trẻ độc lập nhận trẻ em từ 03 tháng tuổi đến 03 tuổi;</w:t>
      </w:r>
    </w:p>
    <w:p w14:paraId="5070C32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mẫu giáo, lớp mẫu giáo độc lập nhận trẻ em từ 03 tuổi đến 06 tuổi;</w:t>
      </w:r>
    </w:p>
    <w:p w14:paraId="10FBDD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Trường mầm non, lớp mầm non độc lập là cơ sở giáo dục kết hợp nhà trẻ và mẫu giáo, nhận </w:t>
      </w:r>
      <w:r w:rsidRPr="00AC1FE2">
        <w:rPr>
          <w:rFonts w:ascii="Arial" w:hAnsi="Arial" w:cs="Arial"/>
          <w:sz w:val="20"/>
          <w:szCs w:val="20"/>
        </w:rPr>
        <w:t>tr</w:t>
      </w:r>
      <w:r w:rsidRPr="00AC1FE2">
        <w:rPr>
          <w:rFonts w:ascii="Arial" w:hAnsi="Arial" w:cs="Arial"/>
          <w:sz w:val="20"/>
          <w:szCs w:val="20"/>
          <w:lang w:val="vi-VN"/>
        </w:rPr>
        <w:t>ẻ em từ 03 tháng tuổi đến 06 tuổi.</w:t>
      </w:r>
    </w:p>
    <w:p w14:paraId="2962D20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27. Chính sách phát triển giáo dục mầm non</w:t>
      </w:r>
    </w:p>
    <w:p w14:paraId="4F20868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p>
    <w:p w14:paraId="2DD69C8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có chính sách khuyến khích tổ chức, cá nhân đầu tư phát triển giáo dục mầm non nhằm đáp ứng nhu cầu xã hội.</w:t>
      </w:r>
    </w:p>
    <w:p w14:paraId="1D40921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Điều này.</w:t>
      </w:r>
    </w:p>
    <w:p w14:paraId="513106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Tiểu mục 2</w:t>
      </w:r>
      <w:r w:rsidRPr="00AC1FE2">
        <w:rPr>
          <w:rFonts w:ascii="Arial" w:hAnsi="Arial" w:cs="Arial"/>
          <w:b/>
          <w:bCs/>
          <w:sz w:val="20"/>
          <w:szCs w:val="20"/>
        </w:rPr>
        <w:t xml:space="preserve">. </w:t>
      </w:r>
      <w:r w:rsidRPr="00AC1FE2">
        <w:rPr>
          <w:rFonts w:ascii="Arial" w:hAnsi="Arial" w:cs="Arial"/>
          <w:b/>
          <w:bCs/>
          <w:sz w:val="20"/>
          <w:szCs w:val="20"/>
          <w:lang w:val="vi-VN"/>
        </w:rPr>
        <w:t>GIÁO DỤC PHỔ THÔNG</w:t>
      </w:r>
    </w:p>
    <w:p w14:paraId="60DAB70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28. Cấp học và độ tuổi của giáo dục phổ thông</w:t>
      </w:r>
    </w:p>
    <w:p w14:paraId="41AD462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Các cấp học và độ tuổi của giáo dục phổ thông được quy định như sau:</w:t>
      </w:r>
    </w:p>
    <w:p w14:paraId="2F68937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tiểu học được thực hiện trong 05 năm học, từ lớp một đến hết lớp năm. Tuổi của học sinh vào học lớp một là 06 tuổi và được tính theo năm;</w:t>
      </w:r>
    </w:p>
    <w:p w14:paraId="59ED310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14:paraId="7B7E2D8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p>
    <w:p w14:paraId="32A6AF4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hợp học sinh được học vượt lớp, học ở độ tuổi cao hơn tuổi quy định tại khoản 1 Điều này bao gồm:</w:t>
      </w:r>
    </w:p>
    <w:p w14:paraId="3F9DFE1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Học sinh học vượt lớp trong trường hợp phát triển sớm về trí tuệ;</w:t>
      </w:r>
    </w:p>
    <w:p w14:paraId="2B29C26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p>
    <w:p w14:paraId="7C12A6A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14:paraId="729137D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p>
    <w:p w14:paraId="481798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29. Mục tiêu của giáo dục phổ thông</w:t>
      </w:r>
    </w:p>
    <w:p w14:paraId="4C53B9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w:t>
      </w:r>
      <w:r w:rsidRPr="00AC1FE2">
        <w:rPr>
          <w:rFonts w:ascii="Arial" w:hAnsi="Arial" w:cs="Arial"/>
          <w:sz w:val="20"/>
          <w:szCs w:val="20"/>
        </w:rPr>
        <w:t>tr</w:t>
      </w:r>
      <w:r w:rsidRPr="00AC1FE2">
        <w:rPr>
          <w:rFonts w:ascii="Arial" w:hAnsi="Arial" w:cs="Arial"/>
          <w:sz w:val="20"/>
          <w:szCs w:val="20"/>
          <w:lang w:val="vi-VN"/>
        </w:rPr>
        <w:t>ách nhiệm công dân; chuẩn bị cho người học tiếp tục học chương trình giáo dục đại học, giáo dục nghề nghiệp hoặc tham gia lao động, xây dựng và bảo vệ Tổ quốc.</w:t>
      </w:r>
    </w:p>
    <w:p w14:paraId="430DF20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Giáo dục tiểu học nhằm hình thành cơ sở ban đầu cho sự phát triển về đạo đức, trí tuệ, thể chất, thẩm mỹ, năng lực của học sinh; chuẩn bị cho học sinh tiếp tục học trung học cơ sở.</w:t>
      </w:r>
    </w:p>
    <w:p w14:paraId="0909FC5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14:paraId="5F223F4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w:t>
      </w:r>
      <w:r w:rsidRPr="00AC1FE2">
        <w:rPr>
          <w:rFonts w:ascii="Arial" w:hAnsi="Arial" w:cs="Arial"/>
          <w:sz w:val="20"/>
          <w:szCs w:val="20"/>
        </w:rPr>
        <w:t>tr</w:t>
      </w:r>
      <w:r w:rsidRPr="00AC1FE2">
        <w:rPr>
          <w:rFonts w:ascii="Arial" w:hAnsi="Arial" w:cs="Arial"/>
          <w:sz w:val="20"/>
          <w:szCs w:val="20"/>
          <w:lang w:val="vi-VN"/>
        </w:rPr>
        <w:t>ình giáo dục đại học, giáo dục nghề nghiệp hoặc tham gia lao động, xây dựng và bảo vệ Tổ quốc.</w:t>
      </w:r>
    </w:p>
    <w:p w14:paraId="3FE1ED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30. Yêu cầu về nội dung, phương pháp giáo dục phổ thông</w:t>
      </w:r>
    </w:p>
    <w:p w14:paraId="59573FA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14:paraId="0333067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Yêu cầu về nội dung giáo dục phổ thông ở các cấp học được quy định như sau:</w:t>
      </w:r>
    </w:p>
    <w:p w14:paraId="578B368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14:paraId="12B6CC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14:paraId="09D7FE1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14:paraId="3E3AA2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w:t>
      </w:r>
      <w:r w:rsidRPr="00AC1FE2">
        <w:rPr>
          <w:rFonts w:ascii="Arial" w:hAnsi="Arial" w:cs="Arial"/>
          <w:sz w:val="20"/>
          <w:szCs w:val="20"/>
        </w:rPr>
        <w:t>tr</w:t>
      </w:r>
      <w:r w:rsidRPr="00AC1FE2">
        <w:rPr>
          <w:rFonts w:ascii="Arial" w:hAnsi="Arial" w:cs="Arial"/>
          <w:sz w:val="20"/>
          <w:szCs w:val="20"/>
          <w:lang w:val="vi-VN"/>
        </w:rPr>
        <w:t>uyền thông vào quá trình giáo dục.</w:t>
      </w:r>
    </w:p>
    <w:p w14:paraId="6A78D7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31. Chương trình giáo dục phổ thông</w:t>
      </w:r>
    </w:p>
    <w:p w14:paraId="38F207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phổ thông phải bảo đảm các yêu cầu sau đây:</w:t>
      </w:r>
    </w:p>
    <w:p w14:paraId="3825EDE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Thể hiện mục tiêu giáo dục phổ thông;</w:t>
      </w:r>
    </w:p>
    <w:p w14:paraId="2225821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Quy định yêu cầu về phẩm chất và năng lực của học sinh cần đạt được sau mỗi cấp học, nội dung giáo dục bắt buộc đối với tất cả học sinh trong cả nước;</w:t>
      </w:r>
    </w:p>
    <w:p w14:paraId="13FCF3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Quy định phương pháp, hình thức tổ chức hoạt động giáo dục và đánh giá kết quả giáo dục đối với các môn học ở mỗi lớp, mỗi cấp học của giáo dục phổ thông;</w:t>
      </w:r>
    </w:p>
    <w:p w14:paraId="6A19C10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Thống nhất trong cả nước và được tổ chức thực hiện linh hoạt, phù hợp với điều kiện cụ thể của địa phương và cơ sở giáo dục phổ thông;</w:t>
      </w:r>
    </w:p>
    <w:p w14:paraId="790EBC7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Được lấy ý kiến rộng rãi các tổ chức, cá nhân và thực nghiệm trước khi ban hành; được công bố công khai sau khi ban hành.</w:t>
      </w:r>
    </w:p>
    <w:p w14:paraId="4562529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Hội đồng quốc gia thẩm định chương trình giáo dục phổ thông do Bộ trưởng Bộ Giáo dục và Đào tạo thành lập để thẩ</w:t>
      </w:r>
      <w:r w:rsidRPr="00AC1FE2">
        <w:rPr>
          <w:rFonts w:ascii="Arial" w:hAnsi="Arial" w:cs="Arial"/>
          <w:sz w:val="20"/>
          <w:szCs w:val="20"/>
        </w:rPr>
        <w:t xml:space="preserve">m </w:t>
      </w:r>
      <w:r w:rsidRPr="00AC1FE2">
        <w:rPr>
          <w:rFonts w:ascii="Arial" w:hAnsi="Arial" w:cs="Arial"/>
          <w:sz w:val="20"/>
          <w:szCs w:val="20"/>
          <w:lang w:val="vi-VN"/>
        </w:rPr>
        <w:t>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6808424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w:t>
      </w:r>
      <w:r w:rsidRPr="00AC1FE2">
        <w:rPr>
          <w:rFonts w:ascii="Arial" w:hAnsi="Arial" w:cs="Arial"/>
          <w:sz w:val="20"/>
          <w:szCs w:val="20"/>
        </w:rPr>
        <w:t xml:space="preserve">c </w:t>
      </w:r>
      <w:r w:rsidRPr="00AC1FE2">
        <w:rPr>
          <w:rFonts w:ascii="Arial" w:hAnsi="Arial" w:cs="Arial"/>
          <w:sz w:val="20"/>
          <w:szCs w:val="20"/>
          <w:lang w:val="vi-VN"/>
        </w:rPr>
        <w:t>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p>
    <w:p w14:paraId="1FE27C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32. Sách giáo khoa giáo dục phổ thông</w:t>
      </w:r>
    </w:p>
    <w:p w14:paraId="4ED6A4A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Sách giáo khoa giáo dục phổ thông được quy định như sau:</w:t>
      </w:r>
    </w:p>
    <w:p w14:paraId="1B76D1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w:t>
      </w:r>
      <w:r w:rsidRPr="00AC1FE2">
        <w:rPr>
          <w:rFonts w:ascii="Arial" w:hAnsi="Arial" w:cs="Arial"/>
          <w:sz w:val="20"/>
          <w:szCs w:val="20"/>
        </w:rPr>
        <w:t>tr</w:t>
      </w:r>
      <w:r w:rsidRPr="00AC1FE2">
        <w:rPr>
          <w:rFonts w:ascii="Arial" w:hAnsi="Arial" w:cs="Arial"/>
          <w:sz w:val="20"/>
          <w:szCs w:val="20"/>
          <w:lang w:val="vi-VN"/>
        </w:rPr>
        <w:t>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3845EA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Mỗi môn học có một hoặc một số sách giáo khoa; thực hiện xã hội hóa việc biên soạn sách giáo khoa; việc xuất bản sách giáo khoa thực hiện theo quy định của pháp luật;</w:t>
      </w:r>
    </w:p>
    <w:p w14:paraId="6D49B13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Ủy ban nhân dân cấp tỉnh quyết định việc lựa chọn sách giáo khoa sử dụng ổn định trong cơ sở giáo dục phổ thông trên địa bàn theo quy định của Bộ trưởng Bộ Giáo dục và Đào tạo;</w:t>
      </w:r>
    </w:p>
    <w:p w14:paraId="3F1F685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r w:rsidRPr="00AC1FE2">
        <w:rPr>
          <w:rFonts w:ascii="Arial" w:hAnsi="Arial" w:cs="Arial"/>
          <w:sz w:val="20"/>
          <w:szCs w:val="20"/>
        </w:rPr>
        <w:t>.</w:t>
      </w:r>
    </w:p>
    <w:p w14:paraId="32F191D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w:t>
      </w:r>
      <w:r w:rsidRPr="00AC1FE2">
        <w:rPr>
          <w:rFonts w:ascii="Arial" w:hAnsi="Arial" w:cs="Arial"/>
          <w:sz w:val="20"/>
          <w:szCs w:val="20"/>
        </w:rPr>
        <w:t>a</w:t>
      </w:r>
      <w:r w:rsidRPr="00AC1FE2">
        <w:rPr>
          <w:rFonts w:ascii="Arial" w:hAnsi="Arial" w:cs="Arial"/>
          <w:sz w:val="20"/>
          <w:szCs w:val="20"/>
          <w:lang w:val="vi-VN"/>
        </w:rPr>
        <w:t>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7875AC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p>
    <w:p w14:paraId="5557E24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Chủ tịch Ủy ban nhân dân cấp tỉnh quyết định việc thành lập hội đồng thẩm định cấp tỉnh thẩm định tài liệu giáo dục địa phương.</w:t>
      </w:r>
    </w:p>
    <w:p w14:paraId="27904A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33. Cơ sở giáo dục phổ thông</w:t>
      </w:r>
    </w:p>
    <w:p w14:paraId="659677F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Cơ sở giáo dục phổ thông bao gồm:</w:t>
      </w:r>
    </w:p>
    <w:p w14:paraId="5884A50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tiểu học;</w:t>
      </w:r>
    </w:p>
    <w:p w14:paraId="73BBF2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trung học cơ sở;</w:t>
      </w:r>
    </w:p>
    <w:p w14:paraId="0C44CE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Trường trung học phổ thông;</w:t>
      </w:r>
    </w:p>
    <w:p w14:paraId="46A3ADD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Trường phổ thông có nhiều cấp học.</w:t>
      </w:r>
    </w:p>
    <w:p w14:paraId="1051B8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34. Xác nhận hoàn thành chương trình tiểu học, trung học phổ thông và cấp văn bằng tốt nghiệp trung học cơ sở, trung học phổ thông</w:t>
      </w:r>
    </w:p>
    <w:p w14:paraId="2A2A54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sinh học hết chương trình tiểu học đủ điều kiện theo quy định của Bộ trưởng Bộ Giáo dục và Đà</w:t>
      </w:r>
      <w:r w:rsidRPr="00AC1FE2">
        <w:rPr>
          <w:rFonts w:ascii="Arial" w:hAnsi="Arial" w:cs="Arial"/>
          <w:sz w:val="20"/>
          <w:szCs w:val="20"/>
        </w:rPr>
        <w:t xml:space="preserve">o </w:t>
      </w:r>
      <w:r w:rsidRPr="00AC1FE2">
        <w:rPr>
          <w:rFonts w:ascii="Arial" w:hAnsi="Arial" w:cs="Arial"/>
          <w:sz w:val="20"/>
          <w:szCs w:val="20"/>
          <w:lang w:val="vi-VN"/>
        </w:rPr>
        <w:t>tạo thì được hiệu trưởng nhà trường xác nhận học bạ việc hoàn thành chương trình tiểu học.</w:t>
      </w:r>
    </w:p>
    <w:p w14:paraId="34F1F08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p>
    <w:p w14:paraId="40A57F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14:paraId="28127E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w:t>
      </w:r>
    </w:p>
    <w:p w14:paraId="689B1F0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14:paraId="2202822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w:t>
      </w:r>
      <w:r w:rsidRPr="00AC1FE2">
        <w:rPr>
          <w:rFonts w:ascii="Arial" w:hAnsi="Arial" w:cs="Arial"/>
          <w:sz w:val="20"/>
          <w:szCs w:val="20"/>
        </w:rPr>
        <w:t xml:space="preserve">Học sinh có bằng tốt nghiệp trung học cơ sở, theo học trình độ trung cấp </w:t>
      </w:r>
      <w:r w:rsidRPr="00AC1FE2">
        <w:rPr>
          <w:rFonts w:ascii="Arial" w:hAnsi="Arial" w:cs="Arial"/>
          <w:sz w:val="20"/>
          <w:szCs w:val="20"/>
          <w:lang w:val="vi-VN"/>
        </w:rPr>
        <w:t>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w:t>
      </w:r>
    </w:p>
    <w:p w14:paraId="5548AD0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14:paraId="60228D4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Tiểu mục 3</w:t>
      </w:r>
      <w:r w:rsidRPr="00AC1FE2">
        <w:rPr>
          <w:rFonts w:ascii="Arial" w:hAnsi="Arial" w:cs="Arial"/>
          <w:b/>
          <w:bCs/>
          <w:sz w:val="20"/>
          <w:szCs w:val="20"/>
        </w:rPr>
        <w:t xml:space="preserve">. </w:t>
      </w:r>
      <w:r w:rsidRPr="00AC1FE2">
        <w:rPr>
          <w:rFonts w:ascii="Arial" w:hAnsi="Arial" w:cs="Arial"/>
          <w:b/>
          <w:bCs/>
          <w:sz w:val="20"/>
          <w:szCs w:val="20"/>
          <w:lang w:val="vi-VN"/>
        </w:rPr>
        <w:t>GIÁO DỤC NGHỀ NGHIỆP</w:t>
      </w:r>
    </w:p>
    <w:p w14:paraId="2891DAC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35. Các trình độ đào tạo giáo dục nghề nghiệp</w:t>
      </w:r>
    </w:p>
    <w:p w14:paraId="7E8371F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14:paraId="13B7F0D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36. Mục tiêu của giáo dục nghề nghiệp</w:t>
      </w:r>
    </w:p>
    <w:p w14:paraId="12A029E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14:paraId="257522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37. Tổ chức và hoạt động giáo dục nghề nghiệp</w:t>
      </w:r>
    </w:p>
    <w:p w14:paraId="19AD9B6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Tổ chức và hoạt động giáo dục nghề nghiệp được thực hiện theo quy định của Luật này và Luật Giáo dục nghề nghiệp.</w:t>
      </w:r>
    </w:p>
    <w:p w14:paraId="342E891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Tiểu mục 4</w:t>
      </w:r>
      <w:r w:rsidRPr="00AC1FE2">
        <w:rPr>
          <w:rFonts w:ascii="Arial" w:hAnsi="Arial" w:cs="Arial"/>
          <w:b/>
          <w:bCs/>
          <w:sz w:val="20"/>
          <w:szCs w:val="20"/>
        </w:rPr>
        <w:t xml:space="preserve">. </w:t>
      </w:r>
      <w:r w:rsidRPr="00AC1FE2">
        <w:rPr>
          <w:rFonts w:ascii="Arial" w:hAnsi="Arial" w:cs="Arial"/>
          <w:b/>
          <w:bCs/>
          <w:sz w:val="20"/>
          <w:szCs w:val="20"/>
          <w:lang w:val="vi-VN"/>
        </w:rPr>
        <w:t>GIÁO DỤC ĐẠI HỌC</w:t>
      </w:r>
    </w:p>
    <w:p w14:paraId="784E21A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38. Các trình độ đào tạo giáo dục đại học</w:t>
      </w:r>
    </w:p>
    <w:p w14:paraId="686EE06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đại học đào tạo trình độ đại học, trình độ thạc sĩ, trình độ tiến sĩ.</w:t>
      </w:r>
    </w:p>
    <w:p w14:paraId="00A2F7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39. Mục tiêu của giáo dục đại học</w:t>
      </w:r>
    </w:p>
    <w:p w14:paraId="06F34DE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14:paraId="3F015F7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14:paraId="32B8C39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40. Tổ chức và hoạt động giáo dục đại học</w:t>
      </w:r>
    </w:p>
    <w:p w14:paraId="753562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Tổ chức và hoạt động giáo dục đại học được thực hiện theo quy định của Luật này và Luật Giáo dục đại học.</w:t>
      </w:r>
    </w:p>
    <w:p w14:paraId="1C2233B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GIÁO DỤC THƯỜNG XUYÊN</w:t>
      </w:r>
    </w:p>
    <w:p w14:paraId="6725A2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41. Mục tiêu của giáo dục thường xuyên</w:t>
      </w:r>
    </w:p>
    <w:p w14:paraId="29E957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14:paraId="77CC33A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42. Nhiệm vụ của giáo dục thường xuyên</w:t>
      </w:r>
    </w:p>
    <w:p w14:paraId="6FE5C6C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Thực hiện xóa mù chữ cho người trong độ tuổi theo quy định của pháp luật.</w:t>
      </w:r>
    </w:p>
    <w:p w14:paraId="5D07ED7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Đào tạo, bồi dưỡng nâng cao năng lực làm việc; cập nhật, </w:t>
      </w:r>
      <w:r w:rsidRPr="00AC1FE2">
        <w:rPr>
          <w:rFonts w:ascii="Arial" w:hAnsi="Arial" w:cs="Arial"/>
          <w:sz w:val="20"/>
          <w:szCs w:val="20"/>
        </w:rPr>
        <w:t>b</w:t>
      </w:r>
      <w:r w:rsidRPr="00AC1FE2">
        <w:rPr>
          <w:rFonts w:ascii="Arial" w:hAnsi="Arial" w:cs="Arial"/>
          <w:sz w:val="20"/>
          <w:szCs w:val="20"/>
          <w:lang w:val="vi-VN"/>
        </w:rPr>
        <w:t>ổ sung kiến thức, kỹ năng cần thiết trong cuộc sống cho mọi người; tạo cơ hội cho người có nhu cầu học tập nâng cao trình độ học vấn.</w:t>
      </w:r>
    </w:p>
    <w:p w14:paraId="142D4C4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43. Chương trình, hình thức, nội dung, phương pháp giáo dục thường xuyên</w:t>
      </w:r>
    </w:p>
    <w:p w14:paraId="28D481D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Chương trình giáo dục thường xuyên bao gồm:</w:t>
      </w:r>
    </w:p>
    <w:p w14:paraId="7B8699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Chương trình xóa mù chữ;</w:t>
      </w:r>
    </w:p>
    <w:p w14:paraId="75C0A4F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Chương trình giáo dục đáp ứng yêu cầu của người học; cập nhật kiến thức, kỹ năng, chuyển giao công nghệ;</w:t>
      </w:r>
    </w:p>
    <w:p w14:paraId="7A8615C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Chương trình đào tạo, bồi dưỡng nâng cao năng lực nghề nghiệp;</w:t>
      </w:r>
    </w:p>
    <w:p w14:paraId="04FFA4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Chương trình giáo dục thuộc chương trình để cấp văn bằng của hệ thống giáo dục quốc dân.</w:t>
      </w:r>
    </w:p>
    <w:p w14:paraId="5E4F12C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Hình thức thực hiện chương trình giáo dục thường xuyên bao gồm:</w:t>
      </w:r>
    </w:p>
    <w:p w14:paraId="1A9089A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Vừa làm vừa học;</w:t>
      </w:r>
    </w:p>
    <w:p w14:paraId="35FE97D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Học từ xa;</w:t>
      </w:r>
    </w:p>
    <w:p w14:paraId="03135BA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Tự học, tự học có hướng dẫn;</w:t>
      </w:r>
    </w:p>
    <w:p w14:paraId="18B02C5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Hình thức học khác theo nhu cầu của người học.</w:t>
      </w:r>
    </w:p>
    <w:p w14:paraId="39A236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14:paraId="1F208A2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Nội dung chương trình giáo dục thường xuyên quy định tại điểm d khoản </w:t>
      </w:r>
      <w:r w:rsidRPr="00AC1FE2">
        <w:rPr>
          <w:rFonts w:ascii="Arial" w:hAnsi="Arial" w:cs="Arial"/>
          <w:sz w:val="20"/>
          <w:szCs w:val="20"/>
        </w:rPr>
        <w:t xml:space="preserve">1 </w:t>
      </w:r>
      <w:r w:rsidRPr="00AC1FE2">
        <w:rPr>
          <w:rFonts w:ascii="Arial" w:hAnsi="Arial" w:cs="Arial"/>
          <w:sz w:val="20"/>
          <w:szCs w:val="20"/>
          <w:lang w:val="vi-VN"/>
        </w:rPr>
        <w:t>Điều này nhằm đạt một trình độ trong Khung cơ cấu hệ thốn</w:t>
      </w:r>
      <w:r w:rsidRPr="00AC1FE2">
        <w:rPr>
          <w:rFonts w:ascii="Arial" w:hAnsi="Arial" w:cs="Arial"/>
          <w:sz w:val="20"/>
          <w:szCs w:val="20"/>
        </w:rPr>
        <w:t xml:space="preserve">g </w:t>
      </w:r>
      <w:r w:rsidRPr="00AC1FE2">
        <w:rPr>
          <w:rFonts w:ascii="Arial" w:hAnsi="Arial" w:cs="Arial"/>
          <w:sz w:val="20"/>
          <w:szCs w:val="20"/>
          <w:lang w:val="vi-VN"/>
        </w:rPr>
        <w:t>giáo dục quốc dân, Khung trình độ quốc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14:paraId="3E6156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Phương pháp giáo dục thường xuyên phải phát huy tính chủ động của người học, co</w:t>
      </w:r>
      <w:r w:rsidRPr="00AC1FE2">
        <w:rPr>
          <w:rFonts w:ascii="Arial" w:hAnsi="Arial" w:cs="Arial"/>
          <w:sz w:val="20"/>
          <w:szCs w:val="20"/>
        </w:rPr>
        <w:t xml:space="preserve">i </w:t>
      </w:r>
      <w:r w:rsidRPr="00AC1FE2">
        <w:rPr>
          <w:rFonts w:ascii="Arial" w:hAnsi="Arial" w:cs="Arial"/>
          <w:sz w:val="20"/>
          <w:szCs w:val="20"/>
          <w:lang w:val="vi-VN"/>
        </w:rPr>
        <w:t>trọng việc bồi dưỡng năng lực tự học; sử dụng phương tiện và công nghệ hiện đại để nâng cao chất lượng, hiệu quả dạy và học.</w:t>
      </w:r>
    </w:p>
    <w:p w14:paraId="373041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Bộ trưởng Bộ Giáo dục và Đào tạo, Bộ trưởng Bộ Lao động - Thương binh và Xã hội, trong phạm vi nhiệm vụ, quyền hạn của mình, quy định chi tiết về chương trình, sách giáo khoa, giáo trình, tài liệu giáo dục thường xuyên.</w:t>
      </w:r>
    </w:p>
    <w:p w14:paraId="515C8EA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44. Cơ sở giáo dục thường xuyên</w:t>
      </w:r>
    </w:p>
    <w:p w14:paraId="66D8CFA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14:paraId="26A2AAE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thường xuyên bao gồm:</w:t>
      </w:r>
    </w:p>
    <w:p w14:paraId="498368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Trung tâm giáo dục thường xuyên;</w:t>
      </w:r>
    </w:p>
    <w:p w14:paraId="514A68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tâm giáo dục nghề nghiệp - giáo dục thường xuyên;</w:t>
      </w:r>
    </w:p>
    <w:p w14:paraId="2E9AD21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Trung tâm học tập cộng đồng;</w:t>
      </w:r>
    </w:p>
    <w:p w14:paraId="047A1AB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Trung tâm khác thực hiện nhiệm vụ giáo dục thường xuyên.</w:t>
      </w:r>
    </w:p>
    <w:p w14:paraId="5B5FA2F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Việc thực hiện chương trình giáo dục thường xuyên của cơ sở giáo dục thường xuyên được quy định như sau:</w:t>
      </w:r>
    </w:p>
    <w:p w14:paraId="7EFBB85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Trung tâm giáo dục thường xuyên, trung tâm giáo dục nghề nghiệp - giáo dục thường xuyên thực hiện chương </w:t>
      </w:r>
      <w:r w:rsidRPr="00AC1FE2">
        <w:rPr>
          <w:rFonts w:ascii="Arial" w:hAnsi="Arial" w:cs="Arial"/>
          <w:sz w:val="20"/>
          <w:szCs w:val="20"/>
        </w:rPr>
        <w:t>tr</w:t>
      </w:r>
      <w:r w:rsidRPr="00AC1FE2">
        <w:rPr>
          <w:rFonts w:ascii="Arial" w:hAnsi="Arial" w:cs="Arial"/>
          <w:sz w:val="20"/>
          <w:szCs w:val="20"/>
          <w:lang w:val="vi-VN"/>
        </w:rPr>
        <w:t>ình quy định tại khoản 1 Điều 43 của Luật này, trừ chương trình giáo dục để lấy bằng tốt nghiệp trung cấp, bằng tốt nghiệp cao đẳng, bằng cử nhân;</w:t>
      </w:r>
    </w:p>
    <w:p w14:paraId="19DAEC6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tâm học tập cộng đồng thực hiện chương trình quy định tại điểm a và điểm b khoản 1 Điều 43 của Luật này;</w:t>
      </w:r>
    </w:p>
    <w:p w14:paraId="7EAC9B6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Trung tâm khác thực hiện nhiệm vụ giáo dục thường xuyên thực hiện chương trình quy định tại điểm b và điểm c khoản 1 Điều 43 của Luật này.</w:t>
      </w:r>
    </w:p>
    <w:p w14:paraId="3ED3037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 điểm d khoản 1 Điều 43 của Luật này khi được cơ quan quản lý nhà nước về giáo dục có thẩm quyền cho phép.</w:t>
      </w:r>
    </w:p>
    <w:p w14:paraId="403954B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Việc liên kết đào tạo trình độ đại học theo hình thức vừa làm vừa học được thực hiện theo quy định của Luật Giáo dục đại học.</w:t>
      </w:r>
    </w:p>
    <w:p w14:paraId="72747BF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45. Đánh giá, công nhận kết quả học tập</w:t>
      </w:r>
    </w:p>
    <w:p w14:paraId="79C4EAD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viên tham gia chương trình xóa mù chữ, đủ điều kiện theo quy định của Bộ trưởng Bộ Giáo dục và Đào tạo thì được công nhận hoàn thành chương trình xóa mù chữ.</w:t>
      </w:r>
    </w:p>
    <w:p w14:paraId="1271AC1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Học viên học hết chương trình giáo dục trung học cơ sở quy định tại điểm d khoản 1 Điều 43 của Luật này đủ điều kiện theo quy định của Bộ trưởng Bộ Giáo dục và Đào tạo thì được người đứng đầu cơ quan chuyên môn về giáo dục thuộc Ủy ban nhân dân cấp huyện cấp bằng tốt nghiệp trung học cơ sở.</w:t>
      </w:r>
    </w:p>
    <w:p w14:paraId="2DE3EF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Học viên học hết chương trình trung học phổ thông quy định tại điểm d khoản 1 Điều 43 của Luật này 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p>
    <w:p w14:paraId="1C77734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viên hoàn thành chương trình đào tạo, đạt chuẩn đầu ra của một trình độ đào tạo theo quy định của Khung trình độ quốc gia Việt Nam thì được cấp bằng tương ứng với trình độ đào tạo.</w:t>
      </w:r>
    </w:p>
    <w:p w14:paraId="2D8EE0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5. Học viên học các khóa bồi dưỡng theo các hình thức khác nhau được dự thi, nếu đạt </w:t>
      </w:r>
      <w:r w:rsidRPr="00AC1FE2">
        <w:rPr>
          <w:rFonts w:ascii="Arial" w:hAnsi="Arial" w:cs="Arial"/>
          <w:sz w:val="20"/>
          <w:szCs w:val="20"/>
        </w:rPr>
        <w:t>yê</w:t>
      </w:r>
      <w:r w:rsidRPr="00AC1FE2">
        <w:rPr>
          <w:rFonts w:ascii="Arial" w:hAnsi="Arial" w:cs="Arial"/>
          <w:sz w:val="20"/>
          <w:szCs w:val="20"/>
          <w:lang w:val="vi-VN"/>
        </w:rPr>
        <w:t>u cầu theo chuẩn đầu ra của chương trình giáo dục quy định tại điểm b và điểm c khoản 1 Điều 43 của Luật này thì được cấp chứng chỉ tương ứng với chương trình học.</w:t>
      </w:r>
    </w:p>
    <w:p w14:paraId="5D3B400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46. Chính sách phát triển giáo dục thường xuyên</w:t>
      </w:r>
    </w:p>
    <w:p w14:paraId="4514BF1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14:paraId="47F387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14:paraId="64AA06FD"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14:paraId="69DB08C0" w14:textId="77777777" w:rsidR="00141E46" w:rsidRDefault="00141E46" w:rsidP="00141E46">
      <w:pPr>
        <w:ind w:firstLine="720"/>
        <w:jc w:val="center"/>
        <w:rPr>
          <w:rFonts w:ascii="Arial" w:hAnsi="Arial" w:cs="Arial"/>
          <w:b/>
          <w:bCs/>
          <w:sz w:val="20"/>
          <w:szCs w:val="20"/>
        </w:rPr>
      </w:pPr>
    </w:p>
    <w:p w14:paraId="12EB9CB9"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III</w:t>
      </w:r>
    </w:p>
    <w:p w14:paraId="73E8190E"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NHÀ TRƯỜNG, TRƯỜNG CHUYÊN BIỆT VÀ CƠ SỞ GIÁO DỤC KHÁC</w:t>
      </w:r>
    </w:p>
    <w:p w14:paraId="2A16229A" w14:textId="77777777" w:rsidR="00141E46" w:rsidRPr="00AC1FE2" w:rsidRDefault="00141E46" w:rsidP="00141E46">
      <w:pPr>
        <w:ind w:firstLine="720"/>
        <w:jc w:val="center"/>
        <w:rPr>
          <w:rFonts w:ascii="Arial" w:hAnsi="Arial" w:cs="Arial"/>
          <w:sz w:val="20"/>
          <w:szCs w:val="20"/>
        </w:rPr>
      </w:pPr>
    </w:p>
    <w:p w14:paraId="2E3A32C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TỔ CHỨC, HOẠT ĐỘNG, NHIỆM VỤ VÀ QUYỀN HẠN CỦA NHÀ TRƯỜNG</w:t>
      </w:r>
    </w:p>
    <w:p w14:paraId="09BBDFE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47. Loại hình nhà trường trong hệ thống giáo dục quốc dân</w:t>
      </w:r>
    </w:p>
    <w:p w14:paraId="07897D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trong hệ thống giáo dục quốc dân được tổ chức theo các loại hình sau đây:</w:t>
      </w:r>
    </w:p>
    <w:p w14:paraId="4098F1C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Trường công lập do Nhà nước đầu tư, bảo đảm điều kiện hoạt động và đại diện chủ sở hữu;</w:t>
      </w:r>
    </w:p>
    <w:p w14:paraId="467F39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Trường dân lập do cộng đồng dân cư ở cơ sở gồm tổ chức và cá nhân tại thôn, ấp, bản, làng, buôn, phum, sóc, xã, phường, thị trấn đầu tư xây dựng cơ sở vật chất và bảo đảm điều kiện hoạt động.</w:t>
      </w:r>
    </w:p>
    <w:p w14:paraId="19CCD84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Loại hình trường dân lập chỉ áp dụng đối với cơ sở giáo dục mầm non;</w:t>
      </w:r>
    </w:p>
    <w:p w14:paraId="62922FA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Trường tư thục do nhà đầu tư trong nước hoặc nhà đầu tư nước ngoài đầu tư và bảo đảm điều kiện hoạt động.</w:t>
      </w:r>
    </w:p>
    <w:p w14:paraId="1D39F5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w:t>
      </w:r>
      <w:r w:rsidRPr="00AC1FE2">
        <w:rPr>
          <w:rFonts w:ascii="Arial" w:hAnsi="Arial" w:cs="Arial"/>
          <w:sz w:val="20"/>
          <w:szCs w:val="20"/>
        </w:rPr>
        <w:t xml:space="preserve">g </w:t>
      </w:r>
      <w:r w:rsidRPr="00AC1FE2">
        <w:rPr>
          <w:rFonts w:ascii="Arial" w:hAnsi="Arial" w:cs="Arial"/>
          <w:sz w:val="20"/>
          <w:szCs w:val="20"/>
          <w:lang w:val="vi-VN"/>
        </w:rPr>
        <w:t>vì lợi nhuận, không rút vốn, không hưởng lợi tức; phần lợi nhuận tích lũy h</w:t>
      </w:r>
      <w:r w:rsidRPr="00AC1FE2">
        <w:rPr>
          <w:rFonts w:ascii="Arial" w:hAnsi="Arial" w:cs="Arial"/>
          <w:sz w:val="20"/>
          <w:szCs w:val="20"/>
        </w:rPr>
        <w:t>ằ</w:t>
      </w:r>
      <w:r w:rsidRPr="00AC1FE2">
        <w:rPr>
          <w:rFonts w:ascii="Arial" w:hAnsi="Arial" w:cs="Arial"/>
          <w:sz w:val="20"/>
          <w:szCs w:val="20"/>
          <w:lang w:val="vi-VN"/>
        </w:rPr>
        <w:t>ng năm thuộc sở hữu chung hợp nhất không phân chia để tiếp tục đầu tư phát triển nhà trường.</w:t>
      </w:r>
    </w:p>
    <w:p w14:paraId="53892A7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chuyển đổi loại hình nhà trường trong hệ thống giáo dục quốc dân được thực hiện theo nguyên tắc sau đây:</w:t>
      </w:r>
    </w:p>
    <w:p w14:paraId="502E14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Chỉ chuyển đổi loại hình nhà trường từ trường tư thục sang trường tư thục hoạt động không vì lợi nhuận;</w:t>
      </w:r>
    </w:p>
    <w:p w14:paraId="12DD2D9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Thực hiện quy định của điều lệ, quy chế tổ chức và hoạt động của loại hình nhà trường ở mỗi cấp học, trình độ đào tạo;</w:t>
      </w:r>
    </w:p>
    <w:p w14:paraId="4A299D9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Bảo đảm quyền của giáo viên, giảng viên, cán bộ quản lý giáo dục, người lao động và người học;</w:t>
      </w:r>
    </w:p>
    <w:p w14:paraId="398E9C9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Không làm thất thoát đất đai, vốn và tài sản.</w:t>
      </w:r>
    </w:p>
    <w:p w14:paraId="2F1B242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Chính phủ quy định chi tiết việc chuyển đổi loại hình nhà trường quy định tại khoản 2 Điều này.</w:t>
      </w:r>
    </w:p>
    <w:p w14:paraId="3F47B6D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48. Trường của cơ quan nhà nước, tổ chức chính trị, tổ chức chính trị - xã hội, lực lượng vũ trang nhân dân</w:t>
      </w:r>
    </w:p>
    <w:p w14:paraId="3D3DACB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của cơ quan nhà nước, tổ chức chính trị, tổ chức chính trị - xã hội có nhiệm vụ đào tạo, bồi dưỡng cán bộ, công chức, viên chức. Trường của lực lượng vũ t</w:t>
      </w:r>
      <w:r w:rsidRPr="00AC1FE2">
        <w:rPr>
          <w:rFonts w:ascii="Arial" w:hAnsi="Arial" w:cs="Arial"/>
          <w:sz w:val="20"/>
          <w:szCs w:val="20"/>
        </w:rPr>
        <w:t>r</w:t>
      </w:r>
      <w:r w:rsidRPr="00AC1FE2">
        <w:rPr>
          <w:rFonts w:ascii="Arial" w:hAnsi="Arial" w:cs="Arial"/>
          <w:sz w:val="20"/>
          <w:szCs w:val="20"/>
          <w:lang w:val="vi-VN"/>
        </w:rPr>
        <w:t>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14:paraId="0218EB0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14:paraId="10FD955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Chính phủ quy định chi tiết Điều này.</w:t>
      </w:r>
    </w:p>
    <w:p w14:paraId="6B56A84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49. Điều kiện thành lập nhà trường và điều kiện được phép hoạt động giáo dục</w:t>
      </w:r>
    </w:p>
    <w:p w14:paraId="7682D1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được thành lập khi có đề án thành lập trường phù hợp với quy hoạch phát triển kinh tế - xã hội và quy hoạch mạng lưới cơ sở giáo dục theo quy định của Luật Quy hoạch.</w:t>
      </w:r>
    </w:p>
    <w:p w14:paraId="139EE7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Đề án thành lập trường xác định rõ mục tiêu, nhiệm vụ, chương trình và nội dung giáo dục; đất đai, cơ sở vật chất, </w:t>
      </w:r>
      <w:r w:rsidRPr="00AC1FE2">
        <w:rPr>
          <w:rFonts w:ascii="Arial" w:hAnsi="Arial" w:cs="Arial"/>
          <w:sz w:val="20"/>
          <w:szCs w:val="20"/>
        </w:rPr>
        <w:t>thi</w:t>
      </w:r>
      <w:r w:rsidRPr="00AC1FE2">
        <w:rPr>
          <w:rFonts w:ascii="Arial" w:hAnsi="Arial" w:cs="Arial"/>
          <w:sz w:val="20"/>
          <w:szCs w:val="20"/>
          <w:lang w:val="vi-VN"/>
        </w:rPr>
        <w:t>ết bị, địa điểm dự kiến xây dựng trường, tổ chức bộ máy, nguồn lực và tài chính; phương hướng chiến lược xây dựng và phát triển nhà trường.</w:t>
      </w:r>
    </w:p>
    <w:p w14:paraId="5219E4C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trường được phép hoạt động giáo dục khi đáp ứng đủ các điều kiện sau đây:</w:t>
      </w:r>
    </w:p>
    <w:p w14:paraId="466B7D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Có đất đai, cơ sở vật chất, thiết bị đáp ứng yêu cầu hoạt động giáo dục; địa điểm xây dựng trường bảo đảm môi trường giáo dục, an toàn cho người học, người dạy và người lao động;</w:t>
      </w:r>
    </w:p>
    <w:p w14:paraId="24CA540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Có chương trình giáo dục và tài liệu giảng dạy, học tập theo quy định phù hợp với mỗi cấp học, trình độ đà</w:t>
      </w:r>
      <w:r w:rsidRPr="00AC1FE2">
        <w:rPr>
          <w:rFonts w:ascii="Arial" w:hAnsi="Arial" w:cs="Arial"/>
          <w:sz w:val="20"/>
          <w:szCs w:val="20"/>
        </w:rPr>
        <w:t xml:space="preserve">o </w:t>
      </w:r>
      <w:r w:rsidRPr="00AC1FE2">
        <w:rPr>
          <w:rFonts w:ascii="Arial" w:hAnsi="Arial" w:cs="Arial"/>
          <w:sz w:val="20"/>
          <w:szCs w:val="20"/>
          <w:lang w:val="vi-VN"/>
        </w:rPr>
        <w:t>tạo; có đội ngũ nhà giáo và cán bộ quản lý đạt tiêu chuẩn, đủ về số lượng, đồng bộ về cơ cấu để bảo đảm thực hiện chương trình giáo dục và tổ chức các hoạt động giáo dục;</w:t>
      </w:r>
    </w:p>
    <w:p w14:paraId="01053D4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Có đủ nguồn lực tài chính theo quy định để bảo đảm duy trì và phát triển hoạt động giáo dục;</w:t>
      </w:r>
    </w:p>
    <w:p w14:paraId="410B6B0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Có quy chế tổ chức và hoạt động của nhà trường.</w:t>
      </w:r>
    </w:p>
    <w:p w14:paraId="6E1607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14:paraId="5E20CC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50. Đình chỉ hoạt động giáo dục</w:t>
      </w:r>
    </w:p>
    <w:p w14:paraId="2B41431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bị đình chỉ hoạt động giáo dục trong trường hợp sau đây:</w:t>
      </w:r>
    </w:p>
    <w:p w14:paraId="01B711C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Có hành vi gian lận để được cho phép hoạt động giáo dục;</w:t>
      </w:r>
    </w:p>
    <w:p w14:paraId="673121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Không bảo đảm một trong các điều kiện quy định tại khoản 2 Điều 49 của Luật này;</w:t>
      </w:r>
    </w:p>
    <w:p w14:paraId="62ECBB5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Người cho phép hoạt động giáo dục không đúng thẩm quyền;</w:t>
      </w:r>
    </w:p>
    <w:p w14:paraId="2EDC790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Không triển khai hoạt động giáo dục trong thời hạn quy định kể từ ngày được phép hoạt động giáo dục;</w:t>
      </w:r>
    </w:p>
    <w:p w14:paraId="5B1B31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Vi phạm quy định của pháp luật về giáo dục bị xử phạt vi phạm hành chính ở mức độ ph</w:t>
      </w:r>
      <w:r w:rsidRPr="00AC1FE2">
        <w:rPr>
          <w:rFonts w:ascii="Arial" w:hAnsi="Arial" w:cs="Arial"/>
          <w:sz w:val="20"/>
          <w:szCs w:val="20"/>
        </w:rPr>
        <w:t xml:space="preserve">ải </w:t>
      </w:r>
      <w:r w:rsidRPr="00AC1FE2">
        <w:rPr>
          <w:rFonts w:ascii="Arial" w:hAnsi="Arial" w:cs="Arial"/>
          <w:sz w:val="20"/>
          <w:szCs w:val="20"/>
          <w:lang w:val="vi-VN"/>
        </w:rPr>
        <w:t>đình chỉ;</w:t>
      </w:r>
    </w:p>
    <w:p w14:paraId="3D4A75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Trường hợp khác theo quy định của pháp luật.</w:t>
      </w:r>
    </w:p>
    <w:p w14:paraId="6C83DA9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14:paraId="196529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Trong thời hạn bị đình chỉ, nếu nguyên nhân dẫn đến việc đình chỉ được khắc phục thì người có thẩm quyền quyết định đình chỉ ra quyết định cho phép nhà trường hoạt động giáo dục trở lại.</w:t>
      </w:r>
    </w:p>
    <w:p w14:paraId="58E47D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51. Sáp nhập, chia, tách, giải thể nhà trường</w:t>
      </w:r>
    </w:p>
    <w:p w14:paraId="50B78C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sáp nhập, chia, tách phải bảo đảm các yêu cầu sau đây:</w:t>
      </w:r>
    </w:p>
    <w:p w14:paraId="2C950A9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Phù hợp với quy hoạch phát triển kinh tế - xã hội và quy hoạch mạng lưới cơ sở giáo dục theo quy định của Luật Quy hoạch;</w:t>
      </w:r>
    </w:p>
    <w:p w14:paraId="6CC4671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Đáp ứng nhu cầu phát triển kinh tế - xã hội;</w:t>
      </w:r>
    </w:p>
    <w:p w14:paraId="45B409E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Bảo đảm quyền, lợi ích của nhà giáo và người học;</w:t>
      </w:r>
    </w:p>
    <w:p w14:paraId="26ED3C2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Góp phần nâng cao chất lượng và hiệu quả giáo dục.</w:t>
      </w:r>
    </w:p>
    <w:p w14:paraId="7628D44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trường bị giải thể trong trường hợp sau đây:</w:t>
      </w:r>
    </w:p>
    <w:p w14:paraId="1765295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Vi phạm nghiêm trọng quy định về quản lý, tổ chức và hoạt động của nhà trường;</w:t>
      </w:r>
    </w:p>
    <w:p w14:paraId="1EEF142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Hết thời hạn đình chỉ hoạt động giáo dục mà không khắc phục được nguyên nhân dẫn đến việc </w:t>
      </w:r>
      <w:r w:rsidRPr="00AC1FE2">
        <w:rPr>
          <w:rFonts w:ascii="Arial" w:hAnsi="Arial" w:cs="Arial"/>
          <w:sz w:val="20"/>
          <w:szCs w:val="20"/>
        </w:rPr>
        <w:t>đ</w:t>
      </w:r>
      <w:r w:rsidRPr="00AC1FE2">
        <w:rPr>
          <w:rFonts w:ascii="Arial" w:hAnsi="Arial" w:cs="Arial"/>
          <w:sz w:val="20"/>
          <w:szCs w:val="20"/>
          <w:lang w:val="vi-VN"/>
        </w:rPr>
        <w:t>ình chỉ;</w:t>
      </w:r>
    </w:p>
    <w:p w14:paraId="54E586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Mục tiêu và nội dung hoạt động trong quyết định thành lập hoặc cho phép thành lập nhà trường không còn phù hợp với nhu cầu phát triển kinh tế - xã hội;</w:t>
      </w:r>
    </w:p>
    <w:p w14:paraId="045BE37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Không bảo đảm chất lượng giáo dục;</w:t>
      </w:r>
    </w:p>
    <w:p w14:paraId="54316DF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đ) Theo đề nghị của tổ chức, cá nhân thành lập </w:t>
      </w:r>
      <w:r w:rsidRPr="00AC1FE2">
        <w:rPr>
          <w:rFonts w:ascii="Arial" w:hAnsi="Arial" w:cs="Arial"/>
          <w:sz w:val="20"/>
          <w:szCs w:val="20"/>
        </w:rPr>
        <w:t>tr</w:t>
      </w:r>
      <w:r w:rsidRPr="00AC1FE2">
        <w:rPr>
          <w:rFonts w:ascii="Arial" w:hAnsi="Arial" w:cs="Arial"/>
          <w:sz w:val="20"/>
          <w:szCs w:val="20"/>
          <w:lang w:val="vi-VN"/>
        </w:rPr>
        <w:t>ường.</w:t>
      </w:r>
    </w:p>
    <w:p w14:paraId="0754AFF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Quyết định sáp nhậ</w:t>
      </w:r>
      <w:r w:rsidRPr="00AC1FE2">
        <w:rPr>
          <w:rFonts w:ascii="Arial" w:hAnsi="Arial" w:cs="Arial"/>
          <w:sz w:val="20"/>
          <w:szCs w:val="20"/>
        </w:rPr>
        <w:t>p</w:t>
      </w:r>
      <w:r w:rsidRPr="00AC1FE2">
        <w:rPr>
          <w:rFonts w:ascii="Arial" w:hAnsi="Arial" w:cs="Arial"/>
          <w:sz w:val="20"/>
          <w:szCs w:val="20"/>
          <w:lang w:val="vi-VN"/>
        </w:rPr>
        <w:t>,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14:paraId="56EF6DA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52. Thẩm quyền, thủ tục thành lập hoặc cho phép thành lập; cho phép hoạt động giáo dục, đình chỉ hoạt động giáo dục; sáp nhập, chia, tách, giải thể nhà trường</w:t>
      </w:r>
    </w:p>
    <w:p w14:paraId="3A4E47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Thẩm quyền thành lập trường công lập và cho phép thành lập trường dân lập, trường tư thục được quy định như sau:</w:t>
      </w:r>
    </w:p>
    <w:p w14:paraId="682397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14:paraId="3882468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14:paraId="78D9248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Bộ trưởng, Thủ trưởng cơ quan ngang Bộ quyết định đối với trường trung cấp trực thuộc;</w:t>
      </w:r>
    </w:p>
    <w:p w14:paraId="3D5A32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14:paraId="485C60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Bộ trưởng Bộ Lao động - Thương binh và Xã hội quyết định đối với trường cao đẳng, trừ trường cao đẳng sư phạm;</w:t>
      </w:r>
    </w:p>
    <w:p w14:paraId="1AF0FF4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Thủ tướng Chính phủ quyết định đối với cơ sở giáo dục đại học.</w:t>
      </w:r>
    </w:p>
    <w:p w14:paraId="2A7D280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14:paraId="1E7525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w:t>
      </w:r>
    </w:p>
    <w:p w14:paraId="0F3154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hợp sáp nhập giữa các nhà trường khôn</w:t>
      </w:r>
      <w:r w:rsidRPr="00AC1FE2">
        <w:rPr>
          <w:rFonts w:ascii="Arial" w:hAnsi="Arial" w:cs="Arial"/>
          <w:sz w:val="20"/>
          <w:szCs w:val="20"/>
        </w:rPr>
        <w:t xml:space="preserve">g </w:t>
      </w:r>
      <w:r w:rsidRPr="00AC1FE2">
        <w:rPr>
          <w:rFonts w:ascii="Arial" w:hAnsi="Arial" w:cs="Arial"/>
          <w:sz w:val="20"/>
          <w:szCs w:val="20"/>
          <w:lang w:val="vi-VN"/>
        </w:rPr>
        <w:t>do cùng một cấp có thẩm quyền thành lập thì cấp có thẩm quyền cao hơn quyết định; trường hợp cấp có thẩm quyền thành lập ngang nhau thì cấp có thẩm quyền ngang nhau đó thỏa thuận quyết định.</w:t>
      </w:r>
    </w:p>
    <w:p w14:paraId="7290EDF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điều kiện, thủ tục thành lập hoặc cho phép thành lập; cho phép hoạt động giáo dục, đình chỉ hoạt động giáo dục; sáp nhập, chia, tách, giải thể nhà trường quy định tại các điều 49, 50, 51 và 52 của Luật này.</w:t>
      </w:r>
    </w:p>
    <w:p w14:paraId="3D06BE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53. Điều lệ, quy chế tổ chức và hoạt động của cơ sở giáo dục</w:t>
      </w:r>
    </w:p>
    <w:p w14:paraId="46CBF77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Điều lệ nhà trường được áp dụng chung cho các loại hình nhà trường ở giáo dục mầm non, giáo dục phổ thông, giáo dục nghề nghiệp và có các nội dung chủ yếu sau đây:</w:t>
      </w:r>
    </w:p>
    <w:p w14:paraId="19E2377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Nhiệm vụ và quyền hạn của nhà trường;</w:t>
      </w:r>
    </w:p>
    <w:p w14:paraId="167603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Tổ chức hoạt động giáo dục trong nhà trường;</w:t>
      </w:r>
    </w:p>
    <w:p w14:paraId="4879E55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Nhiệm vụ và quyền của nhà giáo;</w:t>
      </w:r>
    </w:p>
    <w:p w14:paraId="075F19B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Nhiệm vụ và quyền của người học;</w:t>
      </w:r>
    </w:p>
    <w:p w14:paraId="666B1BC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Tổ chức và quản lý nhà trường;</w:t>
      </w:r>
    </w:p>
    <w:p w14:paraId="3616BE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Tài chính và tài sản của nhà trường;</w:t>
      </w:r>
    </w:p>
    <w:p w14:paraId="218C6B5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g) </w:t>
      </w:r>
      <w:r w:rsidRPr="00AC1FE2">
        <w:rPr>
          <w:rFonts w:ascii="Arial" w:hAnsi="Arial" w:cs="Arial"/>
          <w:sz w:val="20"/>
          <w:szCs w:val="20"/>
        </w:rPr>
        <w:t>Quan hệ giữa nhà trường, gia đình và xã hội.</w:t>
      </w:r>
    </w:p>
    <w:p w14:paraId="22FFED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Quy chế tổ chức và hoạt động của cơ sở giáo dục cụ thể hóa các nội dung của điều lệ nhà trường để áp dụng cho từng loại hình cơ sở giáo dục.</w:t>
      </w:r>
    </w:p>
    <w:p w14:paraId="4F381D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Bộ trưởng Bộ Lao động - Thương binh và Xã hội, trong phạm vi nhiệm vụ, quyền hạn của mình, ban hành điều lệ nhà trường, quy chế tổ chức và hoạt động của cơ sở giáo dục.</w:t>
      </w:r>
    </w:p>
    <w:p w14:paraId="36D4229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54. Nhà đầu tư</w:t>
      </w:r>
    </w:p>
    <w:p w14:paraId="033EE0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đầu tư thực hiện hoạt động đầu tư trong lĩnh vực giáo dục bao gồm:</w:t>
      </w:r>
    </w:p>
    <w:p w14:paraId="1E2648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Nhà đầu tư trong nước là cá nhân có quốc tịch Việt Nam, tổ chức được thành lập theo pháp luật Việt Nam;</w:t>
      </w:r>
    </w:p>
    <w:p w14:paraId="3DBB719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Nhà đầu tư nước ngoài là cá nhân có quốc tịch nước ngoài, tổ chức thành lập theo pháp luật nước ngoài.</w:t>
      </w:r>
    </w:p>
    <w:p w14:paraId="5B02A4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Quyền và trách nhiệm của nhà đầu tư được quy định như sau:</w:t>
      </w:r>
    </w:p>
    <w:p w14:paraId="0F5C3E8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Thông qua kế hoạch phát triển nhà trường theo quy định của pháp luật do hội đồng trường đề xuất;</w:t>
      </w:r>
    </w:p>
    <w:p w14:paraId="60D840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14:paraId="6336E39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Bầu hoặc cử, miễn nhiệm, bãi nhiệm thành viên của hội đồng trường;</w:t>
      </w:r>
    </w:p>
    <w:p w14:paraId="4BC5625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Tổ chức giám sát và đánh giá hoạt động của hội đồng trường;</w:t>
      </w:r>
    </w:p>
    <w:p w14:paraId="6E5B22B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Quyết định ban hành, sửa đổi, bổ sung quy chế tài chính; thông qua nội dung liên quan đến tài chính, tài sản trong quy chế tổ chức và hoạt động của nhà trường;</w:t>
      </w:r>
    </w:p>
    <w:p w14:paraId="395072C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e) Góp vốn đầy đủ, đúng hạn, giám sát việc góp vốn vào nhà trường theo đề án thành lập;</w:t>
      </w:r>
    </w:p>
    <w:p w14:paraId="5E50B0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g) Xem xét, xử lý vi phạm gây thiệt hại của hội đồng trường theo quy định của pháp luật, quy chế tổ chức và hoạt động của nhà trường;</w:t>
      </w:r>
    </w:p>
    <w:p w14:paraId="5883DE2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 Quyết định tổ chức lại, giải thể nhà trường theo quy định của pháp luật;</w:t>
      </w:r>
    </w:p>
    <w:p w14:paraId="55ED76C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i) Công khai danh sách tổ chức và cá nhân góp vốn đầu tư trên trang thông tin điện tử của nhà trường;</w:t>
      </w:r>
    </w:p>
    <w:p w14:paraId="11F25B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k) Nhà đầu tư thành lập trường tư thục hoạt động không vì lợi nhuận được vinh danh về công lao góp vốn đầu tư thành lập, xây dựng và phát triển trường.</w:t>
      </w:r>
    </w:p>
    <w:p w14:paraId="199FBD1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đầu tư thành lập cơ sở giáo dục tư thục được lựa chọn một trong các phương thức sau đây:</w:t>
      </w:r>
    </w:p>
    <w:p w14:paraId="2026C22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Đầu tư thành lập tổ chức kinh tế theo quy định của Luật Đầu tư, Luật Doanh nghiệp để tổ chức kinh tế thành lập cơ sở giáo dục tư thục theo quy định của Luật này;</w:t>
      </w:r>
    </w:p>
    <w:p w14:paraId="09F20F2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Trực tiếp đầu tư thành lập cơ sở giáo dục tư thục theo quy định của Luật này.</w:t>
      </w:r>
    </w:p>
    <w:p w14:paraId="263B461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55. Hội đồng trường</w:t>
      </w:r>
    </w:p>
    <w:p w14:paraId="4AFCF02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Hội đồng trường của trường công lập là tổ chức quản </w:t>
      </w:r>
      <w:r w:rsidRPr="00AC1FE2">
        <w:rPr>
          <w:rFonts w:ascii="Arial" w:hAnsi="Arial" w:cs="Arial"/>
          <w:sz w:val="20"/>
          <w:szCs w:val="20"/>
        </w:rPr>
        <w:t>tr</w:t>
      </w:r>
      <w:r w:rsidRPr="00AC1FE2">
        <w:rPr>
          <w:rFonts w:ascii="Arial" w:hAnsi="Arial" w:cs="Arial"/>
          <w:sz w:val="20"/>
          <w:szCs w:val="20"/>
          <w:lang w:val="vi-VN"/>
        </w:rPr>
        <w:t>ị nhà trường, thực hiện quyền đại diện sở hữu của nhà trường, các bên có lợi ích liên quan và được quy định như sau:</w:t>
      </w:r>
    </w:p>
    <w:p w14:paraId="649584B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Hội đồng trường đối với nhà </w:t>
      </w:r>
      <w:r w:rsidRPr="00AC1FE2">
        <w:rPr>
          <w:rFonts w:ascii="Arial" w:hAnsi="Arial" w:cs="Arial"/>
          <w:sz w:val="20"/>
          <w:szCs w:val="20"/>
        </w:rPr>
        <w:t>tr</w:t>
      </w:r>
      <w:r w:rsidRPr="00AC1FE2">
        <w:rPr>
          <w:rFonts w:ascii="Arial" w:hAnsi="Arial" w:cs="Arial"/>
          <w:sz w:val="20"/>
          <w:szCs w:val="20"/>
          <w:lang w:val="vi-VN"/>
        </w:rPr>
        <w:t>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14:paraId="5711796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14:paraId="546B809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Hội đồng trường đối với cơ sở giáo dục nghề nghiệp thực hiện theo quy định của Luật Giáo dục nghề nghiệp;</w:t>
      </w:r>
    </w:p>
    <w:p w14:paraId="3B3029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Hội đồng trường đối với cơ sở giáo dục đại học thực hiện theo quy định của Luật Giáo dục đại học.</w:t>
      </w:r>
    </w:p>
    <w:p w14:paraId="41A939E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Hội đồng trường của nhà trẻ, trường mẫu giáo, trường mầm non dân lập là tổ chức thực hiện quyền đại diện sở hữu của nhà trường do cộng đồng dân cư thành lập </w:t>
      </w:r>
      <w:r w:rsidRPr="00AC1FE2">
        <w:rPr>
          <w:rFonts w:ascii="Arial" w:hAnsi="Arial" w:cs="Arial"/>
          <w:sz w:val="20"/>
          <w:szCs w:val="20"/>
        </w:rPr>
        <w:t>tr</w:t>
      </w:r>
      <w:r w:rsidRPr="00AC1FE2">
        <w:rPr>
          <w:rFonts w:ascii="Arial" w:hAnsi="Arial" w:cs="Arial"/>
          <w:sz w:val="20"/>
          <w:szCs w:val="20"/>
          <w:lang w:val="vi-VN"/>
        </w:rPr>
        <w:t>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14:paraId="1420465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Thành phần hội đồng trường gồm đại diện cộng đồng dân cư, đại diện chính quyền địa phương cấp xã và người góp vốn xây dựng, duy trì hoạt động của nhà trường.</w:t>
      </w:r>
    </w:p>
    <w:p w14:paraId="35373A2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Hội đồng trường của trường tư thục là tổ chức quản trị nhà trường, thực hiện quyền đại diện cho nhà đầu tư và các bên có lợi ích liên quan, chịu trách nhiệm tổ chức thực hiện quyết định của nhà đầu tư.</w:t>
      </w:r>
    </w:p>
    <w:p w14:paraId="22BE5C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w:t>
      </w:r>
    </w:p>
    <w:p w14:paraId="7BE8056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w:t>
      </w:r>
      <w:r w:rsidRPr="00AC1FE2">
        <w:rPr>
          <w:rFonts w:ascii="Arial" w:hAnsi="Arial" w:cs="Arial"/>
          <w:sz w:val="20"/>
          <w:szCs w:val="20"/>
        </w:rPr>
        <w:t>(</w:t>
      </w:r>
      <w:r w:rsidRPr="00AC1FE2">
        <w:rPr>
          <w:rFonts w:ascii="Arial" w:hAnsi="Arial" w:cs="Arial"/>
          <w:sz w:val="20"/>
          <w:szCs w:val="20"/>
          <w:lang w:val="vi-VN"/>
        </w:rPr>
        <w:t xml:space="preserve">nếu có), </w:t>
      </w:r>
      <w:r w:rsidRPr="00AC1FE2">
        <w:rPr>
          <w:rFonts w:ascii="Arial" w:hAnsi="Arial" w:cs="Arial"/>
          <w:sz w:val="20"/>
          <w:szCs w:val="20"/>
        </w:rPr>
        <w:t>h</w:t>
      </w:r>
      <w:r w:rsidRPr="00AC1FE2">
        <w:rPr>
          <w:rFonts w:ascii="Arial" w:hAnsi="Arial" w:cs="Arial"/>
          <w:sz w:val="20"/>
          <w:szCs w:val="20"/>
          <w:lang w:val="vi-VN"/>
        </w:rPr>
        <w:t xml:space="preserve">iệu trưởng; thành viên bầu </w:t>
      </w:r>
      <w:r w:rsidRPr="00AC1FE2">
        <w:rPr>
          <w:rFonts w:ascii="Arial" w:hAnsi="Arial" w:cs="Arial"/>
          <w:sz w:val="20"/>
          <w:szCs w:val="20"/>
        </w:rPr>
        <w:t>l</w:t>
      </w:r>
      <w:r w:rsidRPr="00AC1FE2">
        <w:rPr>
          <w:rFonts w:ascii="Arial" w:hAnsi="Arial" w:cs="Arial"/>
          <w:sz w:val="20"/>
          <w:szCs w:val="20"/>
          <w:lang w:val="vi-VN"/>
        </w:rPr>
        <w:t>à đại</w:t>
      </w:r>
      <w:r w:rsidRPr="00AC1FE2">
        <w:rPr>
          <w:rFonts w:ascii="Arial" w:hAnsi="Arial" w:cs="Arial"/>
          <w:sz w:val="20"/>
          <w:szCs w:val="20"/>
        </w:rPr>
        <w:t xml:space="preserve"> di</w:t>
      </w:r>
      <w:r w:rsidRPr="00AC1FE2">
        <w:rPr>
          <w:rFonts w:ascii="Arial" w:hAnsi="Arial" w:cs="Arial"/>
          <w:sz w:val="20"/>
          <w:szCs w:val="20"/>
          <w:lang w:val="vi-VN"/>
        </w:rPr>
        <w:t>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14:paraId="0F2373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Thủ tục thành lập, cơ cấu tổ chức, nhiệm vụ, quyền hạn của hội đồn</w:t>
      </w:r>
      <w:r w:rsidRPr="00AC1FE2">
        <w:rPr>
          <w:rFonts w:ascii="Arial" w:hAnsi="Arial" w:cs="Arial"/>
          <w:sz w:val="20"/>
          <w:szCs w:val="20"/>
        </w:rPr>
        <w:t xml:space="preserve">g </w:t>
      </w:r>
      <w:r w:rsidRPr="00AC1FE2">
        <w:rPr>
          <w:rFonts w:ascii="Arial" w:hAnsi="Arial" w:cs="Arial"/>
          <w:sz w:val="20"/>
          <w:szCs w:val="20"/>
          <w:lang w:val="vi-VN"/>
        </w:rPr>
        <w:t>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14:paraId="5E1D07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56. Hiệu trưởng</w:t>
      </w:r>
    </w:p>
    <w:p w14:paraId="1AA5AB8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Hiệu trưởng là người chịu trách nhiệm quản lý, điều hành các hoạt động của nhà trường, do cơ quan có thẩm quyền bổ nhiệm hoặc công nhận.</w:t>
      </w:r>
    </w:p>
    <w:p w14:paraId="60B1963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Hiệu trưởng trường thuộc hệ thống giáo dục quốc dân phải được đào tạo, bồi dưỡng về nghiệp vụ quản lý trường học và đạt chuẩn hiệu trưởng.</w:t>
      </w:r>
    </w:p>
    <w:p w14:paraId="17DD46E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Tiêu chuẩn, nhiệm vụ và quyền hạn của hiệu trưởng; thủ tục, quy trình bổ nhiệm hiệu trưởng cơ sở giáo </w:t>
      </w:r>
      <w:r w:rsidRPr="00AC1FE2">
        <w:rPr>
          <w:rFonts w:ascii="Arial" w:hAnsi="Arial" w:cs="Arial"/>
          <w:sz w:val="20"/>
          <w:szCs w:val="20"/>
        </w:rPr>
        <w:t>d</w:t>
      </w:r>
      <w:r w:rsidRPr="00AC1FE2">
        <w:rPr>
          <w:rFonts w:ascii="Arial" w:hAnsi="Arial" w:cs="Arial"/>
          <w:sz w:val="20"/>
          <w:szCs w:val="20"/>
          <w:lang w:val="vi-VN"/>
        </w:rPr>
        <w:t>ục mầm non, giáo dục phổ thông do Bộ trưởng Bộ Giáo dục và Đào tạo quy định.</w:t>
      </w:r>
    </w:p>
    <w:p w14:paraId="1EF4D95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Tiêu chuẩn, nhiệm vụ và quyền hạn của hiệu trưởng; thủ tục, quy trình bổ nhiệm hiệu trưởng cơ sở giáo dục nghề nghiệp, giáo dục đại học thực hiện theo quy định của Luật Giáo dục nghề nghiệp, Luật Giáo dục đại học và quy định khác của pháp luật có liên quan.</w:t>
      </w:r>
    </w:p>
    <w:p w14:paraId="3243A46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57. Hội đồng tư vấn trong nhà trường</w:t>
      </w:r>
    </w:p>
    <w:p w14:paraId="680687D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Hội đồng tư vấn trong nhà trường do hiệu trưởng thành lập để tư vấn giúp hiệu trưởng thực hiện nhiệm vụ, quyền hạn của mình.</w:t>
      </w:r>
    </w:p>
    <w:p w14:paraId="5D96121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Tổ chức và hoạt động của hội đồng tư vấn được quy định trong điều lệ nhà trường.</w:t>
      </w:r>
    </w:p>
    <w:p w14:paraId="6140745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58. Tổ chức Đảng trong nhà trường</w:t>
      </w:r>
    </w:p>
    <w:p w14:paraId="00BBF6B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Tổ chức Đảng Cộng sản Việt Nam trong nhà trường lãnh đạo nhà trường và hoạt động trong khuôn khổ Hiến pháp và pháp luật.</w:t>
      </w:r>
    </w:p>
    <w:p w14:paraId="45F56EE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59. Đoàn thể, tổ chức xã hội trong nhà trường</w:t>
      </w:r>
    </w:p>
    <w:p w14:paraId="73AD51C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Đoàn thể, tổ chức xã hội trong nhà trường có </w:t>
      </w:r>
      <w:r w:rsidRPr="00AC1FE2">
        <w:rPr>
          <w:rFonts w:ascii="Arial" w:hAnsi="Arial" w:cs="Arial"/>
          <w:sz w:val="20"/>
          <w:szCs w:val="20"/>
        </w:rPr>
        <w:t>tr</w:t>
      </w:r>
      <w:r w:rsidRPr="00AC1FE2">
        <w:rPr>
          <w:rFonts w:ascii="Arial" w:hAnsi="Arial" w:cs="Arial"/>
          <w:sz w:val="20"/>
          <w:szCs w:val="20"/>
          <w:lang w:val="vi-VN"/>
        </w:rPr>
        <w:t>ách nhiệm góp phần thực hiện mục tiêu giáo dục và hoạt động theo quy định của pháp luật.</w:t>
      </w:r>
    </w:p>
    <w:p w14:paraId="5B269F1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60. Nhiệm vụ và quyền hạn của nhà trường</w:t>
      </w:r>
    </w:p>
    <w:p w14:paraId="73B171D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có nhiệm vụ và quyền hạn sau đây:</w:t>
      </w:r>
    </w:p>
    <w:p w14:paraId="7969526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14:paraId="588BC2E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14:paraId="04C06D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Chủ động đề xuất nhu cầu, tham gia tuyển dụng nhà giáo, người lao động trong trường công lập; quản lý, sử dụng nhà giáo, người lao động; quản lý người học;</w:t>
      </w:r>
    </w:p>
    <w:p w14:paraId="6538D54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Huy động, quản lý, sử dụng nguồn lực theo quy định của pháp luật; xây dựng cơ sở vật chất theo yêu cầu chuẩn hóa, hiện đại hóa;</w:t>
      </w:r>
    </w:p>
    <w:p w14:paraId="505AF11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Phối hợp với gia đình, tổ chức, cá nhân trong hoạt động giáo dục; tổ chức cho nhà giáo, người lao động và người học tham gia hoạt động xã hội, phục vụ cộng đồng.</w:t>
      </w:r>
    </w:p>
    <w:p w14:paraId="4BDEDE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thực hiện nhiệm vụ, tổ chức bộ máy, nhân sự và tài chính của trường công lập được quy định như sau:</w:t>
      </w:r>
    </w:p>
    <w:p w14:paraId="4012B52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14:paraId="28BD36A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14:paraId="7DE633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Trường dân lập, trường tư thục tự chủ và tự chịu </w:t>
      </w:r>
      <w:r w:rsidRPr="00AC1FE2">
        <w:rPr>
          <w:rFonts w:ascii="Arial" w:hAnsi="Arial" w:cs="Arial"/>
          <w:sz w:val="20"/>
          <w:szCs w:val="20"/>
        </w:rPr>
        <w:t>tr</w:t>
      </w:r>
      <w:r w:rsidRPr="00AC1FE2">
        <w:rPr>
          <w:rFonts w:ascii="Arial" w:hAnsi="Arial" w:cs="Arial"/>
          <w:sz w:val="20"/>
          <w:szCs w:val="20"/>
          <w:lang w:val="vi-VN"/>
        </w:rPr>
        <w:t>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14:paraId="035B53F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TRƯỜNG CHUYÊN BIỆT VÀ CƠ SỞ GIÁO DỤC KHÁC</w:t>
      </w:r>
    </w:p>
    <w:p w14:paraId="61B10C1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61. Trường phổ thông dân tộc nội trú, trường phổ thông dân tộc bán trú, trường dự bị đại học</w:t>
      </w:r>
    </w:p>
    <w:p w14:paraId="602899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w:t>
      </w:r>
      <w:r w:rsidRPr="00AC1FE2">
        <w:rPr>
          <w:rFonts w:ascii="Arial" w:hAnsi="Arial" w:cs="Arial"/>
          <w:sz w:val="20"/>
          <w:szCs w:val="20"/>
        </w:rPr>
        <w:t>iệ</w:t>
      </w:r>
      <w:r w:rsidRPr="00AC1FE2">
        <w:rPr>
          <w:rFonts w:ascii="Arial" w:hAnsi="Arial" w:cs="Arial"/>
          <w:sz w:val="20"/>
          <w:szCs w:val="20"/>
          <w:lang w:val="vi-VN"/>
        </w:rPr>
        <w:t>t khó khăn.</w:t>
      </w:r>
    </w:p>
    <w:p w14:paraId="10A04A9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Trường phổ thông dân tộc nội trú, trường phổ thông dân tộc bán trú, trường dự bị đại học được ưu tiên bố trí giáo viên, cơ sở vật chất, thiết bị và ngân sách.</w:t>
      </w:r>
    </w:p>
    <w:p w14:paraId="7059B6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trưởng Bộ Giáo dục và Đào tạo quy định điều kiện học sinh được học trường phổ thông dân tộc nội trú, trường phổ thông dân tộc bán trú, trường dự bị đại học.</w:t>
      </w:r>
    </w:p>
    <w:p w14:paraId="3CC3E8C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62. Trường chuyên, trường năng khiếu</w:t>
      </w:r>
    </w:p>
    <w:p w14:paraId="42C68AE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55CB09D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năng khiếu nghệ thuật, thể dục, thể thao được thành lập nhằm phát triển tài năng của học sinh trong các lĩnh vực này.</w:t>
      </w:r>
    </w:p>
    <w:p w14:paraId="6944919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ưu tiên bố trí giáo viên, cơ sở vật chất, thiết bị và ngân sách cho trư</w:t>
      </w:r>
      <w:r w:rsidRPr="00AC1FE2">
        <w:rPr>
          <w:rFonts w:ascii="Arial" w:hAnsi="Arial" w:cs="Arial"/>
          <w:sz w:val="20"/>
          <w:szCs w:val="20"/>
        </w:rPr>
        <w:t>ờ</w:t>
      </w:r>
      <w:r w:rsidRPr="00AC1FE2">
        <w:rPr>
          <w:rFonts w:ascii="Arial" w:hAnsi="Arial" w:cs="Arial"/>
          <w:sz w:val="20"/>
          <w:szCs w:val="20"/>
          <w:lang w:val="vi-VN"/>
        </w:rPr>
        <w:t>ng chuyên, trường năng khiếu do Nhà nước thành lập; có chính sách ưu đãi đối với trường năng khiếu do tổ chức, cá nhân thành lập.</w:t>
      </w:r>
    </w:p>
    <w:p w14:paraId="0691E83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Bộ trưởng Bộ Giáo dục và Đào tạo, Bộ trưởng Bộ Lao động - Thương binh và Xã hội, </w:t>
      </w:r>
      <w:r w:rsidRPr="00AC1FE2">
        <w:rPr>
          <w:rFonts w:ascii="Arial" w:hAnsi="Arial" w:cs="Arial"/>
          <w:sz w:val="20"/>
          <w:szCs w:val="20"/>
        </w:rPr>
        <w:t>tr</w:t>
      </w:r>
      <w:r w:rsidRPr="00AC1FE2">
        <w:rPr>
          <w:rFonts w:ascii="Arial" w:hAnsi="Arial" w:cs="Arial"/>
          <w:sz w:val="20"/>
          <w:szCs w:val="20"/>
          <w:lang w:val="vi-VN"/>
        </w:rPr>
        <w:t>ong phạm vi nhiệm vụ, quyền hạn của mình, quy định chương trình giáo dục nâng cao, quy chế tổ chức và hoạt động của trường chuyên, trường năng khiếu.</w:t>
      </w:r>
    </w:p>
    <w:p w14:paraId="2686F6E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63. Trường, lớp dành cho người khuyết tật</w:t>
      </w:r>
    </w:p>
    <w:p w14:paraId="22B9C83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thành lập và khuyến khích tổ chức, cá nhân thành lập trường, lớp dành cho người khuyết tật nhằm giúp người khuyết tật được phục hồi chức năng, học văn hóa, học nghề và hòa nhập cộng đồng.</w:t>
      </w:r>
    </w:p>
    <w:p w14:paraId="4C43B65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14:paraId="5CB6C3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64. Trường giáo dưỡng</w:t>
      </w:r>
    </w:p>
    <w:p w14:paraId="6A760F0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14:paraId="4E2BC5C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trưởng Bộ Công an có trách nhiệm chủ trì, phối hợp với Bộ trưởng Bộ Giáo dục và Đào tạo, Bộ trưởng Bộ Lao động - Thương binh và Xã hội quy định chương trình giáo dục cho trường giáo dưỡng.</w:t>
      </w:r>
    </w:p>
    <w:p w14:paraId="00503B2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65. Cơ sở giáo dục khác</w:t>
      </w:r>
    </w:p>
    <w:p w14:paraId="20F99C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sở giáo dục khác trong hệ thống giáo dục quốc dân bao gồm:</w:t>
      </w:r>
    </w:p>
    <w:p w14:paraId="22F9DFE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Nhóm </w:t>
      </w:r>
      <w:r w:rsidRPr="00AC1FE2">
        <w:rPr>
          <w:rFonts w:ascii="Arial" w:hAnsi="Arial" w:cs="Arial"/>
          <w:sz w:val="20"/>
          <w:szCs w:val="20"/>
        </w:rPr>
        <w:t>tr</w:t>
      </w:r>
      <w:r w:rsidRPr="00AC1FE2">
        <w:rPr>
          <w:rFonts w:ascii="Arial" w:hAnsi="Arial" w:cs="Arial"/>
          <w:sz w:val="20"/>
          <w:szCs w:val="20"/>
          <w:lang w:val="vi-VN"/>
        </w:rPr>
        <w:t>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p>
    <w:p w14:paraId="67101B0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p>
    <w:p w14:paraId="6FE9C18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Viện Hàn lâm, viện do Thủ tướng Chính phủ thành lập theo quy định của Luật Khoa học và Công nghệ được phép đào tạo trình độ tiến sĩ.</w:t>
      </w:r>
    </w:p>
    <w:p w14:paraId="75B1ED5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Người đứng đầu cơ sở giáo dục khác quy định tại khoản 1 Điều này chịu trách nhiệm về chất lượng giáo dục, quản lý, điều hành cơ sở giáo dục theo quy định của pháp luật.</w:t>
      </w:r>
    </w:p>
    <w:p w14:paraId="45EA531B"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3. Chính phủ quy định chi tiết điều kiện, thẩm quyền thành lập, cho phép thành lập, sáp nhập, chia, tách, giải thể, đình chỉ hoạt động của cơ sở giáo dục quy định tại điểm a và điểm b khoản 1 Điều này, trừ trung tâm giáo dục nghề nghiệp. Bộ trưởng Bộ Giáo dục và Đào tạo, Bộ trưởng Bộ Lao động - Thương binh và Xã hội, trong phạm vi nhiệm vụ, quyền hạn của mình, quy định quy chế tổ chức và hoạt động của cơ sở giáo dục quy định tại điểm a và điểm b khoản 1 Điều này.</w:t>
      </w:r>
    </w:p>
    <w:p w14:paraId="49831770" w14:textId="77777777" w:rsidR="00141E46" w:rsidRDefault="00141E46" w:rsidP="00141E46">
      <w:pPr>
        <w:ind w:firstLine="720"/>
        <w:jc w:val="center"/>
        <w:rPr>
          <w:rFonts w:ascii="Arial" w:hAnsi="Arial" w:cs="Arial"/>
          <w:b/>
          <w:bCs/>
          <w:sz w:val="20"/>
          <w:szCs w:val="20"/>
        </w:rPr>
      </w:pPr>
    </w:p>
    <w:p w14:paraId="4526FB5B"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IV</w:t>
      </w:r>
    </w:p>
    <w:p w14:paraId="03859978"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NHÀ GIÁO</w:t>
      </w:r>
    </w:p>
    <w:p w14:paraId="375D480B" w14:textId="77777777" w:rsidR="00141E46" w:rsidRPr="00AC1FE2" w:rsidRDefault="00141E46" w:rsidP="00141E46">
      <w:pPr>
        <w:ind w:firstLine="720"/>
        <w:jc w:val="center"/>
        <w:rPr>
          <w:rFonts w:ascii="Arial" w:hAnsi="Arial" w:cs="Arial"/>
          <w:sz w:val="20"/>
          <w:szCs w:val="20"/>
        </w:rPr>
      </w:pPr>
    </w:p>
    <w:p w14:paraId="10A1915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Mục </w:t>
      </w:r>
      <w:r w:rsidRPr="00AC1FE2">
        <w:rPr>
          <w:rFonts w:ascii="Arial" w:hAnsi="Arial" w:cs="Arial"/>
          <w:b/>
          <w:bCs/>
          <w:sz w:val="20"/>
          <w:szCs w:val="20"/>
        </w:rPr>
        <w:t xml:space="preserve">1. </w:t>
      </w:r>
      <w:r w:rsidRPr="00AC1FE2">
        <w:rPr>
          <w:rFonts w:ascii="Arial" w:hAnsi="Arial" w:cs="Arial"/>
          <w:b/>
          <w:bCs/>
          <w:sz w:val="20"/>
          <w:szCs w:val="20"/>
          <w:lang w:val="vi-VN"/>
        </w:rPr>
        <w:t>VỊ TRÍ, VAI TRÒ, TIÊU CHUẨN CỦA NHÀ GIÁO</w:t>
      </w:r>
    </w:p>
    <w:p w14:paraId="2152353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66. Vị trí, vai trò của nhà giáo</w:t>
      </w:r>
    </w:p>
    <w:p w14:paraId="69D03A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Nhà giáo làm nhiệm vụ giảng dạy, giáo dục </w:t>
      </w:r>
      <w:r w:rsidRPr="00AC1FE2">
        <w:rPr>
          <w:rFonts w:ascii="Arial" w:hAnsi="Arial" w:cs="Arial"/>
          <w:sz w:val="20"/>
          <w:szCs w:val="20"/>
        </w:rPr>
        <w:t>tr</w:t>
      </w:r>
      <w:r w:rsidRPr="00AC1FE2">
        <w:rPr>
          <w:rFonts w:ascii="Arial" w:hAnsi="Arial" w:cs="Arial"/>
          <w:sz w:val="20"/>
          <w:szCs w:val="20"/>
          <w:lang w:val="vi-VN"/>
        </w:rPr>
        <w:t>ong cơ sở giáo dục, trừ cơ sở giáo dục quy định tại điểm c khoản 1 Điều 65 của Luật này.</w:t>
      </w:r>
    </w:p>
    <w:p w14:paraId="7468B5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Nhà giáo giảng dạy ở cơ sở giáo dục mầm non, giáo dục phổ thông, cơ sở giáo dục khác, giảng dạy trình độ sơ cấp, trung cấp gọi là giáo viên; nhà giáo giảng dạy từ trình độ cao đẳng </w:t>
      </w:r>
      <w:r w:rsidRPr="00AC1FE2">
        <w:rPr>
          <w:rFonts w:ascii="Arial" w:hAnsi="Arial" w:cs="Arial"/>
          <w:sz w:val="20"/>
          <w:szCs w:val="20"/>
        </w:rPr>
        <w:t>tr</w:t>
      </w:r>
      <w:r w:rsidRPr="00AC1FE2">
        <w:rPr>
          <w:rFonts w:ascii="Arial" w:hAnsi="Arial" w:cs="Arial"/>
          <w:sz w:val="20"/>
          <w:szCs w:val="20"/>
          <w:lang w:val="vi-VN"/>
        </w:rPr>
        <w:t>ở lên gọi là giảng viên.</w:t>
      </w:r>
    </w:p>
    <w:p w14:paraId="70190B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giáo có vai trò quyết định trong việc bảo đảm chất lượng giáo dục, có vị thế quan trọng trong xã hội, được xã hội tôn vinh.</w:t>
      </w:r>
    </w:p>
    <w:p w14:paraId="0BE3164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67. Tiêu chuẩn của nhà giáo</w:t>
      </w:r>
    </w:p>
    <w:p w14:paraId="21D9FD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giáo phải đáp ứng các tiêu chuẩn sau đây:</w:t>
      </w:r>
    </w:p>
    <w:p w14:paraId="42E8A0C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Có phẩm chất, tư tưởng, đạo đức tốt;</w:t>
      </w:r>
    </w:p>
    <w:p w14:paraId="716D50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Đáp ứng chuẩn nghề nghiệp theo vị trí việc làm;</w:t>
      </w:r>
    </w:p>
    <w:p w14:paraId="09BFE1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Có kỹ năng cập nhật, nâng cao năng lực chuyên môn, nghiệp vụ;</w:t>
      </w:r>
    </w:p>
    <w:p w14:paraId="212C100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Bảo đảm sức khỏe theo yêu cầu nghề nghiệp.</w:t>
      </w:r>
    </w:p>
    <w:p w14:paraId="32704F2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68. Giáo sư, phó giáo sư</w:t>
      </w:r>
    </w:p>
    <w:p w14:paraId="1999B79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Giáo sư, phó giáo sư là chức danh của nhà giáo đang giảng dạy, nghiên cứu khoa học ở cơ sở giáo dục đại học đáp ứng tiêu chuẩn giáo sư, phó giáo sư do cơ sở giáo dục đại học bổ nhiệm.</w:t>
      </w:r>
    </w:p>
    <w:p w14:paraId="392480E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Thủ tướng Chính phủ quy định tiêu chuẩn, thủ tục bổ nhiệm, miễn nhiệm chức danh giáo sư, phó giáo sư.</w:t>
      </w:r>
    </w:p>
    <w:p w14:paraId="487128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NHIỆM VỤ VÀ QUYỀN CỦA NHÀ GIÁO</w:t>
      </w:r>
    </w:p>
    <w:p w14:paraId="383D04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69. Nhiệm vụ của nhà giáo</w:t>
      </w:r>
    </w:p>
    <w:p w14:paraId="17D2ABF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Giảng dạy, giáo dục theo mục tiêu, nguyên lý giáo dục, thực hiện đầy đủ và có chất lượng chương trình giáo dục.</w:t>
      </w:r>
    </w:p>
    <w:p w14:paraId="081BF2C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Gương mẫu thực hiện nghĩa vụ công dân, điều lệ nhà trường, quy tắc ứng xử của nhà giáo.</w:t>
      </w:r>
    </w:p>
    <w:p w14:paraId="333CAF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Giữ gìn phẩm chất, uy t</w:t>
      </w:r>
      <w:r w:rsidRPr="00AC1FE2">
        <w:rPr>
          <w:rFonts w:ascii="Arial" w:hAnsi="Arial" w:cs="Arial"/>
          <w:sz w:val="20"/>
          <w:szCs w:val="20"/>
        </w:rPr>
        <w:t>ín</w:t>
      </w:r>
      <w:r w:rsidRPr="00AC1FE2">
        <w:rPr>
          <w:rFonts w:ascii="Arial" w:hAnsi="Arial" w:cs="Arial"/>
          <w:sz w:val="20"/>
          <w:szCs w:val="20"/>
          <w:lang w:val="vi-VN"/>
        </w:rPr>
        <w:t>, danh dự của nhà giáo; tôn trọng, đối xử công bằng với người học; bảo vệ các quyền, lợi ích chính đáng của người học.</w:t>
      </w:r>
    </w:p>
    <w:p w14:paraId="3A2B75D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tập, rèn luyện để nâng cao phẩm chất đạo đức, trình độ chính trị, chuyên môn, nghiệp vụ, đổi mới phương pháp giảng dạy, nêu gương tốt cho người học.</w:t>
      </w:r>
    </w:p>
    <w:p w14:paraId="30542F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Điều 70. Quyền của </w:t>
      </w:r>
      <w:r w:rsidRPr="00AC1FE2">
        <w:rPr>
          <w:rFonts w:ascii="Arial" w:hAnsi="Arial" w:cs="Arial"/>
          <w:b/>
          <w:bCs/>
          <w:sz w:val="20"/>
          <w:szCs w:val="20"/>
        </w:rPr>
        <w:t>n</w:t>
      </w:r>
      <w:r w:rsidRPr="00AC1FE2">
        <w:rPr>
          <w:rFonts w:ascii="Arial" w:hAnsi="Arial" w:cs="Arial"/>
          <w:b/>
          <w:bCs/>
          <w:sz w:val="20"/>
          <w:szCs w:val="20"/>
          <w:lang w:val="vi-VN"/>
        </w:rPr>
        <w:t>hà giáo</w:t>
      </w:r>
    </w:p>
    <w:p w14:paraId="28BE0A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Được giảng dạy theo chuyên môn đào tạo.</w:t>
      </w:r>
    </w:p>
    <w:p w14:paraId="1DA7C3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Được đào tạo, bồi dưỡng nâng cao trình độ chính trị, chuyên môn, nghiệp vụ.</w:t>
      </w:r>
    </w:p>
    <w:p w14:paraId="4800FE4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Được hợp đồng thỉnh giảng, nghiên cứu khoa học tại cơ sở giáo dục khác hoặc cơ sở nghiên cứu khoa học.</w:t>
      </w:r>
    </w:p>
    <w:p w14:paraId="6927767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Được tôn trọng, bảo vệ nhân phẩm, danh dự và thân thể.</w:t>
      </w:r>
    </w:p>
    <w:p w14:paraId="29F834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Được nghỉ hè theo quy định của Chính phủ và các ngày nghỉ khác theo quy định của pháp luật.</w:t>
      </w:r>
    </w:p>
    <w:p w14:paraId="320BB5B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71. Thỉnh giảng</w:t>
      </w:r>
    </w:p>
    <w:p w14:paraId="0645ECE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Thỉnh giảng là việc cơ sở giáo dục mời người đủ tiêu chuẩn quy định tại Điều 67 của Luật này đến giảng dạy. Người được cơ sở giáo dục mời giảng dạy được gọi là giáo viên thỉnh giảng hoặc giảng viên thỉnh giảng.</w:t>
      </w:r>
    </w:p>
    <w:p w14:paraId="439EADE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Giáo viên, giảng viên thỉnh giảng phải thực hiện nhiệm vụ quy định tại Điều 69 của Luật này. Giáo viên, giảng viên thỉnh giảng là cán bộ, công chức, viên chức phải bảo đảm hoàn thành nhiệm vụ nơi mình công tác.</w:t>
      </w:r>
    </w:p>
    <w:p w14:paraId="3981D85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Khuyến khích việc mời nhà giáo, nhà khoa học trong nước, nhà khoa học là người Việt Nam định cư ở nước ngoài và người nước ngoài đến giảng dạy tại cơ sở giáo dục theo chế độ thỉnh giảng.</w:t>
      </w:r>
    </w:p>
    <w:p w14:paraId="4555A3F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3</w:t>
      </w:r>
      <w:r w:rsidRPr="00AC1FE2">
        <w:rPr>
          <w:rFonts w:ascii="Arial" w:hAnsi="Arial" w:cs="Arial"/>
          <w:b/>
          <w:bCs/>
          <w:sz w:val="20"/>
          <w:szCs w:val="20"/>
        </w:rPr>
        <w:t xml:space="preserve">. </w:t>
      </w:r>
      <w:r w:rsidRPr="00AC1FE2">
        <w:rPr>
          <w:rFonts w:ascii="Arial" w:hAnsi="Arial" w:cs="Arial"/>
          <w:b/>
          <w:bCs/>
          <w:sz w:val="20"/>
          <w:szCs w:val="20"/>
          <w:lang w:val="vi-VN"/>
        </w:rPr>
        <w:t>ĐÀO TẠO VÀ BỒI DƯỠNG NHÀ GIÁO</w:t>
      </w:r>
    </w:p>
    <w:p w14:paraId="018078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72. Trình độ chuẩn được đào tạo của nhà giáo</w:t>
      </w:r>
    </w:p>
    <w:p w14:paraId="38AAE98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Trình độ chuẩn được đào tạo của nhà giáo được quy định như sau:</w:t>
      </w:r>
    </w:p>
    <w:p w14:paraId="0FCE59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Có bằng tốt nghiệp cao đẳng sư phạm trở lên đối với giáo viên mầm non;</w:t>
      </w:r>
    </w:p>
    <w:p w14:paraId="7A3D3D6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Có bằng cử nhân thuộc ngành đào tạo giáo viên trở lên đối với giáo viên tiểu học, trung học cơ sở, trung học phổ thông.</w:t>
      </w:r>
    </w:p>
    <w:p w14:paraId="1A6A1F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Trường hợp môn học chưa đủ giáo viên có bằng cử nhân thuộc ngành đào tạo giáo viên thì phải có bằng cử nhân chuyên ngành phù hợp và có chứng chỉ bồi dưỡng nghiệp vụ sư phạm;</w:t>
      </w:r>
    </w:p>
    <w:p w14:paraId="743B753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Có bằng thạc sĩ đối với nhà giáo giảng dạy trình độ đại học; có bằng tiến sĩ đối với nhà giáo giảng dạy, hướng dẫn luận văn thạc sĩ, luận án tiến sĩ;</w:t>
      </w:r>
    </w:p>
    <w:p w14:paraId="280D883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Trình độ chuẩn được đào tạo của nhà giáo giảng dạy trong cơ sở giáo dục nghề nghiệp thực hiện theo quy định của Luật Giáo dục nghề nghiệp.</w:t>
      </w:r>
    </w:p>
    <w:p w14:paraId="2A2F84E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p>
    <w:p w14:paraId="7C0AE42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73. Đào tạo, bồi dưỡng nhà giáo</w:t>
      </w:r>
    </w:p>
    <w:p w14:paraId="48E0135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Nhà nước có chính sách đào tạo, bồi dưỡng để nâng cao </w:t>
      </w:r>
      <w:r w:rsidRPr="00AC1FE2">
        <w:rPr>
          <w:rFonts w:ascii="Arial" w:hAnsi="Arial" w:cs="Arial"/>
          <w:sz w:val="20"/>
          <w:szCs w:val="20"/>
        </w:rPr>
        <w:t>tr</w:t>
      </w:r>
      <w:r w:rsidRPr="00AC1FE2">
        <w:rPr>
          <w:rFonts w:ascii="Arial" w:hAnsi="Arial" w:cs="Arial"/>
          <w:sz w:val="20"/>
          <w:szCs w:val="20"/>
          <w:lang w:val="vi-VN"/>
        </w:rPr>
        <w:t>ình độ chính trị, chuyên môn, nghiệp vụ cho nhà giáo; nhà giáo được cử đi đào tạo, bồi dưỡng được hưởng lương và phụ cấp theo quy định của Chính phủ.</w:t>
      </w:r>
    </w:p>
    <w:p w14:paraId="5752189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Cơ sở giáo dục có </w:t>
      </w:r>
      <w:r w:rsidRPr="00AC1FE2">
        <w:rPr>
          <w:rFonts w:ascii="Arial" w:hAnsi="Arial" w:cs="Arial"/>
          <w:sz w:val="20"/>
          <w:szCs w:val="20"/>
        </w:rPr>
        <w:t>tr</w:t>
      </w:r>
      <w:r w:rsidRPr="00AC1FE2">
        <w:rPr>
          <w:rFonts w:ascii="Arial" w:hAnsi="Arial" w:cs="Arial"/>
          <w:sz w:val="20"/>
          <w:szCs w:val="20"/>
          <w:lang w:val="vi-VN"/>
        </w:rPr>
        <w:t>ách nhiệm tạo điều kiện để nhà giáo được đào tạo, bồi dưỡng đạt chuẩn theo quy định của pháp luật.</w:t>
      </w:r>
    </w:p>
    <w:p w14:paraId="03853C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74. Cơ s</w:t>
      </w:r>
      <w:r w:rsidRPr="00AC1FE2">
        <w:rPr>
          <w:rFonts w:ascii="Arial" w:hAnsi="Arial" w:cs="Arial"/>
          <w:b/>
          <w:bCs/>
          <w:sz w:val="20"/>
          <w:szCs w:val="20"/>
        </w:rPr>
        <w:t xml:space="preserve">ở </w:t>
      </w:r>
      <w:r w:rsidRPr="00AC1FE2">
        <w:rPr>
          <w:rFonts w:ascii="Arial" w:hAnsi="Arial" w:cs="Arial"/>
          <w:b/>
          <w:bCs/>
          <w:sz w:val="20"/>
          <w:szCs w:val="20"/>
          <w:lang w:val="vi-VN"/>
        </w:rPr>
        <w:t>giáo dục thực hiện nhiệm vụ đào tạo, bồi dưỡng nhà giáo, cán bộ quản lý giáo dục</w:t>
      </w:r>
    </w:p>
    <w:p w14:paraId="295FB1F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sở giáo dục thực hiện nhiệm vụ đào tạo, bồi dưỡng nhà giáo gồm trường sư phạm, cơ sở giáo dục có khoa sư phạm, cơ sở giáo dục được phép đào tạo, bồi dưỡng nhà giáo.</w:t>
      </w:r>
    </w:p>
    <w:p w14:paraId="573A7E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thực hiện nhiệm vụ đào tạo, bồi dưỡng cán bộ quản lý giáo dục gồm trường sư phạm, cơ sở giáo dục đại học có khoa quản lý giáo dục, cơ sở giáo dục được phép đào tạo, bồi dưỡng cán bộ quản lý giáo dục.</w:t>
      </w:r>
    </w:p>
    <w:p w14:paraId="7A123DC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Trường sư phạm do Nhà nước thành lập để đào tạo, bồi dưỡng nhà giáo, cán bộ quản lý giáo dục được ưu tiên trong việc tuyển dụng nhà giáo, bố trí cán bộ quản lý giáo dục, đầu tư xây dựng cơ sở vật chất, ký túc xá và bảo đảm kinh phí đào tạo. Trường sư phạm có trường thực hành hoặc cơ sở thực hành.</w:t>
      </w:r>
    </w:p>
    <w:p w14:paraId="28D8A4A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Bộ trưởng Bộ Giáo dục và Đào tạo, Bộ trưởng Bộ Lao động - Thương binh và Xã hội, trong phạm vi nhiệm vụ, quyền hạn của mình, quy định việc thực hiện nhiệm vụ đào tạo, bồi dưỡng, nhà giáo, cán bộ quản </w:t>
      </w:r>
      <w:r w:rsidRPr="00AC1FE2">
        <w:rPr>
          <w:rFonts w:ascii="Arial" w:hAnsi="Arial" w:cs="Arial"/>
          <w:sz w:val="20"/>
          <w:szCs w:val="20"/>
        </w:rPr>
        <w:t>l</w:t>
      </w:r>
      <w:r w:rsidRPr="00AC1FE2">
        <w:rPr>
          <w:rFonts w:ascii="Arial" w:hAnsi="Arial" w:cs="Arial"/>
          <w:sz w:val="20"/>
          <w:szCs w:val="20"/>
          <w:lang w:val="vi-VN"/>
        </w:rPr>
        <w:t>ý giáo dục và cơ sở giáo dục được phép đào tạo, bồi dưỡng nhà giáo, cán bộ quản lý giáo dục.</w:t>
      </w:r>
    </w:p>
    <w:p w14:paraId="1A317EB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4</w:t>
      </w:r>
      <w:r w:rsidRPr="00AC1FE2">
        <w:rPr>
          <w:rFonts w:ascii="Arial" w:hAnsi="Arial" w:cs="Arial"/>
          <w:b/>
          <w:bCs/>
          <w:sz w:val="20"/>
          <w:szCs w:val="20"/>
        </w:rPr>
        <w:t xml:space="preserve">. </w:t>
      </w:r>
      <w:r w:rsidRPr="00AC1FE2">
        <w:rPr>
          <w:rFonts w:ascii="Arial" w:hAnsi="Arial" w:cs="Arial"/>
          <w:b/>
          <w:bCs/>
          <w:sz w:val="20"/>
          <w:szCs w:val="20"/>
          <w:lang w:val="vi-VN"/>
        </w:rPr>
        <w:t>CHÍNH SÁCH ĐỐI VỚI NHÀ GIÁO</w:t>
      </w:r>
    </w:p>
    <w:p w14:paraId="77D65F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75. Ngày Nhà giáo Việt Nam</w:t>
      </w:r>
    </w:p>
    <w:p w14:paraId="7613421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Ngày 20 tháng 11 hằng năm là ngày Nhà giáo Việt Nam.</w:t>
      </w:r>
    </w:p>
    <w:p w14:paraId="5BDAADC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76. Tiền lương</w:t>
      </w:r>
    </w:p>
    <w:p w14:paraId="6F4A04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giáo được xếp lương phù hợp với vị trí việc làm và lao động nghề nghiệp; được ưu tiên hưởng phụ cấp đặc thù nghề theo quy định của Chính phủ.</w:t>
      </w:r>
    </w:p>
    <w:p w14:paraId="05AD1E6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77. Chính sách đối với nhà giáo</w:t>
      </w:r>
    </w:p>
    <w:p w14:paraId="5D73D80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Nhà nước có chính sách tuyển dụng, sử dụng, đãi ngộ, bảo đảm các điều kiện cần thiết về vật chất và tinh thần để nhà giáo thực hiện vai </w:t>
      </w:r>
      <w:r w:rsidRPr="00AC1FE2">
        <w:rPr>
          <w:rFonts w:ascii="Arial" w:hAnsi="Arial" w:cs="Arial"/>
          <w:sz w:val="20"/>
          <w:szCs w:val="20"/>
        </w:rPr>
        <w:t>tr</w:t>
      </w:r>
      <w:r w:rsidRPr="00AC1FE2">
        <w:rPr>
          <w:rFonts w:ascii="Arial" w:hAnsi="Arial" w:cs="Arial"/>
          <w:sz w:val="20"/>
          <w:szCs w:val="20"/>
          <w:lang w:val="vi-VN"/>
        </w:rPr>
        <w:t>ò và nhiệm vụ của mình.</w:t>
      </w:r>
    </w:p>
    <w:p w14:paraId="4033DF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p>
    <w:p w14:paraId="2105E8F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có chính sách khuyến khích, ưu đãi về chế độ phụ cấp và các chính sách khác đối với nhà giáo công tác tại vùng có điều kiện kinh tế - xã hội đặc biệt khó khăn.</w:t>
      </w:r>
    </w:p>
    <w:p w14:paraId="7AC70BD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Điều này.</w:t>
      </w:r>
    </w:p>
    <w:p w14:paraId="411F301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78. Phong tặng danh hiệu Nhà giáo nhân dân, Nhà giáo ưu tú</w:t>
      </w:r>
    </w:p>
    <w:p w14:paraId="6483F61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giáo, cán bộ quản lý giáo dục, cán bộ nghiên cứu giáo dục đủ tiêu chuẩn theo quy định của pháp luật thì được Nhà nước phong tặng danh hiệu Nhà giáo nhân dân, Nhà giáo ưu tú.</w:t>
      </w:r>
    </w:p>
    <w:p w14:paraId="358471C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79. Phong tặng danh hiệu Tiến sĩ danh dự, Giáo sư danh dự</w:t>
      </w:r>
    </w:p>
    <w:p w14:paraId="350D933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14:paraId="64D5A07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Nhà hoạt động chính </w:t>
      </w:r>
      <w:r w:rsidRPr="00AC1FE2">
        <w:rPr>
          <w:rFonts w:ascii="Arial" w:hAnsi="Arial" w:cs="Arial"/>
          <w:sz w:val="20"/>
          <w:szCs w:val="20"/>
        </w:rPr>
        <w:t>tr</w:t>
      </w:r>
      <w:r w:rsidRPr="00AC1FE2">
        <w:rPr>
          <w:rFonts w:ascii="Arial" w:hAnsi="Arial" w:cs="Arial"/>
          <w:sz w:val="20"/>
          <w:szCs w:val="20"/>
          <w:lang w:val="vi-VN"/>
        </w:rPr>
        <w:t>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14:paraId="7279B5E4"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3. Chính phủ quy định chi tiết Điều này.</w:t>
      </w:r>
    </w:p>
    <w:p w14:paraId="4243E2AA" w14:textId="77777777" w:rsidR="00141E46" w:rsidRDefault="00141E46" w:rsidP="00141E46">
      <w:pPr>
        <w:ind w:firstLine="720"/>
        <w:jc w:val="center"/>
        <w:rPr>
          <w:rFonts w:ascii="Arial" w:hAnsi="Arial" w:cs="Arial"/>
          <w:b/>
          <w:bCs/>
          <w:sz w:val="20"/>
          <w:szCs w:val="20"/>
        </w:rPr>
      </w:pPr>
    </w:p>
    <w:p w14:paraId="415B70E5"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V</w:t>
      </w:r>
    </w:p>
    <w:p w14:paraId="6C06D290"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NGƯỜI HỌC</w:t>
      </w:r>
    </w:p>
    <w:p w14:paraId="5CC8C231" w14:textId="77777777" w:rsidR="00141E46" w:rsidRPr="00AC1FE2" w:rsidRDefault="00141E46" w:rsidP="00141E46">
      <w:pPr>
        <w:ind w:firstLine="720"/>
        <w:jc w:val="center"/>
        <w:rPr>
          <w:rFonts w:ascii="Arial" w:hAnsi="Arial" w:cs="Arial"/>
          <w:sz w:val="20"/>
          <w:szCs w:val="20"/>
        </w:rPr>
      </w:pPr>
    </w:p>
    <w:p w14:paraId="1CCEB0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NHIỆM VỤ VÀ QUYỀN CỦA NGƯỜI HỌC</w:t>
      </w:r>
    </w:p>
    <w:p w14:paraId="40593BB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80. Người học</w:t>
      </w:r>
    </w:p>
    <w:p w14:paraId="3A54B16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Người học là người đang học tập tại cơ sở giáo dục trong hệ thống giáo dục quốc dân bao gồm:</w:t>
      </w:r>
    </w:p>
    <w:p w14:paraId="5E2763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Trẻ em của cơ sở giáo dục mầm non;</w:t>
      </w:r>
    </w:p>
    <w:p w14:paraId="2814F1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Học sinh của cơ sở giáo dục phổ thông, lớp đào tạo nghề, trung tâm giáo dục nghề nghiệp - giáo dục thường xuyên, trung tâm giáo dục nghề nghiệp, trường trung cấp, </w:t>
      </w:r>
      <w:r w:rsidRPr="00AC1FE2">
        <w:rPr>
          <w:rFonts w:ascii="Arial" w:hAnsi="Arial" w:cs="Arial"/>
          <w:sz w:val="20"/>
          <w:szCs w:val="20"/>
        </w:rPr>
        <w:t>tr</w:t>
      </w:r>
      <w:r w:rsidRPr="00AC1FE2">
        <w:rPr>
          <w:rFonts w:ascii="Arial" w:hAnsi="Arial" w:cs="Arial"/>
          <w:sz w:val="20"/>
          <w:szCs w:val="20"/>
          <w:lang w:val="vi-VN"/>
        </w:rPr>
        <w:t>ường dự bị đại học;</w:t>
      </w:r>
    </w:p>
    <w:p w14:paraId="46928BA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Sinh viên của trường cao đẳng, trường đại học;</w:t>
      </w:r>
    </w:p>
    <w:p w14:paraId="7F04957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viên của cơ sở đào tạo thạc sĩ;</w:t>
      </w:r>
    </w:p>
    <w:p w14:paraId="6DE672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Nghiên cứu sinh của cơ sở đào tạo tiến sĩ;</w:t>
      </w:r>
    </w:p>
    <w:p w14:paraId="3CCE555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6. Học viên theo học chương trình giáo dục thường xuyên.</w:t>
      </w:r>
    </w:p>
    <w:p w14:paraId="52ADFAF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81. Quyền của trẻ em và chính sách đối với trẻ em tại cơ sở giáo dục mầm non</w:t>
      </w:r>
    </w:p>
    <w:p w14:paraId="778103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Trẻ em tại cơ sở giáo dục mầm non có các quyền sau đây:</w:t>
      </w:r>
    </w:p>
    <w:p w14:paraId="2B630F4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14:paraId="124E6A2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Được miễn, giảm giá vé đối với các dịch vụ vui chơi, giải trí công cộng.</w:t>
      </w:r>
    </w:p>
    <w:p w14:paraId="654BB6C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Chính phủ quy định chính sách đối với trẻ em tại cơ sở giáo dục mầm non.</w:t>
      </w:r>
    </w:p>
    <w:p w14:paraId="24AF00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82. Nhiệm vụ của người học</w:t>
      </w:r>
    </w:p>
    <w:p w14:paraId="68BBA7A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tập, rèn luyện theo chương trình, kế hoạch giáo dục, quy tắc ứng xử của cơ sở giáo dục.</w:t>
      </w:r>
    </w:p>
    <w:p w14:paraId="021B817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14:paraId="74429D3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Tham gia lao động và hoạt động xã hội, hoạt động bảo vệ môi trường phù hợp với lứa tuổi, sức khỏe và năng lực.</w:t>
      </w:r>
    </w:p>
    <w:p w14:paraId="3A96A29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Giữ gìn, bảo vệ tài sản của cơ sở giáo dục.</w:t>
      </w:r>
    </w:p>
    <w:p w14:paraId="3FE8A0F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Góp phần xây dựng, bảo vệ và phát huy truyền thống của cơ sở g</w:t>
      </w:r>
      <w:r w:rsidRPr="00AC1FE2">
        <w:rPr>
          <w:rFonts w:ascii="Arial" w:hAnsi="Arial" w:cs="Arial"/>
          <w:sz w:val="20"/>
          <w:szCs w:val="20"/>
        </w:rPr>
        <w:t>i</w:t>
      </w:r>
      <w:r w:rsidRPr="00AC1FE2">
        <w:rPr>
          <w:rFonts w:ascii="Arial" w:hAnsi="Arial" w:cs="Arial"/>
          <w:sz w:val="20"/>
          <w:szCs w:val="20"/>
          <w:lang w:val="vi-VN"/>
        </w:rPr>
        <w:t xml:space="preserve">áo </w:t>
      </w:r>
      <w:r w:rsidRPr="00AC1FE2">
        <w:rPr>
          <w:rFonts w:ascii="Arial" w:hAnsi="Arial" w:cs="Arial"/>
          <w:sz w:val="20"/>
          <w:szCs w:val="20"/>
        </w:rPr>
        <w:t>d</w:t>
      </w:r>
      <w:r w:rsidRPr="00AC1FE2">
        <w:rPr>
          <w:rFonts w:ascii="Arial" w:hAnsi="Arial" w:cs="Arial"/>
          <w:sz w:val="20"/>
          <w:szCs w:val="20"/>
          <w:lang w:val="vi-VN"/>
        </w:rPr>
        <w:t>ục.</w:t>
      </w:r>
    </w:p>
    <w:p w14:paraId="5A743EA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83. Quyền của người học</w:t>
      </w:r>
    </w:p>
    <w:p w14:paraId="38958B5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Được giáo dục, học tập để phát triển toàn diện và phát huy tốt nhất tiềm năng của bản thân.</w:t>
      </w:r>
    </w:p>
    <w:p w14:paraId="5C0EE17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Được tôn trọng; bình đẳng về cơ hội giáo dục và học tập; được phát triển tài năng, năng khiếu, sáng tạo, phát minh; được cung cấp đầy đủ thông tin về việc học tập, rèn luyện của mình.</w:t>
      </w:r>
    </w:p>
    <w:p w14:paraId="41ED7FA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Được học vượt lớp, học rút ngắn thời gian thực hiện chương trình, học ở độ tuổi cao hơn tuổi quy định, học kéo dài thời gian, học lưu ban, được tạo điều kiện để học các chương </w:t>
      </w:r>
      <w:r w:rsidRPr="00AC1FE2">
        <w:rPr>
          <w:rFonts w:ascii="Arial" w:hAnsi="Arial" w:cs="Arial"/>
          <w:sz w:val="20"/>
          <w:szCs w:val="20"/>
        </w:rPr>
        <w:t>tr</w:t>
      </w:r>
      <w:r w:rsidRPr="00AC1FE2">
        <w:rPr>
          <w:rFonts w:ascii="Arial" w:hAnsi="Arial" w:cs="Arial"/>
          <w:sz w:val="20"/>
          <w:szCs w:val="20"/>
          <w:lang w:val="vi-VN"/>
        </w:rPr>
        <w:t>ình giáo dục theo quy định của pháp luật.</w:t>
      </w:r>
    </w:p>
    <w:p w14:paraId="4F47248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Được học tập trong môi trường giáo dục an toàn, lành mạnh.</w:t>
      </w:r>
    </w:p>
    <w:p w14:paraId="77520AD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Được cấp văn bằng, chứng chỉ, xác nhận sau khi tốt nghiệp cấp học, trình độ đào tạo và hoàn thành chương trình giáo dục theo quy định.</w:t>
      </w:r>
    </w:p>
    <w:p w14:paraId="2177B1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6. Được tham gia hoạt động của đoàn thể, tổ chức xã hội </w:t>
      </w:r>
      <w:r w:rsidRPr="00AC1FE2">
        <w:rPr>
          <w:rFonts w:ascii="Arial" w:hAnsi="Arial" w:cs="Arial"/>
          <w:sz w:val="20"/>
          <w:szCs w:val="20"/>
        </w:rPr>
        <w:t>tr</w:t>
      </w:r>
      <w:r w:rsidRPr="00AC1FE2">
        <w:rPr>
          <w:rFonts w:ascii="Arial" w:hAnsi="Arial" w:cs="Arial"/>
          <w:sz w:val="20"/>
          <w:szCs w:val="20"/>
          <w:lang w:val="vi-VN"/>
        </w:rPr>
        <w:t>ong cơ sở giáo dục theo quy định của pháp luật.</w:t>
      </w:r>
    </w:p>
    <w:p w14:paraId="07EA06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7. Được sử dụng cơ sở vật chất, thư viện, trang thiết bị, phương tiện phục vụ các hoạt động học tập, văn hóa, thể dục, thể thao của cơ sở giáo dục.</w:t>
      </w:r>
    </w:p>
    <w:p w14:paraId="38103B4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8. Được trực tiếp hoặc thông qua đại diện hợp pháp của mình kiến nghị với cơ sở giáo dục các giải pháp góp phần xây dựng cơ sở giáo dục, bảo vệ quyền, lợi ích của người học.</w:t>
      </w:r>
    </w:p>
    <w:p w14:paraId="61BFC1E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9. Được hưởng chính sách ưu tiên của Nhà nước trong tuyển dụng vào các cơ quan nhà nước nếu tốt nghiệp loại giỏi và có đạo đức tốt.</w:t>
      </w:r>
    </w:p>
    <w:p w14:paraId="147DA47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10. Được cử người đại diện tham gia hội đồng trường theo quy định.</w:t>
      </w:r>
    </w:p>
    <w:p w14:paraId="331B26E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CHÍNH SÁCH ĐỐI VỚI NGƯỜI HỌC</w:t>
      </w:r>
    </w:p>
    <w:p w14:paraId="33B00BD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84. Tín dụng giáo dục</w:t>
      </w:r>
    </w:p>
    <w:p w14:paraId="03C2F9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nước có chính sách tín dụng ưu đãi về lãi suất, điều kiện và thời hạn vay tiền để người học có điều kiện học tập. Khuyến khích xã hội hóa hoạt động tín dụng giáo dục.</w:t>
      </w:r>
    </w:p>
    <w:p w14:paraId="69DBCE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85. Học bổng, trợ cấp xã hội, miễn, giảm học phí, hỗ trợ tiền đóng học phí và chi phí sinh hoạt</w:t>
      </w:r>
    </w:p>
    <w:p w14:paraId="3095FB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có chính sách cấp học bổng khuyến khích học tập cho học sinh đạt kết quả học tập xuất sắc ở trường chuy</w:t>
      </w:r>
      <w:r w:rsidRPr="00AC1FE2">
        <w:rPr>
          <w:rFonts w:ascii="Arial" w:hAnsi="Arial" w:cs="Arial"/>
          <w:sz w:val="20"/>
          <w:szCs w:val="20"/>
        </w:rPr>
        <w:t>ê</w:t>
      </w:r>
      <w:r w:rsidRPr="00AC1FE2">
        <w:rPr>
          <w:rFonts w:ascii="Arial" w:hAnsi="Arial" w:cs="Arial"/>
          <w:sz w:val="20"/>
          <w:szCs w:val="20"/>
          <w:lang w:val="vi-VN"/>
        </w:rPr>
        <w:t xml:space="preserve">n, trường năng khiếu quy định tại Điều 62 của Luật này và người học có kết quả học tập, rèn luyện từ loại khá </w:t>
      </w:r>
      <w:r w:rsidRPr="00AC1FE2">
        <w:rPr>
          <w:rFonts w:ascii="Arial" w:hAnsi="Arial" w:cs="Arial"/>
          <w:sz w:val="20"/>
          <w:szCs w:val="20"/>
        </w:rPr>
        <w:t>tr</w:t>
      </w:r>
      <w:r w:rsidRPr="00AC1FE2">
        <w:rPr>
          <w:rFonts w:ascii="Arial" w:hAnsi="Arial" w:cs="Arial"/>
          <w:sz w:val="20"/>
          <w:szCs w:val="20"/>
          <w:lang w:val="vi-VN"/>
        </w:rPr>
        <w:t>ở lên ở cơ sở giáo dục nghề nghiệp, cơ sở giáo dục đại học; cấp học bổng chính sách cho sinh viên hệ cử tuyển, học sinh trường dự bị đại học, trường phổ thông dân tộc nộ</w:t>
      </w:r>
      <w:r w:rsidRPr="00AC1FE2">
        <w:rPr>
          <w:rFonts w:ascii="Arial" w:hAnsi="Arial" w:cs="Arial"/>
          <w:sz w:val="20"/>
          <w:szCs w:val="20"/>
        </w:rPr>
        <w:t xml:space="preserve">i </w:t>
      </w:r>
      <w:r w:rsidRPr="00AC1FE2">
        <w:rPr>
          <w:rFonts w:ascii="Arial" w:hAnsi="Arial" w:cs="Arial"/>
          <w:sz w:val="20"/>
          <w:szCs w:val="20"/>
          <w:lang w:val="vi-VN"/>
        </w:rPr>
        <w:t>trú, người học trong cơ sở giáo dục nghề nghiệp dành cho thương binh, người khuyết tật.</w:t>
      </w:r>
    </w:p>
    <w:p w14:paraId="04E3FFD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Nhà nước có chính sách </w:t>
      </w:r>
      <w:r w:rsidRPr="00AC1FE2">
        <w:rPr>
          <w:rFonts w:ascii="Arial" w:hAnsi="Arial" w:cs="Arial"/>
          <w:sz w:val="20"/>
          <w:szCs w:val="20"/>
        </w:rPr>
        <w:t>tr</w:t>
      </w:r>
      <w:r w:rsidRPr="00AC1FE2">
        <w:rPr>
          <w:rFonts w:ascii="Arial" w:hAnsi="Arial" w:cs="Arial"/>
          <w:sz w:val="20"/>
          <w:szCs w:val="20"/>
          <w:lang w:val="vi-VN"/>
        </w:rPr>
        <w:t>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p>
    <w:p w14:paraId="39DAFAE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Nhà nước khuyến khích tổ chức, cá nhân cấp học bổng hoặc trợ cấp cho người học theo quy định của pháp luật.</w:t>
      </w:r>
    </w:p>
    <w:p w14:paraId="20D940C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14:paraId="49979EC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Học sinh, sinh viên sư phạm được hưởng các chính sách học bổng khuyến khích học tập, trợ cấp xã hội, miễn, giảm học phí quy định tại khoản 1 và khoản 2 Điều này.</w:t>
      </w:r>
    </w:p>
    <w:p w14:paraId="58B271B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Chính phủ quy định chi tiết Điều này.</w:t>
      </w:r>
    </w:p>
    <w:p w14:paraId="50C128E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86. Miễn, giảm giá vé dịch vụ công cộng cho học sinh, sinh viên</w:t>
      </w:r>
    </w:p>
    <w:p w14:paraId="1D4B4B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Học sinh, sinh viên được hưởng chế độ miễn, giảm giá vé khi sử dụng các dịch vụ công cộng về giao thông, giải </w:t>
      </w:r>
      <w:r w:rsidRPr="00AC1FE2">
        <w:rPr>
          <w:rFonts w:ascii="Arial" w:hAnsi="Arial" w:cs="Arial"/>
          <w:sz w:val="20"/>
          <w:szCs w:val="20"/>
        </w:rPr>
        <w:t>tr</w:t>
      </w:r>
      <w:r w:rsidRPr="00AC1FE2">
        <w:rPr>
          <w:rFonts w:ascii="Arial" w:hAnsi="Arial" w:cs="Arial"/>
          <w:sz w:val="20"/>
          <w:szCs w:val="20"/>
          <w:lang w:val="vi-VN"/>
        </w:rPr>
        <w:t>í, tham quan viện bảo tàng, di tích lịch sử, công trình văn hóa theo quy định của Chính phủ.</w:t>
      </w:r>
    </w:p>
    <w:p w14:paraId="6CA2642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w:t>
      </w:r>
      <w:r w:rsidRPr="00AC1FE2">
        <w:rPr>
          <w:rFonts w:ascii="Arial" w:hAnsi="Arial" w:cs="Arial"/>
          <w:b/>
          <w:bCs/>
          <w:sz w:val="20"/>
          <w:szCs w:val="20"/>
        </w:rPr>
        <w:t xml:space="preserve">u </w:t>
      </w:r>
      <w:r w:rsidRPr="00AC1FE2">
        <w:rPr>
          <w:rFonts w:ascii="Arial" w:hAnsi="Arial" w:cs="Arial"/>
          <w:b/>
          <w:bCs/>
          <w:sz w:val="20"/>
          <w:szCs w:val="20"/>
          <w:lang w:val="vi-VN"/>
        </w:rPr>
        <w:t>87. Chế độ cử tuyển</w:t>
      </w:r>
    </w:p>
    <w:p w14:paraId="2CE899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14:paraId="725327F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w:t>
      </w:r>
    </w:p>
    <w:p w14:paraId="7B30229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Cơ sở giáo dục có trách nhiệm hỗ trợ cho người học theo chế độ cử tuyển để bảo đảm chất lượng đầu ra.</w:t>
      </w:r>
    </w:p>
    <w:p w14:paraId="00ACC7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Người học theo chế độ cử tuyển có trách nhiệm trở về làm việc tại địa phương nơi cử đi học; được xét tuyển và bố trí việc làm.</w:t>
      </w:r>
    </w:p>
    <w:p w14:paraId="7F785EE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tiêu chuẩn và đối tượng được hưởng chế độ cử tuyển; việc tổ chức thực hiện chế độ cử tuyển và việc tuyển dụng người học theo chế độ cử tuyển sau khi tốt nghiệp.</w:t>
      </w:r>
    </w:p>
    <w:p w14:paraId="47DCAB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88. Khen thưởng đối với người học</w:t>
      </w:r>
    </w:p>
    <w:p w14:paraId="77B83A47"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14:paraId="71A0AF53" w14:textId="77777777" w:rsidR="00141E46" w:rsidRDefault="00141E46" w:rsidP="00141E46">
      <w:pPr>
        <w:ind w:firstLine="720"/>
        <w:jc w:val="center"/>
        <w:rPr>
          <w:rFonts w:ascii="Arial" w:hAnsi="Arial" w:cs="Arial"/>
          <w:b/>
          <w:bCs/>
          <w:sz w:val="20"/>
          <w:szCs w:val="20"/>
        </w:rPr>
      </w:pPr>
    </w:p>
    <w:p w14:paraId="3C72F4F8"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VI</w:t>
      </w:r>
    </w:p>
    <w:p w14:paraId="212CA4A3"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TRÁCH NHIỆM CỦA NHÀ TRƯỜNG, GIA ĐÌNH VÀ XÃ HỘI TRONG GIÁO DỤC</w:t>
      </w:r>
    </w:p>
    <w:p w14:paraId="48B4D330" w14:textId="77777777" w:rsidR="00141E46" w:rsidRDefault="00141E46" w:rsidP="00141E46">
      <w:pPr>
        <w:spacing w:after="120"/>
        <w:ind w:firstLine="720"/>
        <w:jc w:val="both"/>
        <w:rPr>
          <w:rFonts w:ascii="Arial" w:hAnsi="Arial" w:cs="Arial"/>
          <w:b/>
          <w:bCs/>
          <w:sz w:val="20"/>
          <w:szCs w:val="20"/>
        </w:rPr>
      </w:pPr>
    </w:p>
    <w:p w14:paraId="5C16A75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89. Trách nhiệm của nhà trường</w:t>
      </w:r>
    </w:p>
    <w:p w14:paraId="6C1E725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trường có trách nhiệm thực hiện kế hoạch phổ cập g</w:t>
      </w:r>
      <w:r w:rsidRPr="00AC1FE2">
        <w:rPr>
          <w:rFonts w:ascii="Arial" w:hAnsi="Arial" w:cs="Arial"/>
          <w:sz w:val="20"/>
          <w:szCs w:val="20"/>
        </w:rPr>
        <w:t>i</w:t>
      </w:r>
      <w:r w:rsidRPr="00AC1FE2">
        <w:rPr>
          <w:rFonts w:ascii="Arial" w:hAnsi="Arial" w:cs="Arial"/>
          <w:sz w:val="20"/>
          <w:szCs w:val="20"/>
          <w:lang w:val="vi-VN"/>
        </w:rPr>
        <w:t>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14:paraId="67158D9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Cơ sở giáo dục khác được áp dụng các quy định có liên quan đến nhà trường trong Chương này.</w:t>
      </w:r>
    </w:p>
    <w:p w14:paraId="40E571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90. Trách nhiệm của gia đình</w:t>
      </w:r>
    </w:p>
    <w:p w14:paraId="3D3E77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Cha mẹ hoặc người giám hộ có trách nhiệm nuôi dưỡng, giáo dục và chăm sóc, tạo điều kiện cho con hoặc người được giám hộ được học tập, thực hiện phổ cập giáo dục, hoàn thành giáo dục bắt buộc, rèn luyện, tham gia các hoạt động của nhà trường; tôn trọng nhà giáo, không được xúc phạm nhân phẩm, danh dự, xâm phạm thân thể nhà giáo.</w:t>
      </w:r>
    </w:p>
    <w:p w14:paraId="2081664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14:paraId="1F3DDAD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91. Trách nhiệm của cha mẹ hoặc người giám hộ của học sinh</w:t>
      </w:r>
    </w:p>
    <w:p w14:paraId="2300EED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Tiếp nhận thông tin về kết quả học tập, rèn luyện của con hoặc người được giám hộ.</w:t>
      </w:r>
    </w:p>
    <w:p w14:paraId="75D6FF7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Tham gia hoạt động giáo dục theo kế hoạch của nhà trường; tham gia hoạt động của ban đại diện cha mẹ học sinh trong nhà trường.</w:t>
      </w:r>
    </w:p>
    <w:p w14:paraId="5414AC1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Phối hợp với nhà trường, cơ quan quản lý giáo dục giải quyết các vấn đề có liên quan đến việc giáo dục con hoặc người được giám hộ theo quy định.</w:t>
      </w:r>
    </w:p>
    <w:p w14:paraId="381AB90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92. Ban đại diện cha mẹ học sinh, trẻ mầm non</w:t>
      </w:r>
    </w:p>
    <w:p w14:paraId="743A51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Ban đại diện cha mẹ học sinh, trẻ mầm non được tổ chức trong mỗi năm học ở giáo dục phổ thông và giáo dục mầm non, do cha mẹ hoặc người giám hộ học sinh, </w:t>
      </w:r>
      <w:r w:rsidRPr="00AC1FE2">
        <w:rPr>
          <w:rFonts w:ascii="Arial" w:hAnsi="Arial" w:cs="Arial"/>
          <w:sz w:val="20"/>
          <w:szCs w:val="20"/>
        </w:rPr>
        <w:t>tr</w:t>
      </w:r>
      <w:r w:rsidRPr="00AC1FE2">
        <w:rPr>
          <w:rFonts w:ascii="Arial" w:hAnsi="Arial" w:cs="Arial"/>
          <w:sz w:val="20"/>
          <w:szCs w:val="20"/>
          <w:lang w:val="vi-VN"/>
        </w:rPr>
        <w:t>ẻ mầm non từng lớp, từng trường cử ra để phối hợp với nhà trường trong việc chăm sóc, nuôi dưỡng, giáo dục học sinh, trẻ mầm non và hoạt động th</w:t>
      </w:r>
      <w:r w:rsidRPr="00AC1FE2">
        <w:rPr>
          <w:rFonts w:ascii="Arial" w:hAnsi="Arial" w:cs="Arial"/>
          <w:sz w:val="20"/>
          <w:szCs w:val="20"/>
        </w:rPr>
        <w:t xml:space="preserve">eo </w:t>
      </w:r>
      <w:r w:rsidRPr="00AC1FE2">
        <w:rPr>
          <w:rFonts w:ascii="Arial" w:hAnsi="Arial" w:cs="Arial"/>
          <w:sz w:val="20"/>
          <w:szCs w:val="20"/>
          <w:lang w:val="vi-VN"/>
        </w:rPr>
        <w:t>quy định của Bộ trưởng Bộ Giáo dục và Đào tạo</w:t>
      </w:r>
      <w:r w:rsidRPr="00AC1FE2">
        <w:rPr>
          <w:rFonts w:ascii="Arial" w:hAnsi="Arial" w:cs="Arial"/>
          <w:sz w:val="20"/>
          <w:szCs w:val="20"/>
        </w:rPr>
        <w:t>.</w:t>
      </w:r>
    </w:p>
    <w:p w14:paraId="7C67183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Không tổ chức ban đại diện cha mẹ học sinh, trẻ mầm non liên trường và ở các cấp hành chính.</w:t>
      </w:r>
    </w:p>
    <w:p w14:paraId="1A18EB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93. Trách nhiệm của xã hội</w:t>
      </w:r>
    </w:p>
    <w:p w14:paraId="4916CCE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quan, tổ chức, cá nhân có trách nhiệm sau đây:</w:t>
      </w:r>
    </w:p>
    <w:p w14:paraId="0AC081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Hỗ trợ, hợp tác với nhà trường tổ chức các hoạt động giáo dục và nghiên cứu khoa học; tạo điều kiện cho nhà giáo và người học tham quan, hoạt động trải nghiệm, thực tập, nghiên cứu khoa học;</w:t>
      </w:r>
    </w:p>
    <w:p w14:paraId="1646500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Tham gia xây dựng môi trường giáo dục an toàn, lành mạnh, ngăn chặn hoạt động có ảnh hưởng xấu đến người học;</w:t>
      </w:r>
    </w:p>
    <w:p w14:paraId="2278BC9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14:paraId="0CE8A2F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Hỗ trợ các nguồn lực cho phát triển sự nghiệp giáo dục theo khả năng của mình.</w:t>
      </w:r>
    </w:p>
    <w:p w14:paraId="53C1701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Mặt trận Tổ quốc Việt Nam và các tổ chức thành viên của Mặt trận có trách nhiệm động viên toàn dân chăm lo cho sự nghiệp giáo dục.</w:t>
      </w:r>
    </w:p>
    <w:p w14:paraId="3EF70F2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14:paraId="270E413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94. Quỹ khuyến học, quỹ bảo trợ giáo dục</w:t>
      </w:r>
    </w:p>
    <w:p w14:paraId="68E884DD"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 xml:space="preserve">Nhà nước khuyến khích tổ chức, cá nhân thành lập </w:t>
      </w:r>
      <w:r w:rsidRPr="00AC1FE2">
        <w:rPr>
          <w:rFonts w:ascii="Arial" w:hAnsi="Arial" w:cs="Arial"/>
          <w:sz w:val="20"/>
          <w:szCs w:val="20"/>
        </w:rPr>
        <w:t>q</w:t>
      </w:r>
      <w:r w:rsidRPr="00AC1FE2">
        <w:rPr>
          <w:rFonts w:ascii="Arial" w:hAnsi="Arial" w:cs="Arial"/>
          <w:sz w:val="20"/>
          <w:szCs w:val="20"/>
          <w:lang w:val="vi-VN"/>
        </w:rPr>
        <w:t>uỹ khuyến học, quỹ bảo trợ giáo dục. Việc thành lập và hoạt động của quỹ khuyến học, quỹ bảo trợ giáo dục thực hiện theo quy định của pháp luật.</w:t>
      </w:r>
    </w:p>
    <w:p w14:paraId="3B3E00BB" w14:textId="77777777" w:rsidR="00141E46" w:rsidRDefault="00141E46" w:rsidP="00141E46">
      <w:pPr>
        <w:ind w:firstLine="720"/>
        <w:jc w:val="center"/>
        <w:rPr>
          <w:rFonts w:ascii="Arial" w:hAnsi="Arial" w:cs="Arial"/>
          <w:b/>
          <w:bCs/>
          <w:sz w:val="20"/>
          <w:szCs w:val="20"/>
        </w:rPr>
      </w:pPr>
    </w:p>
    <w:p w14:paraId="54AED5BB"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 xml:space="preserve">Chương </w:t>
      </w:r>
      <w:r w:rsidRPr="00AC1FE2">
        <w:rPr>
          <w:rFonts w:ascii="Arial" w:hAnsi="Arial" w:cs="Arial"/>
          <w:b/>
          <w:bCs/>
          <w:sz w:val="20"/>
          <w:szCs w:val="20"/>
        </w:rPr>
        <w:t>VII</w:t>
      </w:r>
    </w:p>
    <w:p w14:paraId="524A51EE"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ĐẦU TƯ VÀ TÀI CHÍNH TRONG GIÁO DỤC</w:t>
      </w:r>
    </w:p>
    <w:p w14:paraId="0835FFFD" w14:textId="77777777" w:rsidR="00141E46" w:rsidRPr="00AC1FE2" w:rsidRDefault="00141E46" w:rsidP="00141E46">
      <w:pPr>
        <w:ind w:firstLine="720"/>
        <w:jc w:val="center"/>
        <w:rPr>
          <w:rFonts w:ascii="Arial" w:hAnsi="Arial" w:cs="Arial"/>
          <w:sz w:val="20"/>
          <w:szCs w:val="20"/>
        </w:rPr>
      </w:pPr>
    </w:p>
    <w:p w14:paraId="1AAA4F4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95. Nguồn tài chính đầu tư cho giáo dục</w:t>
      </w:r>
    </w:p>
    <w:p w14:paraId="12B0EDE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Nguồn tài chính đầu tư cho giáo dục bao gồm:</w:t>
      </w:r>
    </w:p>
    <w:p w14:paraId="28A381D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Ngân sách nhà nước;</w:t>
      </w:r>
    </w:p>
    <w:p w14:paraId="23B92DE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Nguồn vốn đầu tư hợp pháp của tổ chức, cá nhân trong nước và nước ngoài;</w:t>
      </w:r>
    </w:p>
    <w:p w14:paraId="12221E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14:paraId="420A470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Kinh phí đặt hàng, giao nhiệm vụ của Nhà nước;</w:t>
      </w:r>
    </w:p>
    <w:p w14:paraId="1F5420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Nguồn vốn vay;</w:t>
      </w:r>
    </w:p>
    <w:p w14:paraId="79756E3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rPr>
        <w:t xml:space="preserve">6. Nguồn tài trợ, viện trợ, tặng cho của các tổ chức, </w:t>
      </w:r>
      <w:r w:rsidRPr="00AC1FE2">
        <w:rPr>
          <w:rFonts w:ascii="Arial" w:hAnsi="Arial" w:cs="Arial"/>
          <w:sz w:val="20"/>
          <w:szCs w:val="20"/>
          <w:lang w:val="vi-VN"/>
        </w:rPr>
        <w:t>cá nhân trong nước và nước ngoài.</w:t>
      </w:r>
    </w:p>
    <w:p w14:paraId="29126C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96. Ngân sách nhà nước đầu tư cho giáo dục</w:t>
      </w:r>
    </w:p>
    <w:p w14:paraId="42D77FC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ưu tiên hàng đầu cho việc bố trí ngân sách giáo dục, bảo đảm ngân sách nhà nước chi cho giáo dục, đào tạo tối thiểu là 20% tổng chi ngân sách nhà nước.</w:t>
      </w:r>
    </w:p>
    <w:p w14:paraId="604D9C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w:t>
      </w:r>
    </w:p>
    <w:p w14:paraId="1C7614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Nhà nước có </w:t>
      </w:r>
      <w:r w:rsidRPr="00AC1FE2">
        <w:rPr>
          <w:rFonts w:ascii="Arial" w:hAnsi="Arial" w:cs="Arial"/>
          <w:sz w:val="20"/>
          <w:szCs w:val="20"/>
        </w:rPr>
        <w:t>tr</w:t>
      </w:r>
      <w:r w:rsidRPr="00AC1FE2">
        <w:rPr>
          <w:rFonts w:ascii="Arial" w:hAnsi="Arial" w:cs="Arial"/>
          <w:sz w:val="20"/>
          <w:szCs w:val="20"/>
          <w:lang w:val="vi-VN"/>
        </w:rPr>
        <w:t>ách nhiệm bố trí kinh phí đầy đủ, kịp thời để thực hiện phổ cập giáo dục và phù hợp với tiến độ của năm học.</w:t>
      </w:r>
    </w:p>
    <w:p w14:paraId="790040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Cơ quan quản lý giáo dục, cơ sở giáo dục có trách nhiệm quản lý, sử dụng có hiệu quả phần ngân sách giáo dục được giao và nguồn thu khác theo quy định của pháp luật.</w:t>
      </w:r>
    </w:p>
    <w:p w14:paraId="19BABDF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97. Ưu tiên đầu tư tài chính và đất đai xây dựng trường học</w:t>
      </w:r>
    </w:p>
    <w:p w14:paraId="2C178AB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14:paraId="1E319FB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98. Khuyến khích đầu tư cho giáo dục</w:t>
      </w:r>
    </w:p>
    <w:p w14:paraId="70C823E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khuyến khích, tạo điều kiện cho tổ chức, cá nhân đầu tư, đóng góp trí tuệ, công sức, tài sản cho giáo dục.</w:t>
      </w:r>
    </w:p>
    <w:p w14:paraId="4915AC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Các khoản đóng góp, tài trợ cho giáo dục của tổ chức, cá nhân được trừ khi xác định thu nhập chịu thuế theo quy định của pháp luật về thuế.</w:t>
      </w:r>
    </w:p>
    <w:p w14:paraId="5F85DB0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Tổ chức, cá nhân đầu tư xây dựng công trình phục vụ cho giáo dục; đóng góp, tài trợ, ủng hộ tiền hoặc hiện vật để phát triển sự nghiệp giáo dục được xem xét để ghi nhận bằng hình thức thích hợp.</w:t>
      </w:r>
    </w:p>
    <w:p w14:paraId="2D312D5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99. Học phí, chi phí của dịch vụ giáo dục, đào tạo</w:t>
      </w:r>
    </w:p>
    <w:p w14:paraId="52A4E4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 Luật Giáo dục nghề nghiệp và Luật Giáo dục đại học.</w:t>
      </w:r>
    </w:p>
    <w:p w14:paraId="1AE98A6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w:t>
      </w:r>
    </w:p>
    <w:p w14:paraId="0C6F38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Mức thu dịch vụ tuyển sinh mà người dự tuyển phải nộp khi tham gia xét tuyển, thi tuyển được xác định theo lộ trình tính đúng, tính đủ.</w:t>
      </w:r>
    </w:p>
    <w:p w14:paraId="21CFEC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p>
    <w:p w14:paraId="40B4380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Trẻ em mầm non 05 tuổi ở thôn, xã đặc biệt khó khăn, vùng đồng bào dân tộc thiểu số, vùng sâu, vùng xa, vùng bãi ngang ven biển, hải đảo được miễn học phí.</w:t>
      </w:r>
    </w:p>
    <w:p w14:paraId="5CD6DA0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Trẻ em mầm non 05 tuổi không thuộc đối tượng quy định tại khoản 4 Điều này và học sinh trung học cơ sở được miễn học phí theo lộ trình do Chính phủ quy định.</w:t>
      </w:r>
    </w:p>
    <w:p w14:paraId="39765AA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6. Cơ chế thu và quản lý học phí, các khoản thu dịch vụ trong hoạt động giáo dục được quy định như sau:</w:t>
      </w:r>
    </w:p>
    <w:p w14:paraId="0C8100B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Chính phủ quy định cơ chế thu và quản lý học phí đối với các cơ sở giáo dục mầm non, cơ sở giáo dục phổ thông, cơ sở giáo dục nghề nghiệp, cơ sở giáo dục đại học công lập;</w:t>
      </w:r>
    </w:p>
    <w:p w14:paraId="4C05B8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p>
    <w:p w14:paraId="128A041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Ủy ban nhân dân cấp tỉnh quy định cơ chế thu và sử dụng mức thu dịch vụ tuyển sinh các cấp học do địa phương quản lý sau khi được Hội đồng nhân dân cấp tỉnh thông qua;</w:t>
      </w:r>
    </w:p>
    <w:p w14:paraId="53CC826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p>
    <w:p w14:paraId="67B3C09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100. Ưu đãi về thuế đối với sách giáo khoa và tài liệu, thiết bị dạy học</w:t>
      </w:r>
    </w:p>
    <w:p w14:paraId="75F182B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w:t>
      </w:r>
      <w:r w:rsidRPr="00AC1FE2">
        <w:rPr>
          <w:rFonts w:ascii="Arial" w:hAnsi="Arial" w:cs="Arial"/>
          <w:sz w:val="20"/>
          <w:szCs w:val="20"/>
        </w:rPr>
        <w:t>d</w:t>
      </w:r>
      <w:r w:rsidRPr="00AC1FE2">
        <w:rPr>
          <w:rFonts w:ascii="Arial" w:hAnsi="Arial" w:cs="Arial"/>
          <w:sz w:val="20"/>
          <w:szCs w:val="20"/>
          <w:lang w:val="vi-VN"/>
        </w:rPr>
        <w:t>ục được Nhà nước ưu đãi về thuế theo quy định của pháp luật về thuế.</w:t>
      </w:r>
    </w:p>
    <w:p w14:paraId="4D311A2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101. Chế độ tài chính đối với cơ sở giáo dục</w:t>
      </w:r>
    </w:p>
    <w:p w14:paraId="6FC4F1F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14:paraId="718308C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Cơ sở giáo dục dân lập, cơ sở giáo </w:t>
      </w:r>
      <w:r w:rsidRPr="00AC1FE2">
        <w:rPr>
          <w:rFonts w:ascii="Arial" w:hAnsi="Arial" w:cs="Arial"/>
          <w:sz w:val="20"/>
          <w:szCs w:val="20"/>
        </w:rPr>
        <w:t xml:space="preserve">dục tư thục </w:t>
      </w:r>
      <w:r w:rsidRPr="00AC1FE2">
        <w:rPr>
          <w:rFonts w:ascii="Arial" w:hAnsi="Arial" w:cs="Arial"/>
          <w:sz w:val="20"/>
          <w:szCs w:val="20"/>
          <w:lang w:val="vi-VN"/>
        </w:rPr>
        <w:t>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14:paraId="4AF4FDA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Cơ sở giáo dục phải công bố công khai chi phí của dịch vụ giáo dục, đào tạo và mức thu phí cho t</w:t>
      </w:r>
      <w:r w:rsidRPr="00AC1FE2">
        <w:rPr>
          <w:rFonts w:ascii="Arial" w:hAnsi="Arial" w:cs="Arial"/>
          <w:sz w:val="20"/>
          <w:szCs w:val="20"/>
        </w:rPr>
        <w:t>ừ</w:t>
      </w:r>
      <w:r w:rsidRPr="00AC1FE2">
        <w:rPr>
          <w:rFonts w:ascii="Arial" w:hAnsi="Arial" w:cs="Arial"/>
          <w:sz w:val="20"/>
          <w:szCs w:val="20"/>
          <w:lang w:val="vi-VN"/>
        </w:rPr>
        <w:t>ng năm học đối với giáo dục mầm non, giáo dục phổ thông; cho từng năm học và dự kiến cho cả khóa học đối với giáo dục nghề nghiệp, giáo dục đại học.</w:t>
      </w:r>
    </w:p>
    <w:p w14:paraId="33B2F80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102. Quyền sở hữu tài sản, chuyển nhượng vốn đối với trường dân lập, trường tư thục</w:t>
      </w:r>
    </w:p>
    <w:p w14:paraId="73E13B7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Tài sản của trường dân lập thuộc sở hữu của pháp nhân nhà trường. Tài sản của trường dân lập được Nhà nước bảo hộ theo quy định của pháp luật.</w:t>
      </w:r>
    </w:p>
    <w:p w14:paraId="22B437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14:paraId="76C7C44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Việc chuyển nhượng vốn đối với trường dân lập, trường tư thục phải bảo đảm sự ổn định và phát triển của trường, được thực hiện theo quy định của Chính phủ.</w:t>
      </w:r>
    </w:p>
    <w:p w14:paraId="68C1C3F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103. Chính sách ưu đãi đối với trường dân lập, trường tư thục</w:t>
      </w:r>
    </w:p>
    <w:p w14:paraId="6C88A5D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14:paraId="514EF648"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2. Chính phủ quy định chi tiết Điều này.</w:t>
      </w:r>
    </w:p>
    <w:p w14:paraId="5D4B0597" w14:textId="77777777" w:rsidR="00141E46" w:rsidRDefault="00141E46" w:rsidP="00141E46">
      <w:pPr>
        <w:ind w:firstLine="720"/>
        <w:jc w:val="center"/>
        <w:rPr>
          <w:rFonts w:ascii="Arial" w:hAnsi="Arial" w:cs="Arial"/>
          <w:b/>
          <w:bCs/>
          <w:sz w:val="20"/>
          <w:szCs w:val="20"/>
        </w:rPr>
      </w:pPr>
    </w:p>
    <w:p w14:paraId="22225F1A"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 xml:space="preserve">Chương </w:t>
      </w:r>
      <w:r w:rsidRPr="00AC1FE2">
        <w:rPr>
          <w:rFonts w:ascii="Arial" w:hAnsi="Arial" w:cs="Arial"/>
          <w:b/>
          <w:bCs/>
          <w:sz w:val="20"/>
          <w:szCs w:val="20"/>
        </w:rPr>
        <w:t>VIII</w:t>
      </w:r>
    </w:p>
    <w:p w14:paraId="1BA73BD8"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QUẢN LÝ NHÀ NƯỚC VỀ GIÁO DỤC</w:t>
      </w:r>
    </w:p>
    <w:p w14:paraId="79AF874F" w14:textId="77777777" w:rsidR="00141E46" w:rsidRPr="00AC1FE2" w:rsidRDefault="00141E46" w:rsidP="00141E46">
      <w:pPr>
        <w:ind w:firstLine="720"/>
        <w:jc w:val="center"/>
        <w:rPr>
          <w:rFonts w:ascii="Arial" w:hAnsi="Arial" w:cs="Arial"/>
          <w:sz w:val="20"/>
          <w:szCs w:val="20"/>
        </w:rPr>
      </w:pPr>
    </w:p>
    <w:p w14:paraId="5DE6EA9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1</w:t>
      </w:r>
      <w:r w:rsidRPr="00AC1FE2">
        <w:rPr>
          <w:rFonts w:ascii="Arial" w:hAnsi="Arial" w:cs="Arial"/>
          <w:b/>
          <w:bCs/>
          <w:sz w:val="20"/>
          <w:szCs w:val="20"/>
        </w:rPr>
        <w:t xml:space="preserve">. </w:t>
      </w:r>
      <w:r w:rsidRPr="00AC1FE2">
        <w:rPr>
          <w:rFonts w:ascii="Arial" w:hAnsi="Arial" w:cs="Arial"/>
          <w:b/>
          <w:bCs/>
          <w:sz w:val="20"/>
          <w:szCs w:val="20"/>
          <w:lang w:val="vi-VN"/>
        </w:rPr>
        <w:t>NỘI DUNG QUẢN LÝ NHÀ NƯỚC VỀ GIÁO DỤC VÀ CƠ QUAN QUẢN LÝ NHÀ NƯỚC VỀ GIÁO DỤC</w:t>
      </w:r>
    </w:p>
    <w:p w14:paraId="7EC29D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104. Nội dung quản lý nhà nước về giáo dục</w:t>
      </w:r>
    </w:p>
    <w:p w14:paraId="0B275170"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Xâ</w:t>
      </w:r>
      <w:r w:rsidRPr="00AC1FE2">
        <w:rPr>
          <w:rFonts w:ascii="Arial" w:hAnsi="Arial" w:cs="Arial"/>
          <w:sz w:val="20"/>
          <w:szCs w:val="20"/>
        </w:rPr>
        <w:t xml:space="preserve">y </w:t>
      </w:r>
      <w:r w:rsidRPr="00AC1FE2">
        <w:rPr>
          <w:rFonts w:ascii="Arial" w:hAnsi="Arial" w:cs="Arial"/>
          <w:sz w:val="20"/>
          <w:szCs w:val="20"/>
          <w:lang w:val="vi-VN"/>
        </w:rPr>
        <w:t xml:space="preserve">dựng và chỉ đạo thực hiện chiến lược, quy hoạch, kế hoạch, chính </w:t>
      </w:r>
      <w:r w:rsidRPr="00AC1FE2">
        <w:rPr>
          <w:rFonts w:ascii="Arial" w:hAnsi="Arial" w:cs="Arial"/>
          <w:sz w:val="20"/>
          <w:szCs w:val="20"/>
        </w:rPr>
        <w:t>sách phát triển giáo dục.</w:t>
      </w:r>
    </w:p>
    <w:p w14:paraId="7E6BDEA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w:t>
      </w:r>
      <w:r w:rsidRPr="00AC1FE2">
        <w:rPr>
          <w:rFonts w:ascii="Arial" w:hAnsi="Arial" w:cs="Arial"/>
          <w:sz w:val="20"/>
          <w:szCs w:val="20"/>
        </w:rPr>
        <w:t xml:space="preserve">y </w:t>
      </w:r>
      <w:r w:rsidRPr="00AC1FE2">
        <w:rPr>
          <w:rFonts w:ascii="Arial" w:hAnsi="Arial" w:cs="Arial"/>
          <w:sz w:val="20"/>
          <w:szCs w:val="20"/>
          <w:lang w:val="vi-VN"/>
        </w:rPr>
        <w:t>học và giáo dục trong nhà trường và ngoài nhà trường; quy định về đánh giá kết quả học tập và rèn luyện; khen thưởng và kỷ luật đối với người học.</w:t>
      </w:r>
    </w:p>
    <w:p w14:paraId="0B4A540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Quy định tiêu chuẩn chức danh, chế độ làm việc của nhà giáo và cán bộ quản lý giáo dục; danh mục khung vị trí việc làm và định mức số lượng người làm việc trong các cơ sở giáo dục; tiêu chuẩn người đứng đầu, cấp phó của người đứng đầu các cơ sở giáo dục; tiêu chuẩn chức danh người đứng đ</w:t>
      </w:r>
      <w:r w:rsidRPr="00AC1FE2">
        <w:rPr>
          <w:rFonts w:ascii="Arial" w:hAnsi="Arial" w:cs="Arial"/>
          <w:sz w:val="20"/>
          <w:szCs w:val="20"/>
        </w:rPr>
        <w:t>ầu</w:t>
      </w:r>
      <w:r w:rsidRPr="00AC1FE2">
        <w:rPr>
          <w:rFonts w:ascii="Arial" w:hAnsi="Arial" w:cs="Arial"/>
          <w:sz w:val="20"/>
          <w:szCs w:val="20"/>
          <w:lang w:val="vi-VN"/>
        </w:rPr>
        <w:t>,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p>
    <w:p w14:paraId="3D86B8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w:t>
      </w:r>
      <w:r w:rsidRPr="00AC1FE2">
        <w:rPr>
          <w:rFonts w:ascii="Arial" w:hAnsi="Arial" w:cs="Arial"/>
          <w:sz w:val="20"/>
          <w:szCs w:val="20"/>
        </w:rPr>
        <w:t>t</w:t>
      </w:r>
      <w:r w:rsidRPr="00AC1FE2">
        <w:rPr>
          <w:rFonts w:ascii="Arial" w:hAnsi="Arial" w:cs="Arial"/>
          <w:sz w:val="20"/>
          <w:szCs w:val="20"/>
          <w:lang w:val="vi-VN"/>
        </w:rPr>
        <w:t>ra, tuyển sinh, liên kết đào tạo và quản lý văn bằng, chứng chỉ; việc công nhận văn bằng do cơ sở giáo dục nước ngoài cấp được sử dụng tại Việt Nam.</w:t>
      </w:r>
    </w:p>
    <w:p w14:paraId="74597CC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Quy định về đánh giá chất lượng giáo dục; tổ chức, quản lý việc bảo đảm chất lượng giáo dục và kiểm định chất lượng giáo dục.</w:t>
      </w:r>
    </w:p>
    <w:p w14:paraId="28149C1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6. Thực hiện công tác thống kê, thông tin về tổ chức và hoạt động giáo dục.</w:t>
      </w:r>
    </w:p>
    <w:p w14:paraId="39B5B27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7. Tổ chức bộ máy quản lý giáo dục.</w:t>
      </w:r>
    </w:p>
    <w:p w14:paraId="0A8C665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8. Tổ chức, chỉ đạo việc đào tạo, bồi dưỡng, quản lý nhà giáo và cán bộ quản lý giáo dục.</w:t>
      </w:r>
    </w:p>
    <w:p w14:paraId="473EA25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9. Huy động, quản lý, sử dụng các nguồn lực để phát triển sự nghiệp giáo dục.</w:t>
      </w:r>
    </w:p>
    <w:p w14:paraId="48E5FCA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10. Tổ chức, quản lý công tác nghiên cứu, ứng dụng khoa học, công nghệ trong lĩnh vực giáo dục.</w:t>
      </w:r>
    </w:p>
    <w:p w14:paraId="3A1A7CD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11. Tổ chức, quản lý công tác hợp tác quốc tế, đầu tư của nước ngoài về giáo dục.</w:t>
      </w:r>
    </w:p>
    <w:p w14:paraId="25342CB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12. Thanh tra, kiểm tra việc chấp hành pháp luật về giáo dục; giải quyết khiếu nại, tố cáo, khen thưởng, xử lý vi phạm pháp luật trong giáo dục.</w:t>
      </w:r>
    </w:p>
    <w:p w14:paraId="5DA3E51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105. Cơ quan quản lý nhà nước về giáo dục</w:t>
      </w:r>
    </w:p>
    <w:p w14:paraId="7399365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Chính phủ thống nhất quản lý nhà nước về giáo dục.</w:t>
      </w:r>
    </w:p>
    <w:p w14:paraId="57C6994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w:t>
      </w:r>
      <w:r w:rsidRPr="00AC1FE2">
        <w:rPr>
          <w:rFonts w:ascii="Arial" w:hAnsi="Arial" w:cs="Arial"/>
          <w:sz w:val="20"/>
          <w:szCs w:val="20"/>
        </w:rPr>
        <w:t>hưởng đến quyền và nghĩa vụ học tập của công dân trong phạm vi cả nước.</w:t>
      </w:r>
    </w:p>
    <w:p w14:paraId="78F2DB0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Giáo dục và Đào tạo chịu trách nhiệm trước Chính phủ thực hiện quản lý nhà nước về giáo dục mầm non, giáo dục phổ thông, giáo dục đại học, trung cấp sư phạm, cao đẳng sư phạm, giáo dục thường xuyên.</w:t>
      </w:r>
    </w:p>
    <w:p w14:paraId="17C9C27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Bộ Lao động - Thương binh và Xã hội chịu trách nhiệm trước Chính phủ thực hiện quản lý nhà nước về giáo dục nghề nghiệp, trừ trung cấp sư phạm, cao đẳng sư phạm.</w:t>
      </w:r>
    </w:p>
    <w:p w14:paraId="3236DD3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Bộ, cơ quan ngang Bộ, trong phạm vi nhiệm vụ, quyền hạn của mình, có trách nhiệm phối hợp với Bộ Giáo dục và Đào tạo, Bộ Lao động - Thương b</w:t>
      </w:r>
      <w:r w:rsidRPr="00AC1FE2">
        <w:rPr>
          <w:rFonts w:ascii="Arial" w:hAnsi="Arial" w:cs="Arial"/>
          <w:sz w:val="20"/>
          <w:szCs w:val="20"/>
        </w:rPr>
        <w:t>i</w:t>
      </w:r>
      <w:r w:rsidRPr="00AC1FE2">
        <w:rPr>
          <w:rFonts w:ascii="Arial" w:hAnsi="Arial" w:cs="Arial"/>
          <w:sz w:val="20"/>
          <w:szCs w:val="20"/>
          <w:lang w:val="vi-VN"/>
        </w:rPr>
        <w:t>nh và Xã hội thực hiện quản lý nhà nước về giáo dục.</w:t>
      </w:r>
    </w:p>
    <w:p w14:paraId="7DD0B24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5. Ủy ban nhân dân các cấp thực hiện quản lý nhà nước về giáo dục theo phân cấp của Chính phủ, trong phạm vi nhiệm vụ, quyền hạn của mình, thực hiện các nhiệm vụ sau đây:</w:t>
      </w:r>
    </w:p>
    <w:p w14:paraId="4A55772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Kiểm tra việc chấp hành pháp luật về giáo dục của cơ sở giáo dục trên địa bàn;</w:t>
      </w:r>
    </w:p>
    <w:p w14:paraId="4BC940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Bảo đảm các điều kiện về đội ngũ nhà giáo, tài chính, cơ sở vật chất, thư viện và thiết bị dạy học của trường công lập thuộc phạm vi quản lý;</w:t>
      </w:r>
    </w:p>
    <w:p w14:paraId="02BB675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Phát triển các loại hình nhà trường, thực hiện xã hội hóa giáo dục; bảo đảm đáp ứng yêu cầu mở rộng quy mô, nâng cao chất lượng và hiệu quả giáo dục tại địa phương;</w:t>
      </w:r>
    </w:p>
    <w:p w14:paraId="6A77E7A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14:paraId="14FE6E8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Chịu trách nhiệm về kết quả thực hiện chiến lược, quy hoạch, kế hoạch, chính sách phát triển giáo dục tại địa phương.</w:t>
      </w:r>
    </w:p>
    <w:p w14:paraId="7FE2E36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2</w:t>
      </w:r>
      <w:r w:rsidRPr="00AC1FE2">
        <w:rPr>
          <w:rFonts w:ascii="Arial" w:hAnsi="Arial" w:cs="Arial"/>
          <w:b/>
          <w:bCs/>
          <w:sz w:val="20"/>
          <w:szCs w:val="20"/>
        </w:rPr>
        <w:t xml:space="preserve">. </w:t>
      </w:r>
      <w:r w:rsidRPr="00AC1FE2">
        <w:rPr>
          <w:rFonts w:ascii="Arial" w:hAnsi="Arial" w:cs="Arial"/>
          <w:b/>
          <w:bCs/>
          <w:sz w:val="20"/>
          <w:szCs w:val="20"/>
          <w:lang w:val="vi-VN"/>
        </w:rPr>
        <w:t>HỢP TÁC QUỐC TẾ VỀ GIÁO DỤC</w:t>
      </w:r>
    </w:p>
    <w:p w14:paraId="3E3A75E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106. Nguyên tắc hợp tác quốc tế về giáo dục</w:t>
      </w:r>
    </w:p>
    <w:p w14:paraId="63CAF60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Nhà nước mở rộng, phát triển hợp tác quốc tế về giáo dục theo nguyên tắc tôn trọng độc lập, chủ quyền quốc gia, bình đẳng và các bên cùng có lợi.</w:t>
      </w:r>
    </w:p>
    <w:p w14:paraId="7C4CC70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107. Hợp tác về giáo dục với nước ngoài</w:t>
      </w:r>
    </w:p>
    <w:p w14:paraId="287C2DA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Nhà nước khuyến khích và tạo điều kiện cho cơ sở giáo dục của Việt Nam hợp tác với tổ chức, cá nhân nước ngoài, người Việt Nam định cư ở nước ngoài trong giảng dạy, học tập và nghiên cứu khoa học.</w:t>
      </w:r>
    </w:p>
    <w:p w14:paraId="3EEF94D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2. Nhà nước khuyến khích và tạo điều kiện cho công dân Việt Nam ra nước ngoài giảng dạy, học tập, nghiên cứu khoa học và </w:t>
      </w:r>
      <w:r w:rsidRPr="00AC1FE2">
        <w:rPr>
          <w:rFonts w:ascii="Arial" w:hAnsi="Arial" w:cs="Arial"/>
          <w:sz w:val="20"/>
          <w:szCs w:val="20"/>
        </w:rPr>
        <w:t>tr</w:t>
      </w:r>
      <w:r w:rsidRPr="00AC1FE2">
        <w:rPr>
          <w:rFonts w:ascii="Arial" w:hAnsi="Arial" w:cs="Arial"/>
          <w:sz w:val="20"/>
          <w:szCs w:val="20"/>
          <w:lang w:val="vi-VN"/>
        </w:rPr>
        <w:t>ao đổi học thuật theo hình thức tự túc hoặc bằng kinh phí do tổ chức, cá nhân trong nước cấp hoặc do tổ chức, cá nhân nước ngoài tài trợ.</w:t>
      </w:r>
    </w:p>
    <w:p w14:paraId="082CDE2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3. </w:t>
      </w:r>
      <w:r w:rsidRPr="00AC1FE2">
        <w:rPr>
          <w:rFonts w:ascii="Arial" w:hAnsi="Arial" w:cs="Arial"/>
          <w:sz w:val="20"/>
          <w:szCs w:val="20"/>
        </w:rPr>
        <w:t xml:space="preserve">Nhà nước dành ngân sách cử người đủ tiêu chuẩn về phẩm </w:t>
      </w:r>
      <w:r w:rsidRPr="00AC1FE2">
        <w:rPr>
          <w:rFonts w:ascii="Arial" w:hAnsi="Arial" w:cs="Arial"/>
          <w:sz w:val="20"/>
          <w:szCs w:val="20"/>
          <w:lang w:val="vi-VN"/>
        </w:rPr>
        <w:t>chất, đạo đức và trình độ đi học tập, nghiên cứu ở nước ngoài về những ngành, nghề và lĩnh vực then chốt để phục vụ cho sự nghiệp xây dựng và bảo vệ Tổ quốc.</w:t>
      </w:r>
    </w:p>
    <w:p w14:paraId="3C53824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4. Chính phủ quy định việc công dân Việt Nam ra nước ngoài giảng dạy, học tập, nghiên cứu khoa học và </w:t>
      </w:r>
      <w:r w:rsidRPr="00AC1FE2">
        <w:rPr>
          <w:rFonts w:ascii="Arial" w:hAnsi="Arial" w:cs="Arial"/>
          <w:sz w:val="20"/>
          <w:szCs w:val="20"/>
        </w:rPr>
        <w:t>tr</w:t>
      </w:r>
      <w:r w:rsidRPr="00AC1FE2">
        <w:rPr>
          <w:rFonts w:ascii="Arial" w:hAnsi="Arial" w:cs="Arial"/>
          <w:sz w:val="20"/>
          <w:szCs w:val="20"/>
          <w:lang w:val="vi-VN"/>
        </w:rPr>
        <w:t>ao đổi học thuật; việc hợp tác về giáo dục với tổ chức, cá nhân nước ngoài và người Việt Nam định cư ở nước ngoài.</w:t>
      </w:r>
    </w:p>
    <w:p w14:paraId="6AB94D7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108. Hợp tác, đầu tư của nước ngoài về giáo dục</w:t>
      </w:r>
    </w:p>
    <w:p w14:paraId="61DD6AC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p>
    <w:p w14:paraId="0656360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14:paraId="3462727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Các hình thức hợp tác, đầu tư của nước ngoài về giáo dục tại Việt Nam bao gồm:</w:t>
      </w:r>
    </w:p>
    <w:p w14:paraId="3FCD4E1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Liên kết giáo dục, đào tạo;</w:t>
      </w:r>
    </w:p>
    <w:p w14:paraId="4239978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Thành lập văn phòng đại diện;</w:t>
      </w:r>
    </w:p>
    <w:p w14:paraId="3677FC3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Thành lập phân hiệu;</w:t>
      </w:r>
    </w:p>
    <w:p w14:paraId="341313A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Thành lập cơ sở giáo dục;</w:t>
      </w:r>
    </w:p>
    <w:p w14:paraId="5AE5F9C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đ) Các hình thức hợp tác, đầu tư khác.</w:t>
      </w:r>
    </w:p>
    <w:p w14:paraId="43AC611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Chính phủ quy định chi tiết Điều này.</w:t>
      </w:r>
    </w:p>
    <w:p w14:paraId="4716B8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109. Công nhận văn bằng nước ngoài</w:t>
      </w:r>
    </w:p>
    <w:p w14:paraId="4DB3E93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Văn bằng do cơ sở giáo dục nước ngoài cấp được công nhận để sử dụng tại Việt Nam trong trường hợp sau đây:</w:t>
      </w:r>
    </w:p>
    <w:p w14:paraId="0A05FE6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14:paraId="22FE7E9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Văn bằng do cơ sở giáo dục nước ngoài đang hoạt động hợp pháp tại nước khác nơi cơ sở giáo dục đặt trụ sở chính cấp cho ngườ</w:t>
      </w:r>
      <w:r w:rsidRPr="00AC1FE2">
        <w:rPr>
          <w:rFonts w:ascii="Arial" w:hAnsi="Arial" w:cs="Arial"/>
          <w:sz w:val="20"/>
          <w:szCs w:val="20"/>
        </w:rPr>
        <w:t xml:space="preserve">i </w:t>
      </w:r>
      <w:r w:rsidRPr="00AC1FE2">
        <w:rPr>
          <w:rFonts w:ascii="Arial" w:hAnsi="Arial" w:cs="Arial"/>
          <w:sz w:val="20"/>
          <w:szCs w:val="20"/>
          <w:lang w:val="vi-VN"/>
        </w:rPr>
        <w:t xml:space="preserve">học, được cơ quan có thẩm quyền về giáo dục của 02 nước cho phép mở phân hiệu hoặc thực hiện hợp tác, liên kết đào tạo và đáp ứng quy định tại </w:t>
      </w:r>
      <w:r w:rsidRPr="00AC1FE2">
        <w:rPr>
          <w:rFonts w:ascii="Arial" w:hAnsi="Arial" w:cs="Arial"/>
          <w:sz w:val="20"/>
          <w:szCs w:val="20"/>
        </w:rPr>
        <w:t>điểm</w:t>
      </w:r>
      <w:r w:rsidRPr="00AC1FE2">
        <w:rPr>
          <w:rFonts w:ascii="Arial" w:hAnsi="Arial" w:cs="Arial"/>
          <w:sz w:val="20"/>
          <w:szCs w:val="20"/>
          <w:lang w:val="vi-VN"/>
        </w:rPr>
        <w:t xml:space="preserve"> a khoản này;</w:t>
      </w:r>
    </w:p>
    <w:p w14:paraId="184ACB9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c) Văn bằng do cơ sở giáo dục nước ngoài hoạt động hợp pháp tại Việt Nam cấp, </w:t>
      </w:r>
      <w:r w:rsidRPr="00AC1FE2">
        <w:rPr>
          <w:rFonts w:ascii="Arial" w:hAnsi="Arial" w:cs="Arial"/>
          <w:sz w:val="20"/>
          <w:szCs w:val="20"/>
        </w:rPr>
        <w:t>t</w:t>
      </w:r>
      <w:r w:rsidRPr="00AC1FE2">
        <w:rPr>
          <w:rFonts w:ascii="Arial" w:hAnsi="Arial" w:cs="Arial"/>
          <w:sz w:val="20"/>
          <w:szCs w:val="20"/>
          <w:lang w:val="vi-VN"/>
        </w:rPr>
        <w:t>hực hiện hoạt động giáo dục theo quy định v</w:t>
      </w:r>
      <w:r w:rsidRPr="00AC1FE2">
        <w:rPr>
          <w:rFonts w:ascii="Arial" w:hAnsi="Arial" w:cs="Arial"/>
          <w:sz w:val="20"/>
          <w:szCs w:val="20"/>
        </w:rPr>
        <w:t xml:space="preserve">ề </w:t>
      </w:r>
      <w:r w:rsidRPr="00AC1FE2">
        <w:rPr>
          <w:rFonts w:ascii="Arial" w:hAnsi="Arial" w:cs="Arial"/>
          <w:sz w:val="20"/>
          <w:szCs w:val="20"/>
          <w:lang w:val="vi-VN"/>
        </w:rPr>
        <w:t>hợp tá</w:t>
      </w:r>
      <w:r w:rsidRPr="00AC1FE2">
        <w:rPr>
          <w:rFonts w:ascii="Arial" w:hAnsi="Arial" w:cs="Arial"/>
          <w:sz w:val="20"/>
          <w:szCs w:val="20"/>
        </w:rPr>
        <w:t>c</w:t>
      </w:r>
      <w:r w:rsidRPr="00AC1FE2">
        <w:rPr>
          <w:rFonts w:ascii="Arial" w:hAnsi="Arial" w:cs="Arial"/>
          <w:sz w:val="20"/>
          <w:szCs w:val="20"/>
          <w:lang w:val="vi-VN"/>
        </w:rPr>
        <w:t>, đầu tư về giáo dục do Chính phủ ban hành, theo phê duyệt của cơ quan có thẩm quyền và đáp ứng quy định tại điểm a khoản này.</w:t>
      </w:r>
    </w:p>
    <w:p w14:paraId="0870E87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w:t>
      </w:r>
    </w:p>
    <w:p w14:paraId="6E933F8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Việc công nhận văn bằng giáo dục nghề nghiệp do nước ngoài cấp thực hiện theo quy định của Luật Giáo dục nghề nghiệp.</w:t>
      </w:r>
    </w:p>
    <w:p w14:paraId="21F8E2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Mục 3</w:t>
      </w:r>
      <w:r w:rsidRPr="00AC1FE2">
        <w:rPr>
          <w:rFonts w:ascii="Arial" w:hAnsi="Arial" w:cs="Arial"/>
          <w:b/>
          <w:bCs/>
          <w:sz w:val="20"/>
          <w:szCs w:val="20"/>
        </w:rPr>
        <w:t xml:space="preserve">. </w:t>
      </w:r>
      <w:r w:rsidRPr="00AC1FE2">
        <w:rPr>
          <w:rFonts w:ascii="Arial" w:hAnsi="Arial" w:cs="Arial"/>
          <w:b/>
          <w:bCs/>
          <w:sz w:val="20"/>
          <w:szCs w:val="20"/>
          <w:lang w:val="vi-VN"/>
        </w:rPr>
        <w:t>KIỂM ĐỊNH CHẤT LƯỢNG GIÁO DỤC</w:t>
      </w:r>
    </w:p>
    <w:p w14:paraId="6408D05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110. Mục tiêu, nguyên tắc, đối tượng kiểm định chất lượng giáo dục</w:t>
      </w:r>
    </w:p>
    <w:p w14:paraId="412DF2E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Mục tiêu kiểm định chất lượng giáo dục được quy định như sau:</w:t>
      </w:r>
    </w:p>
    <w:p w14:paraId="1ACC321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Bảo đảm và nâng cao chất lượng giáo dục;</w:t>
      </w:r>
    </w:p>
    <w:p w14:paraId="26AAF3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Xác nhận mức độ đáp ứng mục tiêu của cơ sở giáo dục hoặc chương trình đào tạo trong từng giai đoạn;</w:t>
      </w:r>
    </w:p>
    <w:p w14:paraId="074875B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Làm căn cứ để cơ sở giáo dục giải trình với chủ sở hữu, cơ quan nhà nước có thẩm quyền, các bên liên quan và xã hội về thực trạng chất lượng giáo dục;</w:t>
      </w:r>
    </w:p>
    <w:p w14:paraId="01D9736F"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d) Làm cơ sở cho người học lựa chọn cơ sở giáo dục, chương trình đào tạo, cho nhà tuyển dụng lao động tuyển chọn nhân lực.</w:t>
      </w:r>
    </w:p>
    <w:p w14:paraId="0E2E1D6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kiểm định chất lượng giáo dục phải bảo đảm các nguyên tắc sau đây:</w:t>
      </w:r>
    </w:p>
    <w:p w14:paraId="1A2AB51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Độc lập, khách quan, đúng pháp luật;</w:t>
      </w:r>
    </w:p>
    <w:p w14:paraId="7372E8F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Trung thực, công khai, minh bạch;</w:t>
      </w:r>
    </w:p>
    <w:p w14:paraId="1A5FED8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Bình đẳng, bắt buộc, định kỳ.</w:t>
      </w:r>
    </w:p>
    <w:p w14:paraId="6D28048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Đối tượng kiểm định chất lượng giáo dục bao gồm:</w:t>
      </w:r>
    </w:p>
    <w:p w14:paraId="3342502A"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Cơ sở giáo dục đối với giáo dục mầm non, giáo dục phổ thông và giáo dục thường xuyên;</w:t>
      </w:r>
    </w:p>
    <w:p w14:paraId="120A19D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Cơ sở giáo dục và chương trình đào tạo các </w:t>
      </w:r>
      <w:r w:rsidRPr="00AC1FE2">
        <w:rPr>
          <w:rFonts w:ascii="Arial" w:hAnsi="Arial" w:cs="Arial"/>
          <w:sz w:val="20"/>
          <w:szCs w:val="20"/>
        </w:rPr>
        <w:t>tr</w:t>
      </w:r>
      <w:r w:rsidRPr="00AC1FE2">
        <w:rPr>
          <w:rFonts w:ascii="Arial" w:hAnsi="Arial" w:cs="Arial"/>
          <w:sz w:val="20"/>
          <w:szCs w:val="20"/>
          <w:lang w:val="vi-VN"/>
        </w:rPr>
        <w:t>ình độ đối với giáo dục nghề nghiệp và giáo dục đại học.</w:t>
      </w:r>
    </w:p>
    <w:p w14:paraId="288D80D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111. Nội dung quản lý nhà nước về kiểm định chất lượng giáo dục</w:t>
      </w:r>
    </w:p>
    <w:p w14:paraId="5794224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w:t>
      </w:r>
      <w:r w:rsidRPr="00AC1FE2">
        <w:rPr>
          <w:rFonts w:ascii="Arial" w:hAnsi="Arial" w:cs="Arial"/>
          <w:sz w:val="20"/>
          <w:szCs w:val="20"/>
        </w:rPr>
        <w:t>l</w:t>
      </w:r>
      <w:r w:rsidRPr="00AC1FE2">
        <w:rPr>
          <w:rFonts w:ascii="Arial" w:hAnsi="Arial" w:cs="Arial"/>
          <w:sz w:val="20"/>
          <w:szCs w:val="20"/>
          <w:lang w:val="vi-VN"/>
        </w:rPr>
        <w:t xml:space="preserve">ượng giáo dục; cấp phép hoạt động kiểm định chất lượng giáo dục; cấp, thu </w:t>
      </w:r>
      <w:r w:rsidRPr="00AC1FE2">
        <w:rPr>
          <w:rFonts w:ascii="Arial" w:hAnsi="Arial" w:cs="Arial"/>
          <w:sz w:val="20"/>
          <w:szCs w:val="20"/>
        </w:rPr>
        <w:t>hồi giấy chứng nhận kiểm định chất lượng giáo dục.</w:t>
      </w:r>
    </w:p>
    <w:p w14:paraId="68F4C34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Quản lý hoạt động kiểm định chương trình đào tạo và kiểm định cơ sở giáo dục.</w:t>
      </w:r>
    </w:p>
    <w:p w14:paraId="10F47CCC"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Hướng dẫn các tổ chức, cá nhân và cơ sở giáo dục thực hiện đánh giá, kiểm định chất lượng giáo dục.</w:t>
      </w:r>
    </w:p>
    <w:p w14:paraId="0E645735"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4. Kiểm tra, đánh giá việc thực hiện quy định về kiểm định chất lượng giáo dục.</w:t>
      </w:r>
    </w:p>
    <w:p w14:paraId="3A724F77"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112. Tổ chức kiểm định chất lượng giáo dục</w:t>
      </w:r>
    </w:p>
    <w:p w14:paraId="4E5F5F7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Tổ chức kiểm định chất lượng giáo dục bao gồm:</w:t>
      </w:r>
    </w:p>
    <w:p w14:paraId="3BDD82B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Tổ chức kiểm định chất lượng giáo dục do Nhà nước thành lập;</w:t>
      </w:r>
    </w:p>
    <w:p w14:paraId="3BED5CD6"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Tổ chức kiểm định chất lượng giáo dục do tổ chức, cá nhân trong nước, nước ngoài thành lập;</w:t>
      </w:r>
    </w:p>
    <w:p w14:paraId="1C0F3ED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c) Tổ chức kiểm định chất lượng giáo dục nước ngoài.</w:t>
      </w:r>
    </w:p>
    <w:p w14:paraId="0FEB2B7B"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Việc tổ chức thực hiện kiểm định chất lượng giáo dục được quy định như sau:</w:t>
      </w:r>
    </w:p>
    <w:p w14:paraId="4BEFD1F1"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a)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p>
    <w:p w14:paraId="4A55F69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b) Bộ trưởng Bộ Giáo dục và Đào tạo quyết định thành lập hoặc cho phép thành lập, cho phép hoạt động, đình chỉ hoạt động, giải thể tổ chức kiểm định chất lượng giáo dục và quy định trách nhiệm, quyền hạn của tổ chức kiểm định chất lượng giáo dục đối với giáo dục mầm non, giáo dục phổ thông và giáo dục thường xuyên;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14:paraId="5EE22292" w14:textId="77777777" w:rsidR="00141E46" w:rsidRPr="00AC1FE2" w:rsidRDefault="00141E46" w:rsidP="00141E46">
      <w:pPr>
        <w:ind w:firstLine="720"/>
        <w:jc w:val="both"/>
        <w:rPr>
          <w:rFonts w:ascii="Arial" w:hAnsi="Arial" w:cs="Arial"/>
          <w:sz w:val="20"/>
          <w:szCs w:val="20"/>
        </w:rPr>
      </w:pPr>
      <w:r w:rsidRPr="00AC1FE2">
        <w:rPr>
          <w:rFonts w:ascii="Arial" w:hAnsi="Arial" w:cs="Arial"/>
          <w:sz w:val="20"/>
          <w:szCs w:val="20"/>
          <w:lang w:val="vi-VN"/>
        </w:rPr>
        <w:t>c) Kiểm định chất lượng giáo dục đối với giáo dục nghề nghiệp, giáo dục đại học thực hiện theo quy định của Luật Giáo dục nghề nghiệp và Luật Giáo dục đại học.</w:t>
      </w:r>
    </w:p>
    <w:p w14:paraId="245536D3" w14:textId="77777777" w:rsidR="00141E46" w:rsidRDefault="00141E46" w:rsidP="00141E46">
      <w:pPr>
        <w:ind w:firstLine="720"/>
        <w:jc w:val="center"/>
        <w:rPr>
          <w:rFonts w:ascii="Arial" w:hAnsi="Arial" w:cs="Arial"/>
          <w:b/>
          <w:bCs/>
          <w:sz w:val="20"/>
          <w:szCs w:val="20"/>
        </w:rPr>
      </w:pPr>
    </w:p>
    <w:p w14:paraId="7424F2D3" w14:textId="77777777" w:rsidR="00141E46" w:rsidRPr="00AC1FE2" w:rsidRDefault="00141E46" w:rsidP="00141E46">
      <w:pPr>
        <w:ind w:firstLine="720"/>
        <w:jc w:val="center"/>
        <w:rPr>
          <w:rFonts w:ascii="Arial" w:hAnsi="Arial" w:cs="Arial"/>
          <w:sz w:val="20"/>
          <w:szCs w:val="20"/>
        </w:rPr>
      </w:pPr>
      <w:r w:rsidRPr="00AC1FE2">
        <w:rPr>
          <w:rFonts w:ascii="Arial" w:hAnsi="Arial" w:cs="Arial"/>
          <w:b/>
          <w:bCs/>
          <w:sz w:val="20"/>
          <w:szCs w:val="20"/>
          <w:lang w:val="vi-VN"/>
        </w:rPr>
        <w:t>Chương IX</w:t>
      </w:r>
    </w:p>
    <w:p w14:paraId="48846F01" w14:textId="77777777" w:rsidR="00141E46" w:rsidRDefault="00141E46" w:rsidP="00141E46">
      <w:pPr>
        <w:ind w:firstLine="720"/>
        <w:jc w:val="center"/>
        <w:rPr>
          <w:rFonts w:ascii="Arial" w:hAnsi="Arial" w:cs="Arial"/>
          <w:b/>
          <w:bCs/>
          <w:sz w:val="20"/>
          <w:szCs w:val="20"/>
        </w:rPr>
      </w:pPr>
      <w:r w:rsidRPr="00AC1FE2">
        <w:rPr>
          <w:rFonts w:ascii="Arial" w:hAnsi="Arial" w:cs="Arial"/>
          <w:b/>
          <w:bCs/>
          <w:sz w:val="20"/>
          <w:szCs w:val="20"/>
          <w:lang w:val="vi-VN"/>
        </w:rPr>
        <w:t>ĐIỀU KHOẢN THI HÀNH</w:t>
      </w:r>
    </w:p>
    <w:p w14:paraId="1BA35800" w14:textId="77777777" w:rsidR="00141E46" w:rsidRPr="00AC1FE2" w:rsidRDefault="00141E46" w:rsidP="00141E46">
      <w:pPr>
        <w:ind w:firstLine="720"/>
        <w:jc w:val="center"/>
        <w:rPr>
          <w:rFonts w:ascii="Arial" w:hAnsi="Arial" w:cs="Arial"/>
          <w:sz w:val="20"/>
          <w:szCs w:val="20"/>
        </w:rPr>
      </w:pPr>
    </w:p>
    <w:p w14:paraId="6473BB49"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 xml:space="preserve">Điều 113. Sửa đổi, bổ sung một số điều của Luật Giáo dục nghề nghiệp số 74/2014/QH13 đã được sửa đổi, bổ sung một số điều theo Luật số 97/2015/QH13 và Luật </w:t>
      </w:r>
      <w:r w:rsidRPr="00AC1FE2">
        <w:rPr>
          <w:rFonts w:ascii="Arial" w:hAnsi="Arial" w:cs="Arial"/>
          <w:b/>
          <w:bCs/>
          <w:sz w:val="20"/>
          <w:szCs w:val="20"/>
        </w:rPr>
        <w:t>số</w:t>
      </w:r>
      <w:r w:rsidRPr="00AC1FE2">
        <w:rPr>
          <w:rFonts w:ascii="Arial" w:hAnsi="Arial" w:cs="Arial"/>
          <w:b/>
          <w:bCs/>
          <w:sz w:val="20"/>
          <w:szCs w:val="20"/>
          <w:lang w:val="vi-VN"/>
        </w:rPr>
        <w:t xml:space="preserve"> 21/2017/QH14</w:t>
      </w:r>
    </w:p>
    <w:p w14:paraId="46E4BDB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Sửa đổi, bổ sung điểm a và điểm b khoản 3 Điều 32 như sau:</w:t>
      </w:r>
    </w:p>
    <w:p w14:paraId="504E889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“a) Người có bằng </w:t>
      </w:r>
      <w:r w:rsidRPr="00AC1FE2">
        <w:rPr>
          <w:rFonts w:ascii="Arial" w:hAnsi="Arial" w:cs="Arial"/>
          <w:sz w:val="20"/>
          <w:szCs w:val="20"/>
        </w:rPr>
        <w:t>t</w:t>
      </w:r>
      <w:r w:rsidRPr="00AC1FE2">
        <w:rPr>
          <w:rFonts w:ascii="Arial" w:hAnsi="Arial" w:cs="Arial"/>
          <w:sz w:val="20"/>
          <w:szCs w:val="20"/>
          <w:lang w:val="vi-VN"/>
        </w:rPr>
        <w:t xml:space="preserve">ốt nghiệp trung học phổ thông hoặc giấy chứng nhận hoàn thành chương </w:t>
      </w:r>
      <w:r w:rsidRPr="00AC1FE2">
        <w:rPr>
          <w:rFonts w:ascii="Arial" w:hAnsi="Arial" w:cs="Arial"/>
          <w:sz w:val="20"/>
          <w:szCs w:val="20"/>
        </w:rPr>
        <w:t>tr</w:t>
      </w:r>
      <w:r w:rsidRPr="00AC1FE2">
        <w:rPr>
          <w:rFonts w:ascii="Arial" w:hAnsi="Arial" w:cs="Arial"/>
          <w:sz w:val="20"/>
          <w:szCs w:val="20"/>
          <w:lang w:val="vi-VN"/>
        </w:rPr>
        <w:t xml:space="preserve">ình </w:t>
      </w:r>
      <w:r w:rsidRPr="00AC1FE2">
        <w:rPr>
          <w:rFonts w:ascii="Arial" w:hAnsi="Arial" w:cs="Arial"/>
          <w:sz w:val="20"/>
          <w:szCs w:val="20"/>
        </w:rPr>
        <w:t xml:space="preserve">giáo </w:t>
      </w:r>
      <w:r w:rsidRPr="00AC1FE2">
        <w:rPr>
          <w:rFonts w:ascii="Arial" w:hAnsi="Arial" w:cs="Arial"/>
          <w:sz w:val="20"/>
          <w:szCs w:val="20"/>
          <w:lang w:val="vi-VN"/>
        </w:rPr>
        <w:t>dục phổ thông hoặc giấy chứng nhận đủ yêu cầu khối lượng kiến thức văn hóa trung học phổ thông, có bằng tốt nghiệp trung cấp loại gi</w:t>
      </w:r>
      <w:r w:rsidRPr="00AC1FE2">
        <w:rPr>
          <w:rFonts w:ascii="Arial" w:hAnsi="Arial" w:cs="Arial"/>
          <w:sz w:val="20"/>
          <w:szCs w:val="20"/>
        </w:rPr>
        <w:t>ỏ</w:t>
      </w:r>
      <w:r w:rsidRPr="00AC1FE2">
        <w:rPr>
          <w:rFonts w:ascii="Arial" w:hAnsi="Arial" w:cs="Arial"/>
          <w:sz w:val="20"/>
          <w:szCs w:val="20"/>
          <w:lang w:val="vi-VN"/>
        </w:rPr>
        <w:t>i trở lên và đăng ký học cùng chuyên ngành hoặc nghề đào tạo;</w:t>
      </w:r>
    </w:p>
    <w:p w14:paraId="6FDAFFC4"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 xml:space="preserve">b) Người có bằng tốt </w:t>
      </w:r>
      <w:r w:rsidRPr="00AC1FE2">
        <w:rPr>
          <w:rFonts w:ascii="Arial" w:hAnsi="Arial" w:cs="Arial"/>
          <w:sz w:val="20"/>
          <w:szCs w:val="20"/>
        </w:rPr>
        <w:t>n</w:t>
      </w:r>
      <w:r w:rsidRPr="00AC1FE2">
        <w:rPr>
          <w:rFonts w:ascii="Arial" w:hAnsi="Arial" w:cs="Arial"/>
          <w:sz w:val="20"/>
          <w:szCs w:val="20"/>
          <w:lang w:val="vi-VN"/>
        </w:rPr>
        <w:t>ghiệp trung học phổ thông hoặc giấy chứng nhận hoàn thành chương trình giá</w:t>
      </w:r>
      <w:r w:rsidRPr="00AC1FE2">
        <w:rPr>
          <w:rFonts w:ascii="Arial" w:hAnsi="Arial" w:cs="Arial"/>
          <w:sz w:val="20"/>
          <w:szCs w:val="20"/>
        </w:rPr>
        <w:t xml:space="preserve">o </w:t>
      </w:r>
      <w:r w:rsidRPr="00AC1FE2">
        <w:rPr>
          <w:rFonts w:ascii="Arial" w:hAnsi="Arial" w:cs="Arial"/>
          <w:sz w:val="20"/>
          <w:szCs w:val="20"/>
          <w:lang w:val="vi-VN"/>
        </w:rPr>
        <w:t>dục phổ thông hoặc giấy chứng nhận đủ yêu cầu khối lượng kiến thức văn hóa trung học phổ thông, có bằng tốt nghiệp trung cấp loại khá, đã có ít nhất 02 năm làm việc theo chuyên ngành hoặc nghề đã được đào tạo và đăng ký học cùng chuyên ngành hoặc nghề đào tạo;”.</w:t>
      </w:r>
    </w:p>
    <w:p w14:paraId="3F92E62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Sửa đổi, bổ sung khoản 3 Điều 33 như sau:</w:t>
      </w:r>
    </w:p>
    <w:p w14:paraId="019472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“3. Thời gian đào tạo trình độ cao đẳng theo niên chế được thực hiện từ 02 đến 03 năm học tùy theo chuyên ngành hoặc nghề đào tạo đối với người có bằng tốt nghiệp trung học phổ thông; từ 01 đến 02 năm học tùy theo chuyên ngành hoặc nghề đào tạo đối với người có bằng tốt nghiệp trung cấp cùng ngành, nghề đào tạo và có bằng tốt nghiệp trung học phổ thông hoặc giấy chứng nhận hoàn thành chương trình giáo dục phổ thông hoặc giấy chứng nhận đủ yêu cầu khối lượng kiến thức văn hóa trung học phổ thông.</w:t>
      </w:r>
    </w:p>
    <w:p w14:paraId="36F4077E"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Thời gian đào tạo trình độ cao đẳng theo phương thức tích lũy mô-đun hoặc tín chỉ là thời gian tích lũy đủ số lượng mô-đun hoặc tín chỉ cho từng chương trình đào tạo đối với người có bằng tốt nghiệp trung học phổ thông hoặc giấy chứng nhận hoàn thành chương trình giáo dục phổ thông hoặc giấy chứng nhận đủ yêu cầu khối lượng kiến thức văn hóa trung học phổ thông.”.</w:t>
      </w:r>
    </w:p>
    <w:p w14:paraId="4AD03EF8"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114. Hiệu lực thi hành</w:t>
      </w:r>
    </w:p>
    <w:p w14:paraId="320C9F5D"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1. Luật này có hiệu lực thi hành từ ngày 01 tháng 7 năm 2020.</w:t>
      </w:r>
    </w:p>
    <w:p w14:paraId="294A828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14:paraId="2A7D9942"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b/>
          <w:bCs/>
          <w:sz w:val="20"/>
          <w:szCs w:val="20"/>
          <w:lang w:val="vi-VN"/>
        </w:rPr>
        <w:t>Điều 115. Quy định chuyển tiếp</w:t>
      </w:r>
    </w:p>
    <w:p w14:paraId="2F6D3F43" w14:textId="77777777" w:rsidR="00141E46" w:rsidRPr="00AC1FE2" w:rsidRDefault="00141E46" w:rsidP="00141E46">
      <w:pPr>
        <w:spacing w:after="120"/>
        <w:ind w:firstLine="720"/>
        <w:jc w:val="both"/>
        <w:rPr>
          <w:rFonts w:ascii="Arial" w:hAnsi="Arial" w:cs="Arial"/>
          <w:sz w:val="20"/>
          <w:szCs w:val="20"/>
        </w:rPr>
      </w:pPr>
      <w:r w:rsidRPr="00AC1FE2">
        <w:rPr>
          <w:rFonts w:ascii="Arial" w:hAnsi="Arial" w:cs="Arial"/>
          <w:sz w:val="20"/>
          <w:szCs w:val="20"/>
          <w:lang w:val="vi-VN"/>
        </w:rPr>
        <w:t>Học sinh, sinh viên sư phạm, người theo học khóa đào tạo nghiệp vụ sư phạm được tuyển sinh trước ngày Luật này có hiệu lực thi hành thì tiếp tục được áp dụng theo quy định tại khoản 3 Điều 89 của Luật Giáo dục số 38/2005/QH11 đã được sửa đổi, bổ sung một số điều theo Luật số 44/2009/QH12, Luật số 74/2014/QH13 và Luật số 97/2015/QH13.</w:t>
      </w:r>
    </w:p>
    <w:p w14:paraId="0D20AF5B" w14:textId="77777777" w:rsidR="00141E46" w:rsidRPr="00AC1FE2" w:rsidRDefault="00141E46" w:rsidP="00141E46">
      <w:pPr>
        <w:ind w:firstLine="720"/>
        <w:jc w:val="both"/>
        <w:rPr>
          <w:rFonts w:ascii="Arial" w:hAnsi="Arial" w:cs="Arial"/>
          <w:sz w:val="20"/>
          <w:szCs w:val="20"/>
        </w:rPr>
      </w:pPr>
      <w:r w:rsidRPr="00AC1FE2">
        <w:rPr>
          <w:rFonts w:ascii="Arial" w:hAnsi="Arial" w:cs="Arial"/>
          <w:i/>
          <w:iCs/>
          <w:sz w:val="20"/>
          <w:szCs w:val="20"/>
          <w:lang w:val="vi-VN"/>
        </w:rPr>
        <w:t>Luật này được Quốc hội nước Cộng hòa xã hội chủ nghĩa Việt Nam khóa XIV, kỳ họp thứ 7 thông qua ngày 14 tháng 6 năm 2019.</w:t>
      </w:r>
    </w:p>
    <w:p w14:paraId="39F3EA82" w14:textId="77777777" w:rsidR="00141E46" w:rsidRPr="00AC1FE2" w:rsidRDefault="00141E46" w:rsidP="00141E46">
      <w:pPr>
        <w:rPr>
          <w:rFonts w:ascii="Arial" w:hAnsi="Arial" w:cs="Arial"/>
          <w:sz w:val="20"/>
          <w:szCs w:val="20"/>
        </w:rPr>
      </w:pPr>
      <w:r w:rsidRPr="00AC1FE2">
        <w:rPr>
          <w:rFonts w:ascii="Arial" w:hAnsi="Arial" w:cs="Arial"/>
          <w:sz w:val="20"/>
          <w:szCs w:val="20"/>
        </w:rPr>
        <w:t>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932"/>
      </w:tblGrid>
      <w:tr w:rsidR="00141E46" w:rsidRPr="00AC1FE2" w14:paraId="192EE5EA" w14:textId="77777777" w:rsidTr="008526D1">
        <w:tc>
          <w:tcPr>
            <w:tcW w:w="4428" w:type="dxa"/>
            <w:tcBorders>
              <w:top w:val="nil"/>
              <w:left w:val="nil"/>
              <w:bottom w:val="nil"/>
              <w:right w:val="nil"/>
              <w:tl2br w:val="nil"/>
              <w:tr2bl w:val="nil"/>
            </w:tcBorders>
            <w:tcMar>
              <w:top w:w="0" w:type="dxa"/>
              <w:left w:w="108" w:type="dxa"/>
              <w:bottom w:w="0" w:type="dxa"/>
              <w:right w:w="108" w:type="dxa"/>
            </w:tcMar>
          </w:tcPr>
          <w:p w14:paraId="5D785CC2" w14:textId="77777777" w:rsidR="00141E46" w:rsidRPr="00AC1FE2" w:rsidRDefault="00141E46" w:rsidP="008526D1">
            <w:pPr>
              <w:rPr>
                <w:rFonts w:ascii="Arial" w:hAnsi="Arial" w:cs="Arial"/>
                <w:sz w:val="20"/>
                <w:szCs w:val="20"/>
              </w:rPr>
            </w:pPr>
            <w:r w:rsidRPr="00AC1FE2">
              <w:rPr>
                <w:rFonts w:ascii="Arial" w:hAnsi="Arial" w:cs="Arial"/>
                <w:sz w:val="20"/>
                <w:szCs w:val="20"/>
                <w:lang w:val="vi-VN"/>
              </w:rPr>
              <w:t> </w:t>
            </w:r>
          </w:p>
        </w:tc>
        <w:tc>
          <w:tcPr>
            <w:tcW w:w="4932" w:type="dxa"/>
            <w:tcBorders>
              <w:top w:val="nil"/>
              <w:left w:val="nil"/>
              <w:bottom w:val="nil"/>
              <w:right w:val="nil"/>
              <w:tl2br w:val="nil"/>
              <w:tr2bl w:val="nil"/>
            </w:tcBorders>
            <w:tcMar>
              <w:top w:w="0" w:type="dxa"/>
              <w:left w:w="108" w:type="dxa"/>
              <w:bottom w:w="0" w:type="dxa"/>
              <w:right w:w="108" w:type="dxa"/>
            </w:tcMar>
          </w:tcPr>
          <w:p w14:paraId="6D8B6F04" w14:textId="77777777" w:rsidR="00141E46" w:rsidRPr="00AC1FE2" w:rsidRDefault="00141E46" w:rsidP="008526D1">
            <w:pPr>
              <w:jc w:val="center"/>
              <w:rPr>
                <w:rFonts w:ascii="Arial" w:hAnsi="Arial" w:cs="Arial"/>
                <w:sz w:val="20"/>
                <w:szCs w:val="20"/>
              </w:rPr>
            </w:pPr>
            <w:r w:rsidRPr="00AC1FE2">
              <w:rPr>
                <w:rFonts w:ascii="Arial" w:hAnsi="Arial" w:cs="Arial"/>
                <w:b/>
                <w:bCs/>
                <w:sz w:val="20"/>
                <w:szCs w:val="20"/>
              </w:rPr>
              <w:t>CHỦ TỊCH QUỐC HỘI</w:t>
            </w:r>
            <w:r w:rsidRPr="00AC1FE2">
              <w:rPr>
                <w:rFonts w:ascii="Arial" w:hAnsi="Arial" w:cs="Arial"/>
                <w:b/>
                <w:bCs/>
                <w:sz w:val="20"/>
                <w:szCs w:val="20"/>
              </w:rPr>
              <w:br/>
            </w:r>
            <w:r w:rsidRPr="00AC1FE2">
              <w:rPr>
                <w:rFonts w:ascii="Arial" w:hAnsi="Arial" w:cs="Arial"/>
                <w:b/>
                <w:bCs/>
                <w:sz w:val="20"/>
                <w:szCs w:val="20"/>
              </w:rPr>
              <w:br/>
            </w:r>
            <w:r w:rsidRPr="00AC1FE2">
              <w:rPr>
                <w:rFonts w:ascii="Arial" w:hAnsi="Arial" w:cs="Arial"/>
                <w:b/>
                <w:bCs/>
                <w:sz w:val="20"/>
                <w:szCs w:val="20"/>
              </w:rPr>
              <w:br/>
            </w:r>
            <w:r w:rsidRPr="00AC1FE2">
              <w:rPr>
                <w:rFonts w:ascii="Arial" w:hAnsi="Arial" w:cs="Arial"/>
                <w:b/>
                <w:bCs/>
                <w:sz w:val="20"/>
                <w:szCs w:val="20"/>
              </w:rPr>
              <w:br/>
            </w:r>
            <w:r w:rsidRPr="00AC1FE2">
              <w:rPr>
                <w:rFonts w:ascii="Arial" w:hAnsi="Arial" w:cs="Arial"/>
                <w:b/>
                <w:bCs/>
                <w:sz w:val="20"/>
                <w:szCs w:val="20"/>
              </w:rPr>
              <w:br/>
              <w:t>Nguyễn Thị Kim Ngân</w:t>
            </w:r>
          </w:p>
        </w:tc>
      </w:tr>
    </w:tbl>
    <w:p w14:paraId="3737066B" w14:textId="77777777" w:rsidR="00141E46" w:rsidRPr="00AC1FE2" w:rsidRDefault="00141E46" w:rsidP="00141E46">
      <w:pPr>
        <w:rPr>
          <w:rFonts w:ascii="Arial" w:hAnsi="Arial" w:cs="Arial"/>
          <w:sz w:val="20"/>
          <w:szCs w:val="20"/>
        </w:rPr>
      </w:pPr>
      <w:r w:rsidRPr="00AC1FE2">
        <w:rPr>
          <w:rFonts w:ascii="Arial" w:hAnsi="Arial" w:cs="Arial"/>
          <w:b/>
          <w:bCs/>
          <w:sz w:val="20"/>
          <w:szCs w:val="20"/>
        </w:rPr>
        <w:t> </w:t>
      </w:r>
    </w:p>
    <w:p w14:paraId="54FE0A7D" w14:textId="77777777" w:rsidR="00141E46" w:rsidRPr="00AC1FE2" w:rsidRDefault="00141E46" w:rsidP="00141E46">
      <w:pPr>
        <w:rPr>
          <w:rFonts w:ascii="Arial" w:hAnsi="Arial" w:cs="Arial"/>
          <w:sz w:val="20"/>
          <w:szCs w:val="20"/>
        </w:rPr>
      </w:pPr>
    </w:p>
    <w:p w14:paraId="30E55286" w14:textId="77777777" w:rsidR="00A95431" w:rsidRPr="00000B60" w:rsidRDefault="00000B60" w:rsidP="00000B60">
      <w:pPr>
        <w:tabs>
          <w:tab w:val="left" w:pos="4140"/>
        </w:tabs>
        <w:rPr>
          <w:szCs w:val="20"/>
        </w:rPr>
      </w:pPr>
      <w:r>
        <w:rPr>
          <w:szCs w:val="20"/>
        </w:rPr>
        <w:tab/>
      </w:r>
    </w:p>
    <w:sectPr w:rsidR="00A95431" w:rsidRPr="00000B60"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4D4D" w14:textId="77777777" w:rsidR="001904EE" w:rsidRDefault="001904EE">
      <w:r>
        <w:separator/>
      </w:r>
    </w:p>
  </w:endnote>
  <w:endnote w:type="continuationSeparator" w:id="0">
    <w:p w14:paraId="52F96518" w14:textId="77777777" w:rsidR="001904EE" w:rsidRDefault="001904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B4252" w14:textId="77777777" w:rsidR="0031309C" w:rsidRDefault="00F44D85">
    <w:pPr>
      <w:pStyle w:val="Footer"/>
    </w:pPr>
    <w:r>
      <w:pict w14:anchorId="632D0D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60.6pt">
          <v:imagedata r:id="rId1" o:title="3"/>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C3F26" w14:textId="77777777" w:rsidR="001904EE" w:rsidRDefault="001904EE">
      <w:r>
        <w:separator/>
      </w:r>
    </w:p>
  </w:footnote>
  <w:footnote w:type="continuationSeparator" w:id="0">
    <w:p w14:paraId="5383A9F6" w14:textId="77777777" w:rsidR="001904EE" w:rsidRDefault="001904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00B60"/>
    <w:rsid w:val="00036279"/>
    <w:rsid w:val="000562CF"/>
    <w:rsid w:val="000576DA"/>
    <w:rsid w:val="00061A0A"/>
    <w:rsid w:val="00087433"/>
    <w:rsid w:val="0009245D"/>
    <w:rsid w:val="000D2E8A"/>
    <w:rsid w:val="000D2FE9"/>
    <w:rsid w:val="00106246"/>
    <w:rsid w:val="00116018"/>
    <w:rsid w:val="00134E9C"/>
    <w:rsid w:val="00141E46"/>
    <w:rsid w:val="001625E7"/>
    <w:rsid w:val="001904EE"/>
    <w:rsid w:val="001C5873"/>
    <w:rsid w:val="001F3251"/>
    <w:rsid w:val="00201C87"/>
    <w:rsid w:val="002309D2"/>
    <w:rsid w:val="00232C8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F1DFF"/>
    <w:rsid w:val="004F49DA"/>
    <w:rsid w:val="00537409"/>
    <w:rsid w:val="00571491"/>
    <w:rsid w:val="00580F1C"/>
    <w:rsid w:val="005C23A9"/>
    <w:rsid w:val="005C46DD"/>
    <w:rsid w:val="005E1CF2"/>
    <w:rsid w:val="005E3E48"/>
    <w:rsid w:val="005E5EA0"/>
    <w:rsid w:val="005F09D2"/>
    <w:rsid w:val="00631356"/>
    <w:rsid w:val="00691A0E"/>
    <w:rsid w:val="00694870"/>
    <w:rsid w:val="00697D32"/>
    <w:rsid w:val="006B5B47"/>
    <w:rsid w:val="006D629F"/>
    <w:rsid w:val="00701746"/>
    <w:rsid w:val="00727E20"/>
    <w:rsid w:val="0073167C"/>
    <w:rsid w:val="00736929"/>
    <w:rsid w:val="00754BEF"/>
    <w:rsid w:val="00757048"/>
    <w:rsid w:val="00764FBE"/>
    <w:rsid w:val="00795EDD"/>
    <w:rsid w:val="00800CD8"/>
    <w:rsid w:val="008255D0"/>
    <w:rsid w:val="008526D1"/>
    <w:rsid w:val="008878FD"/>
    <w:rsid w:val="00890F08"/>
    <w:rsid w:val="008B34E1"/>
    <w:rsid w:val="008C34C9"/>
    <w:rsid w:val="008D0F45"/>
    <w:rsid w:val="0091028B"/>
    <w:rsid w:val="009304DB"/>
    <w:rsid w:val="00930ABD"/>
    <w:rsid w:val="009474B2"/>
    <w:rsid w:val="00950FE7"/>
    <w:rsid w:val="0096767E"/>
    <w:rsid w:val="0099426C"/>
    <w:rsid w:val="009A0F85"/>
    <w:rsid w:val="009B638E"/>
    <w:rsid w:val="009E186B"/>
    <w:rsid w:val="009E27E4"/>
    <w:rsid w:val="00A10E23"/>
    <w:rsid w:val="00A24CE7"/>
    <w:rsid w:val="00A67136"/>
    <w:rsid w:val="00A70F8A"/>
    <w:rsid w:val="00A87BFF"/>
    <w:rsid w:val="00A95431"/>
    <w:rsid w:val="00AA58F3"/>
    <w:rsid w:val="00AC5E84"/>
    <w:rsid w:val="00AD366F"/>
    <w:rsid w:val="00AE5897"/>
    <w:rsid w:val="00AE753A"/>
    <w:rsid w:val="00AE7BB1"/>
    <w:rsid w:val="00B22ADD"/>
    <w:rsid w:val="00B3003F"/>
    <w:rsid w:val="00BA3E4F"/>
    <w:rsid w:val="00BE4492"/>
    <w:rsid w:val="00BF7A1B"/>
    <w:rsid w:val="00C74E0E"/>
    <w:rsid w:val="00C91815"/>
    <w:rsid w:val="00CA5C3A"/>
    <w:rsid w:val="00CB1084"/>
    <w:rsid w:val="00CB2D39"/>
    <w:rsid w:val="00CB70B0"/>
    <w:rsid w:val="00CC510D"/>
    <w:rsid w:val="00D469F9"/>
    <w:rsid w:val="00DC26F8"/>
    <w:rsid w:val="00DE4615"/>
    <w:rsid w:val="00E15357"/>
    <w:rsid w:val="00E3591F"/>
    <w:rsid w:val="00E410C4"/>
    <w:rsid w:val="00E73911"/>
    <w:rsid w:val="00EA0280"/>
    <w:rsid w:val="00EB3332"/>
    <w:rsid w:val="00EB783F"/>
    <w:rsid w:val="00ED4686"/>
    <w:rsid w:val="00EE46E5"/>
    <w:rsid w:val="00EF490C"/>
    <w:rsid w:val="00F303CD"/>
    <w:rsid w:val="00F31855"/>
    <w:rsid w:val="00F43977"/>
    <w:rsid w:val="00F44D85"/>
    <w:rsid w:val="00F86CFF"/>
    <w:rsid w:val="00FA60DB"/>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E0ADB"/>
  <w15:chartTrackingRefBased/>
  <w15:docId w15:val="{44B2A7C7-BCA6-4CB4-A211-5671DC977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15137</Words>
  <Characters>86284</Characters>
  <Application>Microsoft Office Word</Application>
  <DocSecurity>4</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INCOM</Company>
  <LinksUpToDate>false</LinksUpToDate>
  <CharactersWithSpaces>101219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