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B1166" w14:textId="141DB27E" w:rsidR="00DE6847" w:rsidRDefault="009D538A">
      <w:r w:rsidRPr="009D538A">
        <w:drawing>
          <wp:inline distT="0" distB="0" distL="0" distR="0" wp14:anchorId="52553B5A" wp14:editId="286C1978">
            <wp:extent cx="6097265" cy="3451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05421" cy="345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8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C1B"/>
    <w:rsid w:val="00961C1B"/>
    <w:rsid w:val="009D538A"/>
    <w:rsid w:val="00DE6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00C4D7-5981-4286-9482-429468600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Tuan Le Duy</dc:creator>
  <cp:keywords/>
  <dc:description/>
  <cp:lastModifiedBy>Minh Tuan Le Duy</cp:lastModifiedBy>
  <cp:revision>2</cp:revision>
  <dcterms:created xsi:type="dcterms:W3CDTF">2024-02-23T02:22:00Z</dcterms:created>
  <dcterms:modified xsi:type="dcterms:W3CDTF">2024-02-23T02:23:00Z</dcterms:modified>
</cp:coreProperties>
</file>