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80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7365d"/>
          <w:sz w:val="60"/>
          <w:szCs w:val="60"/>
          <w:rtl w:val="0"/>
        </w:rPr>
        <w:t xml:space="preserve">AI Financial Intelligence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color w:val="1f4e78"/>
          <w:sz w:val="36"/>
          <w:szCs w:val="36"/>
          <w:rtl w:val="0"/>
        </w:rPr>
        <w:t xml:space="preserve">Technical Design Document (TDD)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Version 1.4 — </w:t>
      </w:r>
      <w:r w:rsidDel="00000000" w:rsidR="00000000" w:rsidRPr="00000000">
        <w:rPr>
          <w:sz w:val="26"/>
          <w:szCs w:val="26"/>
          <w:rtl w:val="0"/>
        </w:rPr>
        <w:t xml:space="preserve">Instrument Persistence and Historical Market Data Storage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70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Updated 13 August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Document 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Approved for continuation of Epic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Last 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 August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Architecture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Modular monolith with explicit API, service, provider and persistence boundaries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Deployment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Local-first, fully containerised backend using Docker Compose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Current supported instruments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XAUUSD, GOLD_FUTURES, GBPUSD, EURUSD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Current automated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133 passing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1. Document Purpose</w:t>
      </w:r>
    </w:p>
    <w:p w:rsidR="00000000" w:rsidDel="00000000" w:rsidP="00000000" w:rsidRDefault="00000000" w:rsidRPr="00000000" w14:paraId="0000001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This Technical Design Document defines the current engineering architecture and implementation approach for the AI Financial Intelligence Platform.</w:t>
      </w:r>
    </w:p>
    <w:p w:rsidR="00000000" w:rsidDel="00000000" w:rsidP="00000000" w:rsidRDefault="00000000" w:rsidRPr="00000000" w14:paraId="0000001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Version 1.4 extends the generic instrument, provider, database and container foundations delivered through US-015, US-016 and US-017 with the database-backed instrument architecture delivered through US-018 and persistent historical market-data architecture delivered through US-019.</w:t>
      </w:r>
    </w:p>
    <w:p w:rsidR="00000000" w:rsidDel="00000000" w:rsidP="00000000" w:rsidRDefault="00000000" w:rsidRPr="00000000" w14:paraId="0000001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 platform has evolved from a market-data proxy into a persistent financial-data platform capable of storing, retrieving, validating and repairing historical market-data ranges.</w:t>
      </w:r>
    </w:p>
    <w:p w:rsidR="00000000" w:rsidDel="00000000" w:rsidP="00000000" w:rsidRDefault="00000000" w:rsidRPr="00000000" w14:paraId="0000001B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The current release supports instrument discovery, database-backed instrument resolution, provider-driven live market-data retrieval, TimescaleDB-backed historical OHLCV persistence, database-first historical retrieval, cache-completeness validation, provider fallback, gap recovery, database health/readiness checks and a reproducible multi-container local development environment.</w:t>
      </w:r>
    </w:p>
    <w:p w:rsidR="00000000" w:rsidDel="00000000" w:rsidP="00000000" w:rsidRDefault="00000000" w:rsidRPr="00000000" w14:paraId="0000001C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This document describes: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Components already implemented and verified.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Current API contracts and supported instruments.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InstrumentRepository and InstrumentService responsibilities.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Provider resolution and MarketDataService orchestration.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Historical market-data persistence and retrieval.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MarketCandleRepository responsibilities.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TimescaleDB hypertable storage.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Historical cache-completeness validation.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Provider fallback and automatic gap repair.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Docker Compose, SQLAlchemy and Alembic integration.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Local and containerised execution models.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lineRule="auto"/>
        <w:ind w:left="720" w:hanging="360"/>
      </w:pPr>
      <w:r w:rsidDel="00000000" w:rsidR="00000000" w:rsidRPr="00000000">
        <w:rPr>
          <w:rtl w:val="0"/>
        </w:rPr>
        <w:t xml:space="preserve">Remaining Epic 1 work: scheduled ingestion and observability.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2. Product Context and Scope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platform is a decision-support system for analysing financial markets across London and New York trading sessions. Its current focus is normalised market-data access and platform infrastructure. Later stages will combine stored prices, technical indicators, financial news, FinBERT sentiment, time alignment and AI-generated market interpretation.</w:t>
      </w:r>
    </w:p>
    <w:p w:rsidR="00000000" w:rsidDel="00000000" w:rsidP="00000000" w:rsidRDefault="00000000" w:rsidRPr="00000000" w14:paraId="0000002C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2.1 Current supported instruments</w:t>
      </w:r>
    </w:p>
    <w:tbl>
      <w:tblPr>
        <w:tblStyle w:val="Table2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6"/>
        <w:gridCol w:w="2016"/>
        <w:gridCol w:w="2016"/>
        <w:gridCol w:w="2016"/>
        <w:gridCol w:w="2016"/>
        <w:tblGridChange w:id="0">
          <w:tblGrid>
            <w:gridCol w:w="2016"/>
            <w:gridCol w:w="2016"/>
            <w:gridCol w:w="2016"/>
            <w:gridCol w:w="2016"/>
            <w:gridCol w:w="2016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Platform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Display symbol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Asset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Provider symbol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XAUUSD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XAU/USD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Commodity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Twelve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XAU/USD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GOLD_FUTURES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Yahoo 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GC=F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GBPUSD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GBP/USD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Twelve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GBP/USD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EURUSD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EUR/USD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Twelve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EUR/USD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2.2 Explicit non-goals for the current stage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Executing trades or connecting to a broker.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Guaranteeing market outcomes or providing regulated financial advice.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Treating free provider feeds as institutional execution-grade data.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Running heavy ingestion or machine-learning workloads inside API request handlers.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Performing continuous scheduled market-data ingestion before US-020.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Providing market-calendar-aware historical cache validation at this stage.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Running production-scale infrastructure or distributed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3. Architecture Principles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Separation of concerns:</w:t>
      </w:r>
      <w:r w:rsidDel="00000000" w:rsidR="00000000" w:rsidRPr="00000000">
        <w:rPr>
          <w:rtl w:val="0"/>
        </w:rPr>
        <w:t xml:space="preserve"> routing, dependency construction, instrument resolution, business logic, provider selection, database access, persistence and machine learning remain separate.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Dependency inversion:</w:t>
      </w:r>
      <w:r w:rsidDel="00000000" w:rsidR="00000000" w:rsidRPr="00000000">
        <w:rPr>
          <w:rtl w:val="0"/>
        </w:rPr>
        <w:t xml:space="preserve"> MarketDataService depends on the MarketDataProvider contract rather than concrete provider implementations.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Dependency injection:</w:t>
      </w:r>
      <w:r w:rsidDel="00000000" w:rsidR="00000000" w:rsidRPr="00000000">
        <w:rPr>
          <w:rtl w:val="0"/>
        </w:rPr>
        <w:t xml:space="preserve"> FastAPI dependency functions construct repositories and services, allowing production dependencies to be replaced with test doubles.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Repository abstraction:</w:t>
      </w:r>
      <w:r w:rsidDel="00000000" w:rsidR="00000000" w:rsidRPr="00000000">
        <w:rPr>
          <w:rtl w:val="0"/>
        </w:rPr>
        <w:t xml:space="preserve"> database access is encapsulated by repository classes rather than being performed directly from routes or services.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Stable platform identity:</w:t>
      </w:r>
      <w:r w:rsidDel="00000000" w:rsidR="00000000" w:rsidRPr="00000000">
        <w:rPr>
          <w:rtl w:val="0"/>
        </w:rPr>
        <w:t xml:space="preserve"> public APIs use platform codes such as XAUUSD and GOLD_FUTURES; provider symbols remain internal implementation details.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Database-backed instrument truth:</w:t>
      </w:r>
      <w:r w:rsidDel="00000000" w:rsidR="00000000" w:rsidRPr="00000000">
        <w:rPr>
          <w:rtl w:val="0"/>
        </w:rPr>
        <w:t xml:space="preserve"> instrument records are stored in PostgreSQL and accessed through InstrumentRepository and InstrumentService.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Database-first historical retrieval:</w:t>
      </w:r>
      <w:r w:rsidDel="00000000" w:rsidR="00000000" w:rsidRPr="00000000">
        <w:rPr>
          <w:rtl w:val="0"/>
        </w:rPr>
        <w:t xml:space="preserve"> previously persisted historical candles are preferred over unnecessary provider calls when the requested range is complete.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Cache correctness over simple record count:</w:t>
      </w:r>
      <w:r w:rsidDel="00000000" w:rsidR="00000000" w:rsidRPr="00000000">
        <w:rPr>
          <w:rtl w:val="0"/>
        </w:rPr>
        <w:t xml:space="preserve"> historical cache completeness is determined using expected timestamps rather than only comparing record counts.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Idempotent historical persistence:</w:t>
      </w:r>
      <w:r w:rsidDel="00000000" w:rsidR="00000000" w:rsidRPr="00000000">
        <w:rPr>
          <w:rtl w:val="0"/>
        </w:rPr>
        <w:t xml:space="preserve"> market candles use a composite identity and upsert behaviour so repeated provider responses do not create duplicates.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Configuration through environment:</w:t>
      </w:r>
      <w:r w:rsidDel="00000000" w:rsidR="00000000" w:rsidRPr="00000000">
        <w:rPr>
          <w:rtl w:val="0"/>
        </w:rPr>
        <w:t xml:space="preserve"> credentials and environment-specific hostnames are injected rather than hardcoded.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Migration-controlled schema:</w:t>
      </w:r>
      <w:r w:rsidDel="00000000" w:rsidR="00000000" w:rsidRPr="00000000">
        <w:rPr>
          <w:rtl w:val="0"/>
        </w:rPr>
        <w:t xml:space="preserve"> Alembic owns database schema evolution; manual application-table creation is avoided.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Health separation:</w:t>
      </w:r>
      <w:r w:rsidDel="00000000" w:rsidR="00000000" w:rsidRPr="00000000">
        <w:rPr>
          <w:rtl w:val="0"/>
        </w:rPr>
        <w:t xml:space="preserve"> liveness and database readiness are exposed independently.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Container portability:</w:t>
      </w:r>
      <w:r w:rsidDel="00000000" w:rsidR="00000000" w:rsidRPr="00000000">
        <w:rPr>
          <w:rtl w:val="0"/>
        </w:rPr>
        <w:t xml:space="preserve"> FastAPI and TimescaleDB run together through Docker Compose.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UTC internally:</w:t>
      </w:r>
      <w:r w:rsidDel="00000000" w:rsidR="00000000" w:rsidRPr="00000000">
        <w:rPr>
          <w:rtl w:val="0"/>
        </w:rPr>
        <w:t xml:space="preserve"> timestamps are timezone-aware and normalised to UTC.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Infrastructure-independent automated testing:</w:t>
      </w:r>
      <w:r w:rsidDel="00000000" w:rsidR="00000000" w:rsidRPr="00000000">
        <w:rPr>
          <w:rtl w:val="0"/>
        </w:rPr>
        <w:t xml:space="preserve"> unit and API tests use dependency overrides and mocks rather than requiring Docker or a live database.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Incremental delivery:</w:t>
      </w:r>
      <w:r w:rsidDel="00000000" w:rsidR="00000000" w:rsidRPr="00000000">
        <w:rPr>
          <w:rtl w:val="0"/>
        </w:rPr>
        <w:t xml:space="preserve"> architecture evolves through small, independently testable user stories.</w:t>
      </w:r>
    </w:p>
    <w:p w:rsidR="00000000" w:rsidDel="00000000" w:rsidP="00000000" w:rsidRDefault="00000000" w:rsidRPr="00000000" w14:paraId="00000060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4. System Architecture</w:t>
      </w:r>
    </w:p>
    <w:p w:rsidR="00000000" w:rsidDel="00000000" w:rsidP="00000000" w:rsidRDefault="00000000" w:rsidRPr="00000000" w14:paraId="00000061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4.1 Containerised runtime architecture</w:t>
      </w:r>
    </w:p>
    <w:p w:rsidR="00000000" w:rsidDel="00000000" w:rsidP="00000000" w:rsidRDefault="00000000" w:rsidRPr="00000000" w14:paraId="00000062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6f9" w:val="clear"/>
        <w:spacing w:after="160" w:before="80" w:line="276" w:lineRule="auto"/>
        <w:ind w:left="360" w:right="216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Browser / Swagger / Future Next.js Frontend</w:t>
        <w:br w:type="textWrapping"/>
        <w:t xml:space="preserve">                    |</w:t>
        <w:br w:type="textWrapping"/>
        <w:t xml:space="preserve">                    v</w:t>
        <w:br w:type="textWrapping"/>
        <w:t xml:space="preserve">              localhost:8000</w:t>
        <w:br w:type="textWrapping"/>
        <w:t xml:space="preserve">                    |</w:t>
        <w:br w:type="textWrapping"/>
        <w:t xml:space="preserve">                    v</w:t>
        <w:br w:type="textWrapping"/>
        <w:t xml:space="preserve">        FastAPI Container (Uvicorn)</w:t>
        <w:br w:type="textWrapping"/>
        <w:t xml:space="preserve">          |        |         |</w:t>
        <w:br w:type="textWrapping"/>
        <w:t xml:space="preserve">          |        |         +--&gt; Health / Readiness Routes</w:t>
        <w:br w:type="textWrapping"/>
        <w:t xml:space="preserve">          |        +------------&gt; Instrument and Market Routes</w:t>
        <w:br w:type="textWrapping"/>
        <w:t xml:space="preserve">          +---------------------&gt; Alembic startup migration</w:t>
        <w:br w:type="textWrapping"/>
        <w:t xml:space="preserve">                    |</w:t>
        <w:br w:type="textWrapping"/>
        <w:t xml:space="preserve">                    v</w:t>
        <w:br w:type="textWrapping"/>
        <w:t xml:space="preserve">             SQLAlchemy Engine</w:t>
        <w:br w:type="textWrapping"/>
        <w:t xml:space="preserve">                    |</w:t>
        <w:br w:type="textWrapping"/>
        <w:t xml:space="preserve">                    v</w:t>
        <w:br w:type="textWrapping"/>
        <w:t xml:space="preserve">                Psycopg 3</w:t>
        <w:br w:type="textWrapping"/>
        <w:t xml:space="preserve">                    |</w:t>
        <w:br w:type="textWrapping"/>
        <w:t xml:space="preserve">          Docker internal network</w:t>
        <w:br w:type="textWrapping"/>
        <w:t xml:space="preserve">                    |</w:t>
        <w:br w:type="textWrapping"/>
        <w:t xml:space="preserve">                    v</w:t>
        <w:br w:type="textWrapping"/>
        <w:t xml:space="preserve">          timescaledb:5432 service</w:t>
        <w:br w:type="textWrapping"/>
        <w:t xml:space="preserve">                    |</w:t>
        <w:br w:type="textWrapping"/>
        <w:t xml:space="preserve">                    v</w:t>
        <w:br w:type="textWrapping"/>
        <w:t xml:space="preserve">       PostgreSQL 17 + TimescaleDB</w:t>
        <w:br w:type="textWrapping"/>
        <w:t xml:space="preserve">                    |</w:t>
        <w:br w:type="textWrapping"/>
        <w:t xml:space="preserve">                    v</w:t>
        <w:br w:type="textWrapping"/>
        <w:t xml:space="preserve">          Persistent named volume</w:t>
        <w:br w:type="textWrapping"/>
      </w:r>
    </w:p>
    <w:p w:rsidR="00000000" w:rsidDel="00000000" w:rsidP="00000000" w:rsidRDefault="00000000" w:rsidRPr="00000000" w14:paraId="00000063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4.2 Generic market request flow</w:t>
      </w:r>
    </w:p>
    <w:p w:rsidR="00000000" w:rsidDel="00000000" w:rsidP="00000000" w:rsidRDefault="00000000" w:rsidRPr="00000000" w14:paraId="00000064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HTTP Client</w:t>
      </w:r>
    </w:p>
    <w:p w:rsidR="00000000" w:rsidDel="00000000" w:rsidP="00000000" w:rsidRDefault="00000000" w:rsidRPr="00000000" w14:paraId="00000065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|</w:t>
      </w:r>
    </w:p>
    <w:p w:rsidR="00000000" w:rsidDel="00000000" w:rsidP="00000000" w:rsidRDefault="00000000" w:rsidRPr="00000000" w14:paraId="00000066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v</w:t>
      </w:r>
    </w:p>
    <w:p w:rsidR="00000000" w:rsidDel="00000000" w:rsidP="00000000" w:rsidRDefault="00000000" w:rsidRPr="00000000" w14:paraId="00000067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FastAPI Market Route</w:t>
      </w:r>
    </w:p>
    <w:p w:rsidR="00000000" w:rsidDel="00000000" w:rsidP="00000000" w:rsidRDefault="00000000" w:rsidRPr="00000000" w14:paraId="00000068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|</w:t>
      </w:r>
    </w:p>
    <w:p w:rsidR="00000000" w:rsidDel="00000000" w:rsidP="00000000" w:rsidRDefault="00000000" w:rsidRPr="00000000" w14:paraId="00000069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v</w:t>
      </w:r>
    </w:p>
    <w:p w:rsidR="00000000" w:rsidDel="00000000" w:rsidP="00000000" w:rsidRDefault="00000000" w:rsidRPr="00000000" w14:paraId="0000006A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Dependency Functions</w:t>
      </w:r>
    </w:p>
    <w:p w:rsidR="00000000" w:rsidDel="00000000" w:rsidP="00000000" w:rsidRDefault="00000000" w:rsidRPr="00000000" w14:paraId="0000006B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|</w:t>
      </w:r>
    </w:p>
    <w:p w:rsidR="00000000" w:rsidDel="00000000" w:rsidP="00000000" w:rsidRDefault="00000000" w:rsidRPr="00000000" w14:paraId="0000006C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v</w:t>
      </w:r>
    </w:p>
    <w:p w:rsidR="00000000" w:rsidDel="00000000" w:rsidP="00000000" w:rsidRDefault="00000000" w:rsidRPr="00000000" w14:paraId="0000006D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InstrumentService</w:t>
      </w:r>
    </w:p>
    <w:p w:rsidR="00000000" w:rsidDel="00000000" w:rsidP="00000000" w:rsidRDefault="00000000" w:rsidRPr="00000000" w14:paraId="0000006E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|</w:t>
      </w:r>
    </w:p>
    <w:p w:rsidR="00000000" w:rsidDel="00000000" w:rsidP="00000000" w:rsidRDefault="00000000" w:rsidRPr="00000000" w14:paraId="0000006F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v</w:t>
      </w:r>
    </w:p>
    <w:p w:rsidR="00000000" w:rsidDel="00000000" w:rsidP="00000000" w:rsidRDefault="00000000" w:rsidRPr="00000000" w14:paraId="00000070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InstrumentRepository</w:t>
      </w:r>
    </w:p>
    <w:p w:rsidR="00000000" w:rsidDel="00000000" w:rsidP="00000000" w:rsidRDefault="00000000" w:rsidRPr="00000000" w14:paraId="00000071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|</w:t>
      </w:r>
    </w:p>
    <w:p w:rsidR="00000000" w:rsidDel="00000000" w:rsidP="00000000" w:rsidRDefault="00000000" w:rsidRPr="00000000" w14:paraId="00000072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v</w:t>
      </w:r>
    </w:p>
    <w:p w:rsidR="00000000" w:rsidDel="00000000" w:rsidP="00000000" w:rsidRDefault="00000000" w:rsidRPr="00000000" w14:paraId="00000073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PostgreSQL</w:t>
      </w:r>
    </w:p>
    <w:p w:rsidR="00000000" w:rsidDel="00000000" w:rsidP="00000000" w:rsidRDefault="00000000" w:rsidRPr="00000000" w14:paraId="00000074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|</w:t>
      </w:r>
    </w:p>
    <w:p w:rsidR="00000000" w:rsidDel="00000000" w:rsidP="00000000" w:rsidRDefault="00000000" w:rsidRPr="00000000" w14:paraId="00000075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v</w:t>
      </w:r>
    </w:p>
    <w:p w:rsidR="00000000" w:rsidDel="00000000" w:rsidP="00000000" w:rsidRDefault="00000000" w:rsidRPr="00000000" w14:paraId="00000076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InstrumentDefinition</w:t>
      </w:r>
    </w:p>
    <w:p w:rsidR="00000000" w:rsidDel="00000000" w:rsidP="00000000" w:rsidRDefault="00000000" w:rsidRPr="00000000" w14:paraId="00000077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|</w:t>
      </w:r>
    </w:p>
    <w:p w:rsidR="00000000" w:rsidDel="00000000" w:rsidP="00000000" w:rsidRDefault="00000000" w:rsidRPr="00000000" w14:paraId="00000078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v</w:t>
      </w:r>
    </w:p>
    <w:p w:rsidR="00000000" w:rsidDel="00000000" w:rsidP="00000000" w:rsidRDefault="00000000" w:rsidRPr="00000000" w14:paraId="00000079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Provider Resolver</w:t>
      </w:r>
    </w:p>
    <w:p w:rsidR="00000000" w:rsidDel="00000000" w:rsidP="00000000" w:rsidRDefault="00000000" w:rsidRPr="00000000" w14:paraId="0000007A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|</w:t>
      </w:r>
    </w:p>
    <w:p w:rsidR="00000000" w:rsidDel="00000000" w:rsidP="00000000" w:rsidRDefault="00000000" w:rsidRPr="00000000" w14:paraId="0000007B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v</w:t>
      </w:r>
    </w:p>
    <w:p w:rsidR="00000000" w:rsidDel="00000000" w:rsidP="00000000" w:rsidRDefault="00000000" w:rsidRPr="00000000" w14:paraId="0000007C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MarketDataService</w:t>
      </w:r>
    </w:p>
    <w:p w:rsidR="00000000" w:rsidDel="00000000" w:rsidP="00000000" w:rsidRDefault="00000000" w:rsidRPr="00000000" w14:paraId="0000007D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|</w:t>
      </w:r>
    </w:p>
    <w:p w:rsidR="00000000" w:rsidDel="00000000" w:rsidP="00000000" w:rsidRDefault="00000000" w:rsidRPr="00000000" w14:paraId="0000007E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v</w:t>
      </w:r>
    </w:p>
    <w:p w:rsidR="00000000" w:rsidDel="00000000" w:rsidP="00000000" w:rsidRDefault="00000000" w:rsidRPr="00000000" w14:paraId="0000007F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MarketDataProvider Contract</w:t>
      </w:r>
    </w:p>
    <w:p w:rsidR="00000000" w:rsidDel="00000000" w:rsidP="00000000" w:rsidRDefault="00000000" w:rsidRPr="00000000" w14:paraId="00000080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|              |</w:t>
      </w:r>
    </w:p>
    <w:p w:rsidR="00000000" w:rsidDel="00000000" w:rsidP="00000000" w:rsidRDefault="00000000" w:rsidRPr="00000000" w14:paraId="00000081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v              v</w:t>
      </w:r>
    </w:p>
    <w:p w:rsidR="00000000" w:rsidDel="00000000" w:rsidP="00000000" w:rsidRDefault="00000000" w:rsidRPr="00000000" w14:paraId="00000082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Yahoo Finance      Twelve Data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83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4.3 Instrument discovery flow</w:t>
      </w:r>
    </w:p>
    <w:p w:rsidR="00000000" w:rsidDel="00000000" w:rsidP="00000000" w:rsidRDefault="00000000" w:rsidRPr="00000000" w14:paraId="00000084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GET /instruments</w:t>
      </w:r>
    </w:p>
    <w:p w:rsidR="00000000" w:rsidDel="00000000" w:rsidP="00000000" w:rsidRDefault="00000000" w:rsidRPr="00000000" w14:paraId="00000085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or</w:t>
      </w:r>
    </w:p>
    <w:p w:rsidR="00000000" w:rsidDel="00000000" w:rsidP="00000000" w:rsidRDefault="00000000" w:rsidRPr="00000000" w14:paraId="00000086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GET /instruments/{instrument_code}</w:t>
      </w:r>
    </w:p>
    <w:p w:rsidR="00000000" w:rsidDel="00000000" w:rsidP="00000000" w:rsidRDefault="00000000" w:rsidRPr="00000000" w14:paraId="00000087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|</w:t>
      </w:r>
    </w:p>
    <w:p w:rsidR="00000000" w:rsidDel="00000000" w:rsidP="00000000" w:rsidRDefault="00000000" w:rsidRPr="00000000" w14:paraId="00000088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v</w:t>
      </w:r>
    </w:p>
    <w:p w:rsidR="00000000" w:rsidDel="00000000" w:rsidP="00000000" w:rsidRDefault="00000000" w:rsidRPr="00000000" w14:paraId="00000089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Instruments Router</w:t>
      </w:r>
    </w:p>
    <w:p w:rsidR="00000000" w:rsidDel="00000000" w:rsidP="00000000" w:rsidRDefault="00000000" w:rsidRPr="00000000" w14:paraId="0000008A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|</w:t>
      </w:r>
    </w:p>
    <w:p w:rsidR="00000000" w:rsidDel="00000000" w:rsidP="00000000" w:rsidRDefault="00000000" w:rsidRPr="00000000" w14:paraId="0000008B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v</w:t>
      </w:r>
    </w:p>
    <w:p w:rsidR="00000000" w:rsidDel="00000000" w:rsidP="00000000" w:rsidRDefault="00000000" w:rsidRPr="00000000" w14:paraId="0000008C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InstrumentService</w:t>
      </w:r>
    </w:p>
    <w:p w:rsidR="00000000" w:rsidDel="00000000" w:rsidP="00000000" w:rsidRDefault="00000000" w:rsidRPr="00000000" w14:paraId="0000008D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|</w:t>
      </w:r>
    </w:p>
    <w:p w:rsidR="00000000" w:rsidDel="00000000" w:rsidP="00000000" w:rsidRDefault="00000000" w:rsidRPr="00000000" w14:paraId="0000008E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v</w:t>
      </w:r>
    </w:p>
    <w:p w:rsidR="00000000" w:rsidDel="00000000" w:rsidP="00000000" w:rsidRDefault="00000000" w:rsidRPr="00000000" w14:paraId="0000008F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InstrumentRepository</w:t>
      </w:r>
    </w:p>
    <w:p w:rsidR="00000000" w:rsidDel="00000000" w:rsidP="00000000" w:rsidRDefault="00000000" w:rsidRPr="00000000" w14:paraId="00000090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|</w:t>
      </w:r>
    </w:p>
    <w:p w:rsidR="00000000" w:rsidDel="00000000" w:rsidP="00000000" w:rsidRDefault="00000000" w:rsidRPr="00000000" w14:paraId="00000091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v</w:t>
      </w:r>
    </w:p>
    <w:p w:rsidR="00000000" w:rsidDel="00000000" w:rsidP="00000000" w:rsidRDefault="00000000" w:rsidRPr="00000000" w14:paraId="00000092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PostgreSQL</w:t>
      </w:r>
    </w:p>
    <w:p w:rsidR="00000000" w:rsidDel="00000000" w:rsidP="00000000" w:rsidRDefault="00000000" w:rsidRPr="00000000" w14:paraId="00000093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|</w:t>
      </w:r>
    </w:p>
    <w:p w:rsidR="00000000" w:rsidDel="00000000" w:rsidP="00000000" w:rsidRDefault="00000000" w:rsidRPr="00000000" w14:paraId="00000094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v</w:t>
      </w:r>
    </w:p>
    <w:p w:rsidR="00000000" w:rsidDel="00000000" w:rsidP="00000000" w:rsidRDefault="00000000" w:rsidRPr="00000000" w14:paraId="00000095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InstrumentResponse public mapping</w:t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j9wbjui16oc5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hyg2s0cd69uf" w:id="1"/>
      <w:bookmarkEnd w:id="1"/>
      <w:r w:rsidDel="00000000" w:rsidR="00000000" w:rsidRPr="00000000">
        <w:rPr>
          <w:rtl w:val="0"/>
        </w:rPr>
        <w:t xml:space="preserve">4.4 Historical Market-Data Flow </w:t>
      </w:r>
    </w:p>
    <w:p w:rsidR="00000000" w:rsidDel="00000000" w:rsidP="00000000" w:rsidRDefault="00000000" w:rsidRPr="00000000" w14:paraId="00000098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GET /market/{instrument_code}/history</w:t>
      </w:r>
    </w:p>
    <w:p w:rsidR="00000000" w:rsidDel="00000000" w:rsidP="00000000" w:rsidRDefault="00000000" w:rsidRPr="00000000" w14:paraId="00000099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|</w:t>
      </w:r>
    </w:p>
    <w:p w:rsidR="00000000" w:rsidDel="00000000" w:rsidP="00000000" w:rsidRDefault="00000000" w:rsidRPr="00000000" w14:paraId="0000009A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v</w:t>
      </w:r>
    </w:p>
    <w:p w:rsidR="00000000" w:rsidDel="00000000" w:rsidP="00000000" w:rsidRDefault="00000000" w:rsidRPr="00000000" w14:paraId="0000009B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FastAPI Route</w:t>
      </w:r>
    </w:p>
    <w:p w:rsidR="00000000" w:rsidDel="00000000" w:rsidP="00000000" w:rsidRDefault="00000000" w:rsidRPr="00000000" w14:paraId="0000009C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|</w:t>
      </w:r>
    </w:p>
    <w:p w:rsidR="00000000" w:rsidDel="00000000" w:rsidP="00000000" w:rsidRDefault="00000000" w:rsidRPr="00000000" w14:paraId="0000009D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v</w:t>
      </w:r>
    </w:p>
    <w:p w:rsidR="00000000" w:rsidDel="00000000" w:rsidP="00000000" w:rsidRDefault="00000000" w:rsidRPr="00000000" w14:paraId="0000009E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MarketDataService</w:t>
      </w:r>
    </w:p>
    <w:p w:rsidR="00000000" w:rsidDel="00000000" w:rsidP="00000000" w:rsidRDefault="00000000" w:rsidRPr="00000000" w14:paraId="0000009F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|</w:t>
      </w:r>
    </w:p>
    <w:p w:rsidR="00000000" w:rsidDel="00000000" w:rsidP="00000000" w:rsidRDefault="00000000" w:rsidRPr="00000000" w14:paraId="000000A0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v</w:t>
      </w:r>
    </w:p>
    <w:p w:rsidR="00000000" w:rsidDel="00000000" w:rsidP="00000000" w:rsidRDefault="00000000" w:rsidRPr="00000000" w14:paraId="000000A1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HistoricalMarketDataService</w:t>
      </w:r>
    </w:p>
    <w:p w:rsidR="00000000" w:rsidDel="00000000" w:rsidP="00000000" w:rsidRDefault="00000000" w:rsidRPr="00000000" w14:paraId="000000A2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|</w:t>
      </w:r>
    </w:p>
    <w:p w:rsidR="00000000" w:rsidDel="00000000" w:rsidP="00000000" w:rsidRDefault="00000000" w:rsidRPr="00000000" w14:paraId="000000A3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v</w:t>
      </w:r>
    </w:p>
    <w:p w:rsidR="00000000" w:rsidDel="00000000" w:rsidP="00000000" w:rsidRDefault="00000000" w:rsidRPr="00000000" w14:paraId="000000A4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MarketCandleRepository</w:t>
      </w:r>
    </w:p>
    <w:p w:rsidR="00000000" w:rsidDel="00000000" w:rsidP="00000000" w:rsidRDefault="00000000" w:rsidRPr="00000000" w14:paraId="000000A5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|</w:t>
      </w:r>
    </w:p>
    <w:p w:rsidR="00000000" w:rsidDel="00000000" w:rsidP="00000000" w:rsidRDefault="00000000" w:rsidRPr="00000000" w14:paraId="000000A6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v</w:t>
      </w:r>
    </w:p>
    <w:p w:rsidR="00000000" w:rsidDel="00000000" w:rsidP="00000000" w:rsidRDefault="00000000" w:rsidRPr="00000000" w14:paraId="000000A7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TimescaleDB</w:t>
      </w:r>
    </w:p>
    <w:p w:rsidR="00000000" w:rsidDel="00000000" w:rsidP="00000000" w:rsidRDefault="00000000" w:rsidRPr="00000000" w14:paraId="000000A8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|</w:t>
      </w:r>
    </w:p>
    <w:p w:rsidR="00000000" w:rsidDel="00000000" w:rsidP="00000000" w:rsidRDefault="00000000" w:rsidRPr="00000000" w14:paraId="000000A9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+-------+-------+</w:t>
      </w:r>
    </w:p>
    <w:p w:rsidR="00000000" w:rsidDel="00000000" w:rsidP="00000000" w:rsidRDefault="00000000" w:rsidRPr="00000000" w14:paraId="000000AA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|               |</w:t>
      </w:r>
    </w:p>
    <w:p w:rsidR="00000000" w:rsidDel="00000000" w:rsidP="00000000" w:rsidRDefault="00000000" w:rsidRPr="00000000" w14:paraId="000000AB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v               v</w:t>
      </w:r>
    </w:p>
    <w:p w:rsidR="00000000" w:rsidDel="00000000" w:rsidP="00000000" w:rsidRDefault="00000000" w:rsidRPr="00000000" w14:paraId="000000AC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Complete cache     Empty / incomplete</w:t>
      </w:r>
    </w:p>
    <w:p w:rsidR="00000000" w:rsidDel="00000000" w:rsidP="00000000" w:rsidRDefault="00000000" w:rsidRPr="00000000" w14:paraId="000000AD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|               |</w:t>
      </w:r>
    </w:p>
    <w:p w:rsidR="00000000" w:rsidDel="00000000" w:rsidP="00000000" w:rsidRDefault="00000000" w:rsidRPr="00000000" w14:paraId="000000AE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v               v</w:t>
      </w:r>
    </w:p>
    <w:p w:rsidR="00000000" w:rsidDel="00000000" w:rsidP="00000000" w:rsidRDefault="00000000" w:rsidRPr="00000000" w14:paraId="000000AF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Return cached        Provider Resolver</w:t>
      </w:r>
    </w:p>
    <w:p w:rsidR="00000000" w:rsidDel="00000000" w:rsidP="00000000" w:rsidRDefault="00000000" w:rsidRPr="00000000" w14:paraId="000000B0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response                 |</w:t>
      </w:r>
    </w:p>
    <w:p w:rsidR="00000000" w:rsidDel="00000000" w:rsidP="00000000" w:rsidRDefault="00000000" w:rsidRPr="00000000" w14:paraId="000000B1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       v</w:t>
      </w:r>
    </w:p>
    <w:p w:rsidR="00000000" w:rsidDel="00000000" w:rsidP="00000000" w:rsidRDefault="00000000" w:rsidRPr="00000000" w14:paraId="000000B2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External Market Provider</w:t>
      </w:r>
    </w:p>
    <w:p w:rsidR="00000000" w:rsidDel="00000000" w:rsidP="00000000" w:rsidRDefault="00000000" w:rsidRPr="00000000" w14:paraId="000000B3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       |</w:t>
      </w:r>
    </w:p>
    <w:p w:rsidR="00000000" w:rsidDel="00000000" w:rsidP="00000000" w:rsidRDefault="00000000" w:rsidRPr="00000000" w14:paraId="000000B4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       v</w:t>
      </w:r>
    </w:p>
    <w:p w:rsidR="00000000" w:rsidDel="00000000" w:rsidP="00000000" w:rsidRDefault="00000000" w:rsidRPr="00000000" w14:paraId="000000B5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HistoricalMarketDataPersistenceService</w:t>
      </w:r>
    </w:p>
    <w:p w:rsidR="00000000" w:rsidDel="00000000" w:rsidP="00000000" w:rsidRDefault="00000000" w:rsidRPr="00000000" w14:paraId="000000B6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       |</w:t>
      </w:r>
    </w:p>
    <w:p w:rsidR="00000000" w:rsidDel="00000000" w:rsidP="00000000" w:rsidRDefault="00000000" w:rsidRPr="00000000" w14:paraId="000000B7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       v</w:t>
      </w:r>
    </w:p>
    <w:p w:rsidR="00000000" w:rsidDel="00000000" w:rsidP="00000000" w:rsidRDefault="00000000" w:rsidRPr="00000000" w14:paraId="000000B8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MarketCandleRepository</w:t>
      </w:r>
    </w:p>
    <w:p w:rsidR="00000000" w:rsidDel="00000000" w:rsidP="00000000" w:rsidRDefault="00000000" w:rsidRPr="00000000" w14:paraId="000000B9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       |</w:t>
      </w:r>
    </w:p>
    <w:p w:rsidR="00000000" w:rsidDel="00000000" w:rsidP="00000000" w:rsidRDefault="00000000" w:rsidRPr="00000000" w14:paraId="000000BA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       v</w:t>
      </w:r>
    </w:p>
    <w:p w:rsidR="00000000" w:rsidDel="00000000" w:rsidP="00000000" w:rsidRDefault="00000000" w:rsidRPr="00000000" w14:paraId="000000BB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TimescaleDB Upsert</w:t>
      </w:r>
    </w:p>
    <w:p w:rsidR="00000000" w:rsidDel="00000000" w:rsidP="00000000" w:rsidRDefault="00000000" w:rsidRPr="00000000" w14:paraId="000000BC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       |</w:t>
      </w:r>
    </w:p>
    <w:p w:rsidR="00000000" w:rsidDel="00000000" w:rsidP="00000000" w:rsidRDefault="00000000" w:rsidRPr="00000000" w14:paraId="000000BD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       v</w:t>
      </w:r>
    </w:p>
    <w:p w:rsidR="00000000" w:rsidDel="00000000" w:rsidP="00000000" w:rsidRDefault="00000000" w:rsidRPr="00000000" w14:paraId="000000BE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   Return response</w:t>
      </w:r>
    </w:p>
    <w:p w:rsidR="00000000" w:rsidDel="00000000" w:rsidP="00000000" w:rsidRDefault="00000000" w:rsidRPr="00000000" w14:paraId="000000BF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4.5 Target end-of-Epic-1 architecture</w:t>
      </w:r>
    </w:p>
    <w:p w:rsidR="00000000" w:rsidDel="00000000" w:rsidP="00000000" w:rsidRDefault="00000000" w:rsidRPr="00000000" w14:paraId="000000C3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FastAPI API</w:t>
      </w:r>
    </w:p>
    <w:p w:rsidR="00000000" w:rsidDel="00000000" w:rsidP="00000000" w:rsidRDefault="00000000" w:rsidRPr="00000000" w14:paraId="000000C4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|</w:t>
      </w:r>
    </w:p>
    <w:p w:rsidR="00000000" w:rsidDel="00000000" w:rsidP="00000000" w:rsidRDefault="00000000" w:rsidRPr="00000000" w14:paraId="000000C5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+--&gt; InstrumentService</w:t>
      </w:r>
    </w:p>
    <w:p w:rsidR="00000000" w:rsidDel="00000000" w:rsidP="00000000" w:rsidRDefault="00000000" w:rsidRPr="00000000" w14:paraId="000000C6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|        |</w:t>
      </w:r>
    </w:p>
    <w:p w:rsidR="00000000" w:rsidDel="00000000" w:rsidP="00000000" w:rsidRDefault="00000000" w:rsidRPr="00000000" w14:paraId="000000C7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|        v</w:t>
      </w:r>
    </w:p>
    <w:p w:rsidR="00000000" w:rsidDel="00000000" w:rsidP="00000000" w:rsidRDefault="00000000" w:rsidRPr="00000000" w14:paraId="000000C8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|   InstrumentRepository</w:t>
      </w:r>
    </w:p>
    <w:p w:rsidR="00000000" w:rsidDel="00000000" w:rsidP="00000000" w:rsidRDefault="00000000" w:rsidRPr="00000000" w14:paraId="000000C9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|        |</w:t>
      </w:r>
    </w:p>
    <w:p w:rsidR="00000000" w:rsidDel="00000000" w:rsidP="00000000" w:rsidRDefault="00000000" w:rsidRPr="00000000" w14:paraId="000000CA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|        v</w:t>
      </w:r>
    </w:p>
    <w:p w:rsidR="00000000" w:rsidDel="00000000" w:rsidP="00000000" w:rsidRDefault="00000000" w:rsidRPr="00000000" w14:paraId="000000CB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|    PostgreSQL</w:t>
      </w:r>
    </w:p>
    <w:p w:rsidR="00000000" w:rsidDel="00000000" w:rsidP="00000000" w:rsidRDefault="00000000" w:rsidRPr="00000000" w14:paraId="000000CC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|</w:t>
      </w:r>
    </w:p>
    <w:p w:rsidR="00000000" w:rsidDel="00000000" w:rsidP="00000000" w:rsidRDefault="00000000" w:rsidRPr="00000000" w14:paraId="000000CD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+--&gt; MarketDataService</w:t>
      </w:r>
    </w:p>
    <w:p w:rsidR="00000000" w:rsidDel="00000000" w:rsidP="00000000" w:rsidRDefault="00000000" w:rsidRPr="00000000" w14:paraId="000000CE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|        |</w:t>
      </w:r>
    </w:p>
    <w:p w:rsidR="00000000" w:rsidDel="00000000" w:rsidP="00000000" w:rsidRDefault="00000000" w:rsidRPr="00000000" w14:paraId="000000CF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|        +--&gt; HistoricalMarketDataService</w:t>
      </w:r>
    </w:p>
    <w:p w:rsidR="00000000" w:rsidDel="00000000" w:rsidP="00000000" w:rsidRDefault="00000000" w:rsidRPr="00000000" w14:paraId="000000D0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|        |          |</w:t>
      </w:r>
    </w:p>
    <w:p w:rsidR="00000000" w:rsidDel="00000000" w:rsidP="00000000" w:rsidRDefault="00000000" w:rsidRPr="00000000" w14:paraId="000000D1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|        |          v</w:t>
      </w:r>
    </w:p>
    <w:p w:rsidR="00000000" w:rsidDel="00000000" w:rsidP="00000000" w:rsidRDefault="00000000" w:rsidRPr="00000000" w14:paraId="000000D2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|        |   MarketCandleRepository</w:t>
      </w:r>
    </w:p>
    <w:p w:rsidR="00000000" w:rsidDel="00000000" w:rsidP="00000000" w:rsidRDefault="00000000" w:rsidRPr="00000000" w14:paraId="000000D3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|        |          |</w:t>
      </w:r>
    </w:p>
    <w:p w:rsidR="00000000" w:rsidDel="00000000" w:rsidP="00000000" w:rsidRDefault="00000000" w:rsidRPr="00000000" w14:paraId="000000D4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|        |          v</w:t>
      </w:r>
    </w:p>
    <w:p w:rsidR="00000000" w:rsidDel="00000000" w:rsidP="00000000" w:rsidRDefault="00000000" w:rsidRPr="00000000" w14:paraId="000000D5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|        |      TimescaleDB</w:t>
      </w:r>
    </w:p>
    <w:p w:rsidR="00000000" w:rsidDel="00000000" w:rsidP="00000000" w:rsidRDefault="00000000" w:rsidRPr="00000000" w14:paraId="000000D6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|        |</w:t>
      </w:r>
    </w:p>
    <w:p w:rsidR="00000000" w:rsidDel="00000000" w:rsidP="00000000" w:rsidRDefault="00000000" w:rsidRPr="00000000" w14:paraId="000000D7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|        +--&gt; Provider Resolver</w:t>
      </w:r>
    </w:p>
    <w:p w:rsidR="00000000" w:rsidDel="00000000" w:rsidP="00000000" w:rsidRDefault="00000000" w:rsidRPr="00000000" w14:paraId="000000D8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|                   |</w:t>
      </w:r>
    </w:p>
    <w:p w:rsidR="00000000" w:rsidDel="00000000" w:rsidP="00000000" w:rsidRDefault="00000000" w:rsidRPr="00000000" w14:paraId="000000D9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|                   +--&gt; Yahoo Finance</w:t>
      </w:r>
    </w:p>
    <w:p w:rsidR="00000000" w:rsidDel="00000000" w:rsidP="00000000" w:rsidRDefault="00000000" w:rsidRPr="00000000" w14:paraId="000000DA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|                   |</w:t>
      </w:r>
    </w:p>
    <w:p w:rsidR="00000000" w:rsidDel="00000000" w:rsidP="00000000" w:rsidRDefault="00000000" w:rsidRPr="00000000" w14:paraId="000000DB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|                   +--&gt; Twelve Data</w:t>
      </w:r>
    </w:p>
    <w:p w:rsidR="00000000" w:rsidDel="00000000" w:rsidP="00000000" w:rsidRDefault="00000000" w:rsidRPr="00000000" w14:paraId="000000DC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|</w:t>
      </w:r>
    </w:p>
    <w:p w:rsidR="00000000" w:rsidDel="00000000" w:rsidP="00000000" w:rsidRDefault="00000000" w:rsidRPr="00000000" w14:paraId="000000DD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+--&gt; HistoricalMarketDataPersistenceService</w:t>
      </w:r>
    </w:p>
    <w:p w:rsidR="00000000" w:rsidDel="00000000" w:rsidP="00000000" w:rsidRDefault="00000000" w:rsidRPr="00000000" w14:paraId="000000DE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|        |</w:t>
      </w:r>
    </w:p>
    <w:p w:rsidR="00000000" w:rsidDel="00000000" w:rsidP="00000000" w:rsidRDefault="00000000" w:rsidRPr="00000000" w14:paraId="000000DF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|        v</w:t>
      </w:r>
    </w:p>
    <w:p w:rsidR="00000000" w:rsidDel="00000000" w:rsidP="00000000" w:rsidRDefault="00000000" w:rsidRPr="00000000" w14:paraId="000000E0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|   MarketCandleRepository</w:t>
      </w:r>
    </w:p>
    <w:p w:rsidR="00000000" w:rsidDel="00000000" w:rsidP="00000000" w:rsidRDefault="00000000" w:rsidRPr="00000000" w14:paraId="000000E1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|        |</w:t>
      </w:r>
    </w:p>
    <w:p w:rsidR="00000000" w:rsidDel="00000000" w:rsidP="00000000" w:rsidRDefault="00000000" w:rsidRPr="00000000" w14:paraId="000000E2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|        v</w:t>
      </w:r>
    </w:p>
    <w:p w:rsidR="00000000" w:rsidDel="00000000" w:rsidP="00000000" w:rsidRDefault="00000000" w:rsidRPr="00000000" w14:paraId="000000E3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|    TimescaleDB</w:t>
      </w:r>
    </w:p>
    <w:p w:rsidR="00000000" w:rsidDel="00000000" w:rsidP="00000000" w:rsidRDefault="00000000" w:rsidRPr="00000000" w14:paraId="000000E4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|</w:t>
      </w:r>
    </w:p>
    <w:p w:rsidR="00000000" w:rsidDel="00000000" w:rsidP="00000000" w:rsidRDefault="00000000" w:rsidRPr="00000000" w14:paraId="000000E5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+--&gt; Scheduled Ingestion Worker</w:t>
      </w:r>
    </w:p>
    <w:p w:rsidR="00000000" w:rsidDel="00000000" w:rsidP="00000000" w:rsidRDefault="00000000" w:rsidRPr="00000000" w14:paraId="000000E6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|</w:t>
      </w:r>
    </w:p>
    <w:p w:rsidR="00000000" w:rsidDel="00000000" w:rsidP="00000000" w:rsidRDefault="00000000" w:rsidRPr="00000000" w14:paraId="000000E7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+--&gt; Structured Logs / Metrics / Request IDs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E8">
      <w:pPr>
        <w:pStyle w:val="Heading1"/>
        <w:keepNext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5. Instrument Domain, Registry and Provider Resolution</w:t>
      </w:r>
    </w:p>
    <w:p w:rsidR="00000000" w:rsidDel="00000000" w:rsidP="00000000" w:rsidRDefault="00000000" w:rsidRPr="00000000" w14:paraId="000000EA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5.1 Instrument and InstrumentDefinition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Instrument represents platform-owned financial metadata. InstrumentDefinition combines that identity with integration metadata such as provider name, provider symbol and capability flags.</w:t>
      </w:r>
    </w:p>
    <w:p w:rsidR="00000000" w:rsidDel="00000000" w:rsidP="00000000" w:rsidRDefault="00000000" w:rsidRPr="00000000" w14:paraId="000000EC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6f9" w:val="clear"/>
        <w:spacing w:after="160" w:before="80" w:line="276" w:lineRule="auto"/>
        <w:ind w:left="360" w:right="216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GBP_USD = InstrumentDefinition(</w:t>
        <w:br w:type="textWrapping"/>
        <w:t xml:space="preserve">    instrument=Instrument(</w:t>
        <w:br w:type="textWrapping"/>
        <w:t xml:space="preserve">        code=InstrumentCode.GBP_USD,</w:t>
        <w:br w:type="textWrapping"/>
        <w:t xml:space="preserve">        display_symbol="GBP/USD",</w:t>
        <w:br w:type="textWrapping"/>
        <w:t xml:space="preserve">        name="British Pound / US Dollar",</w:t>
        <w:br w:type="textWrapping"/>
        <w:t xml:space="preserve">        asset_type=AssetType.FOREX,</w:t>
        <w:br w:type="textWrapping"/>
        <w:t xml:space="preserve">        base_asset="GBP",</w:t>
        <w:br w:type="textWrapping"/>
        <w:t xml:space="preserve">        quote_asset="USD",</w:t>
        <w:br w:type="textWrapping"/>
        <w:t xml:space="preserve">    ),</w:t>
        <w:br w:type="textWrapping"/>
        <w:t xml:space="preserve">    market_data_provider="twelve_data",</w:t>
        <w:br w:type="textWrapping"/>
        <w:t xml:space="preserve">    provider_symbol="GBP/USD",</w:t>
        <w:br w:type="textWrapping"/>
        <w:t xml:space="preserve">    supports_latest=True,</w:t>
        <w:br w:type="textWrapping"/>
        <w:t xml:space="preserve">    supports_history=True,</w:t>
        <w:br w:type="textWrapping"/>
        <w:t xml:space="preserve">    supports_sentiment=False,</w:t>
        <w:br w:type="textWrapping"/>
        <w:t xml:space="preserve">)</w:t>
        <w:br w:type="textWrapping"/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application-facing definition remains provider-aware while persistent instrument metadata is retrieved through the repository layer.</w:t>
      </w:r>
    </w:p>
    <w:p w:rsidR="00000000" w:rsidDel="00000000" w:rsidP="00000000" w:rsidRDefault="00000000" w:rsidRPr="00000000" w14:paraId="000000EE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5.2 Instrument Registry</w:t>
      </w:r>
    </w:p>
    <w:p w:rsidR="00000000" w:rsidDel="00000000" w:rsidP="00000000" w:rsidRDefault="00000000" w:rsidRPr="00000000" w14:paraId="000000E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InstrumentRepository is the persistence abstraction responsible for instrument database access.</w:t>
      </w:r>
    </w:p>
    <w:p w:rsidR="00000000" w:rsidDel="00000000" w:rsidP="00000000" w:rsidRDefault="00000000" w:rsidRPr="00000000" w14:paraId="000000F0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Its responsibilities include:</w:t>
      </w:r>
    </w:p>
    <w:p w:rsidR="00000000" w:rsidDel="00000000" w:rsidP="00000000" w:rsidRDefault="00000000" w:rsidRPr="00000000" w14:paraId="000000F1">
      <w:pPr>
        <w:numPr>
          <w:ilvl w:val="0"/>
          <w:numId w:val="8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Looking up an instrument by platform code.</w:t>
      </w:r>
    </w:p>
    <w:p w:rsidR="00000000" w:rsidDel="00000000" w:rsidP="00000000" w:rsidRDefault="00000000" w:rsidRPr="00000000" w14:paraId="000000F2">
      <w:pPr>
        <w:numPr>
          <w:ilvl w:val="0"/>
          <w:numId w:val="8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Returning instrument entities from PostgreSQL.</w:t>
      </w:r>
    </w:p>
    <w:p w:rsidR="00000000" w:rsidDel="00000000" w:rsidP="00000000" w:rsidRDefault="00000000" w:rsidRPr="00000000" w14:paraId="000000F3">
      <w:pPr>
        <w:numPr>
          <w:ilvl w:val="0"/>
          <w:numId w:val="8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Keeping SQLAlchemy queries out of API routes and business services.</w:t>
      </w:r>
    </w:p>
    <w:p w:rsidR="00000000" w:rsidDel="00000000" w:rsidP="00000000" w:rsidRDefault="00000000" w:rsidRPr="00000000" w14:paraId="000000F4">
      <w:pPr>
        <w:numPr>
          <w:ilvl w:val="0"/>
          <w:numId w:val="8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Providing a replaceable persistence dependency for testing.</w:t>
      </w:r>
    </w:p>
    <w:p w:rsidR="00000000" w:rsidDel="00000000" w:rsidP="00000000" w:rsidRDefault="00000000" w:rsidRPr="00000000" w14:paraId="000000F5">
      <w:pPr>
        <w:numPr>
          <w:ilvl w:val="0"/>
          <w:numId w:val="8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Supporting database-backed instrument resolution without coupling callers directly to SQLAlchemy.</w:t>
      </w:r>
    </w:p>
    <w:p w:rsidR="00000000" w:rsidDel="00000000" w:rsidP="00000000" w:rsidRDefault="00000000" w:rsidRPr="00000000" w14:paraId="000000F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 four currently supported instruments are persisted in PostgreSQL.</w:t>
      </w:r>
    </w:p>
    <w:p w:rsidR="00000000" w:rsidDel="00000000" w:rsidP="00000000" w:rsidRDefault="00000000" w:rsidRPr="00000000" w14:paraId="000000F7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The previous in-memory Instrument Registry is no longer the primary runtime source of instrument lookup.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5.3 InstrumentService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InstrumentService is the application-facing abstraction over instrument lookup. Routes and other services should depend on InstrumentService rather than the registry dictionary. This seam allows the data source to change without redesigning the API.</w:t>
      </w:r>
    </w:p>
    <w:p w:rsidR="00000000" w:rsidDel="00000000" w:rsidP="00000000" w:rsidRDefault="00000000" w:rsidRPr="00000000" w14:paraId="000000FA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Route / Service</w:t>
      </w:r>
    </w:p>
    <w:p w:rsidR="00000000" w:rsidDel="00000000" w:rsidP="00000000" w:rsidRDefault="00000000" w:rsidRPr="00000000" w14:paraId="000000FB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|</w:t>
      </w:r>
    </w:p>
    <w:p w:rsidR="00000000" w:rsidDel="00000000" w:rsidP="00000000" w:rsidRDefault="00000000" w:rsidRPr="00000000" w14:paraId="000000FC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v</w:t>
      </w:r>
    </w:p>
    <w:p w:rsidR="00000000" w:rsidDel="00000000" w:rsidP="00000000" w:rsidRDefault="00000000" w:rsidRPr="00000000" w14:paraId="000000FD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InstrumentService</w:t>
      </w:r>
    </w:p>
    <w:p w:rsidR="00000000" w:rsidDel="00000000" w:rsidP="00000000" w:rsidRDefault="00000000" w:rsidRPr="00000000" w14:paraId="000000FE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|</w:t>
      </w:r>
    </w:p>
    <w:p w:rsidR="00000000" w:rsidDel="00000000" w:rsidP="00000000" w:rsidRDefault="00000000" w:rsidRPr="00000000" w14:paraId="000000FF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v</w:t>
      </w:r>
    </w:p>
    <w:p w:rsidR="00000000" w:rsidDel="00000000" w:rsidP="00000000" w:rsidRDefault="00000000" w:rsidRPr="00000000" w14:paraId="00000100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InstrumentRepository</w:t>
      </w:r>
    </w:p>
    <w:p w:rsidR="00000000" w:rsidDel="00000000" w:rsidP="00000000" w:rsidRDefault="00000000" w:rsidRPr="00000000" w14:paraId="00000101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|</w:t>
      </w:r>
    </w:p>
    <w:p w:rsidR="00000000" w:rsidDel="00000000" w:rsidP="00000000" w:rsidRDefault="00000000" w:rsidRPr="00000000" w14:paraId="00000102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v</w:t>
      </w:r>
    </w:p>
    <w:p w:rsidR="00000000" w:rsidDel="00000000" w:rsidP="00000000" w:rsidRDefault="00000000" w:rsidRPr="00000000" w14:paraId="00000103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PostgreSQL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10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InstrumentService converts persistence-layer instrument information into the platform's domain-level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InstrumentDefinition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This keeps database concerns out of routes and provider-resolution logic.</w:t>
      </w:r>
    </w:p>
    <w:p w:rsidR="00000000" w:rsidDel="00000000" w:rsidP="00000000" w:rsidRDefault="00000000" w:rsidRPr="00000000" w14:paraId="0000010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spacing w:after="0" w:lineRule="auto"/>
        <w:rPr/>
      </w:pPr>
      <w:bookmarkStart w:colFirst="0" w:colLast="0" w:name="_oaniwundcgga" w:id="2"/>
      <w:bookmarkEnd w:id="2"/>
      <w:r w:rsidDel="00000000" w:rsidR="00000000" w:rsidRPr="00000000">
        <w:rPr>
          <w:rtl w:val="0"/>
        </w:rPr>
        <w:t xml:space="preserve">5.4 Provider Resolver</w:t>
      </w:r>
    </w:p>
    <w:p w:rsidR="00000000" w:rsidDel="00000000" w:rsidP="00000000" w:rsidRDefault="00000000" w:rsidRPr="00000000" w14:paraId="00000108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InstrumentDefinition.market_data_provider</w:t>
      </w:r>
    </w:p>
    <w:p w:rsidR="00000000" w:rsidDel="00000000" w:rsidP="00000000" w:rsidRDefault="00000000" w:rsidRPr="00000000" w14:paraId="00000109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    |</w:t>
      </w:r>
    </w:p>
    <w:p w:rsidR="00000000" w:rsidDel="00000000" w:rsidP="00000000" w:rsidRDefault="00000000" w:rsidRPr="00000000" w14:paraId="0000010A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+-------+-------+</w:t>
      </w:r>
    </w:p>
    <w:p w:rsidR="00000000" w:rsidDel="00000000" w:rsidP="00000000" w:rsidRDefault="00000000" w:rsidRPr="00000000" w14:paraId="0000010B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|               |</w:t>
      </w:r>
    </w:p>
    <w:p w:rsidR="00000000" w:rsidDel="00000000" w:rsidP="00000000" w:rsidRDefault="00000000" w:rsidRPr="00000000" w14:paraId="0000010C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v               v</w:t>
      </w:r>
    </w:p>
    <w:p w:rsidR="00000000" w:rsidDel="00000000" w:rsidP="00000000" w:rsidRDefault="00000000" w:rsidRPr="00000000" w14:paraId="0000010D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yahoo         twelve_data</w:t>
      </w:r>
    </w:p>
    <w:p w:rsidR="00000000" w:rsidDel="00000000" w:rsidP="00000000" w:rsidRDefault="00000000" w:rsidRPr="00000000" w14:paraId="0000010E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|               |</w:t>
      </w:r>
    </w:p>
    <w:p w:rsidR="00000000" w:rsidDel="00000000" w:rsidP="00000000" w:rsidRDefault="00000000" w:rsidRPr="00000000" w14:paraId="0000010F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v               v</w:t>
      </w:r>
    </w:p>
    <w:p w:rsidR="00000000" w:rsidDel="00000000" w:rsidP="00000000" w:rsidRDefault="00000000" w:rsidRPr="00000000" w14:paraId="00000110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YahooFinance       TwelveData</w:t>
      </w:r>
    </w:p>
    <w:p w:rsidR="00000000" w:rsidDel="00000000" w:rsidP="00000000" w:rsidRDefault="00000000" w:rsidRPr="00000000" w14:paraId="00000111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MarketDataProvider MarketDataProvider</w:t>
      </w:r>
    </w:p>
    <w:p w:rsidR="00000000" w:rsidDel="00000000" w:rsidP="00000000" w:rsidRDefault="00000000" w:rsidRPr="00000000" w14:paraId="00000112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Provider construction occurs centrally rather than inside individual API route handlers. </w:t>
      </w:r>
    </w:p>
    <w:p w:rsidR="00000000" w:rsidDel="00000000" w:rsidP="00000000" w:rsidRDefault="00000000" w:rsidRPr="00000000" w14:paraId="00000114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6. Database Architecture</w:t>
      </w:r>
    </w:p>
    <w:p w:rsidR="00000000" w:rsidDel="00000000" w:rsidP="00000000" w:rsidRDefault="00000000" w:rsidRPr="00000000" w14:paraId="00000115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6.1 Database technology</w:t>
      </w:r>
    </w:p>
    <w:p w:rsidR="00000000" w:rsidDel="00000000" w:rsidP="00000000" w:rsidRDefault="00000000" w:rsidRPr="00000000" w14:paraId="0000011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 local database is PostgreSQL 17 with the TimescaleDB extension.</w:t>
      </w:r>
    </w:p>
    <w:p w:rsidR="00000000" w:rsidDel="00000000" w:rsidP="00000000" w:rsidRDefault="00000000" w:rsidRPr="00000000" w14:paraId="0000011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PostgreSQL provides relational integrity and standard persistence capabilities, while TimescaleDB adds time-series capabilities suitable for historical market candles, future retention policies, compression and continuous aggregation.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database is:</w:t>
      </w:r>
    </w:p>
    <w:p w:rsidR="00000000" w:rsidDel="00000000" w:rsidP="00000000" w:rsidRDefault="00000000" w:rsidRPr="00000000" w14:paraId="00000119">
      <w:pPr>
        <w:keepLines w:val="1"/>
        <w:shd w:fill="f3f6f9" w:val="clear"/>
        <w:spacing w:after="0" w:lineRule="auto"/>
        <w:ind w:left="360" w:right="216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ai_financial_intelligence_platform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The two primary persisted domains are:</w:t>
      </w:r>
    </w:p>
    <w:p w:rsidR="00000000" w:rsidDel="00000000" w:rsidP="00000000" w:rsidRDefault="00000000" w:rsidRPr="00000000" w14:paraId="0000011C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instruments</w:t>
      </w:r>
    </w:p>
    <w:p w:rsidR="00000000" w:rsidDel="00000000" w:rsidP="00000000" w:rsidRDefault="00000000" w:rsidRPr="00000000" w14:paraId="0000011D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market_candles</w:t>
      </w:r>
    </w:p>
    <w:p w:rsidR="00000000" w:rsidDel="00000000" w:rsidP="00000000" w:rsidRDefault="00000000" w:rsidRPr="00000000" w14:paraId="0000011E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6.2 SQLAlchemy engine and sessions</w:t>
      </w:r>
    </w:p>
    <w:p w:rsidR="00000000" w:rsidDel="00000000" w:rsidP="00000000" w:rsidRDefault="00000000" w:rsidRPr="00000000" w14:paraId="0000011F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6f9" w:val="clear"/>
        <w:spacing w:after="160" w:before="80" w:line="276" w:lineRule="auto"/>
        <w:ind w:left="360" w:right="216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FastAPI request</w:t>
        <w:br w:type="textWrapping"/>
        <w:t xml:space="preserve">      |</w:t>
        <w:br w:type="textWrapping"/>
        <w:t xml:space="preserve">      v</w:t>
        <w:br w:type="textWrapping"/>
        <w:t xml:space="preserve">get_database_session()</w:t>
        <w:br w:type="textWrapping"/>
        <w:t xml:space="preserve">      |</w:t>
        <w:br w:type="textWrapping"/>
        <w:t xml:space="preserve">      v</w:t>
        <w:br w:type="textWrapping"/>
        <w:t xml:space="preserve">SessionLocal factory</w:t>
        <w:br w:type="textWrapping"/>
        <w:t xml:space="preserve">      |</w:t>
        <w:br w:type="textWrapping"/>
        <w:t xml:space="preserve">      v</w:t>
        <w:br w:type="textWrapping"/>
        <w:t xml:space="preserve">SQLAlchemy Engine + connection pool</w:t>
        <w:br w:type="textWrapping"/>
        <w:t xml:space="preserve">      |</w:t>
        <w:br w:type="textWrapping"/>
        <w:t xml:space="preserve">      v</w:t>
        <w:br w:type="textWrapping"/>
        <w:t xml:space="preserve">postgresql+psycopg driver</w:t>
        <w:br w:type="textWrapping"/>
        <w:t xml:space="preserve">      |</w:t>
        <w:br w:type="textWrapping"/>
        <w:t xml:space="preserve">      v</w:t>
        <w:br w:type="textWrapping"/>
        <w:t xml:space="preserve">TimescaleDB</w:t>
        <w:br w:type="textWrapping"/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URL.create() builds the connection URL safely, including passwords with reserved characters.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pool_pre_ping=True checks pooled connections before reuse.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One SQLAlchemy Session is yielded per request and closed in a finally block.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DeclarativeBase provides the shared ORM metadata root for future entities.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application tables are created directly by Base metadata at startup.</w:t>
      </w:r>
    </w:p>
    <w:p w:rsidR="00000000" w:rsidDel="00000000" w:rsidP="00000000" w:rsidRDefault="00000000" w:rsidRPr="00000000" w14:paraId="00000125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6.3 Environment-specific database host</w:t>
      </w:r>
    </w:p>
    <w:tbl>
      <w:tblPr>
        <w:tblStyle w:val="Table3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Execution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DATABASE_HOST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Python/Uvicorn running directly on Windows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localhost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Port 5432 is published from the database container to the Windows host.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FastAPI running inside Docker Compose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timescaledb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Containers communicate through the Docker network using the Compose service name.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Inside the API container, localhost refers to the API container itself, not the database container. Therefore the Compose service name timescaledb is required for container-to-container connectivity.</w:t>
      </w:r>
    </w:p>
    <w:p w:rsidR="00000000" w:rsidDel="00000000" w:rsidP="00000000" w:rsidRDefault="00000000" w:rsidRPr="00000000" w14:paraId="00000131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6.4 TimescaleDB persistence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PostgreSQL data is stored in a named Docker volume mounted at /var/lib/postgresql/data. docker compose down removes containers and the project network but preserves the volume. docker compose down -v is destructive and removes stored database data.</w:t>
      </w:r>
    </w:p>
    <w:p w:rsidR="00000000" w:rsidDel="00000000" w:rsidP="00000000" w:rsidRDefault="00000000" w:rsidRPr="00000000" w14:paraId="00000133">
      <w:pPr>
        <w:pStyle w:val="Heading2"/>
        <w:rPr/>
      </w:pPr>
      <w:bookmarkStart w:colFirst="0" w:colLast="0" w:name="_rk0b1863osa4" w:id="3"/>
      <w:bookmarkEnd w:id="3"/>
      <w:r w:rsidDel="00000000" w:rsidR="00000000" w:rsidRPr="00000000">
        <w:rPr>
          <w:rtl w:val="0"/>
        </w:rPr>
        <w:t xml:space="preserve">6.5 Market Candle Storage</w:t>
      </w:r>
    </w:p>
    <w:p w:rsidR="00000000" w:rsidDel="00000000" w:rsidP="00000000" w:rsidRDefault="00000000" w:rsidRPr="00000000" w14:paraId="00000134">
      <w:pPr>
        <w:spacing w:after="200" w:lineRule="auto"/>
        <w:rPr/>
      </w:pPr>
      <w:r w:rsidDel="00000000" w:rsidR="00000000" w:rsidRPr="00000000">
        <w:rPr>
          <w:rtl w:val="0"/>
        </w:rPr>
        <w:t xml:space="preserve">Historical OHLCV market data is persisted in: </w:t>
      </w:r>
    </w:p>
    <w:p w:rsidR="00000000" w:rsidDel="00000000" w:rsidP="00000000" w:rsidRDefault="00000000" w:rsidRPr="00000000" w14:paraId="00000135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market_candles</w:t>
      </w:r>
    </w:p>
    <w:p w:rsidR="00000000" w:rsidDel="00000000" w:rsidP="00000000" w:rsidRDefault="00000000" w:rsidRPr="00000000" w14:paraId="00000136">
      <w:pPr>
        <w:spacing w:before="200" w:lineRule="auto"/>
        <w:rPr/>
      </w:pPr>
      <w:r w:rsidDel="00000000" w:rsidR="00000000" w:rsidRPr="00000000">
        <w:rPr>
          <w:rtl w:val="0"/>
        </w:rPr>
        <w:t xml:space="preserve">The table contains:</w:t>
      </w:r>
    </w:p>
    <w:p w:rsidR="00000000" w:rsidDel="00000000" w:rsidP="00000000" w:rsidRDefault="00000000" w:rsidRPr="00000000" w14:paraId="00000137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instrument_id</w:t>
      </w:r>
    </w:p>
    <w:p w:rsidR="00000000" w:rsidDel="00000000" w:rsidP="00000000" w:rsidRDefault="00000000" w:rsidRPr="00000000" w14:paraId="00000138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interval</w:t>
      </w:r>
    </w:p>
    <w:p w:rsidR="00000000" w:rsidDel="00000000" w:rsidP="00000000" w:rsidRDefault="00000000" w:rsidRPr="00000000" w14:paraId="00000139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timestamp</w:t>
      </w:r>
    </w:p>
    <w:p w:rsidR="00000000" w:rsidDel="00000000" w:rsidP="00000000" w:rsidRDefault="00000000" w:rsidRPr="00000000" w14:paraId="0000013A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open</w:t>
      </w:r>
    </w:p>
    <w:p w:rsidR="00000000" w:rsidDel="00000000" w:rsidP="00000000" w:rsidRDefault="00000000" w:rsidRPr="00000000" w14:paraId="0000013B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high</w:t>
      </w:r>
    </w:p>
    <w:p w:rsidR="00000000" w:rsidDel="00000000" w:rsidP="00000000" w:rsidRDefault="00000000" w:rsidRPr="00000000" w14:paraId="0000013C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low</w:t>
      </w:r>
    </w:p>
    <w:p w:rsidR="00000000" w:rsidDel="00000000" w:rsidP="00000000" w:rsidRDefault="00000000" w:rsidRPr="00000000" w14:paraId="0000013D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close</w:t>
      </w:r>
    </w:p>
    <w:p w:rsidR="00000000" w:rsidDel="00000000" w:rsidP="00000000" w:rsidRDefault="00000000" w:rsidRPr="00000000" w14:paraId="0000013E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volume</w:t>
      </w:r>
    </w:p>
    <w:p w:rsidR="00000000" w:rsidDel="00000000" w:rsidP="00000000" w:rsidRDefault="00000000" w:rsidRPr="00000000" w14:paraId="0000013F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source_provider</w:t>
      </w:r>
    </w:p>
    <w:p w:rsidR="00000000" w:rsidDel="00000000" w:rsidP="00000000" w:rsidRDefault="00000000" w:rsidRPr="00000000" w14:paraId="00000140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created_at</w:t>
      </w:r>
    </w:p>
    <w:p w:rsidR="00000000" w:rsidDel="00000000" w:rsidP="00000000" w:rsidRDefault="00000000" w:rsidRPr="00000000" w14:paraId="00000141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updated_at</w:t>
      </w:r>
    </w:p>
    <w:p w:rsidR="00000000" w:rsidDel="00000000" w:rsidP="00000000" w:rsidRDefault="00000000" w:rsidRPr="00000000" w14:paraId="00000142">
      <w:pPr>
        <w:spacing w:before="200" w:lineRule="auto"/>
        <w:rPr/>
      </w:pPr>
      <w:r w:rsidDel="00000000" w:rsidR="00000000" w:rsidRPr="00000000">
        <w:rPr>
          <w:rtl w:val="0"/>
        </w:rPr>
        <w:t xml:space="preserve">The primary key is:</w:t>
      </w:r>
    </w:p>
    <w:p w:rsidR="00000000" w:rsidDel="00000000" w:rsidP="00000000" w:rsidRDefault="00000000" w:rsidRPr="00000000" w14:paraId="00000143">
      <w:pPr>
        <w:keepLines w:val="1"/>
        <w:shd w:fill="f3f6f9" w:val="clear"/>
        <w:spacing w:after="0" w:lineRule="auto"/>
        <w:ind w:left="360" w:right="216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(instrument_id, interval, timestamp)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before="200" w:lineRule="auto"/>
        <w:rPr/>
      </w:pPr>
      <w:r w:rsidDel="00000000" w:rsidR="00000000" w:rsidRPr="00000000">
        <w:rPr>
          <w:rtl w:val="0"/>
        </w:rPr>
        <w:t xml:space="preserve">This represents the natural identity of a market candle:</w:t>
      </w:r>
    </w:p>
    <w:p w:rsidR="00000000" w:rsidDel="00000000" w:rsidP="00000000" w:rsidRDefault="00000000" w:rsidRPr="00000000" w14:paraId="00000145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one instrument</w:t>
      </w:r>
    </w:p>
    <w:p w:rsidR="00000000" w:rsidDel="00000000" w:rsidP="00000000" w:rsidRDefault="00000000" w:rsidRPr="00000000" w14:paraId="00000146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+ one interval</w:t>
      </w:r>
    </w:p>
    <w:p w:rsidR="00000000" w:rsidDel="00000000" w:rsidP="00000000" w:rsidRDefault="00000000" w:rsidRPr="00000000" w14:paraId="00000147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+ one timestamp</w:t>
      </w:r>
    </w:p>
    <w:p w:rsidR="00000000" w:rsidDel="00000000" w:rsidP="00000000" w:rsidRDefault="00000000" w:rsidRPr="00000000" w14:paraId="00000148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= one candle</w:t>
      </w:r>
    </w:p>
    <w:p w:rsidR="00000000" w:rsidDel="00000000" w:rsidP="00000000" w:rsidRDefault="00000000" w:rsidRPr="00000000" w14:paraId="00000149">
      <w:pPr>
        <w:spacing w:before="200" w:lineRule="auto"/>
        <w:rPr/>
      </w:pPr>
      <w:r w:rsidDel="00000000" w:rsidR="00000000" w:rsidRPr="00000000">
        <w:rPr>
          <w:rtl w:val="0"/>
        </w:rPr>
        <w:t xml:space="preserve">Instrument_id references:</w:t>
      </w:r>
    </w:p>
    <w:p w:rsidR="00000000" w:rsidDel="00000000" w:rsidP="00000000" w:rsidRDefault="00000000" w:rsidRPr="00000000" w14:paraId="0000014A">
      <w:pPr>
        <w:keepLines w:val="1"/>
        <w:shd w:fill="f3f6f9" w:val="clear"/>
        <w:spacing w:after="0" w:lineRule="auto"/>
        <w:ind w:left="360" w:right="216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instruments.id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before="200" w:lineRule="auto"/>
        <w:rPr/>
      </w:pPr>
      <w:r w:rsidDel="00000000" w:rsidR="00000000" w:rsidRPr="00000000">
        <w:rPr>
          <w:rtl w:val="0"/>
        </w:rPr>
        <w:t xml:space="preserve">Using:</w:t>
      </w:r>
    </w:p>
    <w:p w:rsidR="00000000" w:rsidDel="00000000" w:rsidP="00000000" w:rsidRDefault="00000000" w:rsidRPr="00000000" w14:paraId="0000014C">
      <w:pPr>
        <w:keepLines w:val="1"/>
        <w:shd w:fill="f3f6f9" w:val="clear"/>
        <w:spacing w:after="0" w:lineRule="auto"/>
        <w:ind w:left="360" w:right="216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ON DELETE RESTRICT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before="200" w:lineRule="auto"/>
        <w:rPr/>
      </w:pPr>
      <w:r w:rsidDel="00000000" w:rsidR="00000000" w:rsidRPr="00000000">
        <w:rPr>
          <w:rtl w:val="0"/>
        </w:rPr>
        <w:t xml:space="preserve">This prevents an instrument from being removed while historical candle records still reference it.</w:t>
      </w:r>
    </w:p>
    <w:p w:rsidR="00000000" w:rsidDel="00000000" w:rsidP="00000000" w:rsidRDefault="00000000" w:rsidRPr="00000000" w14:paraId="0000014E">
      <w:pPr>
        <w:spacing w:after="0" w:before="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source_provider</w:t>
      </w:r>
      <w:r w:rsidDel="00000000" w:rsidR="00000000" w:rsidRPr="00000000">
        <w:rPr>
          <w:rtl w:val="0"/>
        </w:rPr>
        <w:t xml:space="preserve"> records provider lineage for each persisted candle.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rPr/>
      </w:pPr>
      <w:bookmarkStart w:colFirst="0" w:colLast="0" w:name="_h94cmtn0sk2l" w:id="4"/>
      <w:bookmarkEnd w:id="4"/>
      <w:r w:rsidDel="00000000" w:rsidR="00000000" w:rsidRPr="00000000">
        <w:rPr>
          <w:rtl w:val="0"/>
        </w:rPr>
        <w:t xml:space="preserve">6.6 TimescaleDB hypertable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Market_candles is converted into a TimescaleDB hypertable using:</w:t>
      </w:r>
    </w:p>
    <w:p w:rsidR="00000000" w:rsidDel="00000000" w:rsidP="00000000" w:rsidRDefault="00000000" w:rsidRPr="00000000" w14:paraId="00000152">
      <w:pPr>
        <w:keepLines w:val="1"/>
        <w:shd w:fill="f3f6f9" w:val="clear"/>
        <w:spacing w:after="0" w:lineRule="auto"/>
        <w:ind w:left="360" w:right="216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before="200" w:lineRule="auto"/>
        <w:rPr/>
      </w:pPr>
      <w:r w:rsidDel="00000000" w:rsidR="00000000" w:rsidRPr="00000000">
        <w:rPr>
          <w:rtl w:val="0"/>
        </w:rPr>
        <w:t xml:space="preserve">As its time dimension.</w:t>
      </w:r>
    </w:p>
    <w:p w:rsidR="00000000" w:rsidDel="00000000" w:rsidP="00000000" w:rsidRDefault="00000000" w:rsidRPr="00000000" w14:paraId="00000154">
      <w:pPr>
        <w:spacing w:before="200" w:lineRule="auto"/>
        <w:rPr/>
      </w:pPr>
      <w:r w:rsidDel="00000000" w:rsidR="00000000" w:rsidRPr="00000000">
        <w:rPr>
          <w:rtl w:val="0"/>
        </w:rPr>
        <w:t xml:space="preserve">The current chunk interval is:</w:t>
      </w:r>
    </w:p>
    <w:p w:rsidR="00000000" w:rsidDel="00000000" w:rsidP="00000000" w:rsidRDefault="00000000" w:rsidRPr="00000000" w14:paraId="00000155">
      <w:pPr>
        <w:keepLines w:val="1"/>
        <w:shd w:fill="f3f6f9" w:val="clear"/>
        <w:spacing w:after="0" w:lineRule="auto"/>
        <w:ind w:left="360" w:right="216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7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before="20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157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market_candles</w:t>
      </w:r>
    </w:p>
    <w:p w:rsidR="00000000" w:rsidDel="00000000" w:rsidP="00000000" w:rsidRDefault="00000000" w:rsidRPr="00000000" w14:paraId="00000158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|</w:t>
      </w:r>
    </w:p>
    <w:p w:rsidR="00000000" w:rsidDel="00000000" w:rsidP="00000000" w:rsidRDefault="00000000" w:rsidRPr="00000000" w14:paraId="00000159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v</w:t>
      </w:r>
    </w:p>
    <w:p w:rsidR="00000000" w:rsidDel="00000000" w:rsidP="00000000" w:rsidRDefault="00000000" w:rsidRPr="00000000" w14:paraId="0000015A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TimescaleDB Hypertable</w:t>
      </w:r>
    </w:p>
    <w:p w:rsidR="00000000" w:rsidDel="00000000" w:rsidP="00000000" w:rsidRDefault="00000000" w:rsidRPr="00000000" w14:paraId="0000015B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|</w:t>
      </w:r>
    </w:p>
    <w:p w:rsidR="00000000" w:rsidDel="00000000" w:rsidP="00000000" w:rsidRDefault="00000000" w:rsidRPr="00000000" w14:paraId="0000015C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v</w:t>
      </w:r>
    </w:p>
    <w:p w:rsidR="00000000" w:rsidDel="00000000" w:rsidP="00000000" w:rsidRDefault="00000000" w:rsidRPr="00000000" w14:paraId="0000015D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timestamp time dimension</w:t>
      </w:r>
    </w:p>
    <w:p w:rsidR="00000000" w:rsidDel="00000000" w:rsidP="00000000" w:rsidRDefault="00000000" w:rsidRPr="00000000" w14:paraId="0000015E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|</w:t>
      </w:r>
    </w:p>
    <w:p w:rsidR="00000000" w:rsidDel="00000000" w:rsidP="00000000" w:rsidRDefault="00000000" w:rsidRPr="00000000" w14:paraId="0000015F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v</w:t>
      </w:r>
    </w:p>
    <w:p w:rsidR="00000000" w:rsidDel="00000000" w:rsidP="00000000" w:rsidRDefault="00000000" w:rsidRPr="00000000" w14:paraId="00000160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7-day chunks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prepares the platform for increasing time-series volume and later capabilities such as retention, compression and continuous aggregates.</w:t>
      </w:r>
    </w:p>
    <w:p w:rsidR="00000000" w:rsidDel="00000000" w:rsidP="00000000" w:rsidRDefault="00000000" w:rsidRPr="00000000" w14:paraId="00000162">
      <w:pPr>
        <w:pStyle w:val="Heading2"/>
        <w:rPr/>
      </w:pPr>
      <w:bookmarkStart w:colFirst="0" w:colLast="0" w:name="_njzp7otosyrw" w:id="5"/>
      <w:bookmarkEnd w:id="5"/>
      <w:r w:rsidDel="00000000" w:rsidR="00000000" w:rsidRPr="00000000">
        <w:rPr>
          <w:rtl w:val="0"/>
        </w:rPr>
        <w:t xml:space="preserve">6.7 MarketCandleRepository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MarketCandleRepository</w:t>
      </w:r>
      <w:r w:rsidDel="00000000" w:rsidR="00000000" w:rsidRPr="00000000">
        <w:rPr>
          <w:rtl w:val="0"/>
        </w:rPr>
        <w:t xml:space="preserve"> encapsulates historical candle database operations.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responsibilities include:</w:t>
      </w:r>
    </w:p>
    <w:p w:rsidR="00000000" w:rsidDel="00000000" w:rsidP="00000000" w:rsidRDefault="00000000" w:rsidRPr="00000000" w14:paraId="0000016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Bulk candle upserts.</w:t>
      </w:r>
    </w:p>
    <w:p w:rsidR="00000000" w:rsidDel="00000000" w:rsidP="00000000" w:rsidRDefault="00000000" w:rsidRPr="00000000" w14:paraId="000001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Deduplication of duplicate candle inputs.</w:t>
      </w:r>
    </w:p>
    <w:p w:rsidR="00000000" w:rsidDel="00000000" w:rsidP="00000000" w:rsidRDefault="00000000" w:rsidRPr="00000000" w14:paraId="000001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Time-range retrieval.</w:t>
      </w:r>
    </w:p>
    <w:p w:rsidR="00000000" w:rsidDel="00000000" w:rsidP="00000000" w:rsidRDefault="00000000" w:rsidRPr="00000000" w14:paraId="000001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Latest timestamp lookup.</w:t>
      </w:r>
    </w:p>
    <w:p w:rsidR="00000000" w:rsidDel="00000000" w:rsidP="00000000" w:rsidRDefault="00000000" w:rsidRPr="00000000" w14:paraId="0000016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handling using the composite candle identity.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repository prevents persistence logic from leaking into service and API layers.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Upserts use:</w:t>
      </w:r>
    </w:p>
    <w:p w:rsidR="00000000" w:rsidDel="00000000" w:rsidP="00000000" w:rsidRDefault="00000000" w:rsidRPr="00000000" w14:paraId="0000016C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instrument_id</w:t>
      </w:r>
    </w:p>
    <w:p w:rsidR="00000000" w:rsidDel="00000000" w:rsidP="00000000" w:rsidRDefault="00000000" w:rsidRPr="00000000" w14:paraId="0000016D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interval</w:t>
      </w:r>
    </w:p>
    <w:p w:rsidR="00000000" w:rsidDel="00000000" w:rsidP="00000000" w:rsidRDefault="00000000" w:rsidRPr="00000000" w14:paraId="0000016E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timestamp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the conflict identity.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persistence idempotent: retrieving and persisting the same provider range repeatedly updates the existing candle rather than creating duplicate rows.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7. Docker Architecture</w:t>
      </w:r>
    </w:p>
    <w:p w:rsidR="00000000" w:rsidDel="00000000" w:rsidP="00000000" w:rsidRDefault="00000000" w:rsidRPr="00000000" w14:paraId="00000172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7.1 Compose services</w:t>
      </w:r>
    </w:p>
    <w:tbl>
      <w:tblPr>
        <w:tblStyle w:val="Table4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Container 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Published 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Health 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Runs Alembic upgrade head, then Uvicorn/FastAPI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8000:8000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GET /health through Python urllib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timescaledb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Runs PostgreSQL 17 and TimescaleDB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5432:5432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pg_isready against configured database/user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The current TimescaleDB container naming convention is: </w:t>
      </w:r>
    </w:p>
    <w:p w:rsidR="00000000" w:rsidDel="00000000" w:rsidP="00000000" w:rsidRDefault="00000000" w:rsidRPr="00000000" w14:paraId="00000181">
      <w:pPr>
        <w:keepLines w:val="1"/>
        <w:shd w:fill="f3f6f9" w:val="clear"/>
        <w:spacing w:after="0" w:lineRule="auto"/>
        <w:ind w:left="360" w:right="216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ai-financial-intelligence-platform-timescaledb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7.2 API image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from backend/Dockerfile using python:3.14-slim.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Installs requirements into a Linux environment independent of the Windows .venv.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Excludes .env, .venv, caches and tests through backend/.dockerignore.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Binds Uvicorn to 0.0.0.0 so the service is reachable outside the container.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Receives secrets at runtime through Compose environment injection.</w:t>
      </w:r>
    </w:p>
    <w:p w:rsidR="00000000" w:rsidDel="00000000" w:rsidP="00000000" w:rsidRDefault="00000000" w:rsidRPr="00000000" w14:paraId="00000188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7.3 Service startup order</w:t>
      </w:r>
    </w:p>
    <w:p w:rsidR="00000000" w:rsidDel="00000000" w:rsidP="00000000" w:rsidRDefault="00000000" w:rsidRPr="00000000" w14:paraId="0000018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6f9" w:val="clear"/>
        <w:spacing w:after="160" w:before="80" w:line="276" w:lineRule="auto"/>
        <w:ind w:left="360" w:right="216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docker compose up --build -d</w:t>
        <w:br w:type="textWrapping"/>
        <w:t xml:space="preserve">        |</w:t>
        <w:br w:type="textWrapping"/>
        <w:t xml:space="preserve">        v</w:t>
        <w:br w:type="textWrapping"/>
        <w:t xml:space="preserve">Start TimescaleDB</w:t>
        <w:br w:type="textWrapping"/>
        <w:t xml:space="preserve">        |</w:t>
        <w:br w:type="textWrapping"/>
        <w:t xml:space="preserve">        v</w:t>
        <w:br w:type="textWrapping"/>
        <w:t xml:space="preserve">Wait for pg_isready health check</w:t>
        <w:br w:type="textWrapping"/>
        <w:t xml:space="preserve">        |</w:t>
        <w:br w:type="textWrapping"/>
        <w:t xml:space="preserve">        v</w:t>
        <w:br w:type="textWrapping"/>
        <w:t xml:space="preserve">Start API container</w:t>
        <w:br w:type="textWrapping"/>
        <w:t xml:space="preserve">        |</w:t>
        <w:br w:type="textWrapping"/>
        <w:t xml:space="preserve">        v</w:t>
        <w:br w:type="textWrapping"/>
        <w:t xml:space="preserve">alembic upgrade head</w:t>
        <w:br w:type="textWrapping"/>
        <w:t xml:space="preserve">        |</w:t>
        <w:br w:type="textWrapping"/>
        <w:t xml:space="preserve">        v</w:t>
        <w:br w:type="textWrapping"/>
        <w:t xml:space="preserve">Start Uvicorn</w:t>
        <w:br w:type="textWrapping"/>
        <w:t xml:space="preserve">        |</w:t>
        <w:br w:type="textWrapping"/>
        <w:t xml:space="preserve">        v</w:t>
        <w:br w:type="textWrapping"/>
        <w:t xml:space="preserve">API /health becomes healthy</w:t>
        <w:br w:type="textWrapping"/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The startup migration command is appropriate for the current single-instance local environment. In a scaled production environment, migrations should run as a separate deployment job rather than from every API replica.</w:t>
      </w:r>
    </w:p>
    <w:p w:rsidR="00000000" w:rsidDel="00000000" w:rsidP="00000000" w:rsidRDefault="00000000" w:rsidRPr="00000000" w14:paraId="0000018B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8. Alembic Migration Flow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Alembic provides version-controlled schema evolution, serving the same role as Flyway in a Java/Spring application. The migration environment reads the SQLAlchemy URL from application settings and uses Base.metadata for future autogeneration.</w:t>
      </w:r>
    </w:p>
    <w:p w:rsidR="00000000" w:rsidDel="00000000" w:rsidP="00000000" w:rsidRDefault="00000000" w:rsidRPr="00000000" w14:paraId="0000018D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6f9" w:val="clear"/>
        <w:spacing w:after="160" w:before="80" w:line="276" w:lineRule="auto"/>
        <w:ind w:left="360" w:right="216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Developer changes ORM entities</w:t>
        <w:br w:type="textWrapping"/>
        <w:t xml:space="preserve">        |</w:t>
        <w:br w:type="textWrapping"/>
        <w:t xml:space="preserve">        v</w:t>
        <w:br w:type="textWrapping"/>
        <w:t xml:space="preserve">alembic revision --autogenerate -m "..."</w:t>
        <w:br w:type="textWrapping"/>
        <w:t xml:space="preserve">        |</w:t>
        <w:br w:type="textWrapping"/>
        <w:t xml:space="preserve">        v</w:t>
        <w:br w:type="textWrapping"/>
        <w:t xml:space="preserve">Review generated upgrade()/downgrade()</w:t>
        <w:br w:type="textWrapping"/>
        <w:t xml:space="preserve">        |</w:t>
        <w:br w:type="textWrapping"/>
        <w:t xml:space="preserve">        v</w:t>
        <w:br w:type="textWrapping"/>
        <w:t xml:space="preserve">Commit migration to Git</w:t>
        <w:br w:type="textWrapping"/>
        <w:t xml:space="preserve">        |</w:t>
        <w:br w:type="textWrapping"/>
        <w:t xml:space="preserve">        v</w:t>
        <w:br w:type="textWrapping"/>
        <w:t xml:space="preserve">alembic upgrade head</w:t>
        <w:br w:type="textWrapping"/>
        <w:t xml:space="preserve">        |</w:t>
        <w:br w:type="textWrapping"/>
        <w:t xml:space="preserve">        v</w:t>
        <w:br w:type="textWrapping"/>
        <w:t xml:space="preserve">PostgreSQL schema updated</w:t>
        <w:br w:type="textWrapping"/>
        <w:t xml:space="preserve">        |</w:t>
        <w:br w:type="textWrapping"/>
        <w:t xml:space="preserve">        v</w:t>
        <w:br w:type="textWrapping"/>
        <w:t xml:space="preserve">alembic_version records current revision</w:t>
        <w:br w:type="textWrapping"/>
      </w:r>
    </w:p>
    <w:p w:rsidR="00000000" w:rsidDel="00000000" w:rsidP="00000000" w:rsidRDefault="00000000" w:rsidRPr="00000000" w14:paraId="0000018E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8.1 Current baseline migration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The initial database baseline migration is intentionally empty. It proves the migration chain, connection and alembic_version tracking work before application tables are introduced.</w:t>
      </w:r>
    </w:p>
    <w:p w:rsidR="00000000" w:rsidDel="00000000" w:rsidP="00000000" w:rsidRDefault="00000000" w:rsidRPr="00000000" w14:paraId="00000190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Subsequent migrations introduced persistent instrument storage and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market_candles</w:t>
      </w:r>
      <w:r w:rsidDel="00000000" w:rsidR="00000000" w:rsidRPr="00000000">
        <w:rPr>
          <w:rtl w:val="0"/>
        </w:rPr>
        <w:t xml:space="preserve"> table.</w:t>
      </w:r>
    </w:p>
    <w:p w:rsidR="00000000" w:rsidDel="00000000" w:rsidP="00000000" w:rsidRDefault="00000000" w:rsidRPr="00000000" w14:paraId="00000191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The market-candle migration:</w:t>
      </w:r>
    </w:p>
    <w:p w:rsidR="00000000" w:rsidDel="00000000" w:rsidP="00000000" w:rsidRDefault="00000000" w:rsidRPr="00000000" w14:paraId="00000192">
      <w:pPr>
        <w:numPr>
          <w:ilvl w:val="0"/>
          <w:numId w:val="7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Creates the relational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market_candles</w:t>
      </w:r>
      <w:r w:rsidDel="00000000" w:rsidR="00000000" w:rsidRPr="00000000">
        <w:rPr>
          <w:rtl w:val="0"/>
        </w:rPr>
        <w:t xml:space="preserve"> table.</w:t>
      </w:r>
    </w:p>
    <w:p w:rsidR="00000000" w:rsidDel="00000000" w:rsidP="00000000" w:rsidRDefault="00000000" w:rsidRPr="00000000" w14:paraId="00000193">
      <w:pPr>
        <w:numPr>
          <w:ilvl w:val="0"/>
          <w:numId w:val="7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Establishes its composite primary key.</w:t>
      </w:r>
    </w:p>
    <w:p w:rsidR="00000000" w:rsidDel="00000000" w:rsidP="00000000" w:rsidRDefault="00000000" w:rsidRPr="00000000" w14:paraId="00000194">
      <w:pPr>
        <w:numPr>
          <w:ilvl w:val="0"/>
          <w:numId w:val="7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Establishes its foreign-key relationship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5">
      <w:pPr>
        <w:numPr>
          <w:ilvl w:val="0"/>
          <w:numId w:val="7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Ensures the TimescaleDB extension is available.</w:t>
      </w:r>
    </w:p>
    <w:p w:rsidR="00000000" w:rsidDel="00000000" w:rsidP="00000000" w:rsidRDefault="00000000" w:rsidRPr="00000000" w14:paraId="00000196">
      <w:pPr>
        <w:numPr>
          <w:ilvl w:val="0"/>
          <w:numId w:val="7"/>
        </w:numPr>
        <w:spacing w:after="240" w:before="0" w:lineRule="auto"/>
        <w:ind w:left="720" w:hanging="360"/>
      </w:pPr>
      <w:r w:rsidDel="00000000" w:rsidR="00000000" w:rsidRPr="00000000">
        <w:rPr>
          <w:rtl w:val="0"/>
        </w:rPr>
        <w:t xml:space="preserve">Converts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market_candles</w:t>
      </w:r>
      <w:r w:rsidDel="00000000" w:rsidR="00000000" w:rsidRPr="00000000">
        <w:rPr>
          <w:rtl w:val="0"/>
        </w:rPr>
        <w:t xml:space="preserve"> into a TimescaleDB hypertable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7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Upgrade and downgrade behaviour has been manually verified.</w:t>
      </w:r>
    </w:p>
    <w:p w:rsidR="00000000" w:rsidDel="00000000" w:rsidP="00000000" w:rsidRDefault="00000000" w:rsidRPr="00000000" w14:paraId="00000198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8.2 Migration rules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 not manually create application tables in psql.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Review autogenerated migrations before applying them.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Commit every migration with the code change that requires it.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alembic current and alembic history to inspect state.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 not expose database passwords through alembic.ini or logs.</w:t>
      </w:r>
    </w:p>
    <w:p w:rsidR="00000000" w:rsidDel="00000000" w:rsidP="00000000" w:rsidRDefault="00000000" w:rsidRPr="00000000" w14:paraId="0000019E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9. API Design and Documentation</w:t>
      </w:r>
    </w:p>
    <w:p w:rsidR="00000000" w:rsidDel="00000000" w:rsidP="00000000" w:rsidRDefault="00000000" w:rsidRPr="00000000" w14:paraId="0000019F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9.1 Health and readiness API</w:t>
      </w:r>
    </w:p>
    <w:tbl>
      <w:tblPr>
        <w:tblStyle w:val="Table5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Healthy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Failure behaviour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GET /health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Application liveness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200: status and 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Remains independent of database availability.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GET /health/database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Database 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200: healthy /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503: Database unavailable; raw database errors are not exposed.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9.2 Generic market API</w:t>
      </w:r>
    </w:p>
    <w:p w:rsidR="00000000" w:rsidDel="00000000" w:rsidP="00000000" w:rsidRDefault="00000000" w:rsidRPr="00000000" w14:paraId="000001AE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6f9" w:val="clear"/>
        <w:spacing w:after="160" w:before="80" w:line="276" w:lineRule="auto"/>
        <w:ind w:left="360" w:right="216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GET /market/{instrument_code}/latest</w:t>
        <w:br w:type="textWrapping"/>
        <w:t xml:space="preserve">GET /market/{instrument_code}/history</w:t>
        <w:br w:type="textWrapping"/>
        <w:br w:type="textWrapping"/>
        <w:t xml:space="preserve">Examples:</w:t>
        <w:br w:type="textWrapping"/>
        <w:t xml:space="preserve">GET /market/XAUUSD/latest</w:t>
        <w:br w:type="textWrapping"/>
        <w:t xml:space="preserve">GET /market/GOLD_FUTURES/history?interval=5m&amp;start_time=2026-07-25T09:00:00Z&amp;end_time=2026-07-25T10:00:00Z</w:t>
        <w:br w:type="textWrapping"/>
        <w:t xml:space="preserve">GET /market/GBPUSD/latest</w:t>
        <w:br w:type="textWrapping"/>
        <w:t xml:space="preserve">GET /market/EURUSD/history?interval=5m&amp;start_time=2026-07-25T09:00:00Z&amp;end_time=2026-07-25T10:00:00Z</w:t>
        <w:br w:type="textWrapping"/>
      </w:r>
    </w:p>
    <w:p w:rsidR="00000000" w:rsidDel="00000000" w:rsidP="00000000" w:rsidRDefault="00000000" w:rsidRPr="00000000" w14:paraId="000001AF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9.3 Instrument discovery API</w:t>
      </w:r>
    </w:p>
    <w:p w:rsidR="00000000" w:rsidDel="00000000" w:rsidP="00000000" w:rsidRDefault="00000000" w:rsidRPr="00000000" w14:paraId="000001B0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6f9" w:val="clear"/>
        <w:spacing w:after="160" w:before="80" w:line="276" w:lineRule="auto"/>
        <w:ind w:left="360" w:right="216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GET /instruments</w:t>
        <w:br w:type="textWrapping"/>
        <w:t xml:space="preserve">GET /instruments/{instrument_code}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Swagger/OpenAPI documentation is available at GET /docs when the API is running.</w:t>
      </w:r>
    </w:p>
    <w:p w:rsidR="00000000" w:rsidDel="00000000" w:rsidP="00000000" w:rsidRDefault="00000000" w:rsidRPr="00000000" w14:paraId="000001B2">
      <w:pPr>
        <w:pStyle w:val="Heading2"/>
        <w:rPr/>
      </w:pPr>
      <w:bookmarkStart w:colFirst="0" w:colLast="0" w:name="_cur7ol3am69v" w:id="6"/>
      <w:bookmarkEnd w:id="6"/>
      <w:r w:rsidDel="00000000" w:rsidR="00000000" w:rsidRPr="00000000">
        <w:rPr>
          <w:rtl w:val="0"/>
        </w:rPr>
        <w:t xml:space="preserve">9.4 Historical Retrieval Behaviour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Historical requests use database-first retrieval. </w:t>
      </w:r>
    </w:p>
    <w:p w:rsidR="00000000" w:rsidDel="00000000" w:rsidP="00000000" w:rsidRDefault="00000000" w:rsidRPr="00000000" w14:paraId="000001B4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Historical request</w:t>
      </w:r>
    </w:p>
    <w:p w:rsidR="00000000" w:rsidDel="00000000" w:rsidP="00000000" w:rsidRDefault="00000000" w:rsidRPr="00000000" w14:paraId="000001B5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|</w:t>
      </w:r>
    </w:p>
    <w:p w:rsidR="00000000" w:rsidDel="00000000" w:rsidP="00000000" w:rsidRDefault="00000000" w:rsidRPr="00000000" w14:paraId="000001B6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v</w:t>
      </w:r>
    </w:p>
    <w:p w:rsidR="00000000" w:rsidDel="00000000" w:rsidP="00000000" w:rsidRDefault="00000000" w:rsidRPr="00000000" w14:paraId="000001B7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Query TimescaleDB</w:t>
      </w:r>
    </w:p>
    <w:p w:rsidR="00000000" w:rsidDel="00000000" w:rsidP="00000000" w:rsidRDefault="00000000" w:rsidRPr="00000000" w14:paraId="000001B8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|</w:t>
      </w:r>
    </w:p>
    <w:p w:rsidR="00000000" w:rsidDel="00000000" w:rsidP="00000000" w:rsidRDefault="00000000" w:rsidRPr="00000000" w14:paraId="000001B9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v</w:t>
      </w:r>
    </w:p>
    <w:p w:rsidR="00000000" w:rsidDel="00000000" w:rsidP="00000000" w:rsidRDefault="00000000" w:rsidRPr="00000000" w14:paraId="000001BA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Validate cache completeness</w:t>
      </w:r>
    </w:p>
    <w:p w:rsidR="00000000" w:rsidDel="00000000" w:rsidP="00000000" w:rsidRDefault="00000000" w:rsidRPr="00000000" w14:paraId="000001BB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|</w:t>
      </w:r>
    </w:p>
    <w:p w:rsidR="00000000" w:rsidDel="00000000" w:rsidP="00000000" w:rsidRDefault="00000000" w:rsidRPr="00000000" w14:paraId="000001BC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+---+---+</w:t>
      </w:r>
    </w:p>
    <w:p w:rsidR="00000000" w:rsidDel="00000000" w:rsidP="00000000" w:rsidRDefault="00000000" w:rsidRPr="00000000" w14:paraId="000001BD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|       |</w:t>
      </w:r>
    </w:p>
    <w:p w:rsidR="00000000" w:rsidDel="00000000" w:rsidP="00000000" w:rsidRDefault="00000000" w:rsidRPr="00000000" w14:paraId="000001BE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Complete Incomplete</w:t>
      </w:r>
    </w:p>
    <w:p w:rsidR="00000000" w:rsidDel="00000000" w:rsidP="00000000" w:rsidRDefault="00000000" w:rsidRPr="00000000" w14:paraId="000001BF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|       |</w:t>
      </w:r>
    </w:p>
    <w:p w:rsidR="00000000" w:rsidDel="00000000" w:rsidP="00000000" w:rsidRDefault="00000000" w:rsidRPr="00000000" w14:paraId="000001C0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v       v</w:t>
      </w:r>
    </w:p>
    <w:p w:rsidR="00000000" w:rsidDel="00000000" w:rsidP="00000000" w:rsidRDefault="00000000" w:rsidRPr="00000000" w14:paraId="000001C1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Return    Provider</w:t>
      </w:r>
    </w:p>
    <w:p w:rsidR="00000000" w:rsidDel="00000000" w:rsidP="00000000" w:rsidRDefault="00000000" w:rsidRPr="00000000" w14:paraId="000001C2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cache       |</w:t>
      </w:r>
    </w:p>
    <w:p w:rsidR="00000000" w:rsidDel="00000000" w:rsidP="00000000" w:rsidRDefault="00000000" w:rsidRPr="00000000" w14:paraId="000001C3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v</w:t>
      </w:r>
    </w:p>
    <w:p w:rsidR="00000000" w:rsidDel="00000000" w:rsidP="00000000" w:rsidRDefault="00000000" w:rsidRPr="00000000" w14:paraId="000001C4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Persist</w:t>
      </w:r>
    </w:p>
    <w:p w:rsidR="00000000" w:rsidDel="00000000" w:rsidP="00000000" w:rsidRDefault="00000000" w:rsidRPr="00000000" w14:paraId="000001C5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|</w:t>
      </w:r>
    </w:p>
    <w:p w:rsidR="00000000" w:rsidDel="00000000" w:rsidP="00000000" w:rsidRDefault="00000000" w:rsidRPr="00000000" w14:paraId="000001C6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v</w:t>
      </w:r>
    </w:p>
    <w:p w:rsidR="00000000" w:rsidDel="00000000" w:rsidP="00000000" w:rsidRDefault="00000000" w:rsidRPr="00000000" w14:paraId="000001C7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Return</w:t>
      </w:r>
    </w:p>
    <w:p w:rsidR="00000000" w:rsidDel="00000000" w:rsidP="00000000" w:rsidRDefault="00000000" w:rsidRPr="00000000" w14:paraId="000001C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 complete cached range avoids an unnecessary provider request.</w:t>
      </w:r>
    </w:p>
    <w:p w:rsidR="00000000" w:rsidDel="00000000" w:rsidP="00000000" w:rsidRDefault="00000000" w:rsidRPr="00000000" w14:paraId="000001C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An empty or incomplete range falls back to the configured provider.</w:t>
      </w:r>
    </w:p>
    <w:p w:rsidR="00000000" w:rsidDel="00000000" w:rsidP="00000000" w:rsidRDefault="00000000" w:rsidRPr="00000000" w14:paraId="000001C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Successful provider responses are persisted through the historical persistence service and MarketCandleRepository.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9.5 Error behaviour</w:t>
      </w:r>
    </w:p>
    <w:tbl>
      <w:tblPr>
        <w:tblStyle w:val="Table6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HTTP behaviour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Unsupported instrument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404 Not Found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Invalid interval or malformed 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422 Unprocessable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Start time not before end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422 Unprocessable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Database 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503 Service Unavailable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Provider timeout or unavailable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Target: 503 Service Unavailable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Unexpected internal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500 Internal Server Error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10. Adding a New Instrument</w:t>
      </w:r>
    </w:p>
    <w:p w:rsidR="00000000" w:rsidDel="00000000" w:rsidP="00000000" w:rsidRDefault="00000000" w:rsidRPr="00000000" w14:paraId="000001D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 platform now uses a database-backed instrument architecture.</w:t>
      </w:r>
    </w:p>
    <w:p w:rsidR="00000000" w:rsidDel="00000000" w:rsidP="00000000" w:rsidRDefault="00000000" w:rsidRPr="00000000" w14:paraId="000001D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Adding a supported instrument requires the platform's domain/provider metadata and persistent instrument catalogue to remain aligned.</w:t>
      </w:r>
    </w:p>
    <w:p w:rsidR="00000000" w:rsidDel="00000000" w:rsidP="00000000" w:rsidRDefault="00000000" w:rsidRPr="00000000" w14:paraId="000001D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Assuming an existing provider supports the instrument:</w:t>
      </w:r>
    </w:p>
    <w:p w:rsidR="00000000" w:rsidDel="00000000" w:rsidP="00000000" w:rsidRDefault="00000000" w:rsidRPr="00000000" w14:paraId="000001E0">
      <w:pPr>
        <w:numPr>
          <w:ilvl w:val="0"/>
          <w:numId w:val="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Add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InstrumentCode</w:t>
      </w:r>
      <w:r w:rsidDel="00000000" w:rsidR="00000000" w:rsidRPr="00000000">
        <w:rPr>
          <w:rtl w:val="0"/>
        </w:rPr>
        <w:t xml:space="preserve"> value.</w:t>
      </w:r>
    </w:p>
    <w:p w:rsidR="00000000" w:rsidDel="00000000" w:rsidP="00000000" w:rsidRDefault="00000000" w:rsidRPr="00000000" w14:paraId="000001E1">
      <w:pPr>
        <w:numPr>
          <w:ilvl w:val="0"/>
          <w:numId w:val="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Define the required platform metadata.</w:t>
      </w:r>
    </w:p>
    <w:p w:rsidR="00000000" w:rsidDel="00000000" w:rsidP="00000000" w:rsidRDefault="00000000" w:rsidRPr="00000000" w14:paraId="000001E2">
      <w:pPr>
        <w:numPr>
          <w:ilvl w:val="0"/>
          <w:numId w:val="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Configure provider name and provider symbol.</w:t>
      </w:r>
    </w:p>
    <w:p w:rsidR="00000000" w:rsidDel="00000000" w:rsidP="00000000" w:rsidRDefault="00000000" w:rsidRPr="00000000" w14:paraId="000001E3">
      <w:pPr>
        <w:numPr>
          <w:ilvl w:val="0"/>
          <w:numId w:val="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Add or seed the corresponding instrument record into PostgreSQL through the project's migration/seeding approach.</w:t>
      </w:r>
    </w:p>
    <w:p w:rsidR="00000000" w:rsidDel="00000000" w:rsidP="00000000" w:rsidRDefault="00000000" w:rsidRPr="00000000" w14:paraId="000001E4">
      <w:pPr>
        <w:numPr>
          <w:ilvl w:val="0"/>
          <w:numId w:val="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Ensure capability flags correctly describe latest, history and sentiment support.</w:t>
      </w:r>
    </w:p>
    <w:p w:rsidR="00000000" w:rsidDel="00000000" w:rsidP="00000000" w:rsidRDefault="00000000" w:rsidRPr="00000000" w14:paraId="000001E5">
      <w:pPr>
        <w:numPr>
          <w:ilvl w:val="0"/>
          <w:numId w:val="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Add repository and InstrumentService tests.</w:t>
      </w:r>
    </w:p>
    <w:p w:rsidR="00000000" w:rsidDel="00000000" w:rsidP="00000000" w:rsidRDefault="00000000" w:rsidRPr="00000000" w14:paraId="000001E6">
      <w:pPr>
        <w:numPr>
          <w:ilvl w:val="0"/>
          <w:numId w:val="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Add provider-resolution tests.</w:t>
      </w:r>
    </w:p>
    <w:p w:rsidR="00000000" w:rsidDel="00000000" w:rsidP="00000000" w:rsidRDefault="00000000" w:rsidRPr="00000000" w14:paraId="000001E7">
      <w:pPr>
        <w:numPr>
          <w:ilvl w:val="0"/>
          <w:numId w:val="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Add generic API tests.</w:t>
      </w:r>
    </w:p>
    <w:p w:rsidR="00000000" w:rsidDel="00000000" w:rsidP="00000000" w:rsidRDefault="00000000" w:rsidRPr="00000000" w14:paraId="000001E8">
      <w:pPr>
        <w:numPr>
          <w:ilvl w:val="0"/>
          <w:numId w:val="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Verify the existing latest, history and discovery endpoints.</w:t>
      </w:r>
    </w:p>
    <w:p w:rsidR="00000000" w:rsidDel="00000000" w:rsidP="00000000" w:rsidRDefault="00000000" w:rsidRPr="00000000" w14:paraId="000001E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Conceptually: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6f9" w:val="clear"/>
        <w:spacing w:after="160" w:before="80" w:line="276" w:lineRule="auto"/>
        <w:ind w:left="360" w:right="216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USD_JPY = InstrumentDefinition(</w:t>
        <w:br w:type="textWrapping"/>
        <w:t xml:space="preserve">    instrument=Instrument(</w:t>
        <w:br w:type="textWrapping"/>
        <w:t xml:space="preserve">        code=InstrumentCode.USD_JPY,</w:t>
        <w:br w:type="textWrapping"/>
        <w:t xml:space="preserve">        display_symbol="USD/JPY",</w:t>
        <w:br w:type="textWrapping"/>
        <w:t xml:space="preserve">        name="US Dollar / Japanese Yen",</w:t>
        <w:br w:type="textWrapping"/>
        <w:t xml:space="preserve">        asset_type=AssetType.FOREX,</w:t>
        <w:br w:type="textWrapping"/>
        <w:t xml:space="preserve">        base_asset="USD",</w:t>
        <w:br w:type="textWrapping"/>
        <w:t xml:space="preserve">        quote_asset="JPY",</w:t>
        <w:br w:type="textWrapping"/>
        <w:t xml:space="preserve">    ),</w:t>
        <w:br w:type="textWrapping"/>
        <w:t xml:space="preserve">    market_data_provider="twelve_data",</w:t>
        <w:br w:type="textWrapping"/>
        <w:t xml:space="preserve">    provider_symbol="USD/JPY",</w:t>
        <w:br w:type="textWrapping"/>
        <w:t xml:space="preserve">    supports_latest=True,</w:t>
        <w:br w:type="textWrapping"/>
        <w:t xml:space="preserve">    supports_history=True,</w:t>
        <w:br w:type="textWrapping"/>
        <w:t xml:space="preserve">    supports_sentiment=False,</w:t>
        <w:br w:type="textWrapping"/>
        <w:t xml:space="preserve">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Once the corresponding database record and provider configuration exist, the generic architecture allows:  /market/USDJPY/latest and /market/USDJPY/history. </w:t>
      </w:r>
    </w:p>
    <w:p w:rsidR="00000000" w:rsidDel="00000000" w:rsidP="00000000" w:rsidRDefault="00000000" w:rsidRPr="00000000" w14:paraId="000001ED">
      <w:pPr>
        <w:keepLines w:val="1"/>
        <w:shd w:fill="f3f6f9" w:val="clear"/>
        <w:spacing w:after="160" w:before="8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/market/USDJPY/latest</w:t>
      </w:r>
    </w:p>
    <w:p w:rsidR="00000000" w:rsidDel="00000000" w:rsidP="00000000" w:rsidRDefault="00000000" w:rsidRPr="00000000" w14:paraId="000001EE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/market/USDJPY/history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without creating dedicated market-data services or routes for that instrument. </w:t>
      </w:r>
    </w:p>
    <w:p w:rsidR="00000000" w:rsidDel="00000000" w:rsidP="00000000" w:rsidRDefault="00000000" w:rsidRPr="00000000" w14:paraId="000001F0">
      <w:pPr>
        <w:pStyle w:val="Heading1"/>
        <w:keepNext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11. Backend Package and Test Structure</w:t>
      </w:r>
    </w:p>
    <w:p w:rsidR="00000000" w:rsidDel="00000000" w:rsidP="00000000" w:rsidRDefault="00000000" w:rsidRPr="00000000" w14:paraId="000001F2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backend/</w:t>
      </w:r>
    </w:p>
    <w:p w:rsidR="00000000" w:rsidDel="00000000" w:rsidP="00000000" w:rsidRDefault="00000000" w:rsidRPr="00000000" w14:paraId="000001F3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├── alembic/</w:t>
      </w:r>
    </w:p>
    <w:p w:rsidR="00000000" w:rsidDel="00000000" w:rsidP="00000000" w:rsidRDefault="00000000" w:rsidRPr="00000000" w14:paraId="000001F4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│   ├── env.py</w:t>
      </w:r>
    </w:p>
    <w:p w:rsidR="00000000" w:rsidDel="00000000" w:rsidP="00000000" w:rsidRDefault="00000000" w:rsidRPr="00000000" w14:paraId="000001F5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│   └── versions/</w:t>
      </w:r>
    </w:p>
    <w:p w:rsidR="00000000" w:rsidDel="00000000" w:rsidP="00000000" w:rsidRDefault="00000000" w:rsidRPr="00000000" w14:paraId="000001F6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│</w:t>
      </w:r>
    </w:p>
    <w:p w:rsidR="00000000" w:rsidDel="00000000" w:rsidP="00000000" w:rsidRDefault="00000000" w:rsidRPr="00000000" w14:paraId="000001F7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├── app/</w:t>
      </w:r>
    </w:p>
    <w:p w:rsidR="00000000" w:rsidDel="00000000" w:rsidP="00000000" w:rsidRDefault="00000000" w:rsidRPr="00000000" w14:paraId="000001F8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│   ├── api/</w:t>
      </w:r>
    </w:p>
    <w:p w:rsidR="00000000" w:rsidDel="00000000" w:rsidP="00000000" w:rsidRDefault="00000000" w:rsidRPr="00000000" w14:paraId="000001F9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│   │   ├── dependencies.py</w:t>
      </w:r>
    </w:p>
    <w:p w:rsidR="00000000" w:rsidDel="00000000" w:rsidP="00000000" w:rsidRDefault="00000000" w:rsidRPr="00000000" w14:paraId="000001FA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│   │   └── routes/</w:t>
      </w:r>
    </w:p>
    <w:p w:rsidR="00000000" w:rsidDel="00000000" w:rsidP="00000000" w:rsidRDefault="00000000" w:rsidRPr="00000000" w14:paraId="000001FB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│   │       ├── health.py</w:t>
      </w:r>
    </w:p>
    <w:p w:rsidR="00000000" w:rsidDel="00000000" w:rsidP="00000000" w:rsidRDefault="00000000" w:rsidRPr="00000000" w14:paraId="000001FC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│   │       ├── instruments.py</w:t>
      </w:r>
    </w:p>
    <w:p w:rsidR="00000000" w:rsidDel="00000000" w:rsidP="00000000" w:rsidRDefault="00000000" w:rsidRPr="00000000" w14:paraId="000001FD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│   │       └── market.py</w:t>
      </w:r>
    </w:p>
    <w:p w:rsidR="00000000" w:rsidDel="00000000" w:rsidP="00000000" w:rsidRDefault="00000000" w:rsidRPr="00000000" w14:paraId="000001FE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│   │</w:t>
      </w:r>
    </w:p>
    <w:p w:rsidR="00000000" w:rsidDel="00000000" w:rsidP="00000000" w:rsidRDefault="00000000" w:rsidRPr="00000000" w14:paraId="000001FF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│   ├── core/</w:t>
      </w:r>
    </w:p>
    <w:p w:rsidR="00000000" w:rsidDel="00000000" w:rsidP="00000000" w:rsidRDefault="00000000" w:rsidRPr="00000000" w14:paraId="00000200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│   │   └── config.py</w:t>
      </w:r>
    </w:p>
    <w:p w:rsidR="00000000" w:rsidDel="00000000" w:rsidP="00000000" w:rsidRDefault="00000000" w:rsidRPr="00000000" w14:paraId="00000201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│   │</w:t>
      </w:r>
    </w:p>
    <w:p w:rsidR="00000000" w:rsidDel="00000000" w:rsidP="00000000" w:rsidRDefault="00000000" w:rsidRPr="00000000" w14:paraId="00000202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│   ├── database/</w:t>
      </w:r>
    </w:p>
    <w:p w:rsidR="00000000" w:rsidDel="00000000" w:rsidP="00000000" w:rsidRDefault="00000000" w:rsidRPr="00000000" w14:paraId="00000203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│   │   ├── base.py</w:t>
      </w:r>
    </w:p>
    <w:p w:rsidR="00000000" w:rsidDel="00000000" w:rsidP="00000000" w:rsidRDefault="00000000" w:rsidRPr="00000000" w14:paraId="00000204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│   │   ├── connection.py</w:t>
      </w:r>
    </w:p>
    <w:p w:rsidR="00000000" w:rsidDel="00000000" w:rsidP="00000000" w:rsidRDefault="00000000" w:rsidRPr="00000000" w14:paraId="00000205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│   │   ├── engine.py</w:t>
      </w:r>
    </w:p>
    <w:p w:rsidR="00000000" w:rsidDel="00000000" w:rsidP="00000000" w:rsidRDefault="00000000" w:rsidRPr="00000000" w14:paraId="00000206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│   │   └── session.py</w:t>
      </w:r>
    </w:p>
    <w:p w:rsidR="00000000" w:rsidDel="00000000" w:rsidP="00000000" w:rsidRDefault="00000000" w:rsidRPr="00000000" w14:paraId="00000207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│   │</w:t>
      </w:r>
    </w:p>
    <w:p w:rsidR="00000000" w:rsidDel="00000000" w:rsidP="00000000" w:rsidRDefault="00000000" w:rsidRPr="00000000" w14:paraId="00000208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│   ├── entities/</w:t>
      </w:r>
    </w:p>
    <w:p w:rsidR="00000000" w:rsidDel="00000000" w:rsidP="00000000" w:rsidRDefault="00000000" w:rsidRPr="00000000" w14:paraId="00000209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│   │   ├── instrument_entity.py</w:t>
      </w:r>
    </w:p>
    <w:p w:rsidR="00000000" w:rsidDel="00000000" w:rsidP="00000000" w:rsidRDefault="00000000" w:rsidRPr="00000000" w14:paraId="0000020A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│   │   └── market_candle_entity.py</w:t>
      </w:r>
    </w:p>
    <w:p w:rsidR="00000000" w:rsidDel="00000000" w:rsidP="00000000" w:rsidRDefault="00000000" w:rsidRPr="00000000" w14:paraId="0000020B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│   │</w:t>
      </w:r>
    </w:p>
    <w:p w:rsidR="00000000" w:rsidDel="00000000" w:rsidP="00000000" w:rsidRDefault="00000000" w:rsidRPr="00000000" w14:paraId="0000020C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│   ├── instruments/</w:t>
      </w:r>
    </w:p>
    <w:p w:rsidR="00000000" w:rsidDel="00000000" w:rsidP="00000000" w:rsidRDefault="00000000" w:rsidRPr="00000000" w14:paraId="0000020D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│   ├── models/</w:t>
      </w:r>
    </w:p>
    <w:p w:rsidR="00000000" w:rsidDel="00000000" w:rsidP="00000000" w:rsidRDefault="00000000" w:rsidRPr="00000000" w14:paraId="0000020E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│   ├── providers/</w:t>
      </w:r>
    </w:p>
    <w:p w:rsidR="00000000" w:rsidDel="00000000" w:rsidP="00000000" w:rsidRDefault="00000000" w:rsidRPr="00000000" w14:paraId="0000020F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│   ├── repositories/</w:t>
      </w:r>
    </w:p>
    <w:p w:rsidR="00000000" w:rsidDel="00000000" w:rsidP="00000000" w:rsidRDefault="00000000" w:rsidRPr="00000000" w14:paraId="00000210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│   │   ├── instrument_repository.py</w:t>
      </w:r>
    </w:p>
    <w:p w:rsidR="00000000" w:rsidDel="00000000" w:rsidP="00000000" w:rsidRDefault="00000000" w:rsidRPr="00000000" w14:paraId="00000211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│   │   └── market_candle_repository.py</w:t>
      </w:r>
    </w:p>
    <w:p w:rsidR="00000000" w:rsidDel="00000000" w:rsidP="00000000" w:rsidRDefault="00000000" w:rsidRPr="00000000" w14:paraId="00000212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│   │</w:t>
      </w:r>
    </w:p>
    <w:p w:rsidR="00000000" w:rsidDel="00000000" w:rsidP="00000000" w:rsidRDefault="00000000" w:rsidRPr="00000000" w14:paraId="00000213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│   ├── schemas/</w:t>
      </w:r>
    </w:p>
    <w:p w:rsidR="00000000" w:rsidDel="00000000" w:rsidP="00000000" w:rsidRDefault="00000000" w:rsidRPr="00000000" w14:paraId="00000214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│   ├── services/</w:t>
      </w:r>
    </w:p>
    <w:p w:rsidR="00000000" w:rsidDel="00000000" w:rsidP="00000000" w:rsidRDefault="00000000" w:rsidRPr="00000000" w14:paraId="00000215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│   │   ├── instrument_service.py</w:t>
      </w:r>
    </w:p>
    <w:p w:rsidR="00000000" w:rsidDel="00000000" w:rsidP="00000000" w:rsidRDefault="00000000" w:rsidRPr="00000000" w14:paraId="00000216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│   │   ├── market_data.py</w:t>
      </w:r>
    </w:p>
    <w:p w:rsidR="00000000" w:rsidDel="00000000" w:rsidP="00000000" w:rsidRDefault="00000000" w:rsidRPr="00000000" w14:paraId="00000217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│   │   ├── historical_market_data_service.py</w:t>
      </w:r>
    </w:p>
    <w:p w:rsidR="00000000" w:rsidDel="00000000" w:rsidP="00000000" w:rsidRDefault="00000000" w:rsidRPr="00000000" w14:paraId="00000218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│   │   └── historical_market_data_persistence_service.py</w:t>
      </w:r>
    </w:p>
    <w:p w:rsidR="00000000" w:rsidDel="00000000" w:rsidP="00000000" w:rsidRDefault="00000000" w:rsidRPr="00000000" w14:paraId="00000219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│   │</w:t>
      </w:r>
    </w:p>
    <w:p w:rsidR="00000000" w:rsidDel="00000000" w:rsidP="00000000" w:rsidRDefault="00000000" w:rsidRPr="00000000" w14:paraId="0000021A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│   ├── utils/</w:t>
      </w:r>
    </w:p>
    <w:p w:rsidR="00000000" w:rsidDel="00000000" w:rsidP="00000000" w:rsidRDefault="00000000" w:rsidRPr="00000000" w14:paraId="0000021B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│   │   └── market_interval_utils.py</w:t>
      </w:r>
    </w:p>
    <w:p w:rsidR="00000000" w:rsidDel="00000000" w:rsidP="00000000" w:rsidRDefault="00000000" w:rsidRPr="00000000" w14:paraId="0000021C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│   │</w:t>
      </w:r>
    </w:p>
    <w:p w:rsidR="00000000" w:rsidDel="00000000" w:rsidP="00000000" w:rsidRDefault="00000000" w:rsidRPr="00000000" w14:paraId="0000021D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│   └── main.py</w:t>
      </w:r>
    </w:p>
    <w:p w:rsidR="00000000" w:rsidDel="00000000" w:rsidP="00000000" w:rsidRDefault="00000000" w:rsidRPr="00000000" w14:paraId="0000021E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│</w:t>
      </w:r>
    </w:p>
    <w:p w:rsidR="00000000" w:rsidDel="00000000" w:rsidP="00000000" w:rsidRDefault="00000000" w:rsidRPr="00000000" w14:paraId="0000021F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├── tests/</w:t>
      </w:r>
    </w:p>
    <w:p w:rsidR="00000000" w:rsidDel="00000000" w:rsidP="00000000" w:rsidRDefault="00000000" w:rsidRPr="00000000" w14:paraId="00000220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│   ├── api/</w:t>
      </w:r>
    </w:p>
    <w:p w:rsidR="00000000" w:rsidDel="00000000" w:rsidP="00000000" w:rsidRDefault="00000000" w:rsidRPr="00000000" w14:paraId="00000221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│   ├── configuration/</w:t>
      </w:r>
    </w:p>
    <w:p w:rsidR="00000000" w:rsidDel="00000000" w:rsidP="00000000" w:rsidRDefault="00000000" w:rsidRPr="00000000" w14:paraId="00000222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│   ├── database/</w:t>
      </w:r>
    </w:p>
    <w:p w:rsidR="00000000" w:rsidDel="00000000" w:rsidP="00000000" w:rsidRDefault="00000000" w:rsidRPr="00000000" w14:paraId="00000223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│   ├── instruments/</w:t>
      </w:r>
    </w:p>
    <w:p w:rsidR="00000000" w:rsidDel="00000000" w:rsidP="00000000" w:rsidRDefault="00000000" w:rsidRPr="00000000" w14:paraId="00000224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│   ├── models/</w:t>
      </w:r>
    </w:p>
    <w:p w:rsidR="00000000" w:rsidDel="00000000" w:rsidP="00000000" w:rsidRDefault="00000000" w:rsidRPr="00000000" w14:paraId="00000225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│   ├── providers/</w:t>
      </w:r>
    </w:p>
    <w:p w:rsidR="00000000" w:rsidDel="00000000" w:rsidP="00000000" w:rsidRDefault="00000000" w:rsidRPr="00000000" w14:paraId="00000226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│   ├── repositories/</w:t>
      </w:r>
    </w:p>
    <w:p w:rsidR="00000000" w:rsidDel="00000000" w:rsidP="00000000" w:rsidRDefault="00000000" w:rsidRPr="00000000" w14:paraId="00000227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│   ├── services/</w:t>
      </w:r>
    </w:p>
    <w:p w:rsidR="00000000" w:rsidDel="00000000" w:rsidP="00000000" w:rsidRDefault="00000000" w:rsidRPr="00000000" w14:paraId="00000228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│   └── utils/</w:t>
      </w:r>
    </w:p>
    <w:p w:rsidR="00000000" w:rsidDel="00000000" w:rsidP="00000000" w:rsidRDefault="00000000" w:rsidRPr="00000000" w14:paraId="00000229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│</w:t>
      </w:r>
    </w:p>
    <w:p w:rsidR="00000000" w:rsidDel="00000000" w:rsidP="00000000" w:rsidRDefault="00000000" w:rsidRPr="00000000" w14:paraId="0000022A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├── Dockerfile</w:t>
      </w:r>
    </w:p>
    <w:p w:rsidR="00000000" w:rsidDel="00000000" w:rsidP="00000000" w:rsidRDefault="00000000" w:rsidRPr="00000000" w14:paraId="0000022B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├── .dockerignore</w:t>
      </w:r>
    </w:p>
    <w:p w:rsidR="00000000" w:rsidDel="00000000" w:rsidP="00000000" w:rsidRDefault="00000000" w:rsidRPr="00000000" w14:paraId="0000022C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├── alembic.ini</w:t>
      </w:r>
    </w:p>
    <w:p w:rsidR="00000000" w:rsidDel="00000000" w:rsidP="00000000" w:rsidRDefault="00000000" w:rsidRPr="00000000" w14:paraId="0000022D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└──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11.1 Testing strategy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currently has:</w:t>
      </w:r>
    </w:p>
    <w:p w:rsidR="00000000" w:rsidDel="00000000" w:rsidP="00000000" w:rsidRDefault="00000000" w:rsidRPr="00000000" w14:paraId="00000230">
      <w:pPr>
        <w:keepLines w:val="1"/>
        <w:shd w:fill="f3f6f9" w:val="clear"/>
        <w:spacing w:after="0" w:lineRule="auto"/>
        <w:ind w:left="360" w:right="216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133 passing automated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Tests are grouped by application layer.</w:t>
      </w:r>
    </w:p>
    <w:p w:rsidR="00000000" w:rsidDel="00000000" w:rsidP="00000000" w:rsidRDefault="00000000" w:rsidRPr="00000000" w14:paraId="0000023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Unit and API tests replace infrastructure dependencies using mocks, fake repositories and FastAPI dependency overrides.</w:t>
      </w:r>
    </w:p>
    <w:p w:rsidR="00000000" w:rsidDel="00000000" w:rsidP="00000000" w:rsidRDefault="00000000" w:rsidRPr="00000000" w14:paraId="0000023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 automated test suite has been verified with Docker stopped, demonstrating that unit/API correctness does not depend on a running PostgreSQL or TimescaleDB instance.</w:t>
      </w:r>
    </w:p>
    <w:p w:rsidR="00000000" w:rsidDel="00000000" w:rsidP="00000000" w:rsidRDefault="00000000" w:rsidRPr="00000000" w14:paraId="0000023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Live provider, database and container integration behaviour is verified separately through Swagger and targeted manual checks.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coverage includes:</w:t>
      </w:r>
    </w:p>
    <w:p w:rsidR="00000000" w:rsidDel="00000000" w:rsidP="00000000" w:rsidRDefault="00000000" w:rsidRPr="00000000" w14:paraId="0000023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validation and immutable instrument definitions.</w:t>
      </w:r>
    </w:p>
    <w:p w:rsidR="00000000" w:rsidDel="00000000" w:rsidP="00000000" w:rsidRDefault="00000000" w:rsidRPr="00000000" w14:paraId="000002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InstrumentRepository behaviour.</w:t>
      </w:r>
    </w:p>
    <w:p w:rsidR="00000000" w:rsidDel="00000000" w:rsidP="00000000" w:rsidRDefault="00000000" w:rsidRPr="00000000" w14:paraId="000002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InstrumentService mapping and resolution.</w:t>
      </w:r>
    </w:p>
    <w:p w:rsidR="00000000" w:rsidDel="00000000" w:rsidP="00000000" w:rsidRDefault="00000000" w:rsidRPr="00000000" w14:paraId="000002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resolver selection.</w:t>
      </w:r>
    </w:p>
    <w:p w:rsidR="00000000" w:rsidDel="00000000" w:rsidP="00000000" w:rsidRDefault="00000000" w:rsidRPr="00000000" w14:paraId="000002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normalisation.</w:t>
      </w:r>
    </w:p>
    <w:p w:rsidR="00000000" w:rsidDel="00000000" w:rsidP="00000000" w:rsidRDefault="00000000" w:rsidRPr="00000000" w14:paraId="000002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latest and historical market endpoints.</w:t>
      </w:r>
    </w:p>
    <w:p w:rsidR="00000000" w:rsidDel="00000000" w:rsidP="00000000" w:rsidRDefault="00000000" w:rsidRPr="00000000" w14:paraId="000002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Instrument discovery endpoints.</w:t>
      </w:r>
    </w:p>
    <w:p w:rsidR="00000000" w:rsidDel="00000000" w:rsidP="00000000" w:rsidRDefault="00000000" w:rsidRPr="00000000" w14:paraId="000002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configuration.</w:t>
      </w:r>
    </w:p>
    <w:p w:rsidR="00000000" w:rsidDel="00000000" w:rsidP="00000000" w:rsidRDefault="00000000" w:rsidRPr="00000000" w14:paraId="000002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SQLAlchemy engine and session behaviour.</w:t>
      </w:r>
    </w:p>
    <w:p w:rsidR="00000000" w:rsidDel="00000000" w:rsidP="00000000" w:rsidRDefault="00000000" w:rsidRPr="00000000" w14:paraId="000002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and database readiness endpoints.</w:t>
      </w:r>
    </w:p>
    <w:p w:rsidR="00000000" w:rsidDel="00000000" w:rsidP="00000000" w:rsidRDefault="00000000" w:rsidRPr="00000000" w14:paraId="000002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MarketCandleRepository behaviour.</w:t>
      </w:r>
    </w:p>
    <w:p w:rsidR="00000000" w:rsidDel="00000000" w:rsidP="00000000" w:rsidRDefault="00000000" w:rsidRPr="00000000" w14:paraId="000002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Candle deduplication and upsert behaviour.</w:t>
      </w:r>
    </w:p>
    <w:p w:rsidR="00000000" w:rsidDel="00000000" w:rsidP="00000000" w:rsidRDefault="00000000" w:rsidRPr="00000000" w14:paraId="000002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persistence.</w:t>
      </w:r>
    </w:p>
    <w:p w:rsidR="00000000" w:rsidDel="00000000" w:rsidP="00000000" w:rsidRDefault="00000000" w:rsidRPr="00000000" w14:paraId="000002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database retrieval.</w:t>
      </w:r>
    </w:p>
    <w:p w:rsidR="00000000" w:rsidDel="00000000" w:rsidP="00000000" w:rsidRDefault="00000000" w:rsidRPr="00000000" w14:paraId="000002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completeness.</w:t>
      </w:r>
    </w:p>
    <w:p w:rsidR="00000000" w:rsidDel="00000000" w:rsidP="00000000" w:rsidRDefault="00000000" w:rsidRPr="00000000" w14:paraId="000002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timestamp generation.</w:t>
      </w:r>
    </w:p>
    <w:p w:rsidR="00000000" w:rsidDel="00000000" w:rsidP="00000000" w:rsidRDefault="00000000" w:rsidRPr="00000000" w14:paraId="000002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Supported interval duration mapping.</w:t>
      </w:r>
    </w:p>
    <w:p w:rsidR="00000000" w:rsidDel="00000000" w:rsidP="00000000" w:rsidRDefault="00000000" w:rsidRPr="00000000" w14:paraId="000002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timestamp detection.</w:t>
      </w:r>
    </w:p>
    <w:p w:rsidR="00000000" w:rsidDel="00000000" w:rsidP="00000000" w:rsidRDefault="00000000" w:rsidRPr="00000000" w14:paraId="000002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timestamp handling.</w:t>
      </w:r>
    </w:p>
    <w:p w:rsidR="00000000" w:rsidDel="00000000" w:rsidP="00000000" w:rsidRDefault="00000000" w:rsidRPr="00000000" w14:paraId="000002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Correct-count-but-wrong-timestamp detection.</w:t>
      </w:r>
    </w:p>
    <w:p w:rsidR="00000000" w:rsidDel="00000000" w:rsidP="00000000" w:rsidRDefault="00000000" w:rsidRPr="00000000" w14:paraId="000002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fallback.</w:t>
      </w:r>
    </w:p>
    <w:p w:rsidR="00000000" w:rsidDel="00000000" w:rsidP="00000000" w:rsidRDefault="00000000" w:rsidRPr="00000000" w14:paraId="000002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Persistence after provider fallback.</w:t>
      </w:r>
    </w:p>
    <w:p w:rsidR="00000000" w:rsidDel="00000000" w:rsidP="00000000" w:rsidRDefault="00000000" w:rsidRPr="00000000" w14:paraId="000002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failure behaviour.</w:t>
      </w:r>
    </w:p>
    <w:p w:rsidR="00000000" w:rsidDel="00000000" w:rsidP="00000000" w:rsidRDefault="00000000" w:rsidRPr="00000000" w14:paraId="000002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injection and FastAPI dependency overrides.</w:t>
      </w:r>
    </w:p>
    <w:p w:rsidR="00000000" w:rsidDel="00000000" w:rsidP="00000000" w:rsidRDefault="00000000" w:rsidRPr="00000000" w14:paraId="000002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Case-insensitive instrument codes and Forex support.</w:t>
      </w:r>
    </w:p>
    <w:p w:rsidR="00000000" w:rsidDel="00000000" w:rsidP="00000000" w:rsidRDefault="00000000" w:rsidRPr="00000000" w14:paraId="0000025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coverage for existing routes.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1"/>
        <w:keepNext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12. Configuration and Secrets</w:t>
      </w:r>
    </w:p>
    <w:p w:rsidR="00000000" w:rsidDel="00000000" w:rsidP="00000000" w:rsidRDefault="00000000" w:rsidRPr="00000000" w14:paraId="00000253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Pydantic Settings loads application and database configuration from environment variables.</w:t>
      </w:r>
    </w:p>
    <w:p w:rsidR="00000000" w:rsidDel="00000000" w:rsidP="00000000" w:rsidRDefault="00000000" w:rsidRPr="00000000" w14:paraId="00000254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stores local secrets and must not be committed.</w:t>
      </w:r>
    </w:p>
    <w:p w:rsidR="00000000" w:rsidDel="00000000" w:rsidP="00000000" w:rsidRDefault="00000000" w:rsidRPr="00000000" w14:paraId="00000255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tl w:val="0"/>
        </w:rPr>
        <w:t xml:space="preserve"> documents required variables without real credentials.</w:t>
      </w:r>
    </w:p>
    <w:p w:rsidR="00000000" w:rsidDel="00000000" w:rsidP="00000000" w:rsidRDefault="00000000" w:rsidRPr="00000000" w14:paraId="00000256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backend/.dockerignore</w:t>
      </w:r>
      <w:r w:rsidDel="00000000" w:rsidR="00000000" w:rsidRPr="00000000">
        <w:rPr>
          <w:rtl w:val="0"/>
        </w:rPr>
        <w:t xml:space="preserve"> excludes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from the API image.</w:t>
      </w:r>
    </w:p>
    <w:p w:rsidR="00000000" w:rsidDel="00000000" w:rsidP="00000000" w:rsidRDefault="00000000" w:rsidRPr="00000000" w14:paraId="00000257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Compose injects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backend/.env</w:t>
      </w:r>
      <w:r w:rsidDel="00000000" w:rsidR="00000000" w:rsidRPr="00000000">
        <w:rPr>
          <w:rtl w:val="0"/>
        </w:rPr>
        <w:t xml:space="preserve"> at runtime and overrides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DATABASE_HOST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timescaledb</w:t>
      </w:r>
      <w:r w:rsidDel="00000000" w:rsidR="00000000" w:rsidRPr="00000000">
        <w:rPr>
          <w:rtl w:val="0"/>
        </w:rPr>
        <w:t xml:space="preserve"> for the API container.</w:t>
      </w:r>
    </w:p>
    <w:p w:rsidR="00000000" w:rsidDel="00000000" w:rsidP="00000000" w:rsidRDefault="00000000" w:rsidRPr="00000000" w14:paraId="00000258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Provider credentials and database connection details are never exposed through public APIs.</w:t>
      </w:r>
    </w:p>
    <w:p w:rsidR="00000000" w:rsidDel="00000000" w:rsidP="00000000" w:rsidRDefault="00000000" w:rsidRPr="00000000" w14:paraId="00000259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Provider API keys must not be logged or committed to Git.</w:t>
      </w:r>
    </w:p>
    <w:p w:rsidR="00000000" w:rsidDel="00000000" w:rsidP="00000000" w:rsidRDefault="00000000" w:rsidRPr="00000000" w14:paraId="0000025A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Compromised provider credentials must be revoked and rotated.</w:t>
      </w:r>
    </w:p>
    <w:p w:rsidR="00000000" w:rsidDel="00000000" w:rsidP="00000000" w:rsidRDefault="00000000" w:rsidRPr="00000000" w14:paraId="0000025B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13. Local Development Guide</w:t>
      </w:r>
    </w:p>
    <w:p w:rsidR="00000000" w:rsidDel="00000000" w:rsidP="00000000" w:rsidRDefault="00000000" w:rsidRPr="00000000" w14:paraId="0000025C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13.1 Prerequisites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Windows 11 with WSL 2 and Docker Desktop, or an equivalent Docker environment.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Python 3.14 and a local virtual environment for non-container development and tests.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populated backend/.env based on backend/.env.example.</w:t>
      </w:r>
    </w:p>
    <w:p w:rsidR="00000000" w:rsidDel="00000000" w:rsidP="00000000" w:rsidRDefault="00000000" w:rsidRPr="00000000" w14:paraId="00000260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13.2 Running the full backend with Docker</w:t>
      </w:r>
    </w:p>
    <w:p w:rsidR="00000000" w:rsidDel="00000000" w:rsidP="00000000" w:rsidRDefault="00000000" w:rsidRPr="00000000" w14:paraId="00000261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6f9" w:val="clear"/>
        <w:spacing w:after="160" w:before="80" w:line="276" w:lineRule="auto"/>
        <w:ind w:left="360" w:right="216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# From the repository root</w:t>
        <w:br w:type="textWrapping"/>
        <w:t xml:space="preserve">docker compose --env-file backend/.env up --build -d</w:t>
        <w:br w:type="textWrapping"/>
        <w:br w:type="textWrapping"/>
        <w:t xml:space="preserve">docker compose --env-file backend/.env ps</w:t>
        <w:br w:type="textWrapping"/>
        <w:t xml:space="preserve">docker compose --env-file backend/.env logs -f api</w:t>
        <w:br w:type="textWrapping"/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Once healthy, use http://localhost:8000/health, /health/database and /docs.</w:t>
      </w:r>
    </w:p>
    <w:p w:rsidR="00000000" w:rsidDel="00000000" w:rsidP="00000000" w:rsidRDefault="00000000" w:rsidRPr="00000000" w14:paraId="00000263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13.3 Safe shutdown and restart</w:t>
      </w:r>
    </w:p>
    <w:p w:rsidR="00000000" w:rsidDel="00000000" w:rsidP="00000000" w:rsidRDefault="00000000" w:rsidRPr="00000000" w14:paraId="00000264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6f9" w:val="clear"/>
        <w:spacing w:after="160" w:before="80" w:line="276" w:lineRule="auto"/>
        <w:ind w:left="360" w:right="216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# Stop containers while preserving database data</w:t>
        <w:br w:type="textWrapping"/>
        <w:t xml:space="preserve">docker compose --env-file backend/.env down</w:t>
        <w:br w:type="textWrapping"/>
        <w:br w:type="textWrapping"/>
        <w:t xml:space="preserve"># Start existing images again</w:t>
        <w:br w:type="textWrapping"/>
        <w:t xml:space="preserve">docker compose --env-file backend/.env up -d</w:t>
        <w:br w:type="textWrapping"/>
        <w:br w:type="textWrapping"/>
        <w:t xml:space="preserve"># Rebuild after source, Dockerfile or dependency changes</w:t>
        <w:br w:type="textWrapping"/>
        <w:t xml:space="preserve">docker compose --env-file backend/.env up --build -d</w:t>
        <w:br w:type="textWrapping"/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Do not use docker compose down -v unless the local database volume should be deleted.</w:t>
      </w:r>
    </w:p>
    <w:p w:rsidR="00000000" w:rsidDel="00000000" w:rsidP="00000000" w:rsidRDefault="00000000" w:rsidRPr="00000000" w14:paraId="00000266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13.4 Running FastAPI directly on Windows</w:t>
      </w:r>
    </w:p>
    <w:p w:rsidR="00000000" w:rsidDel="00000000" w:rsidP="00000000" w:rsidRDefault="00000000" w:rsidRPr="00000000" w14:paraId="00000267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6f9" w:val="clear"/>
        <w:spacing w:after="160" w:before="80" w:line="276" w:lineRule="auto"/>
        <w:ind w:left="360" w:right="216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cd backend</w:t>
        <w:br w:type="textWrapping"/>
        <w:t xml:space="preserve">.\.venv\Scripts\Activate.ps1</w:t>
        <w:br w:type="textWrapping"/>
        <w:t xml:space="preserve">python -m uvicorn app.main:app --reload</w:t>
        <w:br w:type="textWrapping"/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In this mode, DATABASE_HOST must remain localhost because Python is running on the Windows host and connects through the published PostgreSQL port.</w:t>
      </w:r>
    </w:p>
    <w:p w:rsidR="00000000" w:rsidDel="00000000" w:rsidP="00000000" w:rsidRDefault="00000000" w:rsidRPr="00000000" w14:paraId="00000269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13.5 Running tests</w:t>
      </w:r>
    </w:p>
    <w:p w:rsidR="00000000" w:rsidDel="00000000" w:rsidP="00000000" w:rsidRDefault="00000000" w:rsidRPr="00000000" w14:paraId="0000026A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3f6f9" w:val="clear"/>
        <w:spacing w:after="160" w:before="80" w:line="276" w:lineRule="auto"/>
        <w:ind w:left="360" w:right="216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cd backend</w:t>
        <w:br w:type="textWrapping"/>
        <w:t xml:space="preserve">python -m pytest</w:t>
        <w:br w:type="textWrapping"/>
        <w:t xml:space="preserve">python -m pytest --collect-only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Current expected result:</w:t>
      </w:r>
    </w:p>
    <w:p w:rsidR="00000000" w:rsidDel="00000000" w:rsidP="00000000" w:rsidRDefault="00000000" w:rsidRPr="00000000" w14:paraId="0000026C">
      <w:pPr>
        <w:keepLines w:val="1"/>
        <w:shd w:fill="f3f6f9" w:val="clear"/>
        <w:spacing w:after="160" w:before="80" w:lineRule="auto"/>
        <w:ind w:left="360" w:right="216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133 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2"/>
        <w:rPr/>
      </w:pPr>
      <w:bookmarkStart w:colFirst="0" w:colLast="0" w:name="_xap78b4f4am" w:id="7"/>
      <w:bookmarkEnd w:id="7"/>
      <w:r w:rsidDel="00000000" w:rsidR="00000000" w:rsidRPr="00000000">
        <w:rPr>
          <w:rtl w:val="0"/>
        </w:rPr>
        <w:t xml:space="preserve">13.6 Final Validation Commands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Python compilation:</w:t>
      </w:r>
    </w:p>
    <w:p w:rsidR="00000000" w:rsidDel="00000000" w:rsidP="00000000" w:rsidRDefault="00000000" w:rsidRPr="00000000" w14:paraId="0000026F">
      <w:pPr>
        <w:keepLines w:val="1"/>
        <w:shd w:fill="f3f6f9" w:val="clear"/>
        <w:spacing w:after="160" w:before="80" w:lineRule="auto"/>
        <w:ind w:left="360" w:right="216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python -m compileall app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Git whitespace validation: </w:t>
      </w:r>
    </w:p>
    <w:p w:rsidR="00000000" w:rsidDel="00000000" w:rsidP="00000000" w:rsidRDefault="00000000" w:rsidRPr="00000000" w14:paraId="00000271">
      <w:pPr>
        <w:keepLines w:val="1"/>
        <w:shd w:fill="f3f6f9" w:val="clear"/>
        <w:spacing w:after="160" w:before="80" w:lineRule="auto"/>
        <w:ind w:left="360" w:right="216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git diff --check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14. Remaining Epic 1 Roadmap</w:t>
      </w:r>
    </w:p>
    <w:tbl>
      <w:tblPr>
        <w:tblStyle w:val="Table7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520"/>
        <w:gridCol w:w="3990"/>
        <w:gridCol w:w="1050"/>
        <w:tblGridChange w:id="0">
          <w:tblGrid>
            <w:gridCol w:w="2520"/>
            <w:gridCol w:w="2520"/>
            <w:gridCol w:w="3990"/>
            <w:gridCol w:w="1050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Target 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276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US-018 — Instrument 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Move instrument lookup from the in-memory registry to PostgreSQL.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InstrumentService depends on InstrumentRepository; current four instruments are seeded.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US-019 — Historical Market Data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Persist provider candles in TimescaleDB.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Deduplicated historical dataset and database-backed reads/caching.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US-020 — Scheduled Market Data Ingestion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Continuously update stored market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5-minute, hourly and daily ingestion jobs with idempotent writes.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Next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US-021 — Observability and Production 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Add operational visibility and resilience.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Structured logs, request IDs, latency and ingestion metrics, retries and alerts.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Planned</w:t>
            </w:r>
          </w:p>
        </w:tc>
      </w:tr>
    </w:tbl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15. Current Technical Status</w:t>
      </w:r>
    </w:p>
    <w:p w:rsidR="00000000" w:rsidDel="00000000" w:rsidP="00000000" w:rsidRDefault="00000000" w:rsidRPr="00000000" w14:paraId="00000289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15.1 Implemented</w:t>
      </w:r>
    </w:p>
    <w:p w:rsidR="00000000" w:rsidDel="00000000" w:rsidP="00000000" w:rsidRDefault="00000000" w:rsidRPr="00000000" w14:paraId="0000028A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FastAPI modular backend and generic instrument routes.</w:t>
      </w:r>
    </w:p>
    <w:p w:rsidR="00000000" w:rsidDel="00000000" w:rsidP="00000000" w:rsidRDefault="00000000" w:rsidRPr="00000000" w14:paraId="0000028B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Database-backed InstrumentRepository.</w:t>
      </w:r>
    </w:p>
    <w:p w:rsidR="00000000" w:rsidDel="00000000" w:rsidP="00000000" w:rsidRDefault="00000000" w:rsidRPr="00000000" w14:paraId="0000028C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InstrumentService abstraction.</w:t>
      </w:r>
    </w:p>
    <w:p w:rsidR="00000000" w:rsidDel="00000000" w:rsidP="00000000" w:rsidRDefault="00000000" w:rsidRPr="00000000" w14:paraId="0000028D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Provider Resolver.</w:t>
      </w:r>
    </w:p>
    <w:p w:rsidR="00000000" w:rsidDel="00000000" w:rsidP="00000000" w:rsidRDefault="00000000" w:rsidRPr="00000000" w14:paraId="0000028E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Yahoo Finance support for COMEX gold futures.</w:t>
      </w:r>
    </w:p>
    <w:p w:rsidR="00000000" w:rsidDel="00000000" w:rsidP="00000000" w:rsidRDefault="00000000" w:rsidRPr="00000000" w14:paraId="0000028F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Twelve Data support for gold spot, GBP/USD and EUR/USD.</w:t>
      </w:r>
    </w:p>
    <w:p w:rsidR="00000000" w:rsidDel="00000000" w:rsidP="00000000" w:rsidRDefault="00000000" w:rsidRPr="00000000" w14:paraId="00000290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PostgreSQL 17 and TimescaleDB in Docker Compose.</w:t>
      </w:r>
    </w:p>
    <w:p w:rsidR="00000000" w:rsidDel="00000000" w:rsidP="00000000" w:rsidRDefault="00000000" w:rsidRPr="00000000" w14:paraId="00000291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SQLAlchemy engine, connection pool, sessions and DeclarativeBase.</w:t>
      </w:r>
    </w:p>
    <w:p w:rsidR="00000000" w:rsidDel="00000000" w:rsidP="00000000" w:rsidRDefault="00000000" w:rsidRPr="00000000" w14:paraId="00000292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Alembic-controlled database migrations.</w:t>
      </w:r>
    </w:p>
    <w:p w:rsidR="00000000" w:rsidDel="00000000" w:rsidP="00000000" w:rsidRDefault="00000000" w:rsidRPr="00000000" w14:paraId="00000293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Persistent instrument catalogue.</w:t>
      </w:r>
    </w:p>
    <w:p w:rsidR="00000000" w:rsidDel="00000000" w:rsidP="00000000" w:rsidRDefault="00000000" w:rsidRPr="00000000" w14:paraId="00000294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MarketCandleEntity ORM model.</w:t>
      </w:r>
    </w:p>
    <w:p w:rsidR="00000000" w:rsidDel="00000000" w:rsidP="00000000" w:rsidRDefault="00000000" w:rsidRPr="00000000" w14:paraId="00000295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market_candles</w:t>
      </w:r>
      <w:r w:rsidDel="00000000" w:rsidR="00000000" w:rsidRPr="00000000">
        <w:rPr>
          <w:rtl w:val="0"/>
        </w:rPr>
        <w:t xml:space="preserve"> TimescaleDB hypertable.</w:t>
      </w:r>
    </w:p>
    <w:p w:rsidR="00000000" w:rsidDel="00000000" w:rsidP="00000000" w:rsidRDefault="00000000" w:rsidRPr="00000000" w14:paraId="00000296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7-day TimescaleDB time chunks.</w:t>
      </w:r>
    </w:p>
    <w:p w:rsidR="00000000" w:rsidDel="00000000" w:rsidP="00000000" w:rsidRDefault="00000000" w:rsidRPr="00000000" w14:paraId="00000297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Composite candle primary key.</w:t>
      </w:r>
    </w:p>
    <w:p w:rsidR="00000000" w:rsidDel="00000000" w:rsidP="00000000" w:rsidRDefault="00000000" w:rsidRPr="00000000" w14:paraId="00000298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MarketCandleRepository.</w:t>
      </w:r>
    </w:p>
    <w:p w:rsidR="00000000" w:rsidDel="00000000" w:rsidP="00000000" w:rsidRDefault="00000000" w:rsidRPr="00000000" w14:paraId="00000299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Deduplicated/idempotent candle upserts.</w:t>
      </w:r>
    </w:p>
    <w:p w:rsidR="00000000" w:rsidDel="00000000" w:rsidP="00000000" w:rsidRDefault="00000000" w:rsidRPr="00000000" w14:paraId="0000029A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Historical market-data persistence service.</w:t>
      </w:r>
    </w:p>
    <w:p w:rsidR="00000000" w:rsidDel="00000000" w:rsidP="00000000" w:rsidRDefault="00000000" w:rsidRPr="00000000" w14:paraId="0000029B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Database-first historical retrieval.</w:t>
      </w:r>
    </w:p>
    <w:p w:rsidR="00000000" w:rsidDel="00000000" w:rsidP="00000000" w:rsidRDefault="00000000" w:rsidRPr="00000000" w14:paraId="0000029C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Expected candle timestamp generation.</w:t>
      </w:r>
    </w:p>
    <w:p w:rsidR="00000000" w:rsidDel="00000000" w:rsidP="00000000" w:rsidRDefault="00000000" w:rsidRPr="00000000" w14:paraId="0000029D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Historical cache-completeness validation.</w:t>
      </w:r>
    </w:p>
    <w:p w:rsidR="00000000" w:rsidDel="00000000" w:rsidP="00000000" w:rsidRDefault="00000000" w:rsidRPr="00000000" w14:paraId="0000029E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Missing timestamp/gap detection.</w:t>
      </w:r>
    </w:p>
    <w:p w:rsidR="00000000" w:rsidDel="00000000" w:rsidP="00000000" w:rsidRDefault="00000000" w:rsidRPr="00000000" w14:paraId="0000029F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Provider fallback for incomplete or empty historical ranges.</w:t>
      </w:r>
    </w:p>
    <w:p w:rsidR="00000000" w:rsidDel="00000000" w:rsidP="00000000" w:rsidRDefault="00000000" w:rsidRPr="00000000" w14:paraId="000002A0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Automatic cache repair through provider fetch and upsert.</w:t>
      </w:r>
    </w:p>
    <w:p w:rsidR="00000000" w:rsidDel="00000000" w:rsidP="00000000" w:rsidRDefault="00000000" w:rsidRPr="00000000" w14:paraId="000002A1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Provider lineage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source_provider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2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Liveness and database readiness APIs.</w:t>
      </w:r>
    </w:p>
    <w:p w:rsidR="00000000" w:rsidDel="00000000" w:rsidP="00000000" w:rsidRDefault="00000000" w:rsidRPr="00000000" w14:paraId="000002A3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Containerised FastAPI image and multi-container local development.</w:t>
      </w:r>
    </w:p>
    <w:p w:rsidR="00000000" w:rsidDel="00000000" w:rsidP="00000000" w:rsidRDefault="00000000" w:rsidRPr="00000000" w14:paraId="000002A4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FastAPI dependency injection and dependency overrides for testing.</w:t>
      </w:r>
    </w:p>
    <w:p w:rsidR="00000000" w:rsidDel="00000000" w:rsidP="00000000" w:rsidRDefault="00000000" w:rsidRPr="00000000" w14:paraId="000002A5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Infrastructure-independent automated tests.</w:t>
      </w:r>
    </w:p>
    <w:p w:rsidR="00000000" w:rsidDel="00000000" w:rsidP="00000000" w:rsidRDefault="00000000" w:rsidRPr="00000000" w14:paraId="000002A6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Manual Swagger verification of database cache hits and gap recovery.</w:t>
      </w:r>
    </w:p>
    <w:p w:rsidR="00000000" w:rsidDel="00000000" w:rsidP="00000000" w:rsidRDefault="00000000" w:rsidRPr="00000000" w14:paraId="000002A7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133 passing automated tests.</w:t>
      </w:r>
    </w:p>
    <w:p w:rsidR="00000000" w:rsidDel="00000000" w:rsidP="00000000" w:rsidRDefault="00000000" w:rsidRPr="00000000" w14:paraId="000002A8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2"/>
        <w:spacing w:after="0" w:lineRule="auto"/>
        <w:rPr/>
      </w:pPr>
      <w:bookmarkStart w:colFirst="0" w:colLast="0" w:name="_ahhw9kv2j809" w:id="8"/>
      <w:bookmarkEnd w:id="8"/>
      <w:r w:rsidDel="00000000" w:rsidR="00000000" w:rsidRPr="00000000">
        <w:rPr>
          <w:rtl w:val="0"/>
        </w:rPr>
        <w:t xml:space="preserve">15.2 Current Historical Cache Behaviour 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For a request such as: </w:t>
      </w:r>
    </w:p>
    <w:p w:rsidR="00000000" w:rsidDel="00000000" w:rsidP="00000000" w:rsidRDefault="00000000" w:rsidRPr="00000000" w14:paraId="000002AB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GBPUSD</w:t>
      </w:r>
    </w:p>
    <w:p w:rsidR="00000000" w:rsidDel="00000000" w:rsidP="00000000" w:rsidRDefault="00000000" w:rsidRPr="00000000" w14:paraId="000002AC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5-minute interval</w:t>
      </w:r>
    </w:p>
    <w:p w:rsidR="00000000" w:rsidDel="00000000" w:rsidP="00000000" w:rsidRDefault="00000000" w:rsidRPr="00000000" w14:paraId="000002AD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10:00 → 11:00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the platform calculates the expected candle timestamps: </w:t>
      </w:r>
    </w:p>
    <w:p w:rsidR="00000000" w:rsidDel="00000000" w:rsidP="00000000" w:rsidRDefault="00000000" w:rsidRPr="00000000" w14:paraId="000002B0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10:00</w:t>
      </w:r>
    </w:p>
    <w:p w:rsidR="00000000" w:rsidDel="00000000" w:rsidP="00000000" w:rsidRDefault="00000000" w:rsidRPr="00000000" w14:paraId="000002B1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10:05</w:t>
      </w:r>
    </w:p>
    <w:p w:rsidR="00000000" w:rsidDel="00000000" w:rsidP="00000000" w:rsidRDefault="00000000" w:rsidRPr="00000000" w14:paraId="000002B2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10:10</w:t>
      </w:r>
    </w:p>
    <w:p w:rsidR="00000000" w:rsidDel="00000000" w:rsidP="00000000" w:rsidRDefault="00000000" w:rsidRPr="00000000" w14:paraId="000002B3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10:15</w:t>
      </w:r>
    </w:p>
    <w:p w:rsidR="00000000" w:rsidDel="00000000" w:rsidP="00000000" w:rsidRDefault="00000000" w:rsidRPr="00000000" w14:paraId="000002B4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10:20</w:t>
      </w:r>
    </w:p>
    <w:p w:rsidR="00000000" w:rsidDel="00000000" w:rsidP="00000000" w:rsidRDefault="00000000" w:rsidRPr="00000000" w14:paraId="000002B5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10:25</w:t>
      </w:r>
    </w:p>
    <w:p w:rsidR="00000000" w:rsidDel="00000000" w:rsidP="00000000" w:rsidRDefault="00000000" w:rsidRPr="00000000" w14:paraId="000002B6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10:30</w:t>
      </w:r>
    </w:p>
    <w:p w:rsidR="00000000" w:rsidDel="00000000" w:rsidP="00000000" w:rsidRDefault="00000000" w:rsidRPr="00000000" w14:paraId="000002B7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10:35</w:t>
      </w:r>
    </w:p>
    <w:p w:rsidR="00000000" w:rsidDel="00000000" w:rsidP="00000000" w:rsidRDefault="00000000" w:rsidRPr="00000000" w14:paraId="000002B8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10:40</w:t>
      </w:r>
    </w:p>
    <w:p w:rsidR="00000000" w:rsidDel="00000000" w:rsidP="00000000" w:rsidRDefault="00000000" w:rsidRPr="00000000" w14:paraId="000002B9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10:45</w:t>
      </w:r>
    </w:p>
    <w:p w:rsidR="00000000" w:rsidDel="00000000" w:rsidP="00000000" w:rsidRDefault="00000000" w:rsidRPr="00000000" w14:paraId="000002BA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10:50</w:t>
      </w:r>
    </w:p>
    <w:p w:rsidR="00000000" w:rsidDel="00000000" w:rsidP="00000000" w:rsidRDefault="00000000" w:rsidRPr="00000000" w14:paraId="000002BB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10:55</w:t>
      </w:r>
    </w:p>
    <w:p w:rsidR="00000000" w:rsidDel="00000000" w:rsidP="00000000" w:rsidRDefault="00000000" w:rsidRPr="00000000" w14:paraId="000002BC">
      <w:pPr>
        <w:keepLines w:val="1"/>
        <w:shd w:fill="f3f6f9" w:val="clear"/>
        <w:spacing w:after="0" w:before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11:00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If all 13 timestamps are present: </w:t>
      </w:r>
    </w:p>
    <w:p w:rsidR="00000000" w:rsidDel="00000000" w:rsidP="00000000" w:rsidRDefault="00000000" w:rsidRPr="00000000" w14:paraId="000002BF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TimescaleDB</w:t>
      </w:r>
    </w:p>
    <w:p w:rsidR="00000000" w:rsidDel="00000000" w:rsidP="00000000" w:rsidRDefault="00000000" w:rsidRPr="00000000" w14:paraId="000002C0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|</w:t>
      </w:r>
    </w:p>
    <w:p w:rsidR="00000000" w:rsidDel="00000000" w:rsidP="00000000" w:rsidRDefault="00000000" w:rsidRPr="00000000" w14:paraId="000002C1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v</w:t>
      </w:r>
    </w:p>
    <w:p w:rsidR="00000000" w:rsidDel="00000000" w:rsidP="00000000" w:rsidRDefault="00000000" w:rsidRPr="00000000" w14:paraId="000002C2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Complete cache</w:t>
      </w:r>
    </w:p>
    <w:p w:rsidR="00000000" w:rsidDel="00000000" w:rsidP="00000000" w:rsidRDefault="00000000" w:rsidRPr="00000000" w14:paraId="000002C3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|</w:t>
      </w:r>
    </w:p>
    <w:p w:rsidR="00000000" w:rsidDel="00000000" w:rsidP="00000000" w:rsidRDefault="00000000" w:rsidRPr="00000000" w14:paraId="000002C4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v</w:t>
      </w:r>
    </w:p>
    <w:p w:rsidR="00000000" w:rsidDel="00000000" w:rsidP="00000000" w:rsidRDefault="00000000" w:rsidRPr="00000000" w14:paraId="000002C5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Return cached historical response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external provider is not required.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timestamp is missing:</w:t>
      </w:r>
    </w:p>
    <w:p w:rsidR="00000000" w:rsidDel="00000000" w:rsidP="00000000" w:rsidRDefault="00000000" w:rsidRPr="00000000" w14:paraId="000002C9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TimescaleDB</w:t>
      </w:r>
    </w:p>
    <w:p w:rsidR="00000000" w:rsidDel="00000000" w:rsidP="00000000" w:rsidRDefault="00000000" w:rsidRPr="00000000" w14:paraId="000002CA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|</w:t>
      </w:r>
    </w:p>
    <w:p w:rsidR="00000000" w:rsidDel="00000000" w:rsidP="00000000" w:rsidRDefault="00000000" w:rsidRPr="00000000" w14:paraId="000002CB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v</w:t>
      </w:r>
    </w:p>
    <w:p w:rsidR="00000000" w:rsidDel="00000000" w:rsidP="00000000" w:rsidRDefault="00000000" w:rsidRPr="00000000" w14:paraId="000002CC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Incomplete cache</w:t>
      </w:r>
    </w:p>
    <w:p w:rsidR="00000000" w:rsidDel="00000000" w:rsidP="00000000" w:rsidRDefault="00000000" w:rsidRPr="00000000" w14:paraId="000002CD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|</w:t>
      </w:r>
    </w:p>
    <w:p w:rsidR="00000000" w:rsidDel="00000000" w:rsidP="00000000" w:rsidRDefault="00000000" w:rsidRPr="00000000" w14:paraId="000002CE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v</w:t>
      </w:r>
    </w:p>
    <w:p w:rsidR="00000000" w:rsidDel="00000000" w:rsidP="00000000" w:rsidRDefault="00000000" w:rsidRPr="00000000" w14:paraId="000002CF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Provider request</w:t>
      </w:r>
    </w:p>
    <w:p w:rsidR="00000000" w:rsidDel="00000000" w:rsidP="00000000" w:rsidRDefault="00000000" w:rsidRPr="00000000" w14:paraId="000002D0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|</w:t>
      </w:r>
    </w:p>
    <w:p w:rsidR="00000000" w:rsidDel="00000000" w:rsidP="00000000" w:rsidRDefault="00000000" w:rsidRPr="00000000" w14:paraId="000002D1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v</w:t>
      </w:r>
    </w:p>
    <w:p w:rsidR="00000000" w:rsidDel="00000000" w:rsidP="00000000" w:rsidRDefault="00000000" w:rsidRPr="00000000" w14:paraId="000002D2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Full provider response</w:t>
      </w:r>
    </w:p>
    <w:p w:rsidR="00000000" w:rsidDel="00000000" w:rsidP="00000000" w:rsidRDefault="00000000" w:rsidRPr="00000000" w14:paraId="000002D3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|</w:t>
      </w:r>
    </w:p>
    <w:p w:rsidR="00000000" w:rsidDel="00000000" w:rsidP="00000000" w:rsidRDefault="00000000" w:rsidRPr="00000000" w14:paraId="000002D4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v</w:t>
      </w:r>
    </w:p>
    <w:p w:rsidR="00000000" w:rsidDel="00000000" w:rsidP="00000000" w:rsidRDefault="00000000" w:rsidRPr="00000000" w14:paraId="000002D5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Upsert into TimescaleDB</w:t>
      </w:r>
    </w:p>
    <w:p w:rsidR="00000000" w:rsidDel="00000000" w:rsidP="00000000" w:rsidRDefault="00000000" w:rsidRPr="00000000" w14:paraId="000002D6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|</w:t>
      </w:r>
    </w:p>
    <w:p w:rsidR="00000000" w:rsidDel="00000000" w:rsidP="00000000" w:rsidRDefault="00000000" w:rsidRPr="00000000" w14:paraId="000002D7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v</w:t>
      </w:r>
    </w:p>
    <w:p w:rsidR="00000000" w:rsidDel="00000000" w:rsidP="00000000" w:rsidRDefault="00000000" w:rsidRPr="00000000" w14:paraId="000002D8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Missing data repaired</w:t>
      </w:r>
    </w:p>
    <w:p w:rsidR="00000000" w:rsidDel="00000000" w:rsidP="00000000" w:rsidRDefault="00000000" w:rsidRPr="00000000" w14:paraId="000002D9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|</w:t>
      </w:r>
    </w:p>
    <w:p w:rsidR="00000000" w:rsidDel="00000000" w:rsidP="00000000" w:rsidRDefault="00000000" w:rsidRPr="00000000" w14:paraId="000002DA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v</w:t>
      </w:r>
    </w:p>
    <w:p w:rsidR="00000000" w:rsidDel="00000000" w:rsidP="00000000" w:rsidRDefault="00000000" w:rsidRPr="00000000" w14:paraId="000002DB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Return response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This behaviour has been manually verified by removing an existing GBP/USD candle and confirming that a subsequent historical request detected the gap, fetched the range from Twelve Data and restored the missing candle. </w:t>
      </w:r>
    </w:p>
    <w:p w:rsidR="00000000" w:rsidDel="00000000" w:rsidP="00000000" w:rsidRDefault="00000000" w:rsidRPr="00000000" w14:paraId="000002DE">
      <w:pPr>
        <w:pStyle w:val="Heading2"/>
        <w:rPr/>
      </w:pPr>
      <w:bookmarkStart w:colFirst="0" w:colLast="0" w:name="_xf13z14dg7j3" w:id="9"/>
      <w:bookmarkEnd w:id="9"/>
      <w:r w:rsidDel="00000000" w:rsidR="00000000" w:rsidRPr="00000000">
        <w:rPr>
          <w:rtl w:val="0"/>
        </w:rPr>
        <w:t xml:space="preserve">15.3 Cache Completeness Rules </w:t>
      </w:r>
    </w:p>
    <w:p w:rsidR="00000000" w:rsidDel="00000000" w:rsidP="00000000" w:rsidRDefault="00000000" w:rsidRPr="00000000" w14:paraId="000002D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Historical cache completeness is determined by generating the expected timestamps for the requested interval and comparing them against timestamps retrieved from TimescaleDB.</w:t>
      </w:r>
    </w:p>
    <w:p w:rsidR="00000000" w:rsidDel="00000000" w:rsidP="00000000" w:rsidRDefault="00000000" w:rsidRPr="00000000" w14:paraId="000002E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 platform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rely solely on record count.</w:t>
      </w:r>
    </w:p>
    <w:p w:rsidR="00000000" w:rsidDel="00000000" w:rsidP="00000000" w:rsidRDefault="00000000" w:rsidRPr="00000000" w14:paraId="000002E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E3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Expected:</w:t>
      </w:r>
    </w:p>
    <w:p w:rsidR="00000000" w:rsidDel="00000000" w:rsidP="00000000" w:rsidRDefault="00000000" w:rsidRPr="00000000" w14:paraId="000002E4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10:00</w:t>
      </w:r>
    </w:p>
    <w:p w:rsidR="00000000" w:rsidDel="00000000" w:rsidP="00000000" w:rsidRDefault="00000000" w:rsidRPr="00000000" w14:paraId="000002E5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10:05</w:t>
      </w:r>
    </w:p>
    <w:p w:rsidR="00000000" w:rsidDel="00000000" w:rsidP="00000000" w:rsidRDefault="00000000" w:rsidRPr="00000000" w14:paraId="000002E6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10:10</w:t>
      </w:r>
    </w:p>
    <w:p w:rsidR="00000000" w:rsidDel="00000000" w:rsidP="00000000" w:rsidRDefault="00000000" w:rsidRPr="00000000" w14:paraId="000002E7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Cached:</w:t>
      </w:r>
    </w:p>
    <w:p w:rsidR="00000000" w:rsidDel="00000000" w:rsidP="00000000" w:rsidRDefault="00000000" w:rsidRPr="00000000" w14:paraId="000002E9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10:00</w:t>
      </w:r>
    </w:p>
    <w:p w:rsidR="00000000" w:rsidDel="00000000" w:rsidP="00000000" w:rsidRDefault="00000000" w:rsidRPr="00000000" w14:paraId="000002EA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10:05</w:t>
      </w:r>
    </w:p>
    <w:p w:rsidR="00000000" w:rsidDel="00000000" w:rsidP="00000000" w:rsidRDefault="00000000" w:rsidRPr="00000000" w14:paraId="000002EB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10:10</w:t>
      </w:r>
    </w:p>
    <w:p w:rsidR="00000000" w:rsidDel="00000000" w:rsidP="00000000" w:rsidRDefault="00000000" w:rsidRPr="00000000" w14:paraId="000002EC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Result:</w:t>
      </w:r>
    </w:p>
    <w:p w:rsidR="00000000" w:rsidDel="00000000" w:rsidP="00000000" w:rsidRDefault="00000000" w:rsidRPr="00000000" w14:paraId="000002EE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COMPLETE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Missing timestamp: </w:t>
      </w:r>
    </w:p>
    <w:p w:rsidR="00000000" w:rsidDel="00000000" w:rsidP="00000000" w:rsidRDefault="00000000" w:rsidRPr="00000000" w14:paraId="000002F1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Expected:</w:t>
      </w:r>
    </w:p>
    <w:p w:rsidR="00000000" w:rsidDel="00000000" w:rsidP="00000000" w:rsidRDefault="00000000" w:rsidRPr="00000000" w14:paraId="000002F2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10:00</w:t>
      </w:r>
    </w:p>
    <w:p w:rsidR="00000000" w:rsidDel="00000000" w:rsidP="00000000" w:rsidRDefault="00000000" w:rsidRPr="00000000" w14:paraId="000002F3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10:05</w:t>
      </w:r>
    </w:p>
    <w:p w:rsidR="00000000" w:rsidDel="00000000" w:rsidP="00000000" w:rsidRDefault="00000000" w:rsidRPr="00000000" w14:paraId="000002F4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10:10</w:t>
      </w:r>
    </w:p>
    <w:p w:rsidR="00000000" w:rsidDel="00000000" w:rsidP="00000000" w:rsidRDefault="00000000" w:rsidRPr="00000000" w14:paraId="000002F5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Cached:</w:t>
      </w:r>
    </w:p>
    <w:p w:rsidR="00000000" w:rsidDel="00000000" w:rsidP="00000000" w:rsidRDefault="00000000" w:rsidRPr="00000000" w14:paraId="000002F7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10:00</w:t>
      </w:r>
    </w:p>
    <w:p w:rsidR="00000000" w:rsidDel="00000000" w:rsidP="00000000" w:rsidRDefault="00000000" w:rsidRPr="00000000" w14:paraId="000002F8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10:10</w:t>
      </w:r>
    </w:p>
    <w:p w:rsidR="00000000" w:rsidDel="00000000" w:rsidP="00000000" w:rsidRDefault="00000000" w:rsidRPr="00000000" w14:paraId="000002F9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Result:</w:t>
      </w:r>
    </w:p>
    <w:p w:rsidR="00000000" w:rsidDel="00000000" w:rsidP="00000000" w:rsidRDefault="00000000" w:rsidRPr="00000000" w14:paraId="000002FB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INCOMPLETE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Correct count but incorrect timestamp: </w:t>
      </w:r>
    </w:p>
    <w:p w:rsidR="00000000" w:rsidDel="00000000" w:rsidP="00000000" w:rsidRDefault="00000000" w:rsidRPr="00000000" w14:paraId="000002FE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Expected:</w:t>
      </w:r>
    </w:p>
    <w:p w:rsidR="00000000" w:rsidDel="00000000" w:rsidP="00000000" w:rsidRDefault="00000000" w:rsidRPr="00000000" w14:paraId="000002FF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10:00</w:t>
      </w:r>
    </w:p>
    <w:p w:rsidR="00000000" w:rsidDel="00000000" w:rsidP="00000000" w:rsidRDefault="00000000" w:rsidRPr="00000000" w14:paraId="00000300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10:05</w:t>
      </w:r>
    </w:p>
    <w:p w:rsidR="00000000" w:rsidDel="00000000" w:rsidP="00000000" w:rsidRDefault="00000000" w:rsidRPr="00000000" w14:paraId="00000301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10:10</w:t>
      </w:r>
    </w:p>
    <w:p w:rsidR="00000000" w:rsidDel="00000000" w:rsidP="00000000" w:rsidRDefault="00000000" w:rsidRPr="00000000" w14:paraId="00000302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Cached:</w:t>
      </w:r>
    </w:p>
    <w:p w:rsidR="00000000" w:rsidDel="00000000" w:rsidP="00000000" w:rsidRDefault="00000000" w:rsidRPr="00000000" w14:paraId="00000304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10:00</w:t>
      </w:r>
    </w:p>
    <w:p w:rsidR="00000000" w:rsidDel="00000000" w:rsidP="00000000" w:rsidRDefault="00000000" w:rsidRPr="00000000" w14:paraId="00000305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10:05</w:t>
      </w:r>
    </w:p>
    <w:p w:rsidR="00000000" w:rsidDel="00000000" w:rsidP="00000000" w:rsidRDefault="00000000" w:rsidRPr="00000000" w14:paraId="00000306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10:15</w:t>
      </w:r>
    </w:p>
    <w:p w:rsidR="00000000" w:rsidDel="00000000" w:rsidP="00000000" w:rsidRDefault="00000000" w:rsidRPr="00000000" w14:paraId="00000307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Result:</w:t>
      </w:r>
    </w:p>
    <w:p w:rsidR="00000000" w:rsidDel="00000000" w:rsidP="00000000" w:rsidRDefault="00000000" w:rsidRPr="00000000" w14:paraId="00000309">
      <w:pPr>
        <w:keepLines w:val="1"/>
        <w:shd w:fill="f3f6f9" w:val="clear"/>
        <w:spacing w:after="0" w:lineRule="auto"/>
        <w:ind w:left="360" w:right="216" w:firstLine="0"/>
        <w:rPr>
          <w:rFonts w:ascii="Consolas" w:cs="Consolas" w:eastAsia="Consolas" w:hAnsi="Consolas"/>
          <w:sz w:val="17"/>
          <w:szCs w:val="17"/>
        </w:rPr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INCOMPLETE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Duplicate timestamps also cannot mask a missing expected timestamp.</w:t>
      </w:r>
    </w:p>
    <w:p w:rsidR="00000000" w:rsidDel="00000000" w:rsidP="00000000" w:rsidRDefault="00000000" w:rsidRPr="00000000" w14:paraId="0000030B">
      <w:pPr>
        <w:pStyle w:val="Heading2"/>
        <w:spacing w:after="80" w:before="360" w:lineRule="auto"/>
        <w:rPr/>
      </w:pPr>
      <w:bookmarkStart w:colFirst="0" w:colLast="0" w:name="_dji24x24d4nu" w:id="10"/>
      <w:bookmarkEnd w:id="10"/>
      <w:r w:rsidDel="00000000" w:rsidR="00000000" w:rsidRPr="00000000">
        <w:rPr>
          <w:rtl w:val="0"/>
        </w:rPr>
        <w:t xml:space="preserve">15.4 Known Cache-Completeness Limitation</w:t>
      </w:r>
    </w:p>
    <w:p w:rsidR="00000000" w:rsidDel="00000000" w:rsidP="00000000" w:rsidRDefault="00000000" w:rsidRPr="00000000" w14:paraId="0000030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 current cache-completeness model assumes interval-aligned timestamps across the requested time range.</w:t>
      </w:r>
    </w:p>
    <w:p w:rsidR="00000000" w:rsidDel="00000000" w:rsidP="00000000" w:rsidRDefault="00000000" w:rsidRPr="00000000" w14:paraId="0000030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It does not yet account for:</w:t>
      </w:r>
    </w:p>
    <w:p w:rsidR="00000000" w:rsidDel="00000000" w:rsidP="00000000" w:rsidRDefault="00000000" w:rsidRPr="00000000" w14:paraId="0000030E">
      <w:pPr>
        <w:numPr>
          <w:ilvl w:val="0"/>
          <w:numId w:val="1"/>
        </w:numPr>
        <w:spacing w:after="0" w:before="240" w:lineRule="auto"/>
        <w:ind w:left="720" w:hanging="360"/>
      </w:pPr>
      <w:r w:rsidDel="00000000" w:rsidR="00000000" w:rsidRPr="00000000">
        <w:rPr>
          <w:rtl w:val="0"/>
        </w:rPr>
        <w:t xml:space="preserve">Instrument-specific trading sessions.</w:t>
      </w:r>
    </w:p>
    <w:p w:rsidR="00000000" w:rsidDel="00000000" w:rsidP="00000000" w:rsidRDefault="00000000" w:rsidRPr="00000000" w14:paraId="0000030F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Weekend market closures.</w:t>
      </w:r>
    </w:p>
    <w:p w:rsidR="00000000" w:rsidDel="00000000" w:rsidP="00000000" w:rsidRDefault="00000000" w:rsidRPr="00000000" w14:paraId="00000310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Exchange holidays.</w:t>
      </w:r>
    </w:p>
    <w:p w:rsidR="00000000" w:rsidDel="00000000" w:rsidP="00000000" w:rsidRDefault="00000000" w:rsidRPr="00000000" w14:paraId="00000311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Provider-specific missing intervals.</w:t>
      </w:r>
    </w:p>
    <w:p w:rsidR="00000000" w:rsidDel="00000000" w:rsidP="00000000" w:rsidRDefault="00000000" w:rsidRPr="00000000" w14:paraId="00000312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Futures trading calendars.</w:t>
      </w:r>
    </w:p>
    <w:p w:rsidR="00000000" w:rsidDel="00000000" w:rsidP="00000000" w:rsidRDefault="00000000" w:rsidRPr="00000000" w14:paraId="00000313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Market-session boundaries.</w:t>
      </w:r>
    </w:p>
    <w:p w:rsidR="00000000" w:rsidDel="00000000" w:rsidP="00000000" w:rsidRDefault="00000000" w:rsidRPr="00000000" w14:paraId="0000031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Trading-calendar/session awareness is therefore a future refinement.</w:t>
      </w:r>
    </w:p>
    <w:p w:rsidR="00000000" w:rsidDel="00000000" w:rsidP="00000000" w:rsidRDefault="00000000" w:rsidRPr="00000000" w14:paraId="0000031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This limitation is acceptable for the current stage because the purpose of US-019 is to establish the persistent historical-data architecture and reliable cache/fallback mechanics before scheduled ingestion is introduced.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15.5 Not yet implemented</w:t>
      </w:r>
    </w:p>
    <w:p w:rsidR="00000000" w:rsidDel="00000000" w:rsidP="00000000" w:rsidRDefault="00000000" w:rsidRPr="00000000" w14:paraId="00000318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Scheduled market-data ingestion worker.</w:t>
      </w:r>
    </w:p>
    <w:p w:rsidR="00000000" w:rsidDel="00000000" w:rsidP="00000000" w:rsidRDefault="00000000" w:rsidRPr="00000000" w14:paraId="00000319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Automatic 5-minute/hourly/daily ingestion jobs.</w:t>
      </w:r>
    </w:p>
    <w:p w:rsidR="00000000" w:rsidDel="00000000" w:rsidP="00000000" w:rsidRDefault="00000000" w:rsidRPr="00000000" w14:paraId="0000031A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Structured production logging.</w:t>
      </w:r>
    </w:p>
    <w:p w:rsidR="00000000" w:rsidDel="00000000" w:rsidP="00000000" w:rsidRDefault="00000000" w:rsidRPr="00000000" w14:paraId="0000031B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Request IDs and correlation IDs.</w:t>
      </w:r>
    </w:p>
    <w:p w:rsidR="00000000" w:rsidDel="00000000" w:rsidP="00000000" w:rsidRDefault="00000000" w:rsidRPr="00000000" w14:paraId="0000031C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Cache hit/miss operational metrics.</w:t>
      </w:r>
    </w:p>
    <w:p w:rsidR="00000000" w:rsidDel="00000000" w:rsidP="00000000" w:rsidRDefault="00000000" w:rsidRPr="00000000" w14:paraId="0000031D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Ingestion metrics.</w:t>
      </w:r>
    </w:p>
    <w:p w:rsidR="00000000" w:rsidDel="00000000" w:rsidP="00000000" w:rsidRDefault="00000000" w:rsidRPr="00000000" w14:paraId="0000031E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Retry and provider resilience policies.</w:t>
      </w:r>
    </w:p>
    <w:p w:rsidR="00000000" w:rsidDel="00000000" w:rsidP="00000000" w:rsidRDefault="00000000" w:rsidRPr="00000000" w14:paraId="0000031F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Alerting.</w:t>
      </w:r>
    </w:p>
    <w:p w:rsidR="00000000" w:rsidDel="00000000" w:rsidP="00000000" w:rsidRDefault="00000000" w:rsidRPr="00000000" w14:paraId="00000320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Trading-calendar-aware cache completeness.</w:t>
      </w:r>
    </w:p>
    <w:p w:rsidR="00000000" w:rsidDel="00000000" w:rsidP="00000000" w:rsidRDefault="00000000" w:rsidRPr="00000000" w14:paraId="00000321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TimescaleDB retention/compression policies.</w:t>
      </w:r>
    </w:p>
    <w:p w:rsidR="00000000" w:rsidDel="00000000" w:rsidP="00000000" w:rsidRDefault="00000000" w:rsidRPr="00000000" w14:paraId="00000322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Continuous aggregates.</w:t>
      </w:r>
    </w:p>
    <w:p w:rsidR="00000000" w:rsidDel="00000000" w:rsidP="00000000" w:rsidRDefault="00000000" w:rsidRPr="00000000" w14:paraId="00000323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Technical indicators.</w:t>
      </w:r>
    </w:p>
    <w:p w:rsidR="00000000" w:rsidDel="00000000" w:rsidP="00000000" w:rsidRDefault="00000000" w:rsidRPr="00000000" w14:paraId="00000324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News ingestion.</w:t>
      </w:r>
    </w:p>
    <w:p w:rsidR="00000000" w:rsidDel="00000000" w:rsidP="00000000" w:rsidRDefault="00000000" w:rsidRPr="00000000" w14:paraId="00000325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FinBERT sentiment.</w:t>
      </w:r>
    </w:p>
    <w:p w:rsidR="00000000" w:rsidDel="00000000" w:rsidP="00000000" w:rsidRDefault="00000000" w:rsidRPr="00000000" w14:paraId="00000326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Next.js frontend.</w:t>
      </w:r>
    </w:p>
    <w:p w:rsidR="00000000" w:rsidDel="00000000" w:rsidP="00000000" w:rsidRDefault="00000000" w:rsidRPr="00000000" w14:paraId="00000327">
      <w:pPr>
        <w:numPr>
          <w:ilvl w:val="0"/>
          <w:numId w:val="6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AI financial research capabilities.</w:t>
      </w:r>
    </w:p>
    <w:p w:rsidR="00000000" w:rsidDel="00000000" w:rsidP="00000000" w:rsidRDefault="00000000" w:rsidRPr="00000000" w14:paraId="00000328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16. Approval and Version History</w:t>
      </w:r>
    </w:p>
    <w:tbl>
      <w:tblPr>
        <w:tblStyle w:val="Table8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520"/>
        <w:gridCol w:w="1575"/>
        <w:gridCol w:w="3465"/>
        <w:tblGridChange w:id="0">
          <w:tblGrid>
            <w:gridCol w:w="2520"/>
            <w:gridCol w:w="2520"/>
            <w:gridCol w:w="1575"/>
            <w:gridCol w:w="3465"/>
          </w:tblGrid>
        </w:tblGridChange>
      </w:tblGrid>
      <w:tr>
        <w:trPr>
          <w:cantSplit w:val="0"/>
          <w:tblHeader w:val="1"/>
        </w:trPr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  <w:vAlign w:val="center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 July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Superseded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Gold-focused backend and initial provider abstraction.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 July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Superseded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Instrument registry, provider resolver, generic APIs and Forex support.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 July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Superseded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Database configuration, Docker/TimescaleDB, SQLAlchemy, Alembic, readiness health and containerised backend.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 August 2026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Current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Database-backed instrument repository, historical candle persistence, TimescaleDB hypertable, database-first historical retrieval, cache completeness validation, provider fallback and automatic gap recovery </w:t>
            </w:r>
          </w:p>
        </w:tc>
      </w:tr>
    </w:tbl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0"/>
      </w:rPr>
      <w:t xml:space="preserve">AI Financial Intelligence Platform | Internal Engineering Design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0"/>
      </w:rPr>
      <w:t xml:space="preserve">AI Financial Intelligence Platform — Technical Design Document v1.3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17365d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1f4e78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2f5597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17365d"/>
      <w:sz w:val="56"/>
      <w:szCs w:val="56"/>
    </w:rPr>
  </w:style>
  <w:style w:type="paragraph" w:styleId="Subtitle">
    <w:name w:val="Subtitle"/>
    <w:basedOn w:val="Normal"/>
    <w:next w:val="Normal"/>
    <w:pPr/>
    <w:rPr>
      <w:rFonts w:ascii="Aptos" w:cs="Aptos" w:eastAsia="Aptos" w:hAnsi="Aptos"/>
      <w:b w:val="0"/>
      <w:bCs w:val="0"/>
      <w:i w:val="1"/>
      <w:iCs w:val="1"/>
      <w:color w:val="5b6573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