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F34" w:rsidRDefault="005C4B4A">
      <w:r w:rsidRPr="005C4B4A">
        <w:t>One conditional can also be nested within another.</w:t>
      </w:r>
      <w:bookmarkStart w:id="0" w:name="_GoBack"/>
      <w:bookmarkEnd w:id="0"/>
    </w:p>
    <w:sectPr w:rsidR="00C82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E1"/>
    <w:rsid w:val="005C4B4A"/>
    <w:rsid w:val="009D02E1"/>
    <w:rsid w:val="00C8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17EBC-D8ED-4A2A-9DAE-15F08BE0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2</cp:revision>
  <dcterms:created xsi:type="dcterms:W3CDTF">2018-09-25T13:20:00Z</dcterms:created>
  <dcterms:modified xsi:type="dcterms:W3CDTF">2018-09-25T13:21:00Z</dcterms:modified>
</cp:coreProperties>
</file>