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4E8F34" w14:textId="77777777" w:rsidR="00BE1B7F" w:rsidRPr="00BE1B7F" w:rsidRDefault="00BE1B7F" w:rsidP="00BE1B7F">
      <w:pPr>
        <w:rPr>
          <w:lang w:val="de-DE"/>
        </w:rPr>
      </w:pPr>
      <w:r w:rsidRPr="00BE1B7F">
        <w:rPr>
          <w:lang w:val="de-DE"/>
        </w:rPr>
        <w:t>G</w:t>
      </w:r>
      <w:r w:rsidRPr="00BE1B7F">
        <w:t xml:space="preserve">olden AMI </w:t>
      </w:r>
    </w:p>
    <w:p w14:paraId="3689AAFE" w14:textId="1AAB4F67" w:rsidR="00BE1B7F" w:rsidRDefault="00BE1B7F" w:rsidP="00BE1B7F">
      <w:pPr>
        <w:rPr>
          <w:lang w:val="de-DE"/>
        </w:rPr>
      </w:pPr>
      <w:r w:rsidRPr="00CD2099">
        <w:t xml:space="preserve">is a standardized, preconfigured </w:t>
      </w:r>
      <w:r w:rsidR="00A95DC2">
        <w:rPr>
          <w:lang w:val="de-DE"/>
        </w:rPr>
        <w:t xml:space="preserve">AMI </w:t>
      </w:r>
      <w:r w:rsidRPr="00CD2099">
        <w:t xml:space="preserve">used as a trusted base image for launching EC2 instances. It usually includes the approved OS, security hardening, agents, patches, monitoring tools, and baseline application dependencies. </w:t>
      </w:r>
    </w:p>
    <w:p w14:paraId="5ABD4039" w14:textId="582E62A8" w:rsidR="00D30E83" w:rsidRDefault="00D30E83" w:rsidP="00BE1B7F">
      <w:pPr>
        <w:rPr>
          <w:lang w:val="de-DE"/>
        </w:rPr>
      </w:pPr>
      <w:r>
        <w:rPr>
          <w:lang w:val="de-DE"/>
        </w:rPr>
        <w:t>--</w:t>
      </w:r>
    </w:p>
    <w:p w14:paraId="61489AEC" w14:textId="77777777" w:rsidR="00D30E83" w:rsidRDefault="00D30E83" w:rsidP="00BE1B7F">
      <w:pPr>
        <w:rPr>
          <w:lang w:val="de-DE"/>
        </w:rPr>
      </w:pPr>
      <w:r w:rsidRPr="00CD2099">
        <w:t xml:space="preserve">EC2 Image Builder </w:t>
      </w:r>
    </w:p>
    <w:p w14:paraId="60A6A13D" w14:textId="396C3018" w:rsidR="00FD1DF4" w:rsidRPr="00D30E83" w:rsidRDefault="00D30E83">
      <w:pPr>
        <w:rPr>
          <w:lang w:val="de-DE"/>
        </w:rPr>
      </w:pPr>
      <w:r w:rsidRPr="00CD2099">
        <w:t>service for automating customized, secure, up-to-date “golden” server images.</w:t>
      </w:r>
    </w:p>
    <w:sectPr w:rsidR="00FD1DF4" w:rsidRPr="00D30E8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D1DF4"/>
    <w:rsid w:val="008066E2"/>
    <w:rsid w:val="00A95DC2"/>
    <w:rsid w:val="00BE1B7F"/>
    <w:rsid w:val="00D30E83"/>
    <w:rsid w:val="00FD1D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D489B99"/>
  <w15:chartTrackingRefBased/>
  <w15:docId w15:val="{F142F7C3-199E-4D0D-8D55-741FA426F8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E1B7F"/>
  </w:style>
  <w:style w:type="paragraph" w:styleId="Heading1">
    <w:name w:val="heading 1"/>
    <w:basedOn w:val="Normal"/>
    <w:next w:val="Normal"/>
    <w:link w:val="Heading1Char"/>
    <w:uiPriority w:val="9"/>
    <w:qFormat/>
    <w:rsid w:val="00FD1DF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D1DF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D1DF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D1DF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D1DF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D1DF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D1DF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D1DF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D1DF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D1DF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D1DF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D1DF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D1DF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D1DF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D1DF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D1DF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D1DF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D1DF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D1DF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D1DF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D1DF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D1DF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D1DF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D1DF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D1DF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D1DF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D1DF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D1DF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D1DF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50</Words>
  <Characters>289</Characters>
  <Application>Microsoft Office Word</Application>
  <DocSecurity>0</DocSecurity>
  <Lines>2</Lines>
  <Paragraphs>1</Paragraphs>
  <ScaleCrop>false</ScaleCrop>
  <Company/>
  <LinksUpToDate>false</LinksUpToDate>
  <CharactersWithSpaces>338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Tuan Nam Truong</dc:creator>
  <cp:keywords/>
  <dc:description/>
  <cp:lastModifiedBy>Tuan Nam Truong</cp:lastModifiedBy>
  <cp:revision>4</cp:revision>
  <dcterms:created xsi:type="dcterms:W3CDTF">2026-06-16T10:37:00Z</dcterms:created>
  <dcterms:modified xsi:type="dcterms:W3CDTF">2026-06-16T10:39:00Z</dcterms:modified>
</cp:coreProperties>
</file>