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816" w:rsidRPr="0098022B" w:rsidRDefault="00BE3816" w:rsidP="00BE3816">
      <w:pPr>
        <w:rPr>
          <w:b/>
          <w:sz w:val="28"/>
          <w:szCs w:val="28"/>
        </w:rPr>
      </w:pPr>
      <w:r w:rsidRPr="0098022B">
        <w:rPr>
          <w:b/>
          <w:sz w:val="28"/>
          <w:szCs w:val="28"/>
        </w:rPr>
        <w:t>Replica Sets</w:t>
      </w:r>
    </w:p>
    <w:p w:rsidR="00BE3816" w:rsidRDefault="00BE3816" w:rsidP="00BE3816">
      <w:r>
        <w:t>A MongoDB replica set is a group of one or more servers containing the exact copy of the data. While it’s technically possible to have one or two nodes, the recommended minimum is three. A primary node is responsible for providing your application’s read and write operations, while two secondary nodes contain a replica of the data.</w:t>
      </w:r>
    </w:p>
    <w:p w:rsidR="00BE3816" w:rsidRDefault="0098022B" w:rsidP="00C4717F">
      <w:r w:rsidRPr="0098022B">
        <w:drawing>
          <wp:inline distT="0" distB="0" distL="0" distR="0" wp14:anchorId="34EC1487" wp14:editId="74C2F3DE">
            <wp:extent cx="5760720" cy="224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16" w:rsidRDefault="0098022B" w:rsidP="0098022B">
      <w:r>
        <w:t xml:space="preserve">Should the primary node become unavailable for some reason, a new primary node would be picked by an </w:t>
      </w:r>
      <w:r>
        <w:t>“</w:t>
      </w:r>
      <w:r>
        <w:t>election process</w:t>
      </w:r>
      <w:r>
        <w:t>”</w:t>
      </w:r>
      <w:r>
        <w:t>. This new primary node is now responsible for the read and write operations.</w:t>
      </w:r>
    </w:p>
    <w:p w:rsidR="0098022B" w:rsidRDefault="0098022B" w:rsidP="0098022B">
      <w:r w:rsidRPr="0098022B">
        <w:drawing>
          <wp:inline distT="0" distB="0" distL="0" distR="0" wp14:anchorId="63058B5F" wp14:editId="06B644F1">
            <wp:extent cx="5760720" cy="2338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2B" w:rsidRDefault="0098022B" w:rsidP="0098022B">
      <w:pPr>
        <w:rPr>
          <w:i/>
        </w:rPr>
      </w:pPr>
      <w:r w:rsidRPr="0098022B">
        <w:rPr>
          <w:i/>
        </w:rPr>
        <w:t>If a primary node is unavailable, the traffic from the client application is redirected to a new primary node.</w:t>
      </w:r>
    </w:p>
    <w:p w:rsidR="0098022B" w:rsidRDefault="0098022B" w:rsidP="0098022B">
      <w:pPr>
        <w:rPr>
          <w:i/>
        </w:rPr>
      </w:pPr>
    </w:p>
    <w:p w:rsidR="0098022B" w:rsidRDefault="0098022B" w:rsidP="0098022B">
      <w:pPr>
        <w:rPr>
          <w:i/>
        </w:rPr>
      </w:pPr>
    </w:p>
    <w:p w:rsidR="0098022B" w:rsidRDefault="0098022B" w:rsidP="0098022B">
      <w:pPr>
        <w:rPr>
          <w:i/>
        </w:rPr>
      </w:pPr>
    </w:p>
    <w:p w:rsidR="0098022B" w:rsidRDefault="0098022B" w:rsidP="0098022B">
      <w:pPr>
        <w:rPr>
          <w:i/>
        </w:rPr>
      </w:pPr>
    </w:p>
    <w:p w:rsidR="0098022B" w:rsidRDefault="0098022B" w:rsidP="0098022B">
      <w:pPr>
        <w:rPr>
          <w:i/>
        </w:rPr>
      </w:pPr>
    </w:p>
    <w:p w:rsidR="0098022B" w:rsidRDefault="0098022B" w:rsidP="0098022B">
      <w:pPr>
        <w:rPr>
          <w:i/>
        </w:rPr>
      </w:pPr>
    </w:p>
    <w:p w:rsidR="0098022B" w:rsidRPr="0098022B" w:rsidRDefault="0098022B" w:rsidP="0098022B">
      <w:r w:rsidRPr="0098022B">
        <w:lastRenderedPageBreak/>
        <w:t>Once the faulty server comes back online, it will sync up with the primary node and become a new secondary node in the cluster.</w:t>
      </w:r>
    </w:p>
    <w:p w:rsidR="0098022B" w:rsidRPr="0098022B" w:rsidRDefault="0098022B" w:rsidP="0098022B">
      <w:r w:rsidRPr="0098022B">
        <w:drawing>
          <wp:inline distT="0" distB="0" distL="0" distR="0" wp14:anchorId="45957E23" wp14:editId="1C5F2C1A">
            <wp:extent cx="5760720" cy="2266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C2" w:rsidRPr="00DB15C2" w:rsidRDefault="00DB15C2" w:rsidP="00DB15C2">
      <w:pPr>
        <w:rPr>
          <w:i/>
        </w:rPr>
      </w:pPr>
      <w:r w:rsidRPr="00DB15C2">
        <w:rPr>
          <w:i/>
        </w:rPr>
        <w:t>When the previous primary node comes back online, it comes back as a secondary node.</w:t>
      </w:r>
    </w:p>
    <w:p w:rsidR="00DB15C2" w:rsidRDefault="00DB15C2" w:rsidP="00DB15C2"/>
    <w:p w:rsidR="00DB15C2" w:rsidRDefault="00DB15C2" w:rsidP="00DB15C2">
      <w:r>
        <w:t>The goal is to provide your application with high availability over your data. Even in a server failure, your client application can still connect to the cluster and access the data, reducing the overall potential downtime.</w:t>
      </w:r>
    </w:p>
    <w:p w:rsidR="00DB15C2" w:rsidRDefault="00DB15C2">
      <w:r>
        <w:br w:type="page"/>
      </w:r>
    </w:p>
    <w:p w:rsidR="00DB15C2" w:rsidRDefault="00DB15C2" w:rsidP="0098022B">
      <w:r>
        <w:lastRenderedPageBreak/>
        <w:t>Step1: Setup mongodb</w:t>
      </w:r>
    </w:p>
    <w:p w:rsidR="0098022B" w:rsidRDefault="00DB15C2" w:rsidP="0098022B">
      <w:hyperlink r:id="rId8" w:history="1">
        <w:r w:rsidRPr="004937AB">
          <w:rPr>
            <w:rStyle w:val="Hyperlink"/>
          </w:rPr>
          <w:t>https://www.mongodb.com/docs/manual/administration/install-community/</w:t>
        </w:r>
      </w:hyperlink>
    </w:p>
    <w:p w:rsidR="00D80536" w:rsidRDefault="00D80536" w:rsidP="0098022B"/>
    <w:p w:rsidR="00D80536" w:rsidRDefault="00D80536" w:rsidP="0098022B">
      <w:r>
        <w:t xml:space="preserve">Step2: </w:t>
      </w:r>
      <w:r>
        <w:rPr>
          <w:rFonts w:ascii="Helvetica" w:hAnsi="Helvetica"/>
          <w:color w:val="001E2B"/>
          <w:shd w:val="clear" w:color="auto" w:fill="FFFFFF"/>
        </w:rPr>
        <w:t>With </w:t>
      </w:r>
      <w:hyperlink r:id="rId9" w:anchor="std-label-internal-auth-keyfile" w:history="1">
        <w:r>
          <w:rPr>
            <w:rStyle w:val="Hyperlink"/>
            <w:rFonts w:ascii="Helvetica" w:hAnsi="Helvetica"/>
            <w:color w:val="016BF8"/>
            <w:shd w:val="clear" w:color="auto" w:fill="FFFFFF"/>
          </w:rPr>
          <w:t>keyfile</w:t>
        </w:r>
      </w:hyperlink>
      <w:r>
        <w:rPr>
          <w:rFonts w:ascii="Helvetica" w:hAnsi="Helvetica"/>
          <w:color w:val="001E2B"/>
          <w:shd w:val="clear" w:color="auto" w:fill="FFFFFF"/>
        </w:rPr>
        <w:t> authentication, each </w:t>
      </w:r>
      <w:hyperlink r:id="rId10" w:anchor="mongodb-binary-bin.mongod" w:history="1">
        <w:r>
          <w:rPr>
            <w:rStyle w:val="HTMLCode"/>
            <w:rFonts w:eastAsiaTheme="minorEastAsia"/>
            <w:color w:val="016BF8"/>
            <w:bdr w:val="single" w:sz="6" w:space="0" w:color="E8EDEB" w:frame="1"/>
            <w:shd w:val="clear" w:color="auto" w:fill="F9FBFA"/>
          </w:rPr>
          <w:t>mongod</w:t>
        </w:r>
      </w:hyperlink>
      <w:r>
        <w:rPr>
          <w:rFonts w:ascii="Helvetica" w:hAnsi="Helvetica"/>
          <w:color w:val="001E2B"/>
          <w:shd w:val="clear" w:color="auto" w:fill="FFFFFF"/>
        </w:rPr>
        <w:t> instances in the replica set uses the contents of the keyfile as the shared password for authenticating other members in the deployment. Only </w:t>
      </w:r>
      <w:hyperlink r:id="rId11" w:anchor="mongodb-binary-bin.mongod" w:history="1">
        <w:r>
          <w:rPr>
            <w:rStyle w:val="HTMLCode"/>
            <w:rFonts w:eastAsiaTheme="minorEastAsia"/>
            <w:color w:val="016BF8"/>
            <w:bdr w:val="single" w:sz="6" w:space="0" w:color="E8EDEB" w:frame="1"/>
            <w:shd w:val="clear" w:color="auto" w:fill="F9FBFA"/>
          </w:rPr>
          <w:t>mongod</w:t>
        </w:r>
      </w:hyperlink>
      <w:r>
        <w:rPr>
          <w:rFonts w:ascii="Helvetica" w:hAnsi="Helvetica"/>
          <w:color w:val="001E2B"/>
          <w:shd w:val="clear" w:color="auto" w:fill="FFFFFF"/>
        </w:rPr>
        <w:t> instances with the correct keyfile can join the replica set.</w:t>
      </w:r>
    </w:p>
    <w:p w:rsidR="00D80536" w:rsidRDefault="00D80536" w:rsidP="00D80536">
      <w:pPr>
        <w:pStyle w:val="ListParagraph"/>
        <w:numPr>
          <w:ilvl w:val="0"/>
          <w:numId w:val="2"/>
        </w:numPr>
      </w:pPr>
      <w:r>
        <w:t>Create keyfile</w:t>
      </w:r>
    </w:p>
    <w:tbl>
      <w:tblPr>
        <w:tblW w:w="10425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5"/>
      </w:tblGrid>
      <w:tr w:rsidR="00D80536" w:rsidRPr="00D80536" w:rsidTr="00D8053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D80536" w:rsidRPr="00D80536" w:rsidRDefault="00D80536" w:rsidP="00D80536">
            <w:pPr>
              <w:spacing w:after="0" w:line="240" w:lineRule="auto"/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</w:pPr>
            <w:r w:rsidRPr="00D80536"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  <w:t>openssl rand -base64 756 &gt; &lt;path-to-keyfile&gt;</w:t>
            </w:r>
          </w:p>
        </w:tc>
      </w:tr>
      <w:tr w:rsidR="00D80536" w:rsidRPr="00D80536" w:rsidTr="00D8053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D80536" w:rsidRPr="00D80536" w:rsidRDefault="00D80536" w:rsidP="00D80536">
            <w:pPr>
              <w:spacing w:after="0" w:line="240" w:lineRule="auto"/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</w:pPr>
            <w:r w:rsidRPr="00D80536">
              <w:rPr>
                <w:rFonts w:ascii="Courier New" w:eastAsia="Times New Roman" w:hAnsi="Courier New" w:cs="Courier New"/>
                <w:color w:val="001E2B"/>
                <w:sz w:val="23"/>
                <w:szCs w:val="23"/>
              </w:rPr>
              <w:t>chmod 400 &lt;path-to-keyfile&gt;</w:t>
            </w:r>
          </w:p>
        </w:tc>
      </w:tr>
    </w:tbl>
    <w:p w:rsidR="00D80536" w:rsidRDefault="00D80536" w:rsidP="0098022B"/>
    <w:p w:rsidR="00D80536" w:rsidRDefault="00D80536" w:rsidP="00D80536">
      <w:pPr>
        <w:pStyle w:val="ListParagraph"/>
        <w:numPr>
          <w:ilvl w:val="0"/>
          <w:numId w:val="1"/>
        </w:numPr>
      </w:pPr>
      <w:r w:rsidRPr="00D80536">
        <w:t>Copy the keyfile to each replica set member.</w:t>
      </w:r>
    </w:p>
    <w:p w:rsidR="00D80536" w:rsidRDefault="00D80536" w:rsidP="00D80536">
      <w:pPr>
        <w:pStyle w:val="ListParagraph"/>
        <w:numPr>
          <w:ilvl w:val="1"/>
          <w:numId w:val="1"/>
        </w:numPr>
      </w:pPr>
      <w:r>
        <w:t>Example:</w:t>
      </w:r>
    </w:p>
    <w:p w:rsidR="00D80536" w:rsidRPr="00D80536" w:rsidRDefault="00D80536" w:rsidP="00D80536">
      <w:pPr>
        <w:pStyle w:val="ListParagraph"/>
        <w:numPr>
          <w:ilvl w:val="2"/>
          <w:numId w:val="1"/>
        </w:numPr>
        <w:rPr>
          <w:rStyle w:val="Emphasis"/>
          <w:i w:val="0"/>
          <w:iCs w:val="0"/>
        </w:rPr>
      </w:pPr>
      <w:r w:rsidRPr="00D80536">
        <w:rPr>
          <w:rStyle w:val="Emphasis"/>
          <w:i w:val="0"/>
          <w:color w:val="242424"/>
          <w:spacing w:val="-5"/>
          <w:sz w:val="20"/>
          <w:szCs w:val="20"/>
          <w:shd w:val="clear" w:color="auto" w:fill="F2F2F2"/>
        </w:rPr>
        <w:t xml:space="preserve">(Windows) </w:t>
      </w:r>
      <w:r w:rsidRPr="00D80536">
        <w:rPr>
          <w:rStyle w:val="Emphasis"/>
          <w:i w:val="0"/>
          <w:color w:val="242424"/>
          <w:spacing w:val="-5"/>
          <w:sz w:val="20"/>
          <w:szCs w:val="20"/>
          <w:shd w:val="clear" w:color="auto" w:fill="F2F2F2"/>
        </w:rPr>
        <w:t>C:\Program Files\MongoDB\Server\7.0\keyfile.txt</w:t>
      </w:r>
    </w:p>
    <w:p w:rsidR="00D80536" w:rsidRPr="00D80536" w:rsidRDefault="00D80536" w:rsidP="00D8053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80536">
        <w:rPr>
          <w:sz w:val="20"/>
          <w:szCs w:val="20"/>
        </w:rPr>
        <w:t>(Linux) /mongokeys/keyfile.txt</w:t>
      </w:r>
    </w:p>
    <w:p w:rsidR="00357A91" w:rsidRDefault="00357A91">
      <w:r>
        <w:br w:type="page"/>
      </w:r>
    </w:p>
    <w:p w:rsidR="00DB15C2" w:rsidRDefault="00DB15C2" w:rsidP="0098022B">
      <w:r>
        <w:lastRenderedPageBreak/>
        <w:t>Step</w:t>
      </w:r>
      <w:r w:rsidR="00357A91">
        <w:t>3</w:t>
      </w:r>
      <w:r>
        <w:t>: Config mongodb.</w:t>
      </w:r>
    </w:p>
    <w:p w:rsidR="006E2DFB" w:rsidRDefault="006E2DFB" w:rsidP="00C4717F">
      <w:pPr>
        <w:rPr>
          <w:rStyle w:val="Emphasis"/>
          <w:color w:val="242424"/>
          <w:spacing w:val="-5"/>
          <w:shd w:val="clear" w:color="auto" w:fill="F2F2F2"/>
        </w:rPr>
      </w:pP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# mongod.conf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# for documentation of all options, see: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#   http://docs.mongodb.org/manual/reference/configuration-options/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# Where and how to store data.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storage: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 xml:space="preserve">  dbPath: C:\Program Files\MongoDB\Server\7.0\data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# where to write logging data.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systemLog: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 xml:space="preserve">  destination: file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 xml:space="preserve">  logAppend: true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 xml:space="preserve">  path:  C:\Program Files\MongoDB\Server\7.0\log\mongod.log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# network interfaces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net: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 xml:space="preserve">  port: 27017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 xml:space="preserve">  </w:t>
      </w:r>
      <w:r w:rsidRPr="006E2DFB">
        <w:rPr>
          <w:rStyle w:val="Emphasis"/>
          <w:color w:val="242424"/>
          <w:spacing w:val="-5"/>
          <w:sz w:val="20"/>
          <w:szCs w:val="20"/>
          <w:highlight w:val="yellow"/>
          <w:shd w:val="clear" w:color="auto" w:fill="F2F2F2"/>
        </w:rPr>
        <w:t>bindIp: 0.0.0.0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#processManagement: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highlight w:val="yellow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highlight w:val="yellow"/>
          <w:shd w:val="clear" w:color="auto" w:fill="F2F2F2"/>
        </w:rPr>
        <w:t>security: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highlight w:val="yellow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highlight w:val="yellow"/>
          <w:shd w:val="clear" w:color="auto" w:fill="F2F2F2"/>
        </w:rPr>
        <w:t xml:space="preserve">  authorization: enabled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highlight w:val="yellow"/>
          <w:shd w:val="clear" w:color="auto" w:fill="F2F2F2"/>
        </w:rPr>
        <w:t xml:space="preserve">  keyFile: C:\Program Files\MongoDB\Server\7.0\keyfile.txt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#operationProfiling: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highlight w:val="yellow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highlight w:val="yellow"/>
          <w:shd w:val="clear" w:color="auto" w:fill="F2F2F2"/>
        </w:rPr>
        <w:t>replication: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highlight w:val="yellow"/>
          <w:shd w:val="clear" w:color="auto" w:fill="F2F2F2"/>
        </w:rPr>
        <w:t xml:space="preserve">  replSetName: rs0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#sharding: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## Enterprise-Only Options:</w:t>
      </w:r>
    </w:p>
    <w:p w:rsidR="006E2DFB" w:rsidRPr="006E2DFB" w:rsidRDefault="006E2DFB" w:rsidP="006E2DFB">
      <w:pPr>
        <w:rPr>
          <w:rStyle w:val="Emphasis"/>
          <w:color w:val="242424"/>
          <w:spacing w:val="-5"/>
          <w:sz w:val="20"/>
          <w:szCs w:val="20"/>
          <w:shd w:val="clear" w:color="auto" w:fill="F2F2F2"/>
        </w:rPr>
      </w:pPr>
      <w:r w:rsidRPr="006E2DFB">
        <w:rPr>
          <w:rStyle w:val="Emphasis"/>
          <w:color w:val="242424"/>
          <w:spacing w:val="-5"/>
          <w:sz w:val="20"/>
          <w:szCs w:val="20"/>
          <w:shd w:val="clear" w:color="auto" w:fill="F2F2F2"/>
        </w:rPr>
        <w:t>#auditLog:</w:t>
      </w:r>
    </w:p>
    <w:p w:rsidR="002F2420" w:rsidRDefault="002F2420" w:rsidP="00C4717F">
      <w:pPr>
        <w:ind w:firstLine="120"/>
      </w:pPr>
    </w:p>
    <w:p w:rsidR="00357A91" w:rsidRDefault="00357A91" w:rsidP="00C4717F">
      <w:pPr>
        <w:ind w:firstLine="120"/>
      </w:pPr>
    </w:p>
    <w:p w:rsidR="00357A91" w:rsidRDefault="00357A91" w:rsidP="00C4717F">
      <w:pPr>
        <w:ind w:firstLine="120"/>
      </w:pPr>
      <w:r>
        <w:lastRenderedPageBreak/>
        <w:t>Step4: Restart mongodb after change config in step3.</w:t>
      </w:r>
    </w:p>
    <w:p w:rsidR="00357A91" w:rsidRDefault="00357A91" w:rsidP="00C4717F">
      <w:pPr>
        <w:ind w:firstLine="120"/>
      </w:pPr>
      <w:r>
        <w:t>Step5: change firewall setting.</w:t>
      </w:r>
    </w:p>
    <w:p w:rsidR="002F2420" w:rsidRDefault="002F2420" w:rsidP="00C4717F">
      <w:pPr>
        <w:ind w:firstLine="120"/>
      </w:pPr>
      <w:r>
        <w:rPr>
          <w:noProof/>
        </w:rPr>
        <w:drawing>
          <wp:inline distT="0" distB="0" distL="0" distR="0">
            <wp:extent cx="4762500" cy="2403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412" cy="24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20" w:rsidRDefault="002F2420" w:rsidP="00C4717F">
      <w:pPr>
        <w:ind w:firstLine="120"/>
      </w:pPr>
    </w:p>
    <w:p w:rsidR="00D45B9D" w:rsidRDefault="00D45B9D" w:rsidP="00C4717F">
      <w:pPr>
        <w:ind w:firstLine="120"/>
      </w:pPr>
    </w:p>
    <w:p w:rsidR="00866476" w:rsidRDefault="00357A91" w:rsidP="00C4717F">
      <w:pPr>
        <w:ind w:firstLine="120"/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</w:pPr>
      <w:r>
        <w:t xml:space="preserve">Step6: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Access vào mongo để config replica bằng lệnh </w:t>
      </w:r>
      <w:r w:rsidRPr="00DC6DF8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highlight w:val="yellow"/>
          <w:shd w:val="clear" w:color="auto" w:fill="EEEEEE"/>
        </w:rPr>
        <w:t>mongo</w:t>
      </w:r>
      <w:r w:rsidRPr="00DC6DF8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highlight w:val="yellow"/>
          <w:shd w:val="clear" w:color="auto" w:fill="EEEEEE"/>
        </w:rPr>
        <w:t>sh</w:t>
      </w:r>
    </w:p>
    <w:p w:rsidR="00357A91" w:rsidRDefault="00357A91" w:rsidP="00C4717F">
      <w:pPr>
        <w:ind w:firstLine="120"/>
      </w:pPr>
      <w:r w:rsidRPr="00357A91">
        <w:drawing>
          <wp:inline distT="0" distB="0" distL="0" distR="0" wp14:anchorId="7AB9A7CE" wp14:editId="44751700">
            <wp:extent cx="5760720" cy="1830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1F" w:rsidRDefault="00FF341F" w:rsidP="00C4717F">
      <w:pPr>
        <w:ind w:firstLine="120"/>
      </w:pPr>
      <w:r>
        <w:t>Step</w:t>
      </w:r>
      <w:r w:rsidR="00D06511">
        <w:t>6.1</w:t>
      </w:r>
      <w:r>
        <w:t>: Create admin user</w:t>
      </w:r>
    </w:p>
    <w:p w:rsidR="00FF341F" w:rsidRPr="00FF341F" w:rsidRDefault="00FF341F" w:rsidP="00FF341F">
      <w:pPr>
        <w:ind w:firstLine="120"/>
        <w:rPr>
          <w:sz w:val="20"/>
          <w:szCs w:val="20"/>
          <w:highlight w:val="yellow"/>
        </w:rPr>
      </w:pPr>
      <w:r w:rsidRPr="00FF341F">
        <w:rPr>
          <w:sz w:val="20"/>
          <w:szCs w:val="20"/>
          <w:highlight w:val="yellow"/>
        </w:rPr>
        <w:t>use admin</w:t>
      </w:r>
    </w:p>
    <w:p w:rsidR="00FF341F" w:rsidRPr="00FF341F" w:rsidRDefault="00FF341F" w:rsidP="00FF341F">
      <w:pPr>
        <w:ind w:firstLine="120"/>
        <w:rPr>
          <w:sz w:val="20"/>
          <w:szCs w:val="20"/>
          <w:highlight w:val="yellow"/>
        </w:rPr>
      </w:pPr>
      <w:r w:rsidRPr="00FF341F">
        <w:rPr>
          <w:sz w:val="20"/>
          <w:szCs w:val="20"/>
          <w:highlight w:val="yellow"/>
        </w:rPr>
        <w:t>db.createUser(</w:t>
      </w:r>
    </w:p>
    <w:p w:rsidR="00FF341F" w:rsidRPr="00FF341F" w:rsidRDefault="00FF341F" w:rsidP="00FF341F">
      <w:pPr>
        <w:ind w:firstLine="120"/>
        <w:rPr>
          <w:sz w:val="20"/>
          <w:szCs w:val="20"/>
          <w:highlight w:val="yellow"/>
        </w:rPr>
      </w:pPr>
      <w:r w:rsidRPr="00FF341F">
        <w:rPr>
          <w:sz w:val="20"/>
          <w:szCs w:val="20"/>
          <w:highlight w:val="yellow"/>
        </w:rPr>
        <w:t xml:space="preserve">  {</w:t>
      </w:r>
    </w:p>
    <w:p w:rsidR="00FF341F" w:rsidRPr="00FF341F" w:rsidRDefault="00FF341F" w:rsidP="00FF341F">
      <w:pPr>
        <w:ind w:firstLine="120"/>
        <w:rPr>
          <w:sz w:val="20"/>
          <w:szCs w:val="20"/>
          <w:highlight w:val="yellow"/>
        </w:rPr>
      </w:pPr>
      <w:r w:rsidRPr="00FF341F">
        <w:rPr>
          <w:sz w:val="20"/>
          <w:szCs w:val="20"/>
          <w:highlight w:val="yellow"/>
        </w:rPr>
        <w:t xml:space="preserve">    user: "tna2",</w:t>
      </w:r>
    </w:p>
    <w:p w:rsidR="00FF341F" w:rsidRPr="00FF341F" w:rsidRDefault="00FF341F" w:rsidP="00FF341F">
      <w:pPr>
        <w:ind w:firstLine="120"/>
        <w:rPr>
          <w:sz w:val="20"/>
          <w:szCs w:val="20"/>
          <w:highlight w:val="yellow"/>
        </w:rPr>
      </w:pPr>
      <w:r w:rsidRPr="00FF341F">
        <w:rPr>
          <w:sz w:val="20"/>
          <w:szCs w:val="20"/>
          <w:highlight w:val="yellow"/>
        </w:rPr>
        <w:t xml:space="preserve">    pwd: "tna2",</w:t>
      </w:r>
    </w:p>
    <w:p w:rsidR="00FF341F" w:rsidRPr="00FF341F" w:rsidRDefault="00FF341F" w:rsidP="00FF341F">
      <w:pPr>
        <w:ind w:firstLine="120"/>
        <w:rPr>
          <w:sz w:val="20"/>
          <w:szCs w:val="20"/>
          <w:highlight w:val="yellow"/>
        </w:rPr>
      </w:pPr>
      <w:r w:rsidRPr="00FF341F">
        <w:rPr>
          <w:sz w:val="20"/>
          <w:szCs w:val="20"/>
          <w:highlight w:val="yellow"/>
        </w:rPr>
        <w:t xml:space="preserve">    roles: [ { role: "root", db: "admin" } ]</w:t>
      </w:r>
    </w:p>
    <w:p w:rsidR="00FF341F" w:rsidRPr="00FF341F" w:rsidRDefault="00FF341F" w:rsidP="00FF341F">
      <w:pPr>
        <w:ind w:firstLine="120"/>
        <w:rPr>
          <w:sz w:val="20"/>
          <w:szCs w:val="20"/>
          <w:highlight w:val="yellow"/>
        </w:rPr>
      </w:pPr>
      <w:r w:rsidRPr="00FF341F">
        <w:rPr>
          <w:sz w:val="20"/>
          <w:szCs w:val="20"/>
          <w:highlight w:val="yellow"/>
        </w:rPr>
        <w:t xml:space="preserve">  }</w:t>
      </w:r>
    </w:p>
    <w:p w:rsidR="00FF341F" w:rsidRDefault="00FF341F" w:rsidP="00FF341F">
      <w:pPr>
        <w:ind w:firstLine="120"/>
        <w:rPr>
          <w:sz w:val="20"/>
          <w:szCs w:val="20"/>
          <w:highlight w:val="yellow"/>
        </w:rPr>
      </w:pPr>
      <w:r w:rsidRPr="00FF341F">
        <w:rPr>
          <w:sz w:val="20"/>
          <w:szCs w:val="20"/>
          <w:highlight w:val="yellow"/>
        </w:rPr>
        <w:t>)</w:t>
      </w:r>
    </w:p>
    <w:p w:rsidR="00FF341F" w:rsidRDefault="00FF341F" w:rsidP="00FF341F">
      <w:pPr>
        <w:ind w:firstLine="120"/>
        <w:rPr>
          <w:sz w:val="20"/>
          <w:szCs w:val="20"/>
        </w:rPr>
      </w:pPr>
    </w:p>
    <w:p w:rsidR="00FF341F" w:rsidRDefault="00FF341F" w:rsidP="00FF341F">
      <w:pPr>
        <w:ind w:firstLine="120"/>
        <w:rPr>
          <w:sz w:val="20"/>
          <w:szCs w:val="20"/>
        </w:rPr>
      </w:pPr>
    </w:p>
    <w:p w:rsidR="00FF341F" w:rsidRDefault="00FF341F" w:rsidP="00FF341F">
      <w:pPr>
        <w:ind w:firstLine="120"/>
        <w:rPr>
          <w:sz w:val="20"/>
          <w:szCs w:val="20"/>
        </w:rPr>
      </w:pPr>
    </w:p>
    <w:p w:rsidR="00FF341F" w:rsidRDefault="00FF341F" w:rsidP="00FF341F">
      <w:pPr>
        <w:ind w:firstLine="120"/>
        <w:rPr>
          <w:sz w:val="20"/>
          <w:szCs w:val="20"/>
        </w:rPr>
      </w:pPr>
      <w:r>
        <w:rPr>
          <w:sz w:val="20"/>
          <w:szCs w:val="20"/>
        </w:rPr>
        <w:lastRenderedPageBreak/>
        <w:t>Step</w:t>
      </w:r>
      <w:r w:rsidR="00D06511">
        <w:rPr>
          <w:sz w:val="20"/>
          <w:szCs w:val="20"/>
        </w:rPr>
        <w:t>6.2</w:t>
      </w:r>
      <w:r>
        <w:rPr>
          <w:sz w:val="20"/>
          <w:szCs w:val="20"/>
        </w:rPr>
        <w:t>: Login using created user</w:t>
      </w:r>
    </w:p>
    <w:p w:rsidR="00FF341F" w:rsidRDefault="00FF341F" w:rsidP="00FF341F">
      <w:pPr>
        <w:ind w:firstLine="120"/>
        <w:rPr>
          <w:sz w:val="20"/>
          <w:szCs w:val="20"/>
        </w:rPr>
      </w:pPr>
      <w:r w:rsidRPr="00FF341F">
        <w:rPr>
          <w:sz w:val="20"/>
          <w:szCs w:val="20"/>
        </w:rPr>
        <w:drawing>
          <wp:inline distT="0" distB="0" distL="0" distR="0" wp14:anchorId="240585F6" wp14:editId="7053D346">
            <wp:extent cx="4458322" cy="150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8" w:rsidRDefault="00DC6DF8" w:rsidP="00DC6DF8">
      <w:pPr>
        <w:ind w:firstLine="120"/>
        <w:rPr>
          <w:sz w:val="20"/>
          <w:szCs w:val="20"/>
          <w:highlight w:val="yellow"/>
        </w:rPr>
      </w:pPr>
      <w:r>
        <w:rPr>
          <w:sz w:val="20"/>
          <w:szCs w:val="20"/>
        </w:rPr>
        <w:t xml:space="preserve">Step9: run </w:t>
      </w:r>
      <w:r w:rsidRPr="00DC6DF8">
        <w:rPr>
          <w:sz w:val="20"/>
          <w:szCs w:val="20"/>
          <w:highlight w:val="yellow"/>
        </w:rPr>
        <w:t>rs.initiate()</w:t>
      </w:r>
    </w:p>
    <w:p w:rsidR="00DC6DF8" w:rsidRDefault="00DC6DF8" w:rsidP="00DC6DF8">
      <w:pPr>
        <w:ind w:firstLine="120"/>
        <w:rPr>
          <w:sz w:val="20"/>
          <w:szCs w:val="20"/>
          <w:highlight w:val="yellow"/>
        </w:rPr>
      </w:pPr>
      <w:r w:rsidRPr="00DC6DF8">
        <w:rPr>
          <w:sz w:val="20"/>
          <w:szCs w:val="20"/>
          <w:highlight w:val="yellow"/>
        </w:rPr>
        <w:t>rs.add(“</w:t>
      </w:r>
      <w:r>
        <w:rPr>
          <w:sz w:val="20"/>
          <w:szCs w:val="20"/>
        </w:rPr>
        <w:t>&lt;IPAdress&gt;</w:t>
      </w:r>
      <w:r w:rsidRPr="00DC6DF8">
        <w:rPr>
          <w:sz w:val="20"/>
          <w:szCs w:val="20"/>
          <w:highlight w:val="yellow"/>
        </w:rPr>
        <w:t>:27017”)</w:t>
      </w:r>
    </w:p>
    <w:p w:rsidR="00FD7CF7" w:rsidRDefault="00FD7CF7" w:rsidP="00DC6DF8">
      <w:pPr>
        <w:ind w:firstLine="12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rs.status()</w:t>
      </w:r>
    </w:p>
    <w:p w:rsidR="00FD7CF7" w:rsidRDefault="00FD7CF7" w:rsidP="00DC6DF8">
      <w:pPr>
        <w:ind w:firstLine="120"/>
        <w:rPr>
          <w:sz w:val="20"/>
          <w:szCs w:val="20"/>
          <w:highlight w:val="yellow"/>
        </w:rPr>
      </w:pPr>
      <w:r w:rsidRPr="00FD7CF7">
        <w:rPr>
          <w:sz w:val="20"/>
          <w:szCs w:val="20"/>
        </w:rPr>
        <w:drawing>
          <wp:inline distT="0" distB="0" distL="0" distR="0" wp14:anchorId="298A1250" wp14:editId="2081A36F">
            <wp:extent cx="5760720" cy="6514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11" w:rsidRDefault="0067278B" w:rsidP="00DC6DF8">
      <w:pPr>
        <w:ind w:firstLine="120"/>
        <w:rPr>
          <w:sz w:val="20"/>
          <w:szCs w:val="20"/>
        </w:rPr>
      </w:pPr>
      <w:r w:rsidRPr="0067278B">
        <w:rPr>
          <w:sz w:val="20"/>
          <w:szCs w:val="20"/>
        </w:rPr>
        <w:lastRenderedPageBreak/>
        <w:drawing>
          <wp:inline distT="0" distB="0" distL="0" distR="0" wp14:anchorId="002954FB" wp14:editId="6A471AFD">
            <wp:extent cx="5760720" cy="7197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8" w:rsidRDefault="00DC6DF8" w:rsidP="00FF341F">
      <w:pPr>
        <w:ind w:firstLine="120"/>
        <w:rPr>
          <w:sz w:val="20"/>
          <w:szCs w:val="20"/>
        </w:rPr>
      </w:pPr>
    </w:p>
    <w:p w:rsidR="00E26122" w:rsidRDefault="00E26122" w:rsidP="00FF341F">
      <w:pPr>
        <w:ind w:firstLine="120"/>
        <w:rPr>
          <w:sz w:val="20"/>
          <w:szCs w:val="20"/>
        </w:rPr>
      </w:pPr>
      <w:r>
        <w:rPr>
          <w:sz w:val="20"/>
          <w:szCs w:val="20"/>
        </w:rPr>
        <w:t>End: now you</w:t>
      </w:r>
      <w:bookmarkStart w:id="0" w:name="_GoBack"/>
      <w:bookmarkEnd w:id="0"/>
      <w:r>
        <w:rPr>
          <w:sz w:val="20"/>
          <w:szCs w:val="20"/>
        </w:rPr>
        <w:t xml:space="preserve"> can test using </w:t>
      </w:r>
    </w:p>
    <w:p w:rsidR="00E26122" w:rsidRDefault="00E26122" w:rsidP="00E261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spring.data.mongodb.uri</w:t>
      </w:r>
      <w:r>
        <w:rPr>
          <w:color w:val="808080"/>
        </w:rPr>
        <w:t>=</w:t>
      </w:r>
      <w:r>
        <w:rPr>
          <w:color w:val="6A8759"/>
        </w:rPr>
        <w:t>mongodb://tna2:tna2@10.1.1.230:27017,10.1.1.5:27017,10.1.1.235:27017/?replicaSet=rs0</w:t>
      </w:r>
    </w:p>
    <w:p w:rsidR="00E26122" w:rsidRPr="00FF341F" w:rsidRDefault="00E26122" w:rsidP="00FF341F">
      <w:pPr>
        <w:ind w:firstLine="120"/>
        <w:rPr>
          <w:sz w:val="20"/>
          <w:szCs w:val="20"/>
        </w:rPr>
      </w:pPr>
    </w:p>
    <w:p w:rsidR="00D45B9D" w:rsidRDefault="00CC4BB9" w:rsidP="00E009DA">
      <w:pPr>
        <w:pStyle w:val="HTMLPreformatted"/>
        <w:textAlignment w:val="baseline"/>
        <w:rPr>
          <w:rFonts w:ascii="var(--ff-mono)" w:hAnsi="var(--ff-mono)"/>
          <w:color w:val="0C0D0E"/>
          <w:bdr w:val="none" w:sz="0" w:space="0" w:color="auto" w:frame="1"/>
        </w:rPr>
      </w:pPr>
      <w:r w:rsidRPr="00CC4BB9">
        <w:lastRenderedPageBreak/>
        <w:drawing>
          <wp:inline distT="0" distB="0" distL="0" distR="0" wp14:anchorId="352055A1" wp14:editId="72D6AD8F">
            <wp:extent cx="2915057" cy="2991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DA" w:rsidRPr="00E009DA" w:rsidRDefault="00E009DA" w:rsidP="00E009DA">
      <w:pPr>
        <w:pStyle w:val="HTMLPreformatted"/>
        <w:textAlignment w:val="baseline"/>
        <w:rPr>
          <w:rFonts w:ascii="var(--ff-mono)" w:hAnsi="var(--ff-mono)"/>
          <w:color w:val="0C0D0E"/>
          <w:bdr w:val="none" w:sz="0" w:space="0" w:color="auto" w:frame="1"/>
        </w:rPr>
      </w:pPr>
      <w:r w:rsidRPr="00E009DA">
        <w:rPr>
          <w:rFonts w:ascii="var(--ff-mono)" w:hAnsi="var(--ff-mono)"/>
          <w:color w:val="0C0D0E"/>
          <w:bdr w:val="none" w:sz="0" w:space="0" w:color="auto" w:frame="1"/>
        </w:rPr>
        <w:t>cfg = rs.conf()</w:t>
      </w:r>
    </w:p>
    <w:p w:rsidR="00E009DA" w:rsidRPr="00E009DA" w:rsidRDefault="00E009DA" w:rsidP="00E0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E009DA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cfg.members[0].host = "192.0.2.221"</w:t>
      </w:r>
    </w:p>
    <w:p w:rsidR="00E009DA" w:rsidRPr="00E009DA" w:rsidRDefault="00E009DA" w:rsidP="00E0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E009DA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rs.reconfig(cfg)</w:t>
      </w:r>
    </w:p>
    <w:p w:rsidR="002F2420" w:rsidRDefault="002F2420" w:rsidP="00C4717F">
      <w:pPr>
        <w:ind w:firstLine="120"/>
      </w:pPr>
    </w:p>
    <w:p w:rsidR="00C4717F" w:rsidRDefault="00C4717F" w:rsidP="00C4717F">
      <w:pPr>
        <w:ind w:firstLine="120"/>
      </w:pPr>
    </w:p>
    <w:p w:rsidR="00C4717F" w:rsidRDefault="00C4717F" w:rsidP="00C4717F">
      <w:pPr>
        <w:ind w:firstLine="120"/>
      </w:pPr>
    </w:p>
    <w:sectPr w:rsidR="00C4717F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11AEB"/>
    <w:multiLevelType w:val="hybridMultilevel"/>
    <w:tmpl w:val="B1B2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F131D"/>
    <w:multiLevelType w:val="hybridMultilevel"/>
    <w:tmpl w:val="CDB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7F"/>
    <w:rsid w:val="001B2E4C"/>
    <w:rsid w:val="002F2420"/>
    <w:rsid w:val="00304FD2"/>
    <w:rsid w:val="00357A91"/>
    <w:rsid w:val="00425280"/>
    <w:rsid w:val="00531FAD"/>
    <w:rsid w:val="006550A1"/>
    <w:rsid w:val="0067278B"/>
    <w:rsid w:val="006E2DFB"/>
    <w:rsid w:val="00866476"/>
    <w:rsid w:val="00942E93"/>
    <w:rsid w:val="0098022B"/>
    <w:rsid w:val="00BE3816"/>
    <w:rsid w:val="00C4717F"/>
    <w:rsid w:val="00C80909"/>
    <w:rsid w:val="00CC4BB9"/>
    <w:rsid w:val="00D06511"/>
    <w:rsid w:val="00D45B9D"/>
    <w:rsid w:val="00D80536"/>
    <w:rsid w:val="00DB15C2"/>
    <w:rsid w:val="00DC6DF8"/>
    <w:rsid w:val="00E009DA"/>
    <w:rsid w:val="00E26122"/>
    <w:rsid w:val="00F914B1"/>
    <w:rsid w:val="00FD7CF7"/>
    <w:rsid w:val="00F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54B82"/>
  <w15:chartTrackingRefBased/>
  <w15:docId w15:val="{DBAF6E54-4AFB-4CA1-922D-B653CEE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9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09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1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5C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E2DFB"/>
    <w:rPr>
      <w:i/>
      <w:iCs/>
    </w:rPr>
  </w:style>
  <w:style w:type="paragraph" w:styleId="ListParagraph">
    <w:name w:val="List Paragraph"/>
    <w:basedOn w:val="Normal"/>
    <w:uiPriority w:val="34"/>
    <w:qFormat/>
    <w:rsid w:val="00D80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administration/install-community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ongodb.com/docs/manual/reference/program/mongod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mongodb.com/docs/manual/reference/program/mongo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core/security-internal-authenticati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212</cp:revision>
  <dcterms:created xsi:type="dcterms:W3CDTF">2024-04-04T03:05:00Z</dcterms:created>
  <dcterms:modified xsi:type="dcterms:W3CDTF">2024-04-04T08:20:00Z</dcterms:modified>
</cp:coreProperties>
</file>