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Luyện tập tính độ phức tạp của thuật toán.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Viết một chương trình cho phép xác định ký tự xuất hiện nhiều nhất trong một chuỗi.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Chương trình cho phép nhập vào một chuỗi và hiển thị ký tự có số lần xuất hiện nhiều nhất trong chuỗi đó.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Tính độ phức tạp của thuật toán vừa triển khai.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//Giải thích thuật toán và các bước triển khai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//Trình bày cách tính độ phức tạp của thuật toán vừa triển khai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