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790" w:rsidRDefault="00BF573A">
      <w:r>
        <w:t xml:space="preserve">Tomography often employs Eulerian grid point for representing the object domain. The output would be an </w:t>
      </w:r>
      <w:r w:rsidR="00DD018F">
        <w:t xml:space="preserve">image with </w:t>
      </w:r>
      <w:bookmarkStart w:id="0" w:name="_GoBack"/>
      <w:bookmarkEnd w:id="0"/>
    </w:p>
    <w:sectPr w:rsidR="00184790" w:rsidSect="00BF573A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73A"/>
    <w:rsid w:val="00184790"/>
    <w:rsid w:val="00BF573A"/>
    <w:rsid w:val="00DD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5C71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99</Characters>
  <Application>Microsoft Macintosh Word</Application>
  <DocSecurity>0</DocSecurity>
  <Lines>1</Lines>
  <Paragraphs>1</Paragraphs>
  <ScaleCrop>false</ScaleCrop>
  <Company>DTU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Trung</dc:creator>
  <cp:keywords/>
  <dc:description/>
  <cp:lastModifiedBy>Tuan Nguyen Trung</cp:lastModifiedBy>
  <cp:revision>1</cp:revision>
  <dcterms:created xsi:type="dcterms:W3CDTF">2015-06-17T08:08:00Z</dcterms:created>
  <dcterms:modified xsi:type="dcterms:W3CDTF">2015-06-17T08:30:00Z</dcterms:modified>
</cp:coreProperties>
</file>