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737" w:rsidRPr="004D095E" w:rsidRDefault="00E90737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E90737" w:rsidRPr="004D095E" w:rsidRDefault="00E90737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@Component: Đánh dấu trên các class để Spring biết đấy là 1 Bean</w:t>
      </w:r>
    </w:p>
    <w:p w:rsidR="00E90737" w:rsidRPr="004D095E" w:rsidRDefault="00E90737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Khi chạy Spring Boot sẽ tìm xem Class nào có @Component đưa vào ApplicationContext để quản lý</w:t>
      </w:r>
    </w:p>
    <w:p w:rsidR="00E90737" w:rsidRPr="004D095E" w:rsidRDefault="00E90737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F1657" w:rsidRPr="004D095E" w:rsidRDefault="00E90737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 xml:space="preserve">@Autowired: </w:t>
      </w:r>
      <w:r w:rsidR="00E719BF" w:rsidRPr="004D095E">
        <w:rPr>
          <w:rFonts w:ascii="Times New Roman" w:hAnsi="Times New Roman" w:cs="Times New Roman"/>
          <w:sz w:val="28"/>
          <w:szCs w:val="28"/>
          <w:lang w:val="vi-VN"/>
        </w:rPr>
        <w:t>Khi 1 Bean được đánh dấu @Autowired  Spring sẽ tìm kiếm bean tương ứng và inject nó vào thuộc tính hoặc phương thức được đánh dấu @Autowired</w:t>
      </w:r>
    </w:p>
    <w:p w:rsidR="00E719BF" w:rsidRPr="004D095E" w:rsidRDefault="00E719BF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E719BF" w:rsidRPr="004D095E" w:rsidRDefault="00460A8E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</w:t>
      </w:r>
      <w:r w:rsidR="00A860D7" w:rsidRPr="004D095E">
        <w:rPr>
          <w:rFonts w:ascii="Times New Roman" w:hAnsi="Times New Roman" w:cs="Times New Roman"/>
          <w:sz w:val="28"/>
          <w:szCs w:val="28"/>
          <w:lang w:val="vi-VN"/>
        </w:rPr>
        <w:t>Scope: Sử dụng để chỉ định phạm vi của Bean. Mặc định các bean sử dụng phạm vi singleton, tức là c</w:t>
      </w:r>
      <w:r w:rsidRPr="004D095E">
        <w:rPr>
          <w:rFonts w:ascii="Times New Roman" w:hAnsi="Times New Roman" w:cs="Times New Roman"/>
          <w:sz w:val="28"/>
          <w:szCs w:val="28"/>
          <w:lang w:val="vi-VN"/>
        </w:rPr>
        <w:t xml:space="preserve">ác Bean được quản lý trong ApplicationContext chỉ được tạo ra duy nhất 1 lần, khi có yêu cầu @Autowired thì sẽ được </w:t>
      </w:r>
      <w:r w:rsidR="00A860D7" w:rsidRPr="004D095E">
        <w:rPr>
          <w:rFonts w:ascii="Times New Roman" w:hAnsi="Times New Roman" w:cs="Times New Roman"/>
          <w:sz w:val="28"/>
          <w:szCs w:val="28"/>
          <w:lang w:val="vi-VN"/>
        </w:rPr>
        <w:t>inject vào. Nếu gọi nhiều lần thì vẫn gọi đến đối tượng đó. Nếu muốn mỗi lần dùng sẽ là đối tượng mới thì ta chuyển thành @Scrope(“prototype”): mỗi lần yêu cầu thì Spring tạo ra 1 đối tượng mới.Ngoài ra còn 1 số giá trị như: request,sesion, globalSession</w:t>
      </w:r>
    </w:p>
    <w:p w:rsidR="008B2060" w:rsidRPr="004D095E" w:rsidRDefault="008B2060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 xml:space="preserve">@Primary: Khi có 2 hay nhiều bean cùng loại trong </w:t>
      </w:r>
      <w:r w:rsidR="00E233A5" w:rsidRPr="004D095E">
        <w:rPr>
          <w:rFonts w:ascii="Times New Roman" w:hAnsi="Times New Roman" w:cs="Times New Roman"/>
          <w:sz w:val="28"/>
          <w:szCs w:val="28"/>
          <w:lang w:val="vi-VN"/>
        </w:rPr>
        <w:t>context,</w:t>
      </w:r>
      <w:r w:rsidRPr="004D095E">
        <w:rPr>
          <w:rFonts w:ascii="Times New Roman" w:hAnsi="Times New Roman" w:cs="Times New Roman"/>
          <w:sz w:val="28"/>
          <w:szCs w:val="28"/>
          <w:lang w:val="vi-VN"/>
        </w:rPr>
        <w:t xml:space="preserve">khi gọi ra Spring không biết chọn cái nào thì @Primary  dùng để đánh dấu 1 trường hợp luôn được ưu tiên trong context </w:t>
      </w:r>
      <w:r w:rsidR="00E233A5" w:rsidRPr="004D095E">
        <w:rPr>
          <w:rFonts w:ascii="Times New Roman" w:hAnsi="Times New Roman" w:cs="Times New Roman"/>
          <w:sz w:val="28"/>
          <w:szCs w:val="28"/>
          <w:lang w:val="vi-VN"/>
        </w:rPr>
        <w:t>đó, khi gọi ra thì sẽ gọi TH đó</w:t>
      </w:r>
    </w:p>
    <w:p w:rsidR="008B2060" w:rsidRPr="004D095E" w:rsidRDefault="008B2060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860D7" w:rsidRPr="004D095E" w:rsidRDefault="008B2060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@Qualifier: Xác định tên cho Bean khi đặt tên @Component(“name”), khi gọi đến</w:t>
      </w:r>
      <w:r w:rsidR="00E233A5" w:rsidRPr="004D095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D095E">
        <w:rPr>
          <w:rFonts w:ascii="Times New Roman" w:hAnsi="Times New Roman" w:cs="Times New Roman"/>
          <w:sz w:val="28"/>
          <w:szCs w:val="28"/>
          <w:lang w:val="vi-VN"/>
        </w:rPr>
        <w:t>@Qualifier(“name”)</w:t>
      </w:r>
    </w:p>
    <w:p w:rsidR="008B2060" w:rsidRPr="004D095E" w:rsidRDefault="008B2060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B2060" w:rsidRPr="004D095E" w:rsidRDefault="00E233A5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@Configuration: đánh dấu trên 1 class cho phép Spring biết đây là nơi định nghĩa ra  các Bean</w:t>
      </w:r>
    </w:p>
    <w:p w:rsidR="00E233A5" w:rsidRPr="004D095E" w:rsidRDefault="00E233A5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@Bean được đánh dấu trên các method cho phép Spring biết đây là Bean và thực hiện đưa Bean vào context</w:t>
      </w:r>
    </w:p>
    <w:p w:rsidR="00E233A5" w:rsidRPr="004D095E" w:rsidRDefault="00E233A5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@Bean nằm trong các class có đánh dấu @Configuration</w:t>
      </w:r>
    </w:p>
    <w:p w:rsidR="00733ECC" w:rsidRPr="004D095E" w:rsidRDefault="00733ECC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33ECC" w:rsidRPr="004D095E" w:rsidRDefault="00733ECC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lastRenderedPageBreak/>
        <w:t>@Congiguretion và @Component về bản chất tương tự nhau. Nhưng nếu 1 Bean có quá nhiều logic để khởi tạo và cấu hình thì ta sẽ sử dụng @Còniguration Và @Bean để tự tạo ra Bean</w:t>
      </w:r>
    </w:p>
    <w:p w:rsidR="00E233A5" w:rsidRPr="004D095E" w:rsidRDefault="00E233A5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72983" w:rsidRPr="004D095E" w:rsidRDefault="00D72983" w:rsidP="00E907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@Controller dùng để đánh dấu 1 class là Spring MVC Controller. Là nơi chấp nhận yếu cầu và trả về phản hồi cho người dùng, có thể hiểu là trung gian giữa Server và bên ngoài</w:t>
      </w:r>
    </w:p>
    <w:p w:rsidR="00290EF3" w:rsidRPr="004D095E" w:rsidRDefault="00290EF3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D08E8" w:rsidRPr="004D095E" w:rsidRDefault="00290EF3" w:rsidP="00E90737">
      <w:pPr>
        <w:rPr>
          <w:rFonts w:ascii="Times New Roman" w:hAnsi="Times New Roman" w:cs="Times New Roman"/>
          <w:color w:val="080823"/>
          <w:sz w:val="28"/>
          <w:szCs w:val="28"/>
          <w:shd w:val="clear" w:color="auto" w:fill="FFFFFF"/>
          <w:lang w:val="vi-VN"/>
        </w:rPr>
      </w:pPr>
      <w:r w:rsidRPr="004D095E">
        <w:rPr>
          <w:rFonts w:ascii="Times New Roman" w:hAnsi="Times New Roman" w:cs="Times New Roman"/>
          <w:sz w:val="28"/>
          <w:szCs w:val="28"/>
          <w:lang w:val="vi-VN"/>
        </w:rPr>
        <w:t>@RequestMapping:</w:t>
      </w:r>
      <w:r w:rsidRPr="004D095E">
        <w:rPr>
          <w:rFonts w:ascii="Times New Roman" w:hAnsi="Times New Roman" w:cs="Times New Roman"/>
          <w:color w:val="080823"/>
          <w:sz w:val="28"/>
          <w:szCs w:val="28"/>
          <w:shd w:val="clear" w:color="auto" w:fill="FFFFFF"/>
        </w:rPr>
        <w:t xml:space="preserve"> ánh xạ các HTTP request tới các phương thức xử lý của MVC và REST </w:t>
      </w:r>
      <w:r w:rsidR="00DD08E8" w:rsidRPr="004D095E">
        <w:rPr>
          <w:rFonts w:ascii="Times New Roman" w:hAnsi="Times New Roman" w:cs="Times New Roman"/>
          <w:color w:val="080823"/>
          <w:sz w:val="28"/>
          <w:szCs w:val="28"/>
          <w:shd w:val="clear" w:color="auto" w:fill="FFFFFF"/>
        </w:rPr>
        <w:t>controller</w:t>
      </w:r>
      <w:r w:rsidR="00DD08E8" w:rsidRPr="004D095E">
        <w:rPr>
          <w:rFonts w:ascii="Times New Roman" w:hAnsi="Times New Roman" w:cs="Times New Roman"/>
          <w:color w:val="080823"/>
          <w:sz w:val="28"/>
          <w:szCs w:val="28"/>
          <w:shd w:val="clear" w:color="auto" w:fill="FFFFFF"/>
          <w:lang w:val="vi-VN"/>
        </w:rPr>
        <w:t>.</w:t>
      </w:r>
    </w:p>
    <w:p w:rsidR="00DD08E8" w:rsidRPr="004D095E" w:rsidRDefault="00DD08E8" w:rsidP="00E90737">
      <w:pPr>
        <w:rPr>
          <w:rStyle w:val="Strong"/>
          <w:rFonts w:ascii="Times New Roman" w:hAnsi="Times New Roman" w:cs="Times New Roman"/>
          <w:color w:val="333A42"/>
          <w:sz w:val="28"/>
          <w:szCs w:val="28"/>
          <w:bdr w:val="none" w:sz="0" w:space="0" w:color="auto" w:frame="1"/>
          <w:shd w:val="clear" w:color="auto" w:fill="FFFFFF"/>
        </w:rPr>
      </w:pPr>
      <w:r w:rsidRPr="004D095E">
        <w:rPr>
          <w:rFonts w:ascii="Times New Roman" w:hAnsi="Times New Roman" w:cs="Times New Roman"/>
          <w:color w:val="080823"/>
          <w:sz w:val="28"/>
          <w:szCs w:val="28"/>
          <w:shd w:val="clear" w:color="auto" w:fill="FFFFFF"/>
          <w:lang w:val="vi-VN"/>
        </w:rPr>
        <w:t xml:space="preserve">Cú pháp </w:t>
      </w:r>
      <w:r w:rsidRPr="004D095E">
        <w:rPr>
          <w:rStyle w:val="Strong"/>
          <w:rFonts w:ascii="Times New Roman" w:hAnsi="Times New Roman" w:cs="Times New Roman"/>
          <w:color w:val="333A42"/>
          <w:sz w:val="28"/>
          <w:szCs w:val="28"/>
          <w:bdr w:val="none" w:sz="0" w:space="0" w:color="auto" w:frame="1"/>
          <w:shd w:val="clear" w:color="auto" w:fill="FFFFFF"/>
        </w:rPr>
        <w:t>@RequestMapping (value, method, params)</w:t>
      </w:r>
    </w:p>
    <w:p w:rsidR="00DD08E8" w:rsidRPr="00DD08E8" w:rsidRDefault="00DD08E8" w:rsidP="00DD08E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A42"/>
          <w:sz w:val="28"/>
          <w:szCs w:val="28"/>
        </w:rPr>
      </w:pPr>
      <w:r w:rsidRPr="00DD08E8">
        <w:rPr>
          <w:rFonts w:ascii="Times New Roman" w:eastAsia="Times New Roman" w:hAnsi="Times New Roman" w:cs="Times New Roman"/>
          <w:color w:val="333A42"/>
          <w:sz w:val="28"/>
          <w:szCs w:val="28"/>
        </w:rPr>
        <w:t>value: chỉ ra action được ánh xạ với phương thức xử lý</w:t>
      </w:r>
    </w:p>
    <w:p w:rsidR="00DD08E8" w:rsidRPr="00DD08E8" w:rsidRDefault="00DD08E8" w:rsidP="00DD08E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A42"/>
          <w:sz w:val="28"/>
          <w:szCs w:val="28"/>
        </w:rPr>
      </w:pPr>
      <w:r w:rsidRPr="00DD08E8">
        <w:rPr>
          <w:rFonts w:ascii="Times New Roman" w:eastAsia="Times New Roman" w:hAnsi="Times New Roman" w:cs="Times New Roman"/>
          <w:color w:val="333A42"/>
          <w:sz w:val="28"/>
          <w:szCs w:val="28"/>
        </w:rPr>
        <w:t>method: chỉ ra phương thức truyền dữ liệu của trình duyệt web (POST, GET, PUT, DELETE.v.v.)</w:t>
      </w:r>
    </w:p>
    <w:p w:rsidR="00DD08E8" w:rsidRPr="004D095E" w:rsidRDefault="00DD08E8" w:rsidP="00DD08E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333A42"/>
          <w:sz w:val="28"/>
          <w:szCs w:val="28"/>
        </w:rPr>
      </w:pPr>
      <w:r w:rsidRPr="00DD08E8">
        <w:rPr>
          <w:rFonts w:ascii="Times New Roman" w:eastAsia="Times New Roman" w:hAnsi="Times New Roman" w:cs="Times New Roman"/>
          <w:color w:val="333A42"/>
          <w:sz w:val="28"/>
          <w:szCs w:val="28"/>
        </w:rPr>
        <w:t>params: chỉ ra tham số bắt buộc phải có để thực hiện action.</w:t>
      </w:r>
    </w:p>
    <w:p w:rsidR="00DD08E8" w:rsidRPr="003906D3" w:rsidRDefault="00DD08E8" w:rsidP="00DD08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A42"/>
          <w:sz w:val="28"/>
          <w:szCs w:val="28"/>
          <w:lang w:val="vi-VN"/>
        </w:rPr>
      </w:pPr>
      <w:r w:rsidRPr="00DD08E8">
        <w:rPr>
          <w:rFonts w:ascii="Times New Roman" w:eastAsia="Times New Roman" w:hAnsi="Times New Roman" w:cs="Times New Roman"/>
          <w:color w:val="333A42"/>
          <w:sz w:val="28"/>
          <w:szCs w:val="28"/>
        </w:rPr>
        <w:t xml:space="preserve">@GetMapping cho method </w:t>
      </w:r>
      <w:r w:rsidR="003906D3">
        <w:rPr>
          <w:rFonts w:ascii="Times New Roman" w:eastAsia="Times New Roman" w:hAnsi="Times New Roman" w:cs="Times New Roman"/>
          <w:color w:val="333A42"/>
          <w:sz w:val="28"/>
          <w:szCs w:val="28"/>
        </w:rPr>
        <w:t>GET</w:t>
      </w:r>
      <w:r w:rsidR="003906D3">
        <w:rPr>
          <w:rFonts w:ascii="Times New Roman" w:eastAsia="Times New Roman" w:hAnsi="Times New Roman" w:cs="Times New Roman"/>
          <w:color w:val="333A42"/>
          <w:sz w:val="28"/>
          <w:szCs w:val="28"/>
          <w:lang w:val="vi-VN"/>
        </w:rPr>
        <w:t xml:space="preserve">, dùng để lấy tài </w:t>
      </w:r>
      <w:r w:rsidR="00562B9A">
        <w:rPr>
          <w:rFonts w:ascii="Times New Roman" w:eastAsia="Times New Roman" w:hAnsi="Times New Roman" w:cs="Times New Roman"/>
          <w:color w:val="333A42"/>
          <w:sz w:val="28"/>
          <w:szCs w:val="28"/>
          <w:lang w:val="vi-VN"/>
        </w:rPr>
        <w:t>nguyên, thông tin được hiển thị lên URL</w:t>
      </w:r>
    </w:p>
    <w:p w:rsidR="00562B9A" w:rsidRDefault="00562B9A" w:rsidP="00562B9A">
      <w:pP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  <w:lang w:val="vi-VN"/>
        </w:rPr>
        <w:t>@</w:t>
      </w:r>
      <w: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  <w:lang w:val="vi-VN"/>
        </w:rPr>
        <w:t>Get</w:t>
      </w:r>
      <w: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  <w:lang w:val="vi-VN"/>
        </w:rPr>
        <w:t>Mapping() là rút gọn của RequestMapping(method=”RequestMethod.</w:t>
      </w:r>
      <w: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  <w:lang w:val="vi-VN"/>
        </w:rPr>
        <w:t>GET</w:t>
      </w:r>
      <w: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  <w:lang w:val="vi-VN"/>
        </w:rPr>
        <w:t>”)</w:t>
      </w:r>
    </w:p>
    <w:p w:rsidR="00DD08E8" w:rsidRPr="004D095E" w:rsidRDefault="00190747" w:rsidP="00DD08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A42"/>
          <w:sz w:val="28"/>
          <w:szCs w:val="28"/>
          <w:lang w:val="vi-VN"/>
        </w:rPr>
      </w:pPr>
      <w:r w:rsidRPr="004D095E">
        <w:rPr>
          <w:rFonts w:ascii="Times New Roman" w:eastAsia="Times New Roman" w:hAnsi="Times New Roman" w:cs="Times New Roman"/>
          <w:b/>
          <w:bCs/>
          <w:color w:val="333A42"/>
          <w:sz w:val="28"/>
          <w:szCs w:val="28"/>
          <w:lang w:val="vi-VN"/>
        </w:rPr>
        <w:t>Thymeleaf</w:t>
      </w:r>
    </w:p>
    <w:p w:rsidR="00190747" w:rsidRPr="004D095E" w:rsidRDefault="00190747" w:rsidP="0019074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8"/>
          <w:szCs w:val="28"/>
        </w:rPr>
      </w:pPr>
      <w:r w:rsidRPr="004D095E">
        <w:rPr>
          <w:rStyle w:val="Strong"/>
          <w:color w:val="1B1B1B"/>
          <w:spacing w:val="-1"/>
          <w:sz w:val="28"/>
          <w:szCs w:val="28"/>
        </w:rPr>
        <w:t>Thymeleaf</w:t>
      </w:r>
      <w:r w:rsidRPr="004D095E">
        <w:rPr>
          <w:color w:val="1B1B1B"/>
          <w:spacing w:val="-1"/>
          <w:sz w:val="28"/>
          <w:szCs w:val="28"/>
        </w:rPr>
        <w:t> là một Java Template Engine. Có nhiệm vụ xử lý và generate ra các file HTML, XML, v.v..</w:t>
      </w:r>
    </w:p>
    <w:p w:rsidR="00190747" w:rsidRPr="004D095E" w:rsidRDefault="00190747" w:rsidP="0019074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8"/>
          <w:szCs w:val="28"/>
        </w:rPr>
      </w:pPr>
      <w:r w:rsidRPr="004D095E">
        <w:rPr>
          <w:color w:val="1B1B1B"/>
          <w:spacing w:val="-1"/>
          <w:sz w:val="28"/>
          <w:szCs w:val="28"/>
        </w:rPr>
        <w:t>Các file HMTL do Thymeleaf tạo ra là nhờ kết hợp </w:t>
      </w:r>
      <w:r w:rsidRPr="004D095E">
        <w:rPr>
          <w:rStyle w:val="Strong"/>
          <w:color w:val="1B1B1B"/>
          <w:spacing w:val="-1"/>
          <w:sz w:val="28"/>
          <w:szCs w:val="28"/>
        </w:rPr>
        <w:t>dữ liệu</w:t>
      </w:r>
      <w:r w:rsidRPr="004D095E">
        <w:rPr>
          <w:color w:val="1B1B1B"/>
          <w:spacing w:val="-1"/>
          <w:sz w:val="28"/>
          <w:szCs w:val="28"/>
        </w:rPr>
        <w:t> và </w:t>
      </w:r>
      <w:r w:rsidRPr="004D095E">
        <w:rPr>
          <w:rStyle w:val="Strong"/>
          <w:color w:val="1B1B1B"/>
          <w:spacing w:val="-1"/>
          <w:sz w:val="28"/>
          <w:szCs w:val="28"/>
        </w:rPr>
        <w:t>template + quy tắc</w:t>
      </w:r>
      <w:r w:rsidRPr="004D095E">
        <w:rPr>
          <w:color w:val="1B1B1B"/>
          <w:spacing w:val="-1"/>
          <w:sz w:val="28"/>
          <w:szCs w:val="28"/>
        </w:rPr>
        <w:t> để sinh ra một file HTML chứa đầy đủ thông tin.</w:t>
      </w:r>
    </w:p>
    <w:p w:rsidR="00190747" w:rsidRPr="004D095E" w:rsidRDefault="00190747" w:rsidP="0019074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8"/>
          <w:szCs w:val="28"/>
          <w:lang w:val="vi-VN"/>
        </w:rPr>
      </w:pPr>
      <w:r w:rsidRPr="004D095E">
        <w:rPr>
          <w:color w:val="1B1B1B"/>
          <w:spacing w:val="-1"/>
          <w:sz w:val="28"/>
          <w:szCs w:val="28"/>
        </w:rPr>
        <w:t>Cú</w:t>
      </w:r>
      <w:r w:rsidRPr="004D095E">
        <w:rPr>
          <w:color w:val="1B1B1B"/>
          <w:spacing w:val="-1"/>
          <w:sz w:val="28"/>
          <w:szCs w:val="28"/>
          <w:lang w:val="vi-VN"/>
        </w:rPr>
        <w:t xml:space="preserve"> pháp: Thymeleaf sẽ là 1 attributes của thẻ HTML bắt đầu bằng th:</w:t>
      </w:r>
    </w:p>
    <w:p w:rsidR="00587ECE" w:rsidRPr="004D095E" w:rsidRDefault="00587ECE" w:rsidP="00190747">
      <w:pPr>
        <w:pStyle w:val="NormalWeb"/>
        <w:shd w:val="clear" w:color="auto" w:fill="FFFFFF"/>
        <w:spacing w:before="360" w:beforeAutospacing="0" w:after="0" w:afterAutospacing="0"/>
        <w:rPr>
          <w:color w:val="24292E"/>
          <w:sz w:val="28"/>
          <w:szCs w:val="28"/>
          <w:shd w:val="clear" w:color="auto" w:fill="F1F2F3"/>
          <w:lang w:val="vi-VN"/>
        </w:rPr>
      </w:pPr>
      <w:r w:rsidRPr="004D095E">
        <w:rPr>
          <w:color w:val="1B1B1B"/>
          <w:spacing w:val="-1"/>
          <w:sz w:val="28"/>
          <w:szCs w:val="28"/>
          <w:lang w:val="vi-VN"/>
        </w:rPr>
        <w:t xml:space="preserve">Ví dụ: </w:t>
      </w:r>
      <w:r w:rsidRPr="004D095E">
        <w:rPr>
          <w:noProof/>
          <w:color w:val="1B1B1B"/>
          <w:spacing w:val="-1"/>
          <w:sz w:val="28"/>
          <w:szCs w:val="28"/>
          <w:lang w:val="vi-VN"/>
        </w:rPr>
        <w:drawing>
          <wp:inline distT="0" distB="0" distL="0" distR="0" wp14:anchorId="60868FEE" wp14:editId="02BA48F1">
            <wp:extent cx="2446232" cy="59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CE" w:rsidRPr="004D095E" w:rsidRDefault="00587EC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</w:rPr>
        <w:t>Model</w:t>
      </w: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 xml:space="preserve"> &amp; View trong Spring Boot:</w:t>
      </w:r>
    </w:p>
    <w:p w:rsidR="00587ECE" w:rsidRPr="004D095E" w:rsidRDefault="00587EC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>Model là đối tượng lưu trữ thông tin được sử dụng bởi Template Engine để generate ra webpage. Có thể hiểu nó là context của Thymeleaf</w:t>
      </w:r>
    </w:p>
    <w:p w:rsidR="00587ECE" w:rsidRPr="004D095E" w:rsidRDefault="00587EC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>Model lưu trữ thông tin dưới dạng key-value</w:t>
      </w:r>
    </w:p>
    <w:p w:rsidR="00587ECE" w:rsidRPr="004D095E" w:rsidRDefault="00587EC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>Để lấy thông tin trong Model ta sử dung Thymeleaf Standard Expression</w:t>
      </w:r>
    </w:p>
    <w:p w:rsidR="00587ECE" w:rsidRPr="004D095E" w:rsidRDefault="00587ECE" w:rsidP="00587EC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>${}: giá trị 1 biến</w:t>
      </w:r>
    </w:p>
    <w:p w:rsidR="00587ECE" w:rsidRPr="004D095E" w:rsidRDefault="00587EC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 xml:space="preserve">         VD: Trên cotroller đưa vào 1 số giá trị </w:t>
      </w:r>
    </w:p>
    <w:p w:rsidR="004D095E" w:rsidRPr="004D095E" w:rsidRDefault="004D095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 xml:space="preserve">        </w:t>
      </w:r>
      <w:r w:rsidRPr="004D095E">
        <w:rPr>
          <w:noProof/>
          <w:color w:val="000000" w:themeColor="text1"/>
          <w:sz w:val="28"/>
          <w:szCs w:val="28"/>
          <w:shd w:val="clear" w:color="auto" w:fill="F1F2F3"/>
          <w:lang w:val="vi-VN"/>
        </w:rPr>
        <w:drawing>
          <wp:inline distT="0" distB="0" distL="0" distR="0" wp14:anchorId="563399D5" wp14:editId="4A6BD20B">
            <wp:extent cx="3276884" cy="4496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01" w:rsidRDefault="00CC2301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</w:p>
    <w:p w:rsidR="00CC2301" w:rsidRDefault="00CC2301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</w:p>
    <w:p w:rsidR="004D095E" w:rsidRPr="004D095E" w:rsidRDefault="004D095E" w:rsidP="00190747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>Để lấy giá trị biến today : &lt;p th:text:${today}”&gt;&lt;/p&gt;</w:t>
      </w:r>
    </w:p>
    <w:p w:rsidR="004D095E" w:rsidRDefault="004D095E" w:rsidP="004D095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>*{} Chức năng giống với ${}, điểm khác biệt là lấy giá trị cho trước bởi th:object,</w:t>
      </w:r>
    </w:p>
    <w:p w:rsidR="004D095E" w:rsidRPr="004D095E" w:rsidRDefault="004D095E" w:rsidP="004D095E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color w:val="000000" w:themeColor="text1"/>
          <w:sz w:val="28"/>
          <w:szCs w:val="28"/>
          <w:shd w:val="clear" w:color="auto" w:fill="F1F2F3"/>
          <w:lang w:val="vi-VN"/>
        </w:rPr>
        <w:t xml:space="preserve"> vd: sử dụng để lấy ra thuộc tính của đối tượng</w:t>
      </w:r>
    </w:p>
    <w:p w:rsidR="00CC2301" w:rsidRDefault="004D095E" w:rsidP="004D095E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4D095E">
        <w:rPr>
          <w:rStyle w:val="HTMLCod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@{...}</w:t>
      </w:r>
      <w:r w:rsidRPr="004D095E">
        <w:rPr>
          <w:color w:val="1B1B1B"/>
          <w:spacing w:val="-1"/>
          <w:sz w:val="28"/>
          <w:szCs w:val="28"/>
          <w:shd w:val="clear" w:color="auto" w:fill="FFFFFF"/>
        </w:rPr>
        <w:t> xử lý và trả ra giá trị URL theo context của máy chủ cho chúng ta.</w:t>
      </w:r>
    </w:p>
    <w:p w:rsidR="00CC2301" w:rsidRDefault="00CC2301" w:rsidP="00CC2301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</w:p>
    <w:p w:rsidR="00CC2301" w:rsidRDefault="00CC2301" w:rsidP="00CC2301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</w:p>
    <w:p w:rsidR="00CC2301" w:rsidRDefault="00CC2301" w:rsidP="00CC2301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</w:p>
    <w:p w:rsidR="00CC2301" w:rsidRPr="00CC2301" w:rsidRDefault="004D095E" w:rsidP="00CC2301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CC2301">
        <w:rPr>
          <w:color w:val="050505"/>
          <w:sz w:val="28"/>
          <w:szCs w:val="28"/>
        </w:rPr>
        <w:t>Gửi dữ liệu từ View sang Controller bằng form trong Thymeleaf</w:t>
      </w:r>
      <w:r w:rsidRPr="00CC2301">
        <w:rPr>
          <w:color w:val="050505"/>
          <w:sz w:val="28"/>
          <w:szCs w:val="28"/>
          <w:lang w:val="vi-VN"/>
        </w:rPr>
        <w:t>:</w:t>
      </w:r>
    </w:p>
    <w:p w:rsidR="004D095E" w:rsidRDefault="00CC2301" w:rsidP="004D095E">
      <w:pPr>
        <w:pStyle w:val="NormalWeb"/>
        <w:shd w:val="clear" w:color="auto" w:fill="FFFFFF"/>
        <w:spacing w:before="360" w:beforeAutospacing="0" w:after="0" w:afterAutospacing="0"/>
        <w:rPr>
          <w:color w:val="050505"/>
          <w:sz w:val="28"/>
          <w:szCs w:val="28"/>
          <w:lang w:val="vi-VN"/>
        </w:rPr>
      </w:pPr>
      <w:r>
        <w:rPr>
          <w:color w:val="050505"/>
          <w:sz w:val="28"/>
          <w:szCs w:val="28"/>
          <w:lang w:val="vi-VN"/>
        </w:rPr>
        <w:t>Ta nhập dữ liệu từ form trong html và gửi dữ liệu từ trang web đó đến 1 phương thức POST hoặc GET</w:t>
      </w:r>
    </w:p>
    <w:p w:rsidR="00CC2301" w:rsidRPr="004D095E" w:rsidRDefault="00CC2301" w:rsidP="004D095E">
      <w:pPr>
        <w:pStyle w:val="NormalWeb"/>
        <w:shd w:val="clear" w:color="auto" w:fill="FFFFFF"/>
        <w:spacing w:before="360" w:beforeAutospacing="0" w:after="0" w:afterAutospacing="0"/>
        <w:rPr>
          <w:color w:val="050505"/>
          <w:sz w:val="28"/>
          <w:szCs w:val="28"/>
          <w:lang w:val="vi-VN"/>
        </w:rPr>
      </w:pPr>
      <w:r w:rsidRPr="00CC2301">
        <w:rPr>
          <w:noProof/>
          <w:color w:val="050505"/>
          <w:sz w:val="28"/>
          <w:szCs w:val="28"/>
          <w:lang w:val="vi-VN"/>
        </w:rPr>
        <w:drawing>
          <wp:inline distT="0" distB="0" distL="0" distR="0" wp14:anchorId="0D43732D" wp14:editId="592EEDAF">
            <wp:extent cx="5585944" cy="288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5E" w:rsidRDefault="00CC2301" w:rsidP="004D095E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>
        <w:rPr>
          <w:color w:val="000000" w:themeColor="text1"/>
          <w:sz w:val="28"/>
          <w:szCs w:val="28"/>
          <w:shd w:val="clear" w:color="auto" w:fill="F1F2F3"/>
          <w:lang w:val="vi-VN"/>
        </w:rPr>
        <w:t>Trong Cotroller tạo phương thức:</w:t>
      </w:r>
    </w:p>
    <w:p w:rsidR="00CC2301" w:rsidRPr="004D095E" w:rsidRDefault="00CC2301" w:rsidP="004D095E">
      <w:pPr>
        <w:pStyle w:val="NormalWeb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  <w:shd w:val="clear" w:color="auto" w:fill="F1F2F3"/>
          <w:lang w:val="vi-VN"/>
        </w:rPr>
      </w:pPr>
      <w:r w:rsidRPr="00CC2301">
        <w:rPr>
          <w:noProof/>
          <w:color w:val="000000" w:themeColor="text1"/>
          <w:sz w:val="28"/>
          <w:szCs w:val="28"/>
          <w:shd w:val="clear" w:color="auto" w:fill="F1F2F3"/>
          <w:lang w:val="vi-VN"/>
        </w:rPr>
        <w:drawing>
          <wp:inline distT="0" distB="0" distL="0" distR="0" wp14:anchorId="40B31AD0" wp14:editId="5BE42236">
            <wp:extent cx="5943600" cy="1393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CE" w:rsidRDefault="00CC2301" w:rsidP="00190747">
      <w:pPr>
        <w:pStyle w:val="NormalWeb"/>
        <w:shd w:val="clear" w:color="auto" w:fill="FFFFFF"/>
        <w:spacing w:before="360" w:beforeAutospacing="0" w:after="0" w:afterAutospacing="0"/>
        <w:rPr>
          <w:color w:val="24292E"/>
          <w:sz w:val="28"/>
          <w:szCs w:val="28"/>
          <w:shd w:val="clear" w:color="auto" w:fill="F1F2F3"/>
          <w:lang w:val="vi-VN"/>
        </w:rPr>
      </w:pPr>
      <w:r>
        <w:rPr>
          <w:color w:val="24292E"/>
          <w:sz w:val="28"/>
          <w:szCs w:val="28"/>
          <w:shd w:val="clear" w:color="auto" w:fill="F1F2F3"/>
          <w:lang w:val="vi-VN"/>
        </w:rPr>
        <w:t>Sau khi nhâp dữ liệu, bấm nút Submit thì phương thức trên xử lý yêu cầu POST ,</w:t>
      </w:r>
    </w:p>
    <w:p w:rsidR="00CC2301" w:rsidRDefault="00CC2301" w:rsidP="00190747">
      <w:pPr>
        <w:pStyle w:val="NormalWeb"/>
        <w:shd w:val="clear" w:color="auto" w:fill="FFFFFF"/>
        <w:spacing w:before="360" w:beforeAutospacing="0" w:after="0" w:afterAutospacing="0"/>
        <w:rPr>
          <w:color w:val="24292E"/>
          <w:sz w:val="28"/>
          <w:szCs w:val="28"/>
          <w:shd w:val="clear" w:color="auto" w:fill="F1F2F3"/>
          <w:lang w:val="vi-VN"/>
        </w:rPr>
      </w:pPr>
      <w:r>
        <w:rPr>
          <w:color w:val="24292E"/>
          <w:sz w:val="28"/>
          <w:szCs w:val="28"/>
          <w:shd w:val="clear" w:color="auto" w:fill="F1F2F3"/>
          <w:lang w:val="vi-VN"/>
        </w:rPr>
        <w:t xml:space="preserve">@RequestParam để </w:t>
      </w:r>
      <w:r w:rsidR="00E567DD">
        <w:rPr>
          <w:color w:val="24292E"/>
          <w:sz w:val="28"/>
          <w:szCs w:val="28"/>
          <w:shd w:val="clear" w:color="auto" w:fill="F1F2F3"/>
        </w:rPr>
        <w:t>nhận</w:t>
      </w:r>
      <w:r>
        <w:rPr>
          <w:color w:val="24292E"/>
          <w:sz w:val="28"/>
          <w:szCs w:val="28"/>
          <w:shd w:val="clear" w:color="auto" w:fill="F1F2F3"/>
          <w:lang w:val="vi-VN"/>
        </w:rPr>
        <w:t xml:space="preserve"> dữ liệu được nhập và gán với các biến tương ứng</w:t>
      </w:r>
    </w:p>
    <w:p w:rsidR="00190747" w:rsidRPr="00DD08E8" w:rsidRDefault="00190747" w:rsidP="00DD08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A42"/>
          <w:sz w:val="28"/>
          <w:szCs w:val="28"/>
          <w:lang w:val="vi-VN"/>
        </w:rPr>
      </w:pPr>
    </w:p>
    <w:p w:rsidR="00DD08E8" w:rsidRPr="00DD08E8" w:rsidRDefault="00DD08E8" w:rsidP="00DD08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A42"/>
          <w:sz w:val="28"/>
          <w:szCs w:val="28"/>
        </w:rPr>
      </w:pPr>
    </w:p>
    <w:p w:rsidR="00DD08E8" w:rsidRPr="004D095E" w:rsidRDefault="00DD08E8" w:rsidP="00E90737">
      <w:pPr>
        <w:rPr>
          <w:rFonts w:ascii="Times New Roman" w:hAnsi="Times New Roman" w:cs="Times New Roman"/>
          <w:color w:val="080823"/>
          <w:sz w:val="28"/>
          <w:szCs w:val="28"/>
          <w:shd w:val="clear" w:color="auto" w:fill="FFFFFF"/>
          <w:lang w:val="vi-VN"/>
        </w:rPr>
      </w:pPr>
    </w:p>
    <w:p w:rsidR="00E233A5" w:rsidRPr="004D095E" w:rsidRDefault="00E233A5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860D7" w:rsidRPr="004D095E" w:rsidRDefault="00A860D7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F061B" w:rsidRPr="004D095E" w:rsidRDefault="00BF061B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60A8E" w:rsidRPr="004D095E" w:rsidRDefault="00460A8E" w:rsidP="00E90737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60A8E" w:rsidRPr="004D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257"/>
    <w:multiLevelType w:val="hybridMultilevel"/>
    <w:tmpl w:val="E58A7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E5A06"/>
    <w:multiLevelType w:val="multilevel"/>
    <w:tmpl w:val="DDD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016F4"/>
    <w:multiLevelType w:val="multilevel"/>
    <w:tmpl w:val="AD2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B51636"/>
    <w:multiLevelType w:val="hybridMultilevel"/>
    <w:tmpl w:val="B82A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42158">
    <w:abstractNumId w:val="0"/>
  </w:num>
  <w:num w:numId="2" w16cid:durableId="1068111011">
    <w:abstractNumId w:val="1"/>
  </w:num>
  <w:num w:numId="3" w16cid:durableId="427970392">
    <w:abstractNumId w:val="2"/>
  </w:num>
  <w:num w:numId="4" w16cid:durableId="208617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7"/>
    <w:rsid w:val="00190747"/>
    <w:rsid w:val="00290EF3"/>
    <w:rsid w:val="002F1657"/>
    <w:rsid w:val="00342ADB"/>
    <w:rsid w:val="003906D3"/>
    <w:rsid w:val="00460A8E"/>
    <w:rsid w:val="004A4DF0"/>
    <w:rsid w:val="004D095E"/>
    <w:rsid w:val="00562B9A"/>
    <w:rsid w:val="00587ECE"/>
    <w:rsid w:val="00733ECC"/>
    <w:rsid w:val="007B63E7"/>
    <w:rsid w:val="008B2060"/>
    <w:rsid w:val="00A67BE9"/>
    <w:rsid w:val="00A860D7"/>
    <w:rsid w:val="00BF061B"/>
    <w:rsid w:val="00CC2301"/>
    <w:rsid w:val="00D72983"/>
    <w:rsid w:val="00D753F0"/>
    <w:rsid w:val="00DD08E8"/>
    <w:rsid w:val="00E233A5"/>
    <w:rsid w:val="00E567DD"/>
    <w:rsid w:val="00E719BF"/>
    <w:rsid w:val="00E9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9BD8"/>
  <w15:chartTrackingRefBased/>
  <w15:docId w15:val="{BFD8B00C-750A-4867-9057-BC1E465A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0A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6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08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84944283594</dc:creator>
  <cp:keywords/>
  <dc:description/>
  <cp:lastModifiedBy>84944283594</cp:lastModifiedBy>
  <cp:revision>5</cp:revision>
  <dcterms:created xsi:type="dcterms:W3CDTF">2023-03-20T02:24:00Z</dcterms:created>
  <dcterms:modified xsi:type="dcterms:W3CDTF">2023-03-20T07:36:00Z</dcterms:modified>
</cp:coreProperties>
</file>