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Trần Đức Thiện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Nam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T1907M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Cao Bằng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0987456321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tranducthien@gmail.com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Chưa xác nhận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>Đá bóng, Trượt tuyết, Chạy bộ,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