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B21A8"/>
          <w:sz w:val="48"/>
        </w:rPr>
        <w:t>HƯỚNG DẪN SỬ DỤNG</w:t>
      </w:r>
    </w:p>
    <w:p>
      <w:pPr>
        <w:jc w:val="center"/>
      </w:pPr>
      <w:r>
        <w:rPr>
          <w:color w:val="1F2537"/>
          <w:sz w:val="28"/>
        </w:rPr>
        <w:t>Nền tảng Bình dân hóa AI — Chương trình H2/2026</w:t>
      </w:r>
    </w:p>
    <w:p>
      <w:pPr>
        <w:jc w:val="center"/>
      </w:pPr>
      <w:r>
        <w:rPr>
          <w:color w:val="6B7280"/>
          <w:sz w:val="24"/>
        </w:rPr>
        <w:t>Dành cho Teamlead &amp; Nhân sự · TT SPTD</w:t>
      </w:r>
    </w:p>
    <w:p>
      <w:pPr>
        <w:jc w:val="center"/>
      </w:pPr>
      <w:r>
        <w:rPr>
          <w:i/>
          <w:color w:val="6B7280"/>
          <w:sz w:val="20"/>
        </w:rPr>
        <w:t>Cập nhật: 14/09/2026 · luồng mới (đăng ký tối giản · Tự chấm KPI → Teamlead duyệt)</w:t>
      </w:r>
    </w:p>
    <w:p/>
    <w:p>
      <w:pPr>
        <w:pStyle w:val="Heading1"/>
      </w:pPr>
      <w:r>
        <w:rPr>
          <w:color w:val="6B21A8"/>
        </w:rPr>
        <w:t>1. Giới thiệu</w:t>
      </w:r>
    </w:p>
    <w:p>
      <w:r>
        <w:rPr>
          <w:b w:val="0"/>
          <w:sz w:val="22"/>
        </w:rPr>
        <w:t>Nền tảng ghi nhận và quản trị việc ứng dụng AI trong công việc theo chương trình "Bình dân hóa AI" nửa cuối 2026 (H2). Mỗi cá nhân đăng ký Use Case AI (tối giản), cập nhật nội dung &amp; kế hoạch, tự chấm KPI năng lực/khóa học và khai lan tỏa; teamlead duyệt và chấm điểm US; hệ thống tổng hợp KPI và xếp hạng.</w:t>
      </w:r>
    </w:p>
    <w:p>
      <w:r>
        <w:rPr>
          <w:b/>
          <w:sz w:val="22"/>
        </w:rPr>
        <w:t>Điểm mới của luồng 2026-09:</w:t>
      </w:r>
    </w:p>
    <w:p>
      <w:pPr>
        <w:pStyle w:val="ListBullet"/>
      </w:pPr>
      <w:r>
        <w:rPr>
          <w:sz w:val="21"/>
        </w:rPr>
        <w:t>Đăng ký Use Case TỐI GIẢN — chỉ 1 bước: chọn Workflow → Use Case + kế hoạch hành động T9–T12.</w:t>
      </w:r>
    </w:p>
    <w:p>
      <w:pPr>
        <w:pStyle w:val="ListBullet"/>
      </w:pPr>
      <w:r>
        <w:rPr>
          <w:sz w:val="21"/>
        </w:rPr>
        <w:t>"Cập nhật US" (thay "Cập nhật tuần") — nơi bổ sung Prompt/Luồng AI, demo, kế hoạch và số liệu cho US đã đăng ký.</w:t>
      </w:r>
    </w:p>
    <w:p>
      <w:pPr>
        <w:pStyle w:val="ListBullet"/>
      </w:pPr>
      <w:r>
        <w:rPr>
          <w:sz w:val="21"/>
        </w:rPr>
        <w:t>Thêm "US H1" (tra cứu use case kỳ H1, chỉ đọc) và "Bài tập AI" (chia sẻ thao tác AI nhỏ, không tính KPI).</w:t>
      </w:r>
    </w:p>
    <w:p>
      <w:pPr>
        <w:pStyle w:val="ListBullet"/>
      </w:pPr>
      <w:r>
        <w:rPr>
          <w:sz w:val="21"/>
        </w:rPr>
        <w:t>Nhân sự TỰ CHẤM KPI (năng lực + khóa học) và khai Lan tỏa → Teamlead DUYỆT (điểm chỉ tính sau khi duyệt).</w:t>
      </w:r>
    </w:p>
    <w:p>
      <w:r>
        <w:rPr>
          <w:b/>
          <w:sz w:val="22"/>
        </w:rPr>
        <w:t>Tài liệu này gồm 2 phần theo vai trò:</w:t>
      </w:r>
    </w:p>
    <w:p>
      <w:pPr>
        <w:pStyle w:val="ListBullet"/>
      </w:pPr>
      <w:r>
        <w:rPr>
          <w:sz w:val="21"/>
        </w:rPr>
        <w:t>NHÂN SỰ (thành viên): đăng ký US, cập nhật US, tra cứu US H1, chia sẻ Bài tập AI, tự chấm KPI &amp; khai lan tỏa, dùng Thư viện AI, xem điểm.</w:t>
      </w:r>
    </w:p>
    <w:p>
      <w:pPr>
        <w:pStyle w:val="ListBullet"/>
      </w:pPr>
      <w:r>
        <w:rPr>
          <w:sz w:val="21"/>
        </w:rPr>
        <w:t>TEAMLEAD: duyệt tự chấm điểm &amp; lan tỏa, chấm điểm US (hội đồng), đọc KPI tổng hợp &amp; Heatmap (và chấm cá nhân trực tiếp khi cần).</w:t>
      </w:r>
    </w:p>
    <w:p>
      <w:pPr>
        <w:pStyle w:val="Heading1"/>
      </w:pPr>
      <w:r>
        <w:rPr>
          <w:color w:val="6B21A8"/>
        </w:rPr>
        <w:t>2. Đăng nhập hệ thống</w:t>
      </w:r>
    </w:p>
    <w:tbl>
      <w:tblPr>
        <w:tblStyle w:val="TableGrid"/>
        <w:tblW w:type="auto" w:w="0"/>
        <w:jc w:val="center"/>
        <w:tblLook w:firstColumn="1" w:firstRow="1" w:lastColumn="0" w:lastRow="0" w:noHBand="0" w:noVBand="1" w:val="04A0"/>
      </w:tblPr>
      <w:tblGrid>
        <w:gridCol w:w="4320"/>
        <w:gridCol w:w="4320"/>
      </w:tblGrid>
      <w:tr>
        <w:tc>
          <w:tcPr>
            <w:tcW w:type="dxa" w:w="737"/>
            <w:shd w:val="clear" w:color="auto" w:fill="6B21A8"/>
          </w:tcPr>
          <w:p>
            <w:pPr>
              <w:jc w:val="center"/>
            </w:pPr>
            <w:r>
              <w:rPr>
                <w:b/>
                <w:color w:val="FFFFFF"/>
                <w:sz w:val="30"/>
              </w:rPr>
              <w:t>1</w:t>
            </w:r>
          </w:p>
        </w:tc>
        <w:tc>
          <w:tcPr>
            <w:tcW w:type="dxa" w:w="4320"/>
          </w:tcPr>
          <w:p>
            <w:r>
              <w:rPr>
                <w:b/>
                <w:sz w:val="22"/>
              </w:rPr>
              <w:t>Mở nền tảng &amp; đăng nhập</w:t>
              <w:br/>
            </w:r>
            <w:r>
              <w:rPr>
                <w:color w:val="6B7280"/>
                <w:sz w:val="20"/>
              </w:rPr>
              <w:t>Dùng chung tài khoản với SHTD Dashboard (username + mật khẩu). Nếu quên/đổi mật khẩu, dùng mục "Đổi mật khẩu" trên thanh menu.</w:t>
            </w:r>
          </w:p>
        </w:tc>
      </w:tr>
    </w:tbl>
    <w:p/>
    <w:p>
      <w:pPr>
        <w:jc w:val="center"/>
      </w:pPr>
      <w:r>
        <w:drawing>
          <wp:inline xmlns:a="http://schemas.openxmlformats.org/drawingml/2006/main" xmlns:pic="http://schemas.openxmlformats.org/drawingml/2006/picture">
            <wp:extent cx="5580000" cy="3587143"/>
            <wp:docPr id="1" name="Picture 1"/>
            <wp:cNvGraphicFramePr>
              <a:graphicFrameLocks noChangeAspect="1"/>
            </wp:cNvGraphicFramePr>
            <a:graphic>
              <a:graphicData uri="http://schemas.openxmlformats.org/drawingml/2006/picture">
                <pic:pic>
                  <pic:nvPicPr>
                    <pic:cNvPr id="0" name="01_login.png"/>
                    <pic:cNvPicPr/>
                  </pic:nvPicPr>
                  <pic:blipFill>
                    <a:blip r:embed="rId9"/>
                    <a:stretch>
                      <a:fillRect/>
                    </a:stretch>
                  </pic:blipFill>
                  <pic:spPr>
                    <a:xfrm>
                      <a:off x="0" y="0"/>
                      <a:ext cx="5580000" cy="3587143"/>
                    </a:xfrm>
                    <a:prstGeom prst="rect"/>
                  </pic:spPr>
                </pic:pic>
              </a:graphicData>
            </a:graphic>
          </wp:inline>
        </w:drawing>
      </w:r>
    </w:p>
    <w:p>
      <w:pPr>
        <w:jc w:val="center"/>
      </w:pPr>
      <w:r>
        <w:rPr>
          <w:i/>
          <w:color w:val="6B7280"/>
          <w:sz w:val="18"/>
        </w:rPr>
        <w:t>Hình 1 — Màn hình đăng nhập</w:t>
      </w:r>
    </w:p>
    <w:tbl>
      <w:tblPr>
        <w:tblStyle w:val="TableGrid"/>
        <w:tblW w:type="auto" w:w="0"/>
        <w:tblLook w:firstColumn="1" w:firstRow="1" w:lastColumn="0" w:lastRow="0" w:noHBand="0" w:noVBand="1" w:val="04A0"/>
      </w:tblPr>
      <w:tblGrid>
        <w:gridCol w:w="8640"/>
      </w:tblGrid>
      <w:tr>
        <w:tc>
          <w:tcPr>
            <w:tcW w:type="dxa" w:w="8640"/>
            <w:shd w:val="clear" w:color="auto" w:fill="EDE9FE"/>
          </w:tcPr>
          <w:p>
            <w:r>
              <w:rPr>
                <w:color w:val="1F2537"/>
                <w:sz w:val="20"/>
              </w:rPr>
              <w:t>Vai trò (nhân sự / teamlead / admin) được xác định tự động theo tài khoản. Menu bên trái hiển thị đúng chức năng theo vai trò của bạn.</w:t>
            </w:r>
          </w:p>
        </w:tc>
      </w:tr>
    </w:tbl>
    <w:p/>
    <w:p>
      <w:pPr>
        <w:pStyle w:val="Heading1"/>
      </w:pPr>
      <w:r>
        <w:rPr>
          <w:color w:val="6B21A8"/>
        </w:rPr>
        <w:t>3. Dành cho NHÂN SỰ</w:t>
      </w:r>
    </w:p>
    <w:p>
      <w:pPr>
        <w:jc w:val="center"/>
      </w:pPr>
      <w:r>
        <w:drawing>
          <wp:inline xmlns:a="http://schemas.openxmlformats.org/drawingml/2006/main" xmlns:pic="http://schemas.openxmlformats.org/drawingml/2006/picture">
            <wp:extent cx="5580000" cy="3587143"/>
            <wp:docPr id="2" name="Picture 2"/>
            <wp:cNvGraphicFramePr>
              <a:graphicFrameLocks noChangeAspect="1"/>
            </wp:cNvGraphicFramePr>
            <a:graphic>
              <a:graphicData uri="http://schemas.openxmlformats.org/drawingml/2006/picture">
                <pic:pic>
                  <pic:nvPicPr>
                    <pic:cNvPr id="0" name="02_home.png"/>
                    <pic:cNvPicPr/>
                  </pic:nvPicPr>
                  <pic:blipFill>
                    <a:blip r:embed="rId10"/>
                    <a:stretch>
                      <a:fillRect/>
                    </a:stretch>
                  </pic:blipFill>
                  <pic:spPr>
                    <a:xfrm>
                      <a:off x="0" y="0"/>
                      <a:ext cx="5580000" cy="3587143"/>
                    </a:xfrm>
                    <a:prstGeom prst="rect"/>
                  </pic:spPr>
                </pic:pic>
              </a:graphicData>
            </a:graphic>
          </wp:inline>
        </w:drawing>
      </w:r>
    </w:p>
    <w:p>
      <w:pPr>
        <w:jc w:val="center"/>
      </w:pPr>
      <w:r>
        <w:rPr>
          <w:i/>
          <w:color w:val="6B7280"/>
          <w:sz w:val="18"/>
        </w:rPr>
        <w:t>Hình 2 — Trang chủ (vai trò nhân sự)</w:t>
      </w:r>
    </w:p>
    <w:p>
      <w:pPr>
        <w:pStyle w:val="Heading2"/>
      </w:pPr>
      <w:r>
        <w:rPr>
          <w:color w:val="6B21A8"/>
        </w:rPr>
        <w:t>3.1  Đăng ký Use Case AI (tối giản)</w:t>
      </w:r>
    </w:p>
    <w:tbl>
      <w:tblPr>
        <w:tblStyle w:val="TableGrid"/>
        <w:tblW w:type="auto" w:w="0"/>
        <w:jc w:val="center"/>
        <w:tblLook w:firstColumn="1" w:firstRow="1" w:lastColumn="0" w:lastRow="0" w:noHBand="0" w:noVBand="1" w:val="04A0"/>
      </w:tblPr>
      <w:tblGrid>
        <w:gridCol w:w="4320"/>
        <w:gridCol w:w="4320"/>
      </w:tblGrid>
      <w:tr>
        <w:tc>
          <w:tcPr>
            <w:tcW w:type="dxa" w:w="737"/>
            <w:shd w:val="clear" w:color="auto" w:fill="6B21A8"/>
          </w:tcPr>
          <w:p>
            <w:pPr>
              <w:jc w:val="center"/>
            </w:pPr>
            <w:r>
              <w:rPr>
                <w:b/>
                <w:color w:val="FFFFFF"/>
                <w:sz w:val="30"/>
              </w:rPr>
              <w:t>1</w:t>
            </w:r>
          </w:p>
        </w:tc>
        <w:tc>
          <w:tcPr>
            <w:tcW w:type="dxa" w:w="4320"/>
          </w:tcPr>
          <w:p>
            <w:r>
              <w:rPr>
                <w:b/>
                <w:sz w:val="22"/>
              </w:rPr>
              <w:t>Chọn Workflow → Use Case</w:t>
              <w:br/>
            </w:r>
            <w:r>
              <w:rPr>
                <w:color w:val="6B7280"/>
                <w:sz w:val="20"/>
              </w:rPr>
              <w:t>Vào "Đăng ký Use Case". Chọn Workflow (lọc theo Team của bạn + Workflow chung), rồi chọn Use Case tương ứng trong danh mục chuẩn; hoặc chọn "Khác — nhập tự do" nếu chưa có.</w:t>
            </w:r>
          </w:p>
        </w:tc>
      </w:tr>
    </w:tbl>
    <w:p/>
    <w:tbl>
      <w:tblPr>
        <w:tblStyle w:val="TableGrid"/>
        <w:tblW w:type="auto" w:w="0"/>
        <w:jc w:val="center"/>
        <w:tblLook w:firstColumn="1" w:firstRow="1" w:lastColumn="0" w:lastRow="0" w:noHBand="0" w:noVBand="1" w:val="04A0"/>
      </w:tblPr>
      <w:tblGrid>
        <w:gridCol w:w="4320"/>
        <w:gridCol w:w="4320"/>
      </w:tblGrid>
      <w:tr>
        <w:tc>
          <w:tcPr>
            <w:tcW w:type="dxa" w:w="737"/>
            <w:shd w:val="clear" w:color="auto" w:fill="6B21A8"/>
          </w:tcPr>
          <w:p>
            <w:pPr>
              <w:jc w:val="center"/>
            </w:pPr>
            <w:r>
              <w:rPr>
                <w:b/>
                <w:color w:val="FFFFFF"/>
                <w:sz w:val="30"/>
              </w:rPr>
              <w:t>2</w:t>
            </w:r>
          </w:p>
        </w:tc>
        <w:tc>
          <w:tcPr>
            <w:tcW w:type="dxa" w:w="4320"/>
          </w:tcPr>
          <w:p>
            <w:r>
              <w:rPr>
                <w:b/>
                <w:sz w:val="22"/>
              </w:rPr>
              <w:t>Điền Kế hoạch hành động T9–T12</w:t>
              <w:br/>
            </w:r>
            <w:r>
              <w:rPr>
                <w:color w:val="6B7280"/>
                <w:sz w:val="20"/>
              </w:rPr>
              <w:t>Nhập việc dự kiến từng tháng (T9, T10, T11, T12) — bắt buộc ít nhất 1 tháng. Bấm Gửi để đăng ký.</w:t>
            </w:r>
          </w:p>
        </w:tc>
      </w:tr>
    </w:tbl>
    <w:p/>
    <w:p>
      <w:pPr>
        <w:jc w:val="center"/>
      </w:pPr>
      <w:r>
        <w:drawing>
          <wp:inline xmlns:a="http://schemas.openxmlformats.org/drawingml/2006/main" xmlns:pic="http://schemas.openxmlformats.org/drawingml/2006/picture">
            <wp:extent cx="5580000" cy="3587143"/>
            <wp:docPr id="3" name="Picture 3"/>
            <wp:cNvGraphicFramePr>
              <a:graphicFrameLocks noChangeAspect="1"/>
            </wp:cNvGraphicFramePr>
            <a:graphic>
              <a:graphicData uri="http://schemas.openxmlformats.org/drawingml/2006/picture">
                <pic:pic>
                  <pic:nvPicPr>
                    <pic:cNvPr id="0" name="03_register.png"/>
                    <pic:cNvPicPr/>
                  </pic:nvPicPr>
                  <pic:blipFill>
                    <a:blip r:embed="rId11"/>
                    <a:stretch>
                      <a:fillRect/>
                    </a:stretch>
                  </pic:blipFill>
                  <pic:spPr>
                    <a:xfrm>
                      <a:off x="0" y="0"/>
                      <a:ext cx="5580000" cy="3587143"/>
                    </a:xfrm>
                    <a:prstGeom prst="rect"/>
                  </pic:spPr>
                </pic:pic>
              </a:graphicData>
            </a:graphic>
          </wp:inline>
        </w:drawing>
      </w:r>
    </w:p>
    <w:p>
      <w:pPr>
        <w:jc w:val="center"/>
      </w:pPr>
      <w:r>
        <w:rPr>
          <w:i/>
          <w:color w:val="6B7280"/>
          <w:sz w:val="18"/>
        </w:rPr>
        <w:t>Hình 3 — Đăng ký Use Case: chọn Workflow/US + kế hoạch T9–T12</w:t>
      </w:r>
    </w:p>
    <w:tbl>
      <w:tblPr>
        <w:tblStyle w:val="TableGrid"/>
        <w:tblW w:type="auto" w:w="0"/>
        <w:tblLook w:firstColumn="1" w:firstRow="1" w:lastColumn="0" w:lastRow="0" w:noHBand="0" w:noVBand="1" w:val="04A0"/>
      </w:tblPr>
      <w:tblGrid>
        <w:gridCol w:w="8640"/>
      </w:tblGrid>
      <w:tr>
        <w:tc>
          <w:tcPr>
            <w:tcW w:type="dxa" w:w="8640"/>
            <w:shd w:val="clear" w:color="auto" w:fill="D1FAE5"/>
          </w:tcPr>
          <w:p>
            <w:r>
              <w:rPr>
                <w:color w:val="1F2537"/>
                <w:sz w:val="20"/>
              </w:rPr>
              <w:t>Đăng ký nay rất gọn: KHÔNG cần điền điểm đau/quy trình/prompt/demo ngay. Các nội dung đó bổ sung sau ở màn "Cập nhật US" (mục 3.2). US mới mặc định ở Stage "S1 — Ý tưởng".</w:t>
            </w:r>
          </w:p>
        </w:tc>
      </w:tr>
    </w:tbl>
    <w:p/>
    <w:p>
      <w:pPr>
        <w:pStyle w:val="Heading2"/>
      </w:pPr>
      <w:r>
        <w:rPr>
          <w:color w:val="6B21A8"/>
        </w:rPr>
        <w:t>3.2  Cập nhật US (nội dung, prompt &amp; kế hoạch)</w:t>
      </w:r>
    </w:p>
    <w:p>
      <w:r>
        <w:rPr>
          <w:b w:val="0"/>
          <w:sz w:val="22"/>
        </w:rPr>
        <w:t>Màn "Cập nhật US" (thay cho "Cập nhật tuần" trước đây) là nơi làm giàu use case đã đăng ký.</w:t>
      </w:r>
    </w:p>
    <w:tbl>
      <w:tblPr>
        <w:tblStyle w:val="TableGrid"/>
        <w:tblW w:type="auto" w:w="0"/>
        <w:jc w:val="center"/>
        <w:tblLook w:firstColumn="1" w:firstRow="1" w:lastColumn="0" w:lastRow="0" w:noHBand="0" w:noVBand="1" w:val="04A0"/>
      </w:tblPr>
      <w:tblGrid>
        <w:gridCol w:w="4320"/>
        <w:gridCol w:w="4320"/>
      </w:tblGrid>
      <w:tr>
        <w:tc>
          <w:tcPr>
            <w:tcW w:type="dxa" w:w="737"/>
            <w:shd w:val="clear" w:color="auto" w:fill="6B21A8"/>
          </w:tcPr>
          <w:p>
            <w:pPr>
              <w:jc w:val="center"/>
            </w:pPr>
            <w:r>
              <w:rPr>
                <w:b/>
                <w:color w:val="FFFFFF"/>
                <w:sz w:val="30"/>
              </w:rPr>
              <w:t>1</w:t>
            </w:r>
          </w:p>
        </w:tc>
        <w:tc>
          <w:tcPr>
            <w:tcW w:type="dxa" w:w="4320"/>
          </w:tcPr>
          <w:p>
            <w:r>
              <w:rPr>
                <w:b/>
                <w:sz w:val="22"/>
              </w:rPr>
              <w:t>Chọn US của bạn</w:t>
              <w:br/>
            </w:r>
            <w:r>
              <w:rPr>
                <w:color w:val="6B7280"/>
                <w:sz w:val="20"/>
              </w:rPr>
              <w:t>Vào "Cập nhật US", chọn use case cần cập nhật từ danh sách/picker.</w:t>
            </w:r>
          </w:p>
        </w:tc>
      </w:tr>
    </w:tbl>
    <w:p/>
    <w:tbl>
      <w:tblPr>
        <w:tblStyle w:val="TableGrid"/>
        <w:tblW w:type="auto" w:w="0"/>
        <w:jc w:val="center"/>
        <w:tblLook w:firstColumn="1" w:firstRow="1" w:lastColumn="0" w:lastRow="0" w:noHBand="0" w:noVBand="1" w:val="04A0"/>
      </w:tblPr>
      <w:tblGrid>
        <w:gridCol w:w="4320"/>
        <w:gridCol w:w="4320"/>
      </w:tblGrid>
      <w:tr>
        <w:tc>
          <w:tcPr>
            <w:tcW w:type="dxa" w:w="737"/>
            <w:shd w:val="clear" w:color="auto" w:fill="6B21A8"/>
          </w:tcPr>
          <w:p>
            <w:pPr>
              <w:jc w:val="center"/>
            </w:pPr>
            <w:r>
              <w:rPr>
                <w:b/>
                <w:color w:val="FFFFFF"/>
                <w:sz w:val="30"/>
              </w:rPr>
              <w:t>2</w:t>
            </w:r>
          </w:p>
        </w:tc>
        <w:tc>
          <w:tcPr>
            <w:tcW w:type="dxa" w:w="4320"/>
          </w:tcPr>
          <w:p>
            <w:r>
              <w:rPr>
                <w:b/>
                <w:sz w:val="22"/>
              </w:rPr>
              <w:t>Bổ sung nội dung</w:t>
              <w:br/>
            </w:r>
            <w:r>
              <w:rPr>
                <w:color w:val="6B7280"/>
                <w:sz w:val="20"/>
              </w:rPr>
              <w:t>Điền/sửa Prompt &amp; Luồng xử lý AI (mở sẵn — nội dung chính), link Demo, Kế hoạch hành động 4 tháng và số liệu tiến độ. Ghi chú không bắt buộc. Bấm lưu để cập nhật.</w:t>
            </w:r>
          </w:p>
        </w:tc>
      </w:tr>
    </w:tbl>
    <w:p/>
    <w:p>
      <w:pPr>
        <w:jc w:val="center"/>
      </w:pPr>
      <w:r>
        <w:drawing>
          <wp:inline xmlns:a="http://schemas.openxmlformats.org/drawingml/2006/main" xmlns:pic="http://schemas.openxmlformats.org/drawingml/2006/picture">
            <wp:extent cx="5580000" cy="3587143"/>
            <wp:docPr id="4" name="Picture 4"/>
            <wp:cNvGraphicFramePr>
              <a:graphicFrameLocks noChangeAspect="1"/>
            </wp:cNvGraphicFramePr>
            <a:graphic>
              <a:graphicData uri="http://schemas.openxmlformats.org/drawingml/2006/picture">
                <pic:pic>
                  <pic:nvPicPr>
                    <pic:cNvPr id="0" name="04_update_us.png"/>
                    <pic:cNvPicPr/>
                  </pic:nvPicPr>
                  <pic:blipFill>
                    <a:blip r:embed="rId12"/>
                    <a:stretch>
                      <a:fillRect/>
                    </a:stretch>
                  </pic:blipFill>
                  <pic:spPr>
                    <a:xfrm>
                      <a:off x="0" y="0"/>
                      <a:ext cx="5580000" cy="3587143"/>
                    </a:xfrm>
                    <a:prstGeom prst="rect"/>
                  </pic:spPr>
                </pic:pic>
              </a:graphicData>
            </a:graphic>
          </wp:inline>
        </w:drawing>
      </w:r>
    </w:p>
    <w:p>
      <w:pPr>
        <w:jc w:val="center"/>
      </w:pPr>
      <w:r>
        <w:rPr>
          <w:i/>
          <w:color w:val="6B7280"/>
          <w:sz w:val="18"/>
        </w:rPr>
        <w:t>Hình 4 — Cập nhật US: prompt/luồng AI + demo + kế hoạch + số liệu</w:t>
      </w:r>
    </w:p>
    <w:tbl>
      <w:tblPr>
        <w:tblStyle w:val="TableGrid"/>
        <w:tblW w:type="auto" w:w="0"/>
        <w:tblLook w:firstColumn="1" w:firstRow="1" w:lastColumn="0" w:lastRow="0" w:noHBand="0" w:noVBand="1" w:val="04A0"/>
      </w:tblPr>
      <w:tblGrid>
        <w:gridCol w:w="8640"/>
      </w:tblGrid>
      <w:tr>
        <w:tc>
          <w:tcPr>
            <w:tcW w:type="dxa" w:w="8640"/>
            <w:shd w:val="clear" w:color="auto" w:fill="EDE9FE"/>
          </w:tcPr>
          <w:p>
            <w:r>
              <w:rPr>
                <w:color w:val="1F2537"/>
                <w:sz w:val="20"/>
              </w:rPr>
              <w:t>Mỗi lần cập nhật được ghi vào "Lịch sử cập nhật" của use case để theo dõi tiến trình.</w:t>
            </w:r>
          </w:p>
        </w:tc>
      </w:tr>
    </w:tbl>
    <w:p/>
    <w:p>
      <w:pPr>
        <w:pStyle w:val="Heading2"/>
      </w:pPr>
      <w:r>
        <w:rPr>
          <w:color w:val="6B21A8"/>
        </w:rPr>
        <w:t>3.3  Tra cứu US H1 (chỉ đọc)</w:t>
      </w:r>
    </w:p>
    <w:p>
      <w:r>
        <w:rPr>
          <w:b w:val="0"/>
          <w:sz w:val="22"/>
        </w:rPr>
        <w:t>Menu "US H1" là kho tra cứu các use case kỳ H1 (nửa đầu năm) để tham khảo — tách khỏi US H2 và KPI hiện hành.</w:t>
      </w:r>
    </w:p>
    <w:tbl>
      <w:tblPr>
        <w:tblStyle w:val="TableGrid"/>
        <w:tblW w:type="auto" w:w="0"/>
        <w:jc w:val="center"/>
        <w:tblLook w:firstColumn="1" w:firstRow="1" w:lastColumn="0" w:lastRow="0" w:noHBand="0" w:noVBand="1" w:val="04A0"/>
      </w:tblPr>
      <w:tblGrid>
        <w:gridCol w:w="4320"/>
        <w:gridCol w:w="4320"/>
      </w:tblGrid>
      <w:tr>
        <w:tc>
          <w:tcPr>
            <w:tcW w:type="dxa" w:w="737"/>
            <w:shd w:val="clear" w:color="auto" w:fill="6B21A8"/>
          </w:tcPr>
          <w:p>
            <w:pPr>
              <w:jc w:val="center"/>
            </w:pPr>
            <w:r>
              <w:rPr>
                <w:b/>
                <w:color w:val="FFFFFF"/>
                <w:sz w:val="30"/>
              </w:rPr>
              <w:t>1</w:t>
            </w:r>
          </w:p>
        </w:tc>
        <w:tc>
          <w:tcPr>
            <w:tcW w:type="dxa" w:w="4320"/>
          </w:tcPr>
          <w:p>
            <w:r>
              <w:rPr>
                <w:b/>
                <w:sz w:val="22"/>
              </w:rPr>
              <w:t>Tìm &amp; lọc</w:t>
              <w:br/>
            </w:r>
            <w:r>
              <w:rPr>
                <w:color w:val="6B7280"/>
                <w:sz w:val="20"/>
              </w:rPr>
              <w:t>Dùng ô tìm kiếm (mã/tên/owner/mô tả) và bộ lọc Team / Workflow / Stage để thu hẹp danh sách.</w:t>
            </w:r>
          </w:p>
        </w:tc>
      </w:tr>
    </w:tbl>
    <w:p/>
    <w:tbl>
      <w:tblPr>
        <w:tblStyle w:val="TableGrid"/>
        <w:tblW w:type="auto" w:w="0"/>
        <w:jc w:val="center"/>
        <w:tblLook w:firstColumn="1" w:firstRow="1" w:lastColumn="0" w:lastRow="0" w:noHBand="0" w:noVBand="1" w:val="04A0"/>
      </w:tblPr>
      <w:tblGrid>
        <w:gridCol w:w="4320"/>
        <w:gridCol w:w="4320"/>
      </w:tblGrid>
      <w:tr>
        <w:tc>
          <w:tcPr>
            <w:tcW w:type="dxa" w:w="737"/>
            <w:shd w:val="clear" w:color="auto" w:fill="6B21A8"/>
          </w:tcPr>
          <w:p>
            <w:pPr>
              <w:jc w:val="center"/>
            </w:pPr>
            <w:r>
              <w:rPr>
                <w:b/>
                <w:color w:val="FFFFFF"/>
                <w:sz w:val="30"/>
              </w:rPr>
              <w:t>2</w:t>
            </w:r>
          </w:p>
        </w:tc>
        <w:tc>
          <w:tcPr>
            <w:tcW w:type="dxa" w:w="4320"/>
          </w:tcPr>
          <w:p>
            <w:r>
              <w:rPr>
                <w:b/>
                <w:sz w:val="22"/>
              </w:rPr>
              <w:t>Xem chi tiết</w:t>
              <w:br/>
            </w:r>
            <w:r>
              <w:rPr>
                <w:color w:val="6B7280"/>
                <w:sz w:val="20"/>
              </w:rPr>
              <w:t>Bấm vào một dòng để mở cửa sổ chi tiết: điểm đau, luồng AI, prompt đầy đủ, kế hoạch và link demo.</w:t>
            </w:r>
          </w:p>
        </w:tc>
      </w:tr>
    </w:tbl>
    <w:p/>
    <w:p>
      <w:pPr>
        <w:jc w:val="center"/>
      </w:pPr>
      <w:r>
        <w:drawing>
          <wp:inline xmlns:a="http://schemas.openxmlformats.org/drawingml/2006/main" xmlns:pic="http://schemas.openxmlformats.org/drawingml/2006/picture">
            <wp:extent cx="5580000" cy="3587143"/>
            <wp:docPr id="5" name="Picture 5"/>
            <wp:cNvGraphicFramePr>
              <a:graphicFrameLocks noChangeAspect="1"/>
            </wp:cNvGraphicFramePr>
            <a:graphic>
              <a:graphicData uri="http://schemas.openxmlformats.org/drawingml/2006/picture">
                <pic:pic>
                  <pic:nvPicPr>
                    <pic:cNvPr id="0" name="05_us_h1.png"/>
                    <pic:cNvPicPr/>
                  </pic:nvPicPr>
                  <pic:blipFill>
                    <a:blip r:embed="rId13"/>
                    <a:stretch>
                      <a:fillRect/>
                    </a:stretch>
                  </pic:blipFill>
                  <pic:spPr>
                    <a:xfrm>
                      <a:off x="0" y="0"/>
                      <a:ext cx="5580000" cy="3587143"/>
                    </a:xfrm>
                    <a:prstGeom prst="rect"/>
                  </pic:spPr>
                </pic:pic>
              </a:graphicData>
            </a:graphic>
          </wp:inline>
        </w:drawing>
      </w:r>
    </w:p>
    <w:p>
      <w:pPr>
        <w:jc w:val="center"/>
      </w:pPr>
      <w:r>
        <w:rPr>
          <w:i/>
          <w:color w:val="6B7280"/>
          <w:sz w:val="18"/>
        </w:rPr>
        <w:t>Hình 5 — US H1: bảng tra cứu + tìm kiếm + bộ lọc</w:t>
      </w:r>
    </w:p>
    <w:p>
      <w:pPr>
        <w:jc w:val="center"/>
      </w:pPr>
      <w:r>
        <w:drawing>
          <wp:inline xmlns:a="http://schemas.openxmlformats.org/drawingml/2006/main" xmlns:pic="http://schemas.openxmlformats.org/drawingml/2006/picture">
            <wp:extent cx="5580000" cy="3587143"/>
            <wp:docPr id="6" name="Picture 6"/>
            <wp:cNvGraphicFramePr>
              <a:graphicFrameLocks noChangeAspect="1"/>
            </wp:cNvGraphicFramePr>
            <a:graphic>
              <a:graphicData uri="http://schemas.openxmlformats.org/drawingml/2006/picture">
                <pic:pic>
                  <pic:nvPicPr>
                    <pic:cNvPr id="0" name="06_us_h1_detail.png"/>
                    <pic:cNvPicPr/>
                  </pic:nvPicPr>
                  <pic:blipFill>
                    <a:blip r:embed="rId14"/>
                    <a:stretch>
                      <a:fillRect/>
                    </a:stretch>
                  </pic:blipFill>
                  <pic:spPr>
                    <a:xfrm>
                      <a:off x="0" y="0"/>
                      <a:ext cx="5580000" cy="3587143"/>
                    </a:xfrm>
                    <a:prstGeom prst="rect"/>
                  </pic:spPr>
                </pic:pic>
              </a:graphicData>
            </a:graphic>
          </wp:inline>
        </w:drawing>
      </w:r>
    </w:p>
    <w:p>
      <w:pPr>
        <w:jc w:val="center"/>
      </w:pPr>
      <w:r>
        <w:rPr>
          <w:i/>
          <w:color w:val="6B7280"/>
          <w:sz w:val="18"/>
        </w:rPr>
        <w:t>Hình 6 — US H1: cửa sổ xem chi tiết (chỉ đọc)</w:t>
      </w:r>
    </w:p>
    <w:p>
      <w:pPr>
        <w:pStyle w:val="Heading2"/>
      </w:pPr>
      <w:r>
        <w:rPr>
          <w:color w:val="6B21A8"/>
        </w:rPr>
        <w:t>3.4  Bài tập AI (chia sẻ thao tác nhỏ)</w:t>
      </w:r>
    </w:p>
    <w:p>
      <w:r>
        <w:rPr>
          <w:b w:val="0"/>
          <w:sz w:val="22"/>
        </w:rPr>
        <w:t>"Bài tập AI" để chia sẻ nhanh các thao tác AI nhỏ (chưa đủ thành một Use Case). KHÔNG tính vào điểm/KPI.</w:t>
      </w:r>
    </w:p>
    <w:tbl>
      <w:tblPr>
        <w:tblStyle w:val="TableGrid"/>
        <w:tblW w:type="auto" w:w="0"/>
        <w:jc w:val="center"/>
        <w:tblLook w:firstColumn="1" w:firstRow="1" w:lastColumn="0" w:lastRow="0" w:noHBand="0" w:noVBand="1" w:val="04A0"/>
      </w:tblPr>
      <w:tblGrid>
        <w:gridCol w:w="4320"/>
        <w:gridCol w:w="4320"/>
      </w:tblGrid>
      <w:tr>
        <w:tc>
          <w:tcPr>
            <w:tcW w:type="dxa" w:w="737"/>
            <w:shd w:val="clear" w:color="auto" w:fill="6B21A8"/>
          </w:tcPr>
          <w:p>
            <w:pPr>
              <w:jc w:val="center"/>
            </w:pPr>
            <w:r>
              <w:rPr>
                <w:b/>
                <w:color w:val="FFFFFF"/>
                <w:sz w:val="30"/>
              </w:rPr>
              <w:t>1</w:t>
            </w:r>
          </w:p>
        </w:tc>
        <w:tc>
          <w:tcPr>
            <w:tcW w:type="dxa" w:w="4320"/>
          </w:tcPr>
          <w:p>
            <w:r>
              <w:rPr>
                <w:b/>
                <w:sz w:val="22"/>
              </w:rPr>
              <w:t>Đăng bài</w:t>
              <w:br/>
            </w:r>
            <w:r>
              <w:rPr>
                <w:color w:val="6B7280"/>
                <w:sz w:val="20"/>
              </w:rPr>
              <w:t>Điền Tiêu đề + Mô tả ngắn + Prompt (bắt buộc) + link demo ổ chung (tùy chọn). Bấm "Đăng bài".</w:t>
            </w:r>
          </w:p>
        </w:tc>
      </w:tr>
    </w:tbl>
    <w:p/>
    <w:tbl>
      <w:tblPr>
        <w:tblStyle w:val="TableGrid"/>
        <w:tblW w:type="auto" w:w="0"/>
        <w:jc w:val="center"/>
        <w:tblLook w:firstColumn="1" w:firstRow="1" w:lastColumn="0" w:lastRow="0" w:noHBand="0" w:noVBand="1" w:val="04A0"/>
      </w:tblPr>
      <w:tblGrid>
        <w:gridCol w:w="4320"/>
        <w:gridCol w:w="4320"/>
      </w:tblGrid>
      <w:tr>
        <w:tc>
          <w:tcPr>
            <w:tcW w:type="dxa" w:w="737"/>
            <w:shd w:val="clear" w:color="auto" w:fill="6B21A8"/>
          </w:tcPr>
          <w:p>
            <w:pPr>
              <w:jc w:val="center"/>
            </w:pPr>
            <w:r>
              <w:rPr>
                <w:b/>
                <w:color w:val="FFFFFF"/>
                <w:sz w:val="30"/>
              </w:rPr>
              <w:t>2</w:t>
            </w:r>
          </w:p>
        </w:tc>
        <w:tc>
          <w:tcPr>
            <w:tcW w:type="dxa" w:w="4320"/>
          </w:tcPr>
          <w:p>
            <w:r>
              <w:rPr>
                <w:b/>
                <w:sz w:val="22"/>
              </w:rPr>
              <w:t>Tra cứu &amp; tái dùng</w:t>
              <w:br/>
            </w:r>
            <w:r>
              <w:rPr>
                <w:color w:val="6B7280"/>
                <w:sz w:val="20"/>
              </w:rPr>
              <w:t>Tìm kiếm bài của đồng nghiệp, mở "Xem Prompt" và bấm "Copy Prompt" để dùng lại; sửa/xóa bài của chính mình.</w:t>
            </w:r>
          </w:p>
        </w:tc>
      </w:tr>
    </w:tbl>
    <w:p/>
    <w:p>
      <w:pPr>
        <w:jc w:val="center"/>
      </w:pPr>
      <w:r>
        <w:drawing>
          <wp:inline xmlns:a="http://schemas.openxmlformats.org/drawingml/2006/main" xmlns:pic="http://schemas.openxmlformats.org/drawingml/2006/picture">
            <wp:extent cx="5580000" cy="3587143"/>
            <wp:docPr id="7" name="Picture 7"/>
            <wp:cNvGraphicFramePr>
              <a:graphicFrameLocks noChangeAspect="1"/>
            </wp:cNvGraphicFramePr>
            <a:graphic>
              <a:graphicData uri="http://schemas.openxmlformats.org/drawingml/2006/picture">
                <pic:pic>
                  <pic:nvPicPr>
                    <pic:cNvPr id="0" name="07_ai_exercise.png"/>
                    <pic:cNvPicPr/>
                  </pic:nvPicPr>
                  <pic:blipFill>
                    <a:blip r:embed="rId15"/>
                    <a:stretch>
                      <a:fillRect/>
                    </a:stretch>
                  </pic:blipFill>
                  <pic:spPr>
                    <a:xfrm>
                      <a:off x="0" y="0"/>
                      <a:ext cx="5580000" cy="3587143"/>
                    </a:xfrm>
                    <a:prstGeom prst="rect"/>
                  </pic:spPr>
                </pic:pic>
              </a:graphicData>
            </a:graphic>
          </wp:inline>
        </w:drawing>
      </w:r>
    </w:p>
    <w:p>
      <w:pPr>
        <w:jc w:val="center"/>
      </w:pPr>
      <w:r>
        <w:rPr>
          <w:i/>
          <w:color w:val="6B7280"/>
          <w:sz w:val="18"/>
        </w:rPr>
        <w:t>Hình 7 — Bài tập AI: đăng bài + tra cứu + copy prompt</w:t>
      </w:r>
    </w:p>
    <w:tbl>
      <w:tblPr>
        <w:tblStyle w:val="TableGrid"/>
        <w:tblW w:type="auto" w:w="0"/>
        <w:tblLook w:firstColumn="1" w:firstRow="1" w:lastColumn="0" w:lastRow="0" w:noHBand="0" w:noVBand="1" w:val="04A0"/>
      </w:tblPr>
      <w:tblGrid>
        <w:gridCol w:w="8640"/>
      </w:tblGrid>
      <w:tr>
        <w:tc>
          <w:tcPr>
            <w:tcW w:type="dxa" w:w="8640"/>
            <w:shd w:val="clear" w:color="auto" w:fill="D1FAE5"/>
          </w:tcPr>
          <w:p>
            <w:r>
              <w:rPr>
                <w:color w:val="1F2537"/>
                <w:sz w:val="20"/>
              </w:rPr>
              <w:t>Nhịp gợi ý 1 bài/tuần chỉ là khuyến khích (hệ thống nhắc nhẹ), không bắt buộc. Xóa bài sẽ hỏi xác nhận.</w:t>
            </w:r>
          </w:p>
        </w:tc>
      </w:tr>
    </w:tbl>
    <w:p/>
    <w:p>
      <w:pPr>
        <w:pStyle w:val="Heading2"/>
      </w:pPr>
      <w:r>
        <w:rPr>
          <w:color w:val="6B21A8"/>
        </w:rPr>
        <w:t>3.5  Tự chấm KPI &amp; khai Lan tỏa</w:t>
      </w:r>
    </w:p>
    <w:p>
      <w:r>
        <w:rPr>
          <w:b w:val="0"/>
          <w:sz w:val="22"/>
        </w:rPr>
        <w:t>Nhân sự TỰ CHẤM hai cấu phần KPI theo THÁNG và khai hoạt động Lan tỏa; teamlead sẽ duyệt (mục 4.1). Điểm chỉ được tính vào KPI SAU khi teamlead duyệt.</w:t>
      </w:r>
    </w:p>
    <w:tbl>
      <w:tblPr>
        <w:tblStyle w:val="TableGrid"/>
        <w:tblW w:type="auto" w:w="0"/>
        <w:jc w:val="center"/>
        <w:tblLook w:firstColumn="1" w:firstRow="1" w:lastColumn="0" w:lastRow="0" w:noHBand="0" w:noVBand="1" w:val="04A0"/>
      </w:tblPr>
      <w:tblGrid>
        <w:gridCol w:w="4320"/>
        <w:gridCol w:w="4320"/>
      </w:tblGrid>
      <w:tr>
        <w:tc>
          <w:tcPr>
            <w:tcW w:type="dxa" w:w="737"/>
            <w:shd w:val="clear" w:color="auto" w:fill="6B21A8"/>
          </w:tcPr>
          <w:p>
            <w:pPr>
              <w:jc w:val="center"/>
            </w:pPr>
            <w:r>
              <w:rPr>
                <w:b/>
                <w:color w:val="FFFFFF"/>
                <w:sz w:val="30"/>
              </w:rPr>
              <w:t>1</w:t>
            </w:r>
          </w:p>
        </w:tc>
        <w:tc>
          <w:tcPr>
            <w:tcW w:type="dxa" w:w="4320"/>
          </w:tcPr>
          <w:p>
            <w:r>
              <w:rPr>
                <w:b/>
                <w:sz w:val="22"/>
              </w:rPr>
              <w:t>Chấm KPI2 — Năng lực ứng dụng AI</w:t>
              <w:br/>
            </w:r>
            <w:r>
              <w:rPr>
                <w:color w:val="6B7280"/>
                <w:sz w:val="20"/>
              </w:rPr>
              <w:t>Tự cho điểm 0–10 cho 4 tiêu chí: Đa dạng ứng dụng · Thành thạo AI · Chất lượng kết quả · Số lượng/tần suất. Hệ thống hiển thị điểm KPI2 dự kiến.</w:t>
            </w:r>
          </w:p>
        </w:tc>
      </w:tr>
    </w:tbl>
    <w:p/>
    <w:tbl>
      <w:tblPr>
        <w:tblStyle w:val="TableGrid"/>
        <w:tblW w:type="auto" w:w="0"/>
        <w:jc w:val="center"/>
        <w:tblLook w:firstColumn="1" w:firstRow="1" w:lastColumn="0" w:lastRow="0" w:noHBand="0" w:noVBand="1" w:val="04A0"/>
      </w:tblPr>
      <w:tblGrid>
        <w:gridCol w:w="4320"/>
        <w:gridCol w:w="4320"/>
      </w:tblGrid>
      <w:tr>
        <w:tc>
          <w:tcPr>
            <w:tcW w:type="dxa" w:w="737"/>
            <w:shd w:val="clear" w:color="auto" w:fill="6B21A8"/>
          </w:tcPr>
          <w:p>
            <w:pPr>
              <w:jc w:val="center"/>
            </w:pPr>
            <w:r>
              <w:rPr>
                <w:b/>
                <w:color w:val="FFFFFF"/>
                <w:sz w:val="30"/>
              </w:rPr>
              <w:t>2</w:t>
            </w:r>
          </w:p>
        </w:tc>
        <w:tc>
          <w:tcPr>
            <w:tcW w:type="dxa" w:w="4320"/>
          </w:tcPr>
          <w:p>
            <w:r>
              <w:rPr>
                <w:b/>
                <w:sz w:val="22"/>
              </w:rPr>
              <w:t>Khai KPI3 — Khóa học</w:t>
              <w:br/>
            </w:r>
            <w:r>
              <w:rPr>
                <w:color w:val="6B7280"/>
                <w:sz w:val="20"/>
              </w:rPr>
              <w:t>Nhập số khóa đã hoàn thành và số khóa trả phí; đính link bằng chứng (chứng chỉ).</w:t>
            </w:r>
          </w:p>
        </w:tc>
      </w:tr>
    </w:tbl>
    <w:p/>
    <w:tbl>
      <w:tblPr>
        <w:tblStyle w:val="TableGrid"/>
        <w:tblW w:type="auto" w:w="0"/>
        <w:jc w:val="center"/>
        <w:tblLook w:firstColumn="1" w:firstRow="1" w:lastColumn="0" w:lastRow="0" w:noHBand="0" w:noVBand="1" w:val="04A0"/>
      </w:tblPr>
      <w:tblGrid>
        <w:gridCol w:w="4320"/>
        <w:gridCol w:w="4320"/>
      </w:tblGrid>
      <w:tr>
        <w:tc>
          <w:tcPr>
            <w:tcW w:type="dxa" w:w="737"/>
            <w:shd w:val="clear" w:color="auto" w:fill="6B21A8"/>
          </w:tcPr>
          <w:p>
            <w:pPr>
              <w:jc w:val="center"/>
            </w:pPr>
            <w:r>
              <w:rPr>
                <w:b/>
                <w:color w:val="FFFFFF"/>
                <w:sz w:val="30"/>
              </w:rPr>
              <w:t>3</w:t>
            </w:r>
          </w:p>
        </w:tc>
        <w:tc>
          <w:tcPr>
            <w:tcW w:type="dxa" w:w="4320"/>
          </w:tcPr>
          <w:p>
            <w:r>
              <w:rPr>
                <w:b/>
                <w:sz w:val="22"/>
              </w:rPr>
              <w:t>Nộp cho teamlead</w:t>
              <w:br/>
            </w:r>
            <w:r>
              <w:rPr>
                <w:color w:val="6B7280"/>
                <w:sz w:val="20"/>
              </w:rPr>
              <w:t>Có thể "Lưu nháp" để hoàn thiện sau, hoặc "Nộp cho teamlead" để đưa vào hàng chờ duyệt.</w:t>
            </w:r>
          </w:p>
        </w:tc>
      </w:tr>
    </w:tbl>
    <w:p/>
    <w:p>
      <w:pPr>
        <w:jc w:val="center"/>
      </w:pPr>
      <w:r>
        <w:drawing>
          <wp:inline xmlns:a="http://schemas.openxmlformats.org/drawingml/2006/main" xmlns:pic="http://schemas.openxmlformats.org/drawingml/2006/picture">
            <wp:extent cx="5580000" cy="3587143"/>
            <wp:docPr id="8" name="Picture 8"/>
            <wp:cNvGraphicFramePr>
              <a:graphicFrameLocks noChangeAspect="1"/>
            </wp:cNvGraphicFramePr>
            <a:graphic>
              <a:graphicData uri="http://schemas.openxmlformats.org/drawingml/2006/picture">
                <pic:pic>
                  <pic:nvPicPr>
                    <pic:cNvPr id="0" name="08_self_score.png"/>
                    <pic:cNvPicPr/>
                  </pic:nvPicPr>
                  <pic:blipFill>
                    <a:blip r:embed="rId16"/>
                    <a:stretch>
                      <a:fillRect/>
                    </a:stretch>
                  </pic:blipFill>
                  <pic:spPr>
                    <a:xfrm>
                      <a:off x="0" y="0"/>
                      <a:ext cx="5580000" cy="3587143"/>
                    </a:xfrm>
                    <a:prstGeom prst="rect"/>
                  </pic:spPr>
                </pic:pic>
              </a:graphicData>
            </a:graphic>
          </wp:inline>
        </w:drawing>
      </w:r>
    </w:p>
    <w:p>
      <w:pPr>
        <w:jc w:val="center"/>
      </w:pPr>
      <w:r>
        <w:rPr>
          <w:i/>
          <w:color w:val="6B7280"/>
          <w:sz w:val="18"/>
        </w:rPr>
        <w:t>Hình 8 — Tự chấm KPI của tôi (KPI2 năng lực + KPI3 khóa học + bằng chứng)</w:t>
      </w:r>
    </w:p>
    <w:tbl>
      <w:tblPr>
        <w:tblStyle w:val="TableGrid"/>
        <w:tblW w:type="auto" w:w="0"/>
        <w:tblLook w:firstColumn="1" w:firstRow="1" w:lastColumn="0" w:lastRow="0" w:noHBand="0" w:noVBand="1" w:val="04A0"/>
      </w:tblPr>
      <w:tblGrid>
        <w:gridCol w:w="8640"/>
      </w:tblGrid>
      <w:tr>
        <w:tc>
          <w:tcPr>
            <w:tcW w:type="dxa" w:w="8640"/>
            <w:shd w:val="clear" w:color="auto" w:fill="FEF3C7"/>
          </w:tcPr>
          <w:p>
            <w:r>
              <w:rPr>
                <w:color w:val="1F2537"/>
                <w:sz w:val="20"/>
              </w:rPr>
              <w:t>Mỗi kỳ (tháng dương lịch) nộp 1 lần; sửa được trước khi duyệt, KHÓA sau khi được Duyệt. Nếu bị Từ chối, màn hình hiện lý do để bạn sửa và nộp lại. Lan tỏa (KPI4) khai kèm mô tả + link bằng chứng.</w:t>
            </w:r>
          </w:p>
        </w:tc>
      </w:tr>
    </w:tbl>
    <w:p/>
    <w:p>
      <w:pPr>
        <w:pStyle w:val="Heading2"/>
      </w:pPr>
      <w:r>
        <w:rPr>
          <w:color w:val="6B21A8"/>
        </w:rPr>
        <w:t>3.6  Thư viện AI &amp; xác nhận tái dùng</w:t>
      </w:r>
    </w:p>
    <w:p>
      <w:r>
        <w:rPr>
          <w:b w:val="0"/>
          <w:sz w:val="22"/>
        </w:rPr>
        <w:t>Thư viện gom các use case kèm prompt/workflow để mọi người tham khảo và tái dùng.</w:t>
      </w:r>
    </w:p>
    <w:tbl>
      <w:tblPr>
        <w:tblStyle w:val="TableGrid"/>
        <w:tblW w:type="auto" w:w="0"/>
        <w:jc w:val="center"/>
        <w:tblLook w:firstColumn="1" w:firstRow="1" w:lastColumn="0" w:lastRow="0" w:noHBand="0" w:noVBand="1" w:val="04A0"/>
      </w:tblPr>
      <w:tblGrid>
        <w:gridCol w:w="4320"/>
        <w:gridCol w:w="4320"/>
      </w:tblGrid>
      <w:tr>
        <w:tc>
          <w:tcPr>
            <w:tcW w:type="dxa" w:w="737"/>
            <w:shd w:val="clear" w:color="auto" w:fill="6B21A8"/>
          </w:tcPr>
          <w:p>
            <w:pPr>
              <w:jc w:val="center"/>
            </w:pPr>
            <w:r>
              <w:rPr>
                <w:b/>
                <w:color w:val="FFFFFF"/>
                <w:sz w:val="30"/>
              </w:rPr>
              <w:t>1</w:t>
            </w:r>
          </w:p>
        </w:tc>
        <w:tc>
          <w:tcPr>
            <w:tcW w:type="dxa" w:w="4320"/>
          </w:tcPr>
          <w:p>
            <w:r>
              <w:rPr>
                <w:b/>
                <w:sz w:val="22"/>
              </w:rPr>
              <w:t>Tham khảo &amp; sao chép prompt</w:t>
              <w:br/>
            </w:r>
            <w:r>
              <w:rPr>
                <w:color w:val="6B7280"/>
                <w:sz w:val="20"/>
              </w:rPr>
              <w:t>Mở use case trong Thư viện, xem cách làm và bấm Copy Prompt để dùng lại.</w:t>
            </w:r>
          </w:p>
        </w:tc>
      </w:tr>
    </w:tbl>
    <w:p/>
    <w:tbl>
      <w:tblPr>
        <w:tblStyle w:val="TableGrid"/>
        <w:tblW w:type="auto" w:w="0"/>
        <w:jc w:val="center"/>
        <w:tblLook w:firstColumn="1" w:firstRow="1" w:lastColumn="0" w:lastRow="0" w:noHBand="0" w:noVBand="1" w:val="04A0"/>
      </w:tblPr>
      <w:tblGrid>
        <w:gridCol w:w="4320"/>
        <w:gridCol w:w="4320"/>
      </w:tblGrid>
      <w:tr>
        <w:tc>
          <w:tcPr>
            <w:tcW w:type="dxa" w:w="737"/>
            <w:shd w:val="clear" w:color="auto" w:fill="6B21A8"/>
          </w:tcPr>
          <w:p>
            <w:pPr>
              <w:jc w:val="center"/>
            </w:pPr>
            <w:r>
              <w:rPr>
                <w:b/>
                <w:color w:val="FFFFFF"/>
                <w:sz w:val="30"/>
              </w:rPr>
              <w:t>2</w:t>
            </w:r>
          </w:p>
        </w:tc>
        <w:tc>
          <w:tcPr>
            <w:tcW w:type="dxa" w:w="4320"/>
          </w:tcPr>
          <w:p>
            <w:r>
              <w:rPr>
                <w:b/>
                <w:sz w:val="22"/>
              </w:rPr>
              <w:t>Xác nhận đã tái dùng</w:t>
              <w:br/>
            </w:r>
            <w:r>
              <w:rPr>
                <w:color w:val="6B7280"/>
                <w:sz w:val="20"/>
              </w:rPr>
              <w:t>Nếu bạn áp dụng lại use case của người khác, bấm "Tôi đã tái dùng". Khi ≥ 3 người xác nhận, chủ use case được ghi nhận điểm "lan tỏa" (KPI4) tự động — song song với đường khai lan tỏa ở mục 3.5.</w:t>
            </w:r>
          </w:p>
        </w:tc>
      </w:tr>
    </w:tbl>
    <w:p/>
    <w:p>
      <w:pPr>
        <w:jc w:val="center"/>
      </w:pPr>
      <w:r>
        <w:drawing>
          <wp:inline xmlns:a="http://schemas.openxmlformats.org/drawingml/2006/main" xmlns:pic="http://schemas.openxmlformats.org/drawingml/2006/picture">
            <wp:extent cx="5580000" cy="3587143"/>
            <wp:docPr id="9" name="Picture 9"/>
            <wp:cNvGraphicFramePr>
              <a:graphicFrameLocks noChangeAspect="1"/>
            </wp:cNvGraphicFramePr>
            <a:graphic>
              <a:graphicData uri="http://schemas.openxmlformats.org/drawingml/2006/picture">
                <pic:pic>
                  <pic:nvPicPr>
                    <pic:cNvPr id="0" name="09_library.png"/>
                    <pic:cNvPicPr/>
                  </pic:nvPicPr>
                  <pic:blipFill>
                    <a:blip r:embed="rId17"/>
                    <a:stretch>
                      <a:fillRect/>
                    </a:stretch>
                  </pic:blipFill>
                  <pic:spPr>
                    <a:xfrm>
                      <a:off x="0" y="0"/>
                      <a:ext cx="5580000" cy="3587143"/>
                    </a:xfrm>
                    <a:prstGeom prst="rect"/>
                  </pic:spPr>
                </pic:pic>
              </a:graphicData>
            </a:graphic>
          </wp:inline>
        </w:drawing>
      </w:r>
    </w:p>
    <w:p>
      <w:pPr>
        <w:jc w:val="center"/>
      </w:pPr>
      <w:r>
        <w:rPr>
          <w:i/>
          <w:color w:val="6B7280"/>
          <w:sz w:val="18"/>
        </w:rPr>
        <w:t>Hình 9 — Thư viện AI và xác nhận tái dùng</w:t>
      </w:r>
    </w:p>
    <w:tbl>
      <w:tblPr>
        <w:tblStyle w:val="TableGrid"/>
        <w:tblW w:type="auto" w:w="0"/>
        <w:tblLook w:firstColumn="1" w:firstRow="1" w:lastColumn="0" w:lastRow="0" w:noHBand="0" w:noVBand="1" w:val="04A0"/>
      </w:tblPr>
      <w:tblGrid>
        <w:gridCol w:w="8640"/>
      </w:tblGrid>
      <w:tr>
        <w:tc>
          <w:tcPr>
            <w:tcW w:type="dxa" w:w="8640"/>
            <w:shd w:val="clear" w:color="auto" w:fill="FEF3C7"/>
          </w:tcPr>
          <w:p>
            <w:r>
              <w:rPr>
                <w:color w:val="1F2537"/>
                <w:sz w:val="20"/>
              </w:rPr>
              <w:t>Không thể tự xác nhận tái dùng use case của chính mình.</w:t>
            </w:r>
          </w:p>
        </w:tc>
      </w:tr>
    </w:tbl>
    <w:p/>
    <w:p>
      <w:pPr>
        <w:pStyle w:val="Heading2"/>
      </w:pPr>
      <w:r>
        <w:rPr>
          <w:color w:val="6B21A8"/>
        </w:rPr>
        <w:t>3.7  Xem điểm &amp; Leaderboard</w:t>
      </w:r>
    </w:p>
    <w:p>
      <w:r>
        <w:rPr>
          <w:b w:val="0"/>
          <w:sz w:val="22"/>
        </w:rPr>
        <w:t>Vào "Leaderboard" để xem xếp hạng điểm US (hội đồng), điểm cá nhân và KPI tổng hợp. Điểm KPI2/KPI3 của bạn phản ánh sau khi teamlead duyệt bản tự chấm.</w:t>
      </w:r>
    </w:p>
    <w:p>
      <w:pPr>
        <w:jc w:val="center"/>
      </w:pPr>
      <w:r>
        <w:drawing>
          <wp:inline xmlns:a="http://schemas.openxmlformats.org/drawingml/2006/main" xmlns:pic="http://schemas.openxmlformats.org/drawingml/2006/picture">
            <wp:extent cx="5580000" cy="3587143"/>
            <wp:docPr id="10" name="Picture 10"/>
            <wp:cNvGraphicFramePr>
              <a:graphicFrameLocks noChangeAspect="1"/>
            </wp:cNvGraphicFramePr>
            <a:graphic>
              <a:graphicData uri="http://schemas.openxmlformats.org/drawingml/2006/picture">
                <pic:pic>
                  <pic:nvPicPr>
                    <pic:cNvPr id="0" name="13_leaderboard_kpi.png"/>
                    <pic:cNvPicPr/>
                  </pic:nvPicPr>
                  <pic:blipFill>
                    <a:blip r:embed="rId18"/>
                    <a:stretch>
                      <a:fillRect/>
                    </a:stretch>
                  </pic:blipFill>
                  <pic:spPr>
                    <a:xfrm>
                      <a:off x="0" y="0"/>
                      <a:ext cx="5580000" cy="3587143"/>
                    </a:xfrm>
                    <a:prstGeom prst="rect"/>
                  </pic:spPr>
                </pic:pic>
              </a:graphicData>
            </a:graphic>
          </wp:inline>
        </w:drawing>
      </w:r>
    </w:p>
    <w:p>
      <w:pPr>
        <w:jc w:val="center"/>
      </w:pPr>
      <w:r>
        <w:rPr>
          <w:i/>
          <w:color w:val="6B7280"/>
          <w:sz w:val="18"/>
        </w:rPr>
        <w:t>Hình 10 — Leaderboard: tab KPI tổng hợp</w:t>
      </w:r>
    </w:p>
    <w:p>
      <w:pPr>
        <w:pStyle w:val="Heading2"/>
      </w:pPr>
      <w:r>
        <w:rPr>
          <w:color w:val="6B21A8"/>
        </w:rPr>
        <w:t>3.8  Đổi mật khẩu</w:t>
      </w:r>
    </w:p>
    <w:p>
      <w:pPr>
        <w:jc w:val="center"/>
      </w:pPr>
      <w:r>
        <w:drawing>
          <wp:inline xmlns:a="http://schemas.openxmlformats.org/drawingml/2006/main" xmlns:pic="http://schemas.openxmlformats.org/drawingml/2006/picture">
            <wp:extent cx="5580000" cy="3587143"/>
            <wp:docPr id="11" name="Picture 11"/>
            <wp:cNvGraphicFramePr>
              <a:graphicFrameLocks noChangeAspect="1"/>
            </wp:cNvGraphicFramePr>
            <a:graphic>
              <a:graphicData uri="http://schemas.openxmlformats.org/drawingml/2006/picture">
                <pic:pic>
                  <pic:nvPicPr>
                    <pic:cNvPr id="0" name="15_change_password.png"/>
                    <pic:cNvPicPr/>
                  </pic:nvPicPr>
                  <pic:blipFill>
                    <a:blip r:embed="rId19"/>
                    <a:stretch>
                      <a:fillRect/>
                    </a:stretch>
                  </pic:blipFill>
                  <pic:spPr>
                    <a:xfrm>
                      <a:off x="0" y="0"/>
                      <a:ext cx="5580000" cy="3587143"/>
                    </a:xfrm>
                    <a:prstGeom prst="rect"/>
                  </pic:spPr>
                </pic:pic>
              </a:graphicData>
            </a:graphic>
          </wp:inline>
        </w:drawing>
      </w:r>
    </w:p>
    <w:p>
      <w:pPr>
        <w:jc w:val="center"/>
      </w:pPr>
      <w:r>
        <w:rPr>
          <w:i/>
          <w:color w:val="6B7280"/>
          <w:sz w:val="18"/>
        </w:rPr>
        <w:t>Hình 11 — Đổi mật khẩu tự phục vụ</w:t>
      </w:r>
    </w:p>
    <w:p>
      <w:r>
        <w:br w:type="page"/>
      </w:r>
    </w:p>
    <w:p>
      <w:pPr>
        <w:pStyle w:val="Heading1"/>
      </w:pPr>
      <w:r>
        <w:rPr>
          <w:color w:val="6B21A8"/>
        </w:rPr>
        <w:t>4. Dành cho TEAMLEAD</w:t>
      </w:r>
    </w:p>
    <w:p>
      <w:r>
        <w:rPr>
          <w:b w:val="0"/>
          <w:sz w:val="22"/>
        </w:rPr>
        <w:t>Ngoài các chức năng của nhân sự, teamlead có thêm: DUYỆT tự chấm điểm &amp; lan tỏa của thành viên, chấm điểm US (hội đồng), đọc KPI tổng hợp / Heatmap của team, và có thể chấm điểm cá nhân trực tiếp khi cần.</w:t>
      </w:r>
    </w:p>
    <w:p>
      <w:pPr>
        <w:pStyle w:val="Heading2"/>
      </w:pPr>
      <w:r>
        <w:rPr>
          <w:color w:val="6B21A8"/>
        </w:rPr>
        <w:t>4.1  Duyệt chấm điểm (tự chấm + lan tỏa)</w:t>
      </w:r>
    </w:p>
    <w:p>
      <w:r>
        <w:rPr>
          <w:b w:val="0"/>
          <w:sz w:val="22"/>
        </w:rPr>
        <w:t>Đây là bước quyết định điểm KPI2/KPI3/KPI4 của thành viên: bản tự chấm chỉ được tính sau khi teamlead Duyệt.</w:t>
      </w:r>
    </w:p>
    <w:tbl>
      <w:tblPr>
        <w:tblStyle w:val="TableGrid"/>
        <w:tblW w:type="auto" w:w="0"/>
        <w:jc w:val="center"/>
        <w:tblLook w:firstColumn="1" w:firstRow="1" w:lastColumn="0" w:lastRow="0" w:noHBand="0" w:noVBand="1" w:val="04A0"/>
      </w:tblPr>
      <w:tblGrid>
        <w:gridCol w:w="4320"/>
        <w:gridCol w:w="4320"/>
      </w:tblGrid>
      <w:tr>
        <w:tc>
          <w:tcPr>
            <w:tcW w:type="dxa" w:w="737"/>
            <w:shd w:val="clear" w:color="auto" w:fill="6B21A8"/>
          </w:tcPr>
          <w:p>
            <w:pPr>
              <w:jc w:val="center"/>
            </w:pPr>
            <w:r>
              <w:rPr>
                <w:b/>
                <w:color w:val="FFFFFF"/>
                <w:sz w:val="30"/>
              </w:rPr>
              <w:t>1</w:t>
            </w:r>
          </w:p>
        </w:tc>
        <w:tc>
          <w:tcPr>
            <w:tcW w:type="dxa" w:w="4320"/>
          </w:tcPr>
          <w:p>
            <w:r>
              <w:rPr>
                <w:b/>
                <w:sz w:val="22"/>
              </w:rPr>
              <w:t>Mở "Duyệt chấm điểm"</w:t>
              <w:br/>
            </w:r>
            <w:r>
              <w:rPr>
                <w:color w:val="6B7280"/>
                <w:sz w:val="20"/>
              </w:rPr>
              <w:t>Màn hiển thị 2 nhóm: "Tự chấm KPI chờ duyệt" và "Lan tỏa AI chờ duyệt" của thành viên team bạn.</w:t>
            </w:r>
          </w:p>
        </w:tc>
      </w:tr>
    </w:tbl>
    <w:p/>
    <w:tbl>
      <w:tblPr>
        <w:tblStyle w:val="TableGrid"/>
        <w:tblW w:type="auto" w:w="0"/>
        <w:jc w:val="center"/>
        <w:tblLook w:firstColumn="1" w:firstRow="1" w:lastColumn="0" w:lastRow="0" w:noHBand="0" w:noVBand="1" w:val="04A0"/>
      </w:tblPr>
      <w:tblGrid>
        <w:gridCol w:w="4320"/>
        <w:gridCol w:w="4320"/>
      </w:tblGrid>
      <w:tr>
        <w:tc>
          <w:tcPr>
            <w:tcW w:type="dxa" w:w="737"/>
            <w:shd w:val="clear" w:color="auto" w:fill="6B21A8"/>
          </w:tcPr>
          <w:p>
            <w:pPr>
              <w:jc w:val="center"/>
            </w:pPr>
            <w:r>
              <w:rPr>
                <w:b/>
                <w:color w:val="FFFFFF"/>
                <w:sz w:val="30"/>
              </w:rPr>
              <w:t>2</w:t>
            </w:r>
          </w:p>
        </w:tc>
        <w:tc>
          <w:tcPr>
            <w:tcW w:type="dxa" w:w="4320"/>
          </w:tcPr>
          <w:p>
            <w:r>
              <w:rPr>
                <w:b/>
                <w:sz w:val="22"/>
              </w:rPr>
              <w:t>Đối chiếu &amp; quyết định</w:t>
              <w:br/>
            </w:r>
            <w:r>
              <w:rPr>
                <w:color w:val="6B7280"/>
                <w:sz w:val="20"/>
              </w:rPr>
              <w:t>Xem điểm tự chấm (KPI2 4 tiêu chí, KPI3 số khóa) và các link bằng chứng. Bấm "Duyệt" để chốt (tính vào KPI), hoặc "Từ chối" (BẮT BUỘC nhập lý do) để yêu cầu sửa lại.</w:t>
            </w:r>
          </w:p>
        </w:tc>
      </w:tr>
    </w:tbl>
    <w:p/>
    <w:p>
      <w:pPr>
        <w:jc w:val="center"/>
      </w:pPr>
      <w:r>
        <w:drawing>
          <wp:inline xmlns:a="http://schemas.openxmlformats.org/drawingml/2006/main" xmlns:pic="http://schemas.openxmlformats.org/drawingml/2006/picture">
            <wp:extent cx="5580000" cy="3587143"/>
            <wp:docPr id="12" name="Picture 12"/>
            <wp:cNvGraphicFramePr>
              <a:graphicFrameLocks noChangeAspect="1"/>
            </wp:cNvGraphicFramePr>
            <a:graphic>
              <a:graphicData uri="http://schemas.openxmlformats.org/drawingml/2006/picture">
                <pic:pic>
                  <pic:nvPicPr>
                    <pic:cNvPr id="0" name="10_review_scores.png"/>
                    <pic:cNvPicPr/>
                  </pic:nvPicPr>
                  <pic:blipFill>
                    <a:blip r:embed="rId20"/>
                    <a:stretch>
                      <a:fillRect/>
                    </a:stretch>
                  </pic:blipFill>
                  <pic:spPr>
                    <a:xfrm>
                      <a:off x="0" y="0"/>
                      <a:ext cx="5580000" cy="3587143"/>
                    </a:xfrm>
                    <a:prstGeom prst="rect"/>
                  </pic:spPr>
                </pic:pic>
              </a:graphicData>
            </a:graphic>
          </wp:inline>
        </w:drawing>
      </w:r>
    </w:p>
    <w:p>
      <w:pPr>
        <w:jc w:val="center"/>
      </w:pPr>
      <w:r>
        <w:rPr>
          <w:i/>
          <w:color w:val="6B7280"/>
          <w:sz w:val="18"/>
        </w:rPr>
        <w:t>Hình 12 — Duyệt chấm điểm: tự chấm KPI + lan tỏa chờ duyệt</w:t>
      </w:r>
    </w:p>
    <w:tbl>
      <w:tblPr>
        <w:tblStyle w:val="TableGrid"/>
        <w:tblW w:type="auto" w:w="0"/>
        <w:tblLook w:firstColumn="1" w:firstRow="1" w:lastColumn="0" w:lastRow="0" w:noHBand="0" w:noVBand="1" w:val="04A0"/>
      </w:tblPr>
      <w:tblGrid>
        <w:gridCol w:w="8640"/>
      </w:tblGrid>
      <w:tr>
        <w:tc>
          <w:tcPr>
            <w:tcW w:type="dxa" w:w="8640"/>
            <w:shd w:val="clear" w:color="auto" w:fill="EDE9FE"/>
          </w:tcPr>
          <w:p>
            <w:r>
              <w:rPr>
                <w:color w:val="1F2537"/>
                <w:sz w:val="20"/>
              </w:rPr>
              <w:t>Chỉ duyệt được thành viên thuộc team mình (hoặc team được phân công backup). Từ chối phải kèm lý do rõ ràng.</w:t>
            </w:r>
          </w:p>
        </w:tc>
      </w:tr>
    </w:tbl>
    <w:p/>
    <w:p>
      <w:pPr>
        <w:pStyle w:val="Heading2"/>
      </w:pPr>
      <w:r>
        <w:rPr>
          <w:color w:val="6B21A8"/>
        </w:rPr>
        <w:t>4.2  Chấm điểm US — Hội đồng</w:t>
      </w:r>
    </w:p>
    <w:tbl>
      <w:tblPr>
        <w:tblStyle w:val="TableGrid"/>
        <w:tblW w:type="auto" w:w="0"/>
        <w:jc w:val="center"/>
        <w:tblLook w:firstColumn="1" w:firstRow="1" w:lastColumn="0" w:lastRow="0" w:noHBand="0" w:noVBand="1" w:val="04A0"/>
      </w:tblPr>
      <w:tblGrid>
        <w:gridCol w:w="4320"/>
        <w:gridCol w:w="4320"/>
      </w:tblGrid>
      <w:tr>
        <w:tc>
          <w:tcPr>
            <w:tcW w:type="dxa" w:w="737"/>
            <w:shd w:val="clear" w:color="auto" w:fill="6B21A8"/>
          </w:tcPr>
          <w:p>
            <w:pPr>
              <w:jc w:val="center"/>
            </w:pPr>
            <w:r>
              <w:rPr>
                <w:b/>
                <w:color w:val="FFFFFF"/>
                <w:sz w:val="30"/>
              </w:rPr>
              <w:t>1</w:t>
            </w:r>
          </w:p>
        </w:tc>
        <w:tc>
          <w:tcPr>
            <w:tcW w:type="dxa" w:w="4320"/>
          </w:tcPr>
          <w:p>
            <w:r>
              <w:rPr>
                <w:b/>
                <w:sz w:val="22"/>
              </w:rPr>
              <w:t>Mở Hàng đợi Review</w:t>
              <w:br/>
            </w:r>
            <w:r>
              <w:rPr>
                <w:color w:val="6B7280"/>
                <w:sz w:val="20"/>
              </w:rPr>
              <w:t>Vào "Hàng đợi Review" — danh sách use case chờ hội đồng chấm, kèm tiến độ n/4 (số thành viên hội đồng đã chấm).</w:t>
            </w:r>
          </w:p>
        </w:tc>
      </w:tr>
    </w:tbl>
    <w:p/>
    <w:p>
      <w:pPr>
        <w:jc w:val="center"/>
      </w:pPr>
      <w:r>
        <w:drawing>
          <wp:inline xmlns:a="http://schemas.openxmlformats.org/drawingml/2006/main" xmlns:pic="http://schemas.openxmlformats.org/drawingml/2006/picture">
            <wp:extent cx="5580000" cy="3587143"/>
            <wp:docPr id="13" name="Picture 13"/>
            <wp:cNvGraphicFramePr>
              <a:graphicFrameLocks noChangeAspect="1"/>
            </wp:cNvGraphicFramePr>
            <a:graphic>
              <a:graphicData uri="http://schemas.openxmlformats.org/drawingml/2006/picture">
                <pic:pic>
                  <pic:nvPicPr>
                    <pic:cNvPr id="0" name="11_council_list.png"/>
                    <pic:cNvPicPr/>
                  </pic:nvPicPr>
                  <pic:blipFill>
                    <a:blip r:embed="rId21"/>
                    <a:stretch>
                      <a:fillRect/>
                    </a:stretch>
                  </pic:blipFill>
                  <pic:spPr>
                    <a:xfrm>
                      <a:off x="0" y="0"/>
                      <a:ext cx="5580000" cy="3587143"/>
                    </a:xfrm>
                    <a:prstGeom prst="rect"/>
                  </pic:spPr>
                </pic:pic>
              </a:graphicData>
            </a:graphic>
          </wp:inline>
        </w:drawing>
      </w:r>
    </w:p>
    <w:p>
      <w:pPr>
        <w:jc w:val="center"/>
      </w:pPr>
      <w:r>
        <w:rPr>
          <w:i/>
          <w:color w:val="6B7280"/>
          <w:sz w:val="18"/>
        </w:rPr>
        <w:t>Hình 13 — Hàng đợi Review</w:t>
      </w:r>
    </w:p>
    <w:tbl>
      <w:tblPr>
        <w:tblStyle w:val="TableGrid"/>
        <w:tblW w:type="auto" w:w="0"/>
        <w:jc w:val="center"/>
        <w:tblLook w:firstColumn="1" w:firstRow="1" w:lastColumn="0" w:lastRow="0" w:noHBand="0" w:noVBand="1" w:val="04A0"/>
      </w:tblPr>
      <w:tblGrid>
        <w:gridCol w:w="4320"/>
        <w:gridCol w:w="4320"/>
      </w:tblGrid>
      <w:tr>
        <w:tc>
          <w:tcPr>
            <w:tcW w:type="dxa" w:w="737"/>
            <w:shd w:val="clear" w:color="auto" w:fill="6B21A8"/>
          </w:tcPr>
          <w:p>
            <w:pPr>
              <w:jc w:val="center"/>
            </w:pPr>
            <w:r>
              <w:rPr>
                <w:b/>
                <w:color w:val="FFFFFF"/>
                <w:sz w:val="30"/>
              </w:rPr>
              <w:t>2</w:t>
            </w:r>
          </w:p>
        </w:tc>
        <w:tc>
          <w:tcPr>
            <w:tcW w:type="dxa" w:w="4320"/>
          </w:tcPr>
          <w:p>
            <w:r>
              <w:rPr>
                <w:b/>
                <w:sz w:val="22"/>
              </w:rPr>
              <w:t>Chấm 3 tiêu chí (0–10)</w:t>
              <w:br/>
            </w:r>
            <w:r>
              <w:rPr>
                <w:color w:val="6B7280"/>
                <w:sz w:val="20"/>
              </w:rPr>
              <w:t>Mở 1 use case, kéo 3 thanh: Tiết kiệm thời gian (30%) · Tự động hóa (40%) · Sáng tạo (30%). Xem dòng "Bằng chứng (EVD)" để đối chiếu minh chứng, rồi bấm Gửi.</w:t>
            </w:r>
          </w:p>
        </w:tc>
      </w:tr>
    </w:tbl>
    <w:p/>
    <w:p>
      <w:pPr>
        <w:jc w:val="center"/>
      </w:pPr>
      <w:r>
        <w:drawing>
          <wp:inline xmlns:a="http://schemas.openxmlformats.org/drawingml/2006/main" xmlns:pic="http://schemas.openxmlformats.org/drawingml/2006/picture">
            <wp:extent cx="5580000" cy="3587143"/>
            <wp:docPr id="14" name="Picture 14"/>
            <wp:cNvGraphicFramePr>
              <a:graphicFrameLocks noChangeAspect="1"/>
            </wp:cNvGraphicFramePr>
            <a:graphic>
              <a:graphicData uri="http://schemas.openxmlformats.org/drawingml/2006/picture">
                <pic:pic>
                  <pic:nvPicPr>
                    <pic:cNvPr id="0" name="12_council_panel.png"/>
                    <pic:cNvPicPr/>
                  </pic:nvPicPr>
                  <pic:blipFill>
                    <a:blip r:embed="rId22"/>
                    <a:stretch>
                      <a:fillRect/>
                    </a:stretch>
                  </pic:blipFill>
                  <pic:spPr>
                    <a:xfrm>
                      <a:off x="0" y="0"/>
                      <a:ext cx="5580000" cy="3587143"/>
                    </a:xfrm>
                    <a:prstGeom prst="rect"/>
                  </pic:spPr>
                </pic:pic>
              </a:graphicData>
            </a:graphic>
          </wp:inline>
        </w:drawing>
      </w:r>
    </w:p>
    <w:p>
      <w:pPr>
        <w:jc w:val="center"/>
      </w:pPr>
      <w:r>
        <w:rPr>
          <w:i/>
          <w:color w:val="6B7280"/>
          <w:sz w:val="18"/>
        </w:rPr>
        <w:t>Hình 14 — Bảng chấm điểm US hội đồng (3 tiêu chí + dòng EVD)</w:t>
      </w:r>
    </w:p>
    <w:tbl>
      <w:tblPr>
        <w:tblStyle w:val="TableGrid"/>
        <w:tblW w:type="auto" w:w="0"/>
        <w:tblLook w:firstColumn="1" w:firstRow="1" w:lastColumn="0" w:lastRow="0" w:noHBand="0" w:noVBand="1" w:val="04A0"/>
      </w:tblPr>
      <w:tblGrid>
        <w:gridCol w:w="8640"/>
      </w:tblGrid>
      <w:tr>
        <w:tc>
          <w:tcPr>
            <w:tcW w:type="dxa" w:w="8640"/>
            <w:shd w:val="clear" w:color="auto" w:fill="EDE9FE"/>
          </w:tcPr>
          <w:p>
            <w:r>
              <w:rPr>
                <w:color w:val="1F2537"/>
                <w:sz w:val="20"/>
              </w:rPr>
              <w:t>Điểm US cuối cùng của use case = trung bình điểm của các thành viên hội đồng đã chấm.</w:t>
            </w:r>
          </w:p>
        </w:tc>
      </w:tr>
    </w:tbl>
    <w:p/>
    <w:p>
      <w:pPr>
        <w:pStyle w:val="Heading2"/>
      </w:pPr>
      <w:r>
        <w:rPr>
          <w:color w:val="6B21A8"/>
        </w:rPr>
        <w:t>4.3  Chấm điểm cá nhân trực tiếp (song song, khi cần)</w:t>
      </w:r>
    </w:p>
    <w:p>
      <w:r>
        <w:rPr>
          <w:b w:val="0"/>
          <w:sz w:val="22"/>
        </w:rPr>
        <w:t>Màn "Chấm điểm cá nhân" (đường cũ) vẫn giữ song song: teamlead có thể tự chấm 4 tiêu chí năng lực theo tháng cho thành viên khi cần, thay vì chờ thành viên tự chấm. Kết quả cùng ghi vào KPI2 theo tháng. Khuyến nghị dùng đường "Tự chấm → Duyệt" (mục 3.5 + 4.1) làm chính để thành viên chủ động.</w:t>
      </w:r>
    </w:p>
    <w:p>
      <w:pPr>
        <w:pStyle w:val="Heading2"/>
      </w:pPr>
      <w:r>
        <w:rPr>
          <w:color w:val="6B21A8"/>
        </w:rPr>
        <w:t>4.4  Đọc KPI tổng hợp &amp; Heatmap</w:t>
      </w:r>
    </w:p>
    <w:p>
      <w:r>
        <w:rPr>
          <w:b w:val="0"/>
          <w:sz w:val="22"/>
        </w:rPr>
        <w:t>Trên Leaderboard, tab "KPI tổng hợp" / "KPI Teamlead" thể hiện điểm cuối; tab "Heatmap" hiển thị lưới team × cá nhân theo màu (xanh ≥85 · xanh lá ≥70 · vàng 50–69 · đỏ &lt;50).</w:t>
      </w:r>
    </w:p>
    <w:p>
      <w:pPr>
        <w:jc w:val="center"/>
      </w:pPr>
      <w:r>
        <w:drawing>
          <wp:inline xmlns:a="http://schemas.openxmlformats.org/drawingml/2006/main" xmlns:pic="http://schemas.openxmlformats.org/drawingml/2006/picture">
            <wp:extent cx="5580000" cy="3587143"/>
            <wp:docPr id="15" name="Picture 15"/>
            <wp:cNvGraphicFramePr>
              <a:graphicFrameLocks noChangeAspect="1"/>
            </wp:cNvGraphicFramePr>
            <a:graphic>
              <a:graphicData uri="http://schemas.openxmlformats.org/drawingml/2006/picture">
                <pic:pic>
                  <pic:nvPicPr>
                    <pic:cNvPr id="0" name="14_heatmap.png"/>
                    <pic:cNvPicPr/>
                  </pic:nvPicPr>
                  <pic:blipFill>
                    <a:blip r:embed="rId23"/>
                    <a:stretch>
                      <a:fillRect/>
                    </a:stretch>
                  </pic:blipFill>
                  <pic:spPr>
                    <a:xfrm>
                      <a:off x="0" y="0"/>
                      <a:ext cx="5580000" cy="3587143"/>
                    </a:xfrm>
                    <a:prstGeom prst="rect"/>
                  </pic:spPr>
                </pic:pic>
              </a:graphicData>
            </a:graphic>
          </wp:inline>
        </w:drawing>
      </w:r>
    </w:p>
    <w:p>
      <w:pPr>
        <w:jc w:val="center"/>
      </w:pPr>
      <w:r>
        <w:rPr>
          <w:i/>
          <w:color w:val="6B7280"/>
          <w:sz w:val="18"/>
        </w:rPr>
        <w:t>Hình 15 — Heatmap KPI team &amp; cá nhân (kèm thẻ KPI PM)</w:t>
      </w:r>
    </w:p>
    <w:p>
      <w:r>
        <w:br w:type="page"/>
      </w:r>
    </w:p>
    <w:p>
      <w:pPr>
        <w:pStyle w:val="Heading1"/>
      </w:pPr>
      <w:r>
        <w:rPr>
          <w:color w:val="6B21A8"/>
        </w:rPr>
        <w:t>5. Bộ điểm &amp; công thức KPI</w:t>
      </w:r>
    </w:p>
    <w:p>
      <w:r>
        <w:rPr>
          <w:b/>
          <w:sz w:val="22"/>
        </w:rPr>
        <w:t>KPI thành viên (Member) tổng hợp từ 4 cấu phần, trừ điểm milestone chậm:</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6B21A8"/>
          </w:tcPr>
          <w:p>
            <w:r>
              <w:rPr>
                <w:b/>
                <w:color w:val="FFFFFF"/>
                <w:sz w:val="20"/>
              </w:rPr>
              <w:t>Cấu phần</w:t>
            </w:r>
          </w:p>
        </w:tc>
        <w:tc>
          <w:tcPr>
            <w:tcW w:type="dxa" w:w="2160"/>
            <w:shd w:val="clear" w:color="auto" w:fill="6B21A8"/>
          </w:tcPr>
          <w:p>
            <w:r>
              <w:rPr>
                <w:b/>
                <w:color w:val="FFFFFF"/>
                <w:sz w:val="20"/>
              </w:rPr>
              <w:t>Trọng số</w:t>
            </w:r>
          </w:p>
        </w:tc>
        <w:tc>
          <w:tcPr>
            <w:tcW w:type="dxa" w:w="2160"/>
            <w:shd w:val="clear" w:color="auto" w:fill="6B21A8"/>
          </w:tcPr>
          <w:p>
            <w:r>
              <w:rPr>
                <w:b/>
                <w:color w:val="FFFFFF"/>
                <w:sz w:val="20"/>
              </w:rPr>
              <w:t>Nguồn chấm</w:t>
            </w:r>
          </w:p>
        </w:tc>
        <w:tc>
          <w:tcPr>
            <w:tcW w:type="dxa" w:w="2160"/>
            <w:shd w:val="clear" w:color="auto" w:fill="6B21A8"/>
          </w:tcPr>
          <w:p>
            <w:r>
              <w:rPr>
                <w:b/>
                <w:color w:val="FFFFFF"/>
                <w:sz w:val="20"/>
              </w:rPr>
              <w:t>Ghi chú</w:t>
            </w:r>
          </w:p>
        </w:tc>
      </w:tr>
      <w:tr>
        <w:tc>
          <w:tcPr>
            <w:tcW w:type="dxa" w:w="2160"/>
          </w:tcPr>
          <w:p>
            <w:r>
              <w:rPr>
                <w:sz w:val="19"/>
              </w:rPr>
              <w:t>KPI-1 — Điểm US</w:t>
            </w:r>
          </w:p>
        </w:tc>
        <w:tc>
          <w:tcPr>
            <w:tcW w:type="dxa" w:w="2160"/>
          </w:tcPr>
          <w:p>
            <w:r>
              <w:rPr>
                <w:sz w:val="19"/>
              </w:rPr>
              <w:t>40%</w:t>
            </w:r>
          </w:p>
        </w:tc>
        <w:tc>
          <w:tcPr>
            <w:tcW w:type="dxa" w:w="2160"/>
          </w:tcPr>
          <w:p>
            <w:r>
              <w:rPr>
                <w:sz w:val="19"/>
              </w:rPr>
              <w:t>Hội đồng (teamlead)</w:t>
            </w:r>
          </w:p>
        </w:tc>
        <w:tc>
          <w:tcPr>
            <w:tcW w:type="dxa" w:w="2160"/>
          </w:tcPr>
          <w:p>
            <w:r>
              <w:rPr>
                <w:sz w:val="19"/>
              </w:rPr>
              <w:t>Bình quân điểm hội đồng các UC do cá nhân sở hữu</w:t>
            </w:r>
          </w:p>
        </w:tc>
      </w:tr>
      <w:tr>
        <w:tc>
          <w:tcPr>
            <w:tcW w:type="dxa" w:w="2160"/>
          </w:tcPr>
          <w:p>
            <w:r>
              <w:rPr>
                <w:sz w:val="19"/>
              </w:rPr>
              <w:t>KPI-2 — Năng lực</w:t>
            </w:r>
          </w:p>
        </w:tc>
        <w:tc>
          <w:tcPr>
            <w:tcW w:type="dxa" w:w="2160"/>
          </w:tcPr>
          <w:p>
            <w:r>
              <w:rPr>
                <w:sz w:val="19"/>
              </w:rPr>
              <w:t>30%</w:t>
            </w:r>
          </w:p>
        </w:tc>
        <w:tc>
          <w:tcPr>
            <w:tcW w:type="dxa" w:w="2160"/>
          </w:tcPr>
          <w:p>
            <w:r>
              <w:rPr>
                <w:sz w:val="19"/>
              </w:rPr>
              <w:t>Member tự chấm → Teamlead duyệt</w:t>
            </w:r>
          </w:p>
        </w:tc>
        <w:tc>
          <w:tcPr>
            <w:tcW w:type="dxa" w:w="2160"/>
          </w:tcPr>
          <w:p>
            <w:r>
              <w:rPr>
                <w:sz w:val="19"/>
              </w:rPr>
              <w:t>Trung bình các tháng đã duyệt (4 tiêu chí 0–10)</w:t>
            </w:r>
          </w:p>
        </w:tc>
      </w:tr>
      <w:tr>
        <w:tc>
          <w:tcPr>
            <w:tcW w:type="dxa" w:w="2160"/>
          </w:tcPr>
          <w:p>
            <w:r>
              <w:rPr>
                <w:sz w:val="19"/>
              </w:rPr>
              <w:t>KPI-3 — Khóa học</w:t>
            </w:r>
          </w:p>
        </w:tc>
        <w:tc>
          <w:tcPr>
            <w:tcW w:type="dxa" w:w="2160"/>
          </w:tcPr>
          <w:p>
            <w:r>
              <w:rPr>
                <w:sz w:val="19"/>
              </w:rPr>
              <w:t>15%</w:t>
            </w:r>
          </w:p>
        </w:tc>
        <w:tc>
          <w:tcPr>
            <w:tcW w:type="dxa" w:w="2160"/>
          </w:tcPr>
          <w:p>
            <w:r>
              <w:rPr>
                <w:sz w:val="19"/>
              </w:rPr>
              <w:t>Member khai → Teamlead duyệt</w:t>
            </w:r>
          </w:p>
        </w:tc>
        <w:tc>
          <w:tcPr>
            <w:tcW w:type="dxa" w:w="2160"/>
          </w:tcPr>
          <w:p>
            <w:r>
              <w:rPr>
                <w:sz w:val="19"/>
              </w:rPr>
              <w:t>Mỗi khóa 25%, khóa trả phí ×2 (tối đa 100%)</w:t>
            </w:r>
          </w:p>
        </w:tc>
      </w:tr>
      <w:tr>
        <w:tc>
          <w:tcPr>
            <w:tcW w:type="dxa" w:w="2160"/>
          </w:tcPr>
          <w:p>
            <w:r>
              <w:rPr>
                <w:sz w:val="19"/>
              </w:rPr>
              <w:t>KPI-4 — Lan tỏa</w:t>
            </w:r>
          </w:p>
        </w:tc>
        <w:tc>
          <w:tcPr>
            <w:tcW w:type="dxa" w:w="2160"/>
          </w:tcPr>
          <w:p>
            <w:r>
              <w:rPr>
                <w:sz w:val="19"/>
              </w:rPr>
              <w:t>15%</w:t>
            </w:r>
          </w:p>
        </w:tc>
        <w:tc>
          <w:tcPr>
            <w:tcW w:type="dxa" w:w="2160"/>
          </w:tcPr>
          <w:p>
            <w:r>
              <w:rPr>
                <w:sz w:val="19"/>
              </w:rPr>
              <w:t>Member khai/duyệt HOẶC tự động</w:t>
            </w:r>
          </w:p>
        </w:tc>
        <w:tc>
          <w:tcPr>
            <w:tcW w:type="dxa" w:w="2160"/>
          </w:tcPr>
          <w:p>
            <w:r>
              <w:rPr>
                <w:sz w:val="19"/>
              </w:rPr>
              <w:t>Đạt = được duyệt buổi chia sẻ HOẶC ≥3 người tái dùng UC</w:t>
            </w:r>
          </w:p>
        </w:tc>
      </w:tr>
      <w:tr>
        <w:tc>
          <w:tcPr>
            <w:tcW w:type="dxa" w:w="2160"/>
          </w:tcPr>
          <w:p>
            <w:r>
              <w:rPr>
                <w:sz w:val="19"/>
              </w:rPr>
              <w:t>Điểm trừ — Milestone chậm</w:t>
            </w:r>
          </w:p>
        </w:tc>
        <w:tc>
          <w:tcPr>
            <w:tcW w:type="dxa" w:w="2160"/>
          </w:tcPr>
          <w:p>
            <w:r>
              <w:rPr>
                <w:sz w:val="19"/>
              </w:rPr>
              <w:t>−2%/mốc</w:t>
            </w:r>
          </w:p>
        </w:tc>
        <w:tc>
          <w:tcPr>
            <w:tcW w:type="dxa" w:w="2160"/>
          </w:tcPr>
          <w:p>
            <w:r>
              <w:rPr>
                <w:sz w:val="19"/>
              </w:rPr>
              <w:t>Hệ thống/Teamlead</w:t>
            </w:r>
          </w:p>
        </w:tc>
        <w:tc>
          <w:tcPr>
            <w:tcW w:type="dxa" w:w="2160"/>
          </w:tcPr>
          <w:p>
            <w:r>
              <w:rPr>
                <w:sz w:val="19"/>
              </w:rPr>
              <w:t>Tối đa −10%</w:t>
            </w:r>
          </w:p>
        </w:tc>
      </w:tr>
    </w:tbl>
    <w:p/>
    <w:p>
      <w:r>
        <w:rPr>
          <w:b/>
          <w:sz w:val="22"/>
        </w:rPr>
        <w:t>Ngưỡng xếp hạng (thang 100):</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6B21A8"/>
          </w:tcPr>
          <w:p>
            <w:r>
              <w:rPr>
                <w:b/>
                <w:color w:val="FFFFFF"/>
                <w:sz w:val="20"/>
              </w:rPr>
              <w:t>Xếp hạng</w:t>
            </w:r>
          </w:p>
        </w:tc>
        <w:tc>
          <w:tcPr>
            <w:tcW w:type="dxa" w:w="2880"/>
            <w:shd w:val="clear" w:color="auto" w:fill="6B21A8"/>
          </w:tcPr>
          <w:p>
            <w:r>
              <w:rPr>
                <w:b/>
                <w:color w:val="FFFFFF"/>
                <w:sz w:val="20"/>
              </w:rPr>
              <w:t>Điểm</w:t>
            </w:r>
          </w:p>
        </w:tc>
        <w:tc>
          <w:tcPr>
            <w:tcW w:type="dxa" w:w="2880"/>
            <w:shd w:val="clear" w:color="auto" w:fill="6B21A8"/>
          </w:tcPr>
          <w:p>
            <w:r>
              <w:rPr>
                <w:b/>
                <w:color w:val="FFFFFF"/>
                <w:sz w:val="20"/>
              </w:rPr>
              <w:t>Màu</w:t>
            </w:r>
          </w:p>
        </w:tc>
      </w:tr>
      <w:tr>
        <w:tc>
          <w:tcPr>
            <w:tcW w:type="dxa" w:w="2880"/>
          </w:tcPr>
          <w:p>
            <w:r>
              <w:rPr>
                <w:sz w:val="19"/>
              </w:rPr>
              <w:t>Xuất sắc (Top)</w:t>
            </w:r>
          </w:p>
        </w:tc>
        <w:tc>
          <w:tcPr>
            <w:tcW w:type="dxa" w:w="2880"/>
          </w:tcPr>
          <w:p>
            <w:r>
              <w:rPr>
                <w:sz w:val="19"/>
              </w:rPr>
              <w:t>≥ 85</w:t>
            </w:r>
          </w:p>
        </w:tc>
        <w:tc>
          <w:tcPr>
            <w:tcW w:type="dxa" w:w="2880"/>
          </w:tcPr>
          <w:p>
            <w:r>
              <w:rPr>
                <w:sz w:val="19"/>
              </w:rPr>
              <w:t>Tím</w:t>
            </w:r>
          </w:p>
        </w:tc>
      </w:tr>
      <w:tr>
        <w:tc>
          <w:tcPr>
            <w:tcW w:type="dxa" w:w="2880"/>
          </w:tcPr>
          <w:p>
            <w:r>
              <w:rPr>
                <w:sz w:val="19"/>
              </w:rPr>
              <w:t>Tốt (Strong)</w:t>
            </w:r>
          </w:p>
        </w:tc>
        <w:tc>
          <w:tcPr>
            <w:tcW w:type="dxa" w:w="2880"/>
          </w:tcPr>
          <w:p>
            <w:r>
              <w:rPr>
                <w:sz w:val="19"/>
              </w:rPr>
              <w:t>≥ 70</w:t>
            </w:r>
          </w:p>
        </w:tc>
        <w:tc>
          <w:tcPr>
            <w:tcW w:type="dxa" w:w="2880"/>
          </w:tcPr>
          <w:p>
            <w:r>
              <w:rPr>
                <w:sz w:val="19"/>
              </w:rPr>
              <w:t>Xanh lá</w:t>
            </w:r>
          </w:p>
        </w:tc>
      </w:tr>
      <w:tr>
        <w:tc>
          <w:tcPr>
            <w:tcW w:type="dxa" w:w="2880"/>
          </w:tcPr>
          <w:p>
            <w:r>
              <w:rPr>
                <w:sz w:val="19"/>
              </w:rPr>
              <w:t>Trung bình (Average)</w:t>
            </w:r>
          </w:p>
        </w:tc>
        <w:tc>
          <w:tcPr>
            <w:tcW w:type="dxa" w:w="2880"/>
          </w:tcPr>
          <w:p>
            <w:r>
              <w:rPr>
                <w:sz w:val="19"/>
              </w:rPr>
              <w:t>≥ 50</w:t>
            </w:r>
          </w:p>
        </w:tc>
        <w:tc>
          <w:tcPr>
            <w:tcW w:type="dxa" w:w="2880"/>
          </w:tcPr>
          <w:p>
            <w:r>
              <w:rPr>
                <w:sz w:val="19"/>
              </w:rPr>
              <w:t>Vàng</w:t>
            </w:r>
          </w:p>
        </w:tc>
      </w:tr>
      <w:tr>
        <w:tc>
          <w:tcPr>
            <w:tcW w:type="dxa" w:w="2880"/>
          </w:tcPr>
          <w:p>
            <w:r>
              <w:rPr>
                <w:sz w:val="19"/>
              </w:rPr>
              <w:t>Cần cải thiện</w:t>
            </w:r>
          </w:p>
        </w:tc>
        <w:tc>
          <w:tcPr>
            <w:tcW w:type="dxa" w:w="2880"/>
          </w:tcPr>
          <w:p>
            <w:r>
              <w:rPr>
                <w:sz w:val="19"/>
              </w:rPr>
              <w:t>&lt; 50</w:t>
            </w:r>
          </w:p>
        </w:tc>
        <w:tc>
          <w:tcPr>
            <w:tcW w:type="dxa" w:w="2880"/>
          </w:tcPr>
          <w:p>
            <w:r>
              <w:rPr>
                <w:sz w:val="19"/>
              </w:rPr>
              <w:t>Đỏ</w:t>
            </w:r>
          </w:p>
        </w:tc>
      </w:tr>
    </w:tbl>
    <w:p/>
    <w:tbl>
      <w:tblPr>
        <w:tblStyle w:val="TableGrid"/>
        <w:tblW w:type="auto" w:w="0"/>
        <w:tblLook w:firstColumn="1" w:firstRow="1" w:lastColumn="0" w:lastRow="0" w:noHBand="0" w:noVBand="1" w:val="04A0"/>
      </w:tblPr>
      <w:tblGrid>
        <w:gridCol w:w="8640"/>
      </w:tblGrid>
      <w:tr>
        <w:tc>
          <w:tcPr>
            <w:tcW w:type="dxa" w:w="8640"/>
            <w:shd w:val="clear" w:color="auto" w:fill="EDE9FE"/>
          </w:tcPr>
          <w:p>
            <w:r>
              <w:rPr>
                <w:color w:val="1F2537"/>
                <w:sz w:val="20"/>
              </w:rPr>
              <w:t>Teamlead KPI = 60% KPI cá nhân của teamlead + 40% tỷ lệ thành viên team đạt ≥ 70 điểm. Điểm KPI-2/KPI-3 chỉ vào công thức SAU khi teamlead duyệt bản tự chấm.</w:t>
            </w:r>
          </w:p>
        </w:tc>
      </w:tr>
    </w:tbl>
    <w:p/>
    <w:p>
      <w:pPr>
        <w:pStyle w:val="Heading1"/>
      </w:pPr>
      <w:r>
        <w:rPr>
          <w:color w:val="6B21A8"/>
        </w:rPr>
        <w:t>6. Câu hỏi thường gặp</w:t>
      </w:r>
    </w:p>
    <w:p>
      <w:r>
        <w:rPr>
          <w:b/>
          <w:color w:val="6B21A8"/>
          <w:sz w:val="21"/>
        </w:rPr>
        <w:t>• Đăng ký US sao không thấy ô nhập prompt/demo?</w:t>
      </w:r>
    </w:p>
    <w:p>
      <w:r>
        <w:rPr>
          <w:b w:val="0"/>
          <w:color w:val="1F2537"/>
          <w:sz w:val="20"/>
        </w:rPr>
        <w:t xml:space="preserve">   Đăng ký nay tối giản (chỉ Workflow/US + kế hoạch T9–T12). Prompt, luồng AI và demo bổ sung sau ở màn "Cập nhật US".</w:t>
      </w:r>
    </w:p>
    <w:p>
      <w:r>
        <w:rPr>
          <w:b/>
          <w:color w:val="6B21A8"/>
          <w:sz w:val="21"/>
        </w:rPr>
        <w:t>• Tự chấm KPI xong sao điểm chưa lên?</w:t>
      </w:r>
    </w:p>
    <w:p>
      <w:r>
        <w:rPr>
          <w:b w:val="0"/>
          <w:color w:val="1F2537"/>
          <w:sz w:val="20"/>
        </w:rPr>
        <w:t xml:space="preserve">   Điểm KPI-2/KPI-3 chỉ tính SAU khi teamlead bấm "Duyệt". Trước đó bản tự chấm ở trạng thái "Chờ duyệt".</w:t>
      </w:r>
    </w:p>
    <w:p>
      <w:r>
        <w:rPr>
          <w:b/>
          <w:color w:val="6B21A8"/>
          <w:sz w:val="21"/>
        </w:rPr>
        <w:t>• Bị teamlead từ chối bản tự chấm?</w:t>
      </w:r>
    </w:p>
    <w:p>
      <w:r>
        <w:rPr>
          <w:b w:val="0"/>
          <w:color w:val="1F2537"/>
          <w:sz w:val="20"/>
        </w:rPr>
        <w:t xml:space="preserve">   Mở lại "Tự chấm KPI", đọc lý do từ chối, sửa số/bằng chứng rồi Nộp lại. Mỗi tháng nộp 1 lần, khóa sau khi được Duyệt.</w:t>
      </w:r>
    </w:p>
    <w:p>
      <w:r>
        <w:rPr>
          <w:b/>
          <w:color w:val="6B21A8"/>
          <w:sz w:val="21"/>
        </w:rPr>
        <w:t>• "Bài tập AI" có tính điểm không?</w:t>
      </w:r>
    </w:p>
    <w:p>
      <w:r>
        <w:rPr>
          <w:b w:val="0"/>
          <w:color w:val="1F2537"/>
          <w:sz w:val="20"/>
        </w:rPr>
        <w:t xml:space="preserve">   Không. Đây là kênh chia sẻ thao tác nhỏ để lan tỏa; không tính vào KPI.</w:t>
      </w:r>
    </w:p>
    <w:p>
      <w:r>
        <w:rPr>
          <w:b/>
          <w:color w:val="6B21A8"/>
          <w:sz w:val="21"/>
        </w:rPr>
        <w:t>• US H1 khác US H2 thế nào?</w:t>
      </w:r>
    </w:p>
    <w:p>
      <w:r>
        <w:rPr>
          <w:b w:val="0"/>
          <w:color w:val="1F2537"/>
          <w:sz w:val="20"/>
        </w:rPr>
        <w:t xml:space="preserve">   "US H1" chỉ để tra cứu (chỉ đọc) use case kỳ H1; không liên quan KPI/chấm điểm H2 hiện hành.</w:t>
      </w:r>
    </w:p>
    <w:p>
      <w:r>
        <w:rPr>
          <w:b/>
          <w:color w:val="6B21A8"/>
          <w:sz w:val="21"/>
        </w:rPr>
        <w:t>• Lan tỏa (KPI-4) đạt bằng cách nào?</w:t>
      </w:r>
    </w:p>
    <w:p>
      <w:r>
        <w:rPr>
          <w:b w:val="0"/>
          <w:color w:val="1F2537"/>
          <w:sz w:val="20"/>
        </w:rPr>
        <w:t xml:space="preserve">   Hai đường song song: (a) khai buổi chia sẻ + bằng chứng → teamlead duyệt; hoặc (b) tự động khi ≥3 người xác nhận tái dùng UC của bạn ở Thư viện.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