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spellEnd"/>
      <w:r w:rsidRPr="00BB35A7">
        <w:rPr>
          <w:rFonts w:ascii="Times New Roman" w:hAnsi="Times New Roman" w:cs="Times New Roman"/>
        </w:rPr>
        <w:t>:</w:t>
      </w:r>
      <w:r w:rsidR="00066FC5">
        <w:rPr>
          <w:rFonts w:ascii="Times New Roman" w:hAnsi="Times New Roman" w:cs="Times New Roman"/>
        </w:rPr>
        <w:t xml:space="preserve"> </w:t>
      </w:r>
      <w:proofErr w:type="spellStart"/>
      <w:r w:rsidR="00BE1CD2">
        <w:rPr>
          <w:rFonts w:ascii="Times New Roman" w:hAnsi="Times New Roman" w:cs="Times New Roman"/>
        </w:rPr>
        <w:t>Trịnh</w:t>
      </w:r>
      <w:proofErr w:type="spellEnd"/>
      <w:r w:rsidR="00BE1CD2">
        <w:rPr>
          <w:rFonts w:ascii="Times New Roman" w:hAnsi="Times New Roman" w:cs="Times New Roman"/>
        </w:rPr>
        <w:t xml:space="preserve"> </w:t>
      </w:r>
      <w:proofErr w:type="spellStart"/>
      <w:r w:rsidR="00BE1CD2">
        <w:rPr>
          <w:rFonts w:ascii="Times New Roman" w:hAnsi="Times New Roman" w:cs="Times New Roman"/>
        </w:rPr>
        <w:t>Anh</w:t>
      </w:r>
      <w:proofErr w:type="spellEnd"/>
      <w:r w:rsidR="00BE1CD2">
        <w:rPr>
          <w:rFonts w:ascii="Times New Roman" w:hAnsi="Times New Roman" w:cs="Times New Roman"/>
        </w:rPr>
        <w:t xml:space="preserve"> </w:t>
      </w:r>
      <w:proofErr w:type="spellStart"/>
      <w:r w:rsidR="00BE1CD2">
        <w:rPr>
          <w:rFonts w:ascii="Times New Roman" w:hAnsi="Times New Roman" w:cs="Times New Roman"/>
        </w:rPr>
        <w:t>Linh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BE1CD2">
        <w:rPr>
          <w:rFonts w:ascii="Times New Roman" w:hAnsi="Times New Roman" w:cs="Times New Roman"/>
        </w:rPr>
        <w:t>MSSV: 08520202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2B6C86">
        <w:rPr>
          <w:rFonts w:ascii="Times New Roman" w:hAnsi="Times New Roman" w:cs="Times New Roman"/>
        </w:rPr>
        <w:t xml:space="preserve"> </w:t>
      </w:r>
      <w:proofErr w:type="spellStart"/>
      <w:r w:rsidR="002B6C86">
        <w:rPr>
          <w:rFonts w:ascii="Times New Roman" w:hAnsi="Times New Roman" w:cs="Times New Roman"/>
        </w:rPr>
        <w:t>trí</w:t>
      </w:r>
      <w:proofErr w:type="spellEnd"/>
      <w:r w:rsidR="002B6C86">
        <w:rPr>
          <w:rFonts w:ascii="Times New Roman" w:hAnsi="Times New Roman" w:cs="Times New Roman"/>
        </w:rPr>
        <w:t>: Dev</w:t>
      </w:r>
      <w:r w:rsidR="00BE1CD2">
        <w:rPr>
          <w:rFonts w:ascii="Times New Roman" w:hAnsi="Times New Roman" w:cs="Times New Roman"/>
        </w:rPr>
        <w:t>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r w:rsidR="00BE1CD2">
        <w:rPr>
          <w:rFonts w:ascii="Times New Roman" w:hAnsi="Times New Roman" w:cs="Times New Roman"/>
        </w:rPr>
        <w:t>3/11</w:t>
      </w:r>
      <w:r w:rsidR="002B6C86" w:rsidRPr="00BB35A7">
        <w:rPr>
          <w:rFonts w:ascii="Times New Roman" w:hAnsi="Times New Roman" w:cs="Times New Roman"/>
        </w:rPr>
        <w:t xml:space="preserve">/2011 </w:t>
      </w:r>
      <w:proofErr w:type="spellStart"/>
      <w:r w:rsidR="002B6C86" w:rsidRPr="00BB35A7">
        <w:rPr>
          <w:rFonts w:ascii="Times New Roman" w:hAnsi="Times New Roman" w:cs="Times New Roman"/>
        </w:rPr>
        <w:t>đế</w:t>
      </w:r>
      <w:r w:rsidR="002B6C86">
        <w:rPr>
          <w:rFonts w:ascii="Times New Roman" w:hAnsi="Times New Roman" w:cs="Times New Roman"/>
        </w:rPr>
        <w:t>n</w:t>
      </w:r>
      <w:proofErr w:type="spellEnd"/>
      <w:r w:rsidR="002B6C86">
        <w:rPr>
          <w:rFonts w:ascii="Times New Roman" w:hAnsi="Times New Roman" w:cs="Times New Roman"/>
        </w:rPr>
        <w:t xml:space="preserve"> </w:t>
      </w:r>
      <w:r w:rsidR="00BE1CD2">
        <w:rPr>
          <w:rFonts w:ascii="Times New Roman" w:hAnsi="Times New Roman" w:cs="Times New Roman"/>
        </w:rPr>
        <w:t xml:space="preserve"> 9</w:t>
      </w:r>
      <w:r w:rsidR="00264525">
        <w:rPr>
          <w:rFonts w:ascii="Times New Roman" w:hAnsi="Times New Roman" w:cs="Times New Roman"/>
        </w:rPr>
        <w:t>/1</w:t>
      </w:r>
      <w:r w:rsidR="00BE1CD2">
        <w:rPr>
          <w:rFonts w:ascii="Times New Roman" w:hAnsi="Times New Roman" w:cs="Times New Roman"/>
        </w:rPr>
        <w:t>1</w:t>
      </w:r>
      <w:r w:rsidR="002B6C86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066FC5">
        <w:rPr>
          <w:rFonts w:ascii="Times New Roman" w:hAnsi="Times New Roman" w:cs="Times New Roman"/>
        </w:rPr>
        <w:t xml:space="preserve"> </w:t>
      </w:r>
      <w:proofErr w:type="spellStart"/>
      <w:r w:rsidR="00BE1CD2">
        <w:rPr>
          <w:rFonts w:ascii="Times New Roman" w:hAnsi="Times New Roman" w:cs="Times New Roman"/>
        </w:rPr>
        <w:t>ThanhCV</w:t>
      </w:r>
      <w:proofErr w:type="spellEnd"/>
      <w:r w:rsidR="00BE1CD2">
        <w:rPr>
          <w:rFonts w:ascii="Times New Roman" w:hAnsi="Times New Roman" w:cs="Times New Roman"/>
        </w:rPr>
        <w:t xml:space="preserve">, </w:t>
      </w:r>
      <w:proofErr w:type="spellStart"/>
      <w:r w:rsidR="00BE1CD2">
        <w:rPr>
          <w:rFonts w:ascii="Times New Roman" w:hAnsi="Times New Roman" w:cs="Times New Roman"/>
        </w:rPr>
        <w:t>ThaoNX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Pr="00BB35A7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DE693E" w:rsidRPr="004E2AF7" w:rsidRDefault="00DE693E" w:rsidP="00DE693E">
      <w:pPr>
        <w:pStyle w:val="ListParagraph"/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bookmarkStart w:id="0" w:name="_GoBack"/>
      <w:bookmarkEnd w:id="0"/>
      <w:proofErr w:type="spellStart"/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ghiên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cứu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sử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dụng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Zend_Db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và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viết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một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bài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hướng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dẫn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(LAB) – 3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ngày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: </w:t>
      </w:r>
    </w:p>
    <w:p w:rsidR="00DE693E" w:rsidRPr="004E2AF7" w:rsidRDefault="00DE693E" w:rsidP="00DE693E">
      <w:pPr>
        <w:pStyle w:val="ListParagraph"/>
        <w:numPr>
          <w:ilvl w:val="1"/>
          <w:numId w:val="7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Zend_Db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gồm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thành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phần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gi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? </w:t>
      </w:r>
    </w:p>
    <w:p w:rsidR="00DE693E" w:rsidRPr="004E2AF7" w:rsidRDefault="00DE693E" w:rsidP="00DE693E">
      <w:pPr>
        <w:pStyle w:val="ListParagraph"/>
        <w:numPr>
          <w:ilvl w:val="1"/>
          <w:numId w:val="7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thành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phần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nào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quan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trọng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 (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sử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dụng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)  &amp;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nguyên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nhân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sử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dụng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để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làm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gì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?)(</w:t>
      </w:r>
      <w:r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1)</w:t>
      </w:r>
    </w:p>
    <w:p w:rsidR="00DE693E" w:rsidRPr="004E2AF7" w:rsidRDefault="00DE693E" w:rsidP="00DE693E">
      <w:pPr>
        <w:pStyle w:val="ListParagraph"/>
        <w:numPr>
          <w:ilvl w:val="1"/>
          <w:numId w:val="7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thành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phần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nào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không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quan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trọng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 (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không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sử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dụng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)  &amp;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nguyên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nhân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</w:p>
    <w:p w:rsidR="00DE693E" w:rsidRPr="004E2AF7" w:rsidRDefault="00DE693E" w:rsidP="00DE693E">
      <w:pPr>
        <w:pStyle w:val="ListParagraph"/>
        <w:numPr>
          <w:ilvl w:val="1"/>
          <w:numId w:val="7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sử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dụng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thành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phần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ở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mục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(1).</w:t>
      </w:r>
    </w:p>
    <w:p w:rsidR="00DE693E" w:rsidRPr="004E2AF7" w:rsidRDefault="00DE693E" w:rsidP="00DE693E">
      <w:pPr>
        <w:pStyle w:val="ListParagraph"/>
        <w:numPr>
          <w:ilvl w:val="1"/>
          <w:numId w:val="7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lấy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nối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và</w:t>
      </w:r>
      <w:proofErr w:type="spellEnd"/>
      <w:r w:rsidR="0020357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="0020357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lưu</w:t>
      </w:r>
      <w:proofErr w:type="spellEnd"/>
      <w:r w:rsidR="0020357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="0020357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kết</w:t>
      </w:r>
      <w:proofErr w:type="spellEnd"/>
      <w:r w:rsidR="0020357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="0020357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nối</w:t>
      </w:r>
      <w:proofErr w:type="spellEnd"/>
      <w:r w:rsidR="0020357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ở boostrap.php.</w:t>
      </w:r>
    </w:p>
    <w:p w:rsidR="00DE693E" w:rsidRPr="004E2AF7" w:rsidRDefault="00DE693E" w:rsidP="00DE693E">
      <w:pPr>
        <w:pStyle w:val="ListParagraph"/>
        <w:numPr>
          <w:ilvl w:val="1"/>
          <w:numId w:val="7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sử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dụng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: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lấy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kết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nối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ở Controller hay Action,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sử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dụng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câu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truy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proofErr w:type="spellStart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vấn</w:t>
      </w:r>
      <w:proofErr w:type="spellEnd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B7040D" w:rsidRPr="0013184F" w:rsidRDefault="00DE693E" w:rsidP="0013184F">
      <w:pPr>
        <w:pStyle w:val="ListParagraph"/>
        <w:numPr>
          <w:ilvl w:val="1"/>
          <w:numId w:val="7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demo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100139" w:rsidRPr="00100139" w:rsidRDefault="00100139" w:rsidP="0081175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414D">
        <w:rPr>
          <w:rFonts w:ascii="Times New Roman" w:hAnsi="Times New Roman" w:cs="Times New Roman"/>
        </w:rPr>
        <w:t>công</w:t>
      </w:r>
      <w:proofErr w:type="spellEnd"/>
      <w:r w:rsidR="0093414D">
        <w:rPr>
          <w:rFonts w:ascii="Times New Roman" w:hAnsi="Times New Roman" w:cs="Times New Roman"/>
        </w:rPr>
        <w:t xml:space="preserve"> </w:t>
      </w:r>
      <w:proofErr w:type="spellStart"/>
      <w:r w:rsidR="0093414D">
        <w:rPr>
          <w:rFonts w:ascii="Times New Roman" w:hAnsi="Times New Roman" w:cs="Times New Roman"/>
        </w:rPr>
        <w:t>việc</w:t>
      </w:r>
      <w:proofErr w:type="spellEnd"/>
      <w:r w:rsidR="0093414D">
        <w:rPr>
          <w:rFonts w:ascii="Times New Roman" w:hAnsi="Times New Roman" w:cs="Times New Roman"/>
        </w:rPr>
        <w:t xml:space="preserve"> </w:t>
      </w:r>
      <w:proofErr w:type="spellStart"/>
      <w:r w:rsidR="0093414D">
        <w:rPr>
          <w:rFonts w:ascii="Times New Roman" w:hAnsi="Times New Roman" w:cs="Times New Roman"/>
        </w:rPr>
        <w:t>được</w:t>
      </w:r>
      <w:proofErr w:type="spellEnd"/>
      <w:r w:rsidR="0093414D">
        <w:rPr>
          <w:rFonts w:ascii="Times New Roman" w:hAnsi="Times New Roman" w:cs="Times New Roman"/>
        </w:rPr>
        <w:t xml:space="preserve"> </w:t>
      </w:r>
      <w:proofErr w:type="spellStart"/>
      <w:r w:rsidR="0093414D">
        <w:rPr>
          <w:rFonts w:ascii="Times New Roman" w:hAnsi="Times New Roman" w:cs="Times New Roman"/>
        </w:rPr>
        <w:t>giao</w:t>
      </w:r>
      <w:proofErr w:type="spellEnd"/>
      <w:r w:rsidR="0093414D">
        <w:rPr>
          <w:rFonts w:ascii="Times New Roman" w:hAnsi="Times New Roman" w:cs="Times New Roman"/>
        </w:rPr>
        <w:t>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7312C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Khối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BB2D9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BB2D97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6751B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0C60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082"/>
        </w:tabs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thang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hướng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>)</w:t>
      </w:r>
      <w:r w:rsidR="000C60DD">
        <w:rPr>
          <w:rFonts w:ascii="Times New Roman" w:hAnsi="Times New Roman" w:cs="Times New Roman"/>
          <w:sz w:val="18"/>
          <w:szCs w:val="18"/>
        </w:rPr>
        <w:tab/>
      </w:r>
      <w:r w:rsidR="000C60DD">
        <w:rPr>
          <w:rFonts w:ascii="Times New Roman" w:hAnsi="Times New Roman" w:cs="Times New Roman"/>
          <w:sz w:val="18"/>
          <w:szCs w:val="18"/>
        </w:rPr>
        <w:tab/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F35879" w:rsidRPr="00BB35A7" w:rsidRDefault="00F35879" w:rsidP="00F35879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>.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BE1CD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0C60DD" w:rsidRDefault="000C60DD" w:rsidP="000C60D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xin</w:t>
      </w:r>
      <w:proofErr w:type="spellEnd"/>
      <w:r>
        <w:rPr>
          <w:rFonts w:ascii="Times New Roman" w:hAnsi="Times New Roman" w:cs="Times New Roman"/>
        </w:rPr>
        <w:t xml:space="preserve"> PM them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>.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&amp; </w:t>
      </w:r>
      <w:proofErr w:type="spellStart"/>
      <w:r w:rsidRPr="00BB35A7">
        <w:rPr>
          <w:rFonts w:ascii="Times New Roman" w:hAnsi="Times New Roman" w:cs="Times New Roman"/>
          <w:i/>
        </w:rPr>
        <w:t>khối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xuất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</w:t>
      </w:r>
      <w:proofErr w:type="spellStart"/>
      <w:r w:rsidR="00731400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xuất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sắc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vượt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mức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hầ</w:t>
      </w:r>
      <w:r w:rsidR="00872F6D" w:rsidRPr="00BB35A7">
        <w:rPr>
          <w:rFonts w:ascii="Times New Roman" w:hAnsi="Times New Roman" w:cs="Times New Roman"/>
        </w:rPr>
        <w:t>u</w:t>
      </w:r>
      <w:proofErr w:type="spell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hết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ứng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vượt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yêu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cầu</w:t>
      </w:r>
      <w:proofErr w:type="spellEnd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thể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năng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nổi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trội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đầy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đủ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vụ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cơ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bảng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cố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đầy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 </w:t>
      </w:r>
      <w:proofErr w:type="spellStart"/>
      <w:r w:rsidRPr="00BB35A7">
        <w:rPr>
          <w:rFonts w:ascii="Times New Roman" w:hAnsi="Times New Roman" w:cs="Times New Roman"/>
        </w:rPr>
        <w:t>cầnphải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xem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xét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tính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phù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hợp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hợp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tác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làm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trong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nhóm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vào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độ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nhóm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mỗi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gian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hoàn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thành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thì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cứ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trừ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25C9"/>
    <w:multiLevelType w:val="hybridMultilevel"/>
    <w:tmpl w:val="C42EBECC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35E04"/>
    <w:multiLevelType w:val="hybridMultilevel"/>
    <w:tmpl w:val="5406D16A"/>
    <w:lvl w:ilvl="0" w:tplc="FC5C222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658FA"/>
    <w:multiLevelType w:val="hybridMultilevel"/>
    <w:tmpl w:val="A66648BC"/>
    <w:lvl w:ilvl="0" w:tplc="E2D4929C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>
    <w:useFELayout/>
  </w:compat>
  <w:rsids>
    <w:rsidRoot w:val="007335FB"/>
    <w:rsid w:val="00062F0B"/>
    <w:rsid w:val="00066FC5"/>
    <w:rsid w:val="000A26C5"/>
    <w:rsid w:val="000C60DD"/>
    <w:rsid w:val="000D4A97"/>
    <w:rsid w:val="000E791E"/>
    <w:rsid w:val="00100139"/>
    <w:rsid w:val="00106411"/>
    <w:rsid w:val="0013184F"/>
    <w:rsid w:val="0020357C"/>
    <w:rsid w:val="00253168"/>
    <w:rsid w:val="00264525"/>
    <w:rsid w:val="00290F9C"/>
    <w:rsid w:val="002B6C86"/>
    <w:rsid w:val="00307CD8"/>
    <w:rsid w:val="00354950"/>
    <w:rsid w:val="00357F9E"/>
    <w:rsid w:val="004260AD"/>
    <w:rsid w:val="00493DAA"/>
    <w:rsid w:val="004A715A"/>
    <w:rsid w:val="0050150A"/>
    <w:rsid w:val="005103A7"/>
    <w:rsid w:val="005157A7"/>
    <w:rsid w:val="005676A7"/>
    <w:rsid w:val="00594138"/>
    <w:rsid w:val="005B3E91"/>
    <w:rsid w:val="005D3755"/>
    <w:rsid w:val="00611693"/>
    <w:rsid w:val="006173EE"/>
    <w:rsid w:val="00670615"/>
    <w:rsid w:val="006751BD"/>
    <w:rsid w:val="0067790D"/>
    <w:rsid w:val="00682403"/>
    <w:rsid w:val="007312C5"/>
    <w:rsid w:val="00731400"/>
    <w:rsid w:val="007335FB"/>
    <w:rsid w:val="007748C1"/>
    <w:rsid w:val="00811756"/>
    <w:rsid w:val="00871F48"/>
    <w:rsid w:val="00872F6D"/>
    <w:rsid w:val="008C1690"/>
    <w:rsid w:val="00927FE4"/>
    <w:rsid w:val="0093414D"/>
    <w:rsid w:val="00981818"/>
    <w:rsid w:val="009B12A1"/>
    <w:rsid w:val="009B3F06"/>
    <w:rsid w:val="00AB28B5"/>
    <w:rsid w:val="00AC4AC0"/>
    <w:rsid w:val="00B11593"/>
    <w:rsid w:val="00B21103"/>
    <w:rsid w:val="00B318A1"/>
    <w:rsid w:val="00B7040D"/>
    <w:rsid w:val="00BB2D97"/>
    <w:rsid w:val="00BB35A7"/>
    <w:rsid w:val="00BE1CD2"/>
    <w:rsid w:val="00C35DD5"/>
    <w:rsid w:val="00CE6D93"/>
    <w:rsid w:val="00DC5095"/>
    <w:rsid w:val="00DE693E"/>
    <w:rsid w:val="00E043A5"/>
    <w:rsid w:val="00E77FCB"/>
    <w:rsid w:val="00F111DC"/>
    <w:rsid w:val="00F35879"/>
    <w:rsid w:val="00F45C59"/>
    <w:rsid w:val="00F67029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Trinh Anh Linh</cp:lastModifiedBy>
  <cp:revision>14</cp:revision>
  <dcterms:created xsi:type="dcterms:W3CDTF">2011-10-19T16:34:00Z</dcterms:created>
  <dcterms:modified xsi:type="dcterms:W3CDTF">2011-11-09T08:19:00Z</dcterms:modified>
</cp:coreProperties>
</file>