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Usecase tổng quan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Usecase Quản lý hệ thống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19763" cy="3347257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347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Usecase Quản lý nhân viên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Usecase Quản lý menu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Usecase Quản lý bàn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Usecase Quản lý đơn hàng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Usecase Đặt món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Usecase Chế biến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Usecase Phục vụ món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Usecase Thanh toán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Usecase Dọn bàn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Luồng đặt món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Luồng chế biến món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Luồng phục vụ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Luồng thanh toán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337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0.png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