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a/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Trường hợp 1: chọn thuật toán tìm kiếm tuyến tính.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Cài đặt:</w:t>
      </w:r>
    </w:p>
    <w:tbl>
      <w:tblPr>
        <w:tblStyle w:val="Table1"/>
        <w:tblW w:w="8595.0" w:type="dxa"/>
        <w:jc w:val="left"/>
        <w:tblInd w:w="765.0" w:type="dxa"/>
        <w:tblLayout w:type="fixed"/>
        <w:tblLook w:val="0600"/>
      </w:tblPr>
      <w:tblGrid>
        <w:gridCol w:w="8595"/>
        <w:tblGridChange w:id="0">
          <w:tblGrid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std;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highlight w:val="white"/>
                <w:rtl w:val="0"/>
              </w:rPr>
              <w:t xml:space="preserve">solve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A[7],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x)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i = 0;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(i &lt; n)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(A[i] == x)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i;</w:t>
              <w:br w:type="textWrapping"/>
              <w:t xml:space="preserve">    </w:t>
              <w:tab/>
              <w:t xml:space="preserve">i++;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-1;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A[] = {1,2,3,4,5,6,100000};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n = 7;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x; cin &gt;&gt; x;</w:t>
              <w:br w:type="textWrapping"/>
              <w:tab/>
              <w:t xml:space="preserve">cout &lt;&lt; solve(A, 7,x);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Trường hợp tốt nhất (best case):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chứa khóa x -&gt; Số lần lặp là 1 -&gt; độ phức tạp là O(1).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Trường hợp xấu nhất (worst case): A không có phần tử khóa x -&gt; Số lần lặp là 7 -&gt; Độ phức tạp tuyến tính O(n).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Trường hợp trung bình (Average case): độ phức tạp tuyến tính O(7).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Trường hợp 2: chọn thuật toán tìm kiếm nhị phân.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Cài đặt: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Ind w:w="690.0" w:type="dxa"/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std;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highlight w:val="white"/>
                <w:rtl w:val="0"/>
              </w:rPr>
              <w:t xml:space="preserve">solve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A[],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x)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l = 0, r = n -1, m;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 l &lt;= r) {</w:t>
              <w:br w:type="textWrapping"/>
              <w:t xml:space="preserve">    </w:t>
              <w:tab/>
              <w:t xml:space="preserve">m = l + (r - l) /2;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(A[m] == x)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m;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 A[m] &lt; x) {</w:t>
              <w:br w:type="textWrapping"/>
              <w:t xml:space="preserve">        </w:t>
              <w:tab/>
              <w:t xml:space="preserve">l = m + 1;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{</w:t>
              <w:br w:type="textWrapping"/>
              <w:t xml:space="preserve">        </w:t>
              <w:tab/>
              <w:t xml:space="preserve">r = m  - 1;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-1;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A[] = {1,2,3,4,5,6,100000};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n = 7;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x; cin &gt;&gt; x;</w:t>
              <w:br w:type="textWrapping"/>
              <w:tab/>
              <w:t xml:space="preserve">cout &lt;&lt; solve(A, 7,x);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Trường hợp tốt nhất: phần tử cần tìm ở đúng vị trí l + (l-r)/2 -&gt; số lần lặp là 1- &gt; Độ phức tạp hằng số O(1).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Trường hợp xấu nhất : số lần tìm là số lần chia đôi dãy đến khi dãy tìm kiếm còn 1 phần tử → số lần lặp khoảng log2(7)+1 → độ phức tạp logarith O(log(7)).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Trường hợp trung bình : độ phức tạp O(log(7)).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Trường hợp 3 : chọn giải thuật tìm kiếm nội suy.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Cài đặt:</w:t>
      </w:r>
    </w:p>
    <w:tbl>
      <w:tblPr>
        <w:tblStyle w:val="Table3"/>
        <w:tblW w:w="8670.0" w:type="dxa"/>
        <w:jc w:val="left"/>
        <w:tblInd w:w="690.0" w:type="dxa"/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std;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highlight w:val="white"/>
                <w:rtl w:val="0"/>
              </w:rPr>
              <w:t xml:space="preserve">solve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A[],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x)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l = 0, r = n -1, m;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(l &lt;= r) {</w:t>
              <w:br w:type="textWrapping"/>
              <w:t xml:space="preserve">    </w:t>
              <w:tab/>
              <w:t xml:space="preserve">m = l + (r-l)*(x-A[l])/(A[r] - A[l]);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 x == A[m])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m;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(x &lt; A[m]) r = m - 1;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l = m + 1;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-1;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A[] = {1,2,3,4,5,6,100000};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n = 7;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x; cin &gt;&gt; x;</w:t>
              <w:br w:type="textWrapping"/>
              <w:tab/>
              <w:t xml:space="preserve">cout &lt;&lt; solve(A, 7,x);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Trường hợp tốt nhất : phần tử cần tìm ở đúng vị được nội suy → số lần lặp là 1 → độ phức tạp hằng số O(1).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Trường hợp xấu nhất : giá trị khóa lớn nhất hoặc nhỏ nhất chênh lệch quá lớn so với giá trị kỳ vọng → tìm tuyến tính → độ phức tạp O(7)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Trường hợp trung bình : độ phức tạp O(log(7))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Vì vậy ta chọn giải thuật tìm kiếm nhị phân là tốt nhất.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 có mảng A[] = {1,2,3,4,5,6, 100000} và x = 6.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Chọn thuật toán tìm kiếm nhị phân.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Đầu tiên, ta gọi và gán l = 0, r = n -1 = 7 -1 = 6 và m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Dùng while với điều kiện l &lt;= 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Gán m = l + (r-l)/2 = 0 + (6 - 0)/ 2 = 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Tại A[3] = 4 &lt; x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Ta gán l = m + 1 = 3 + 1 = 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Vì l &lt;= r vẫn thỏa nên ta tiếp tục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Gán m = l + (r - l)/2 = 4 + (6 - 4)/2 = 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A[5] = 6 = x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Ta kết thúc và trả về vị trí x trang danh sách A là 5 với 2 vòng lặp.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Dùng thuật toán tìm kiếm nhị phân biến thể với việc left và right đổi giá trị cho nhau và đảo ngược các phép toán logic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Cài đặt:</w:t>
      </w:r>
    </w:p>
    <w:tbl>
      <w:tblPr>
        <w:tblStyle w:val="Table4"/>
        <w:tblW w:w="8655.0" w:type="dxa"/>
        <w:jc w:val="left"/>
        <w:tblInd w:w="705.0" w:type="dxa"/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  <w:t xml:space="preserve">using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std;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highlight w:val="white"/>
                <w:rtl w:val="0"/>
              </w:rPr>
              <w:t xml:space="preserve">solve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A[],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x)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l = 0, r = n - 1, m;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 l &gt; r) {</w:t>
              <w:br w:type="textWrapping"/>
              <w:t xml:space="preserve">    </w:t>
              <w:tab/>
              <w:t xml:space="preserve">m = r + (l - r) /2;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(A[m] == x)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m;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 A[m] &gt; x) {</w:t>
              <w:br w:type="textWrapping"/>
              <w:t xml:space="preserve">        </w:t>
              <w:tab/>
              <w:t xml:space="preserve">l = m + 1;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{</w:t>
              <w:br w:type="textWrapping"/>
              <w:t xml:space="preserve">        </w:t>
              <w:tab/>
              <w:t xml:space="preserve">r = m  - 1;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-1;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A[] = {100000, 6, 5 , 4, 3, 2, 1 };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x; cin &gt;&gt; x;</w:t>
              <w:br w:type="textWrapping"/>
              <w:tab/>
              <w:t xml:space="preserve">cout &lt;&lt; solve(A, 7,x);</w:t>
              <w:br w:type="textWrapping"/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Cài đặt: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10.0" w:type="dxa"/>
        <w:jc w:val="left"/>
        <w:tblInd w:w="750.0" w:type="dxa"/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std;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highlight w:val="white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x, y;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highlight w:val="white"/>
                <w:rtl w:val="0"/>
              </w:rPr>
              <w:t xml:space="preserve">findMinSpace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arr[],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n)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k;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minn = 300000;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i =0 ; i &lt; n ;i++ 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(minn &gt; arr[i]) {</w:t>
              <w:br w:type="textWrapping"/>
              <w:t xml:space="preserve">        </w:t>
              <w:tab/>
              <w:t xml:space="preserve">minn = arr[i];</w:t>
              <w:br w:type="textWrapping"/>
              <w:t xml:space="preserve">        </w:t>
              <w:tab/>
              <w:t xml:space="preserve">k = i;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k;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  <w:t xml:space="preserve">Point A[100];</w:t>
              <w:br w:type="textWrapping"/>
              <w:tab/>
              <w:t xml:space="preserve">Point target;</w:t>
              <w:br w:type="textWrapping"/>
              <w:tab/>
              <w:t xml:space="preserve">cout &lt;&lt;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highlight w:val="white"/>
                <w:rtl w:val="0"/>
              </w:rPr>
              <w:t xml:space="preserve">"Nhap toa do x cua diem 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;</w:t>
              <w:br w:type="textWrapping"/>
              <w:tab/>
              <w:t xml:space="preserve">cin &gt;&gt; target.x &gt;&gt; target.y;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n; cin &gt;&gt; n;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arr[100];</w:t>
              <w:br w:type="textWrapping"/>
              <w:tab/>
              <w:t xml:space="preserve">cout &lt;&lt;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highlight w:val="white"/>
                <w:rtl w:val="0"/>
              </w:rPr>
              <w:t xml:space="preserve">"Nhap toa do mang: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i = 0; i &lt; n; i++) {</w:t>
              <w:br w:type="textWrapping"/>
              <w:t xml:space="preserve">    </w:t>
              <w:tab/>
              <w:t xml:space="preserve">cin &gt;&gt; A[i].x &gt;&gt; A[i].y;</w:t>
              <w:br w:type="textWrapping"/>
              <w:t xml:space="preserve">    </w:t>
              <w:tab/>
              <w:t xml:space="preserve">arr[i] = sqrt(pow((A[i].x - target.x),2) + pow((A[i].y - target.y), 2));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k = findMinSpace(arr, n);</w:t>
              <w:br w:type="textWrapping"/>
              <w:br w:type="textWrapping"/>
              <w:tab/>
              <w:t xml:space="preserve">cout &lt;&lt; A[k].x &lt;&lt;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&lt;&lt; A[k].y;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