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6B7280"/>
          <w:sz w:val="24"/>
          <w:szCs w:val="24"/>
        </w:rPr>
        <w:t xml:space="preserve">CÔNG ĐOÀN TRƯỜNG ĐẠI HỌC SƯ PHẠM KỸ THUẬT HƯNG YÊN</w:t>
      </w:r>
    </w:p>
    <w:p>
      <w:pPr>
        <w:spacing w:after="300" w:before="300"/>
        <w:jc w:val="center"/>
      </w:pPr>
      <w:r>
        <w:rPr>
          <w:b/>
          <w:bCs/>
          <w:color w:val="C0272D"/>
          <w:sz w:val="40"/>
          <w:szCs w:val="40"/>
        </w:rPr>
        <w:t xml:space="preserve">BẢN THIẾT KẾ &amp; KẾ HOẠCH NÂNG CẤP</w:t>
      </w:r>
    </w:p>
    <w:p>
      <w:pPr>
        <w:spacing w:after="400"/>
        <w:jc w:val="center"/>
      </w:pPr>
      <w:r>
        <w:rPr>
          <w:b/>
          <w:bCs/>
          <w:color w:val="C0272D"/>
          <w:sz w:val="40"/>
          <w:szCs w:val="40"/>
        </w:rPr>
        <w:t xml:space="preserve">WEBSITE CÔNG ĐOÀN TRƯỜNG</w:t>
      </w:r>
    </w:p>
    <w:p>
      <w:pPr>
        <w:spacing w:after="200"/>
        <w:jc w:val="center"/>
      </w:pPr>
      <w:r>
        <w:rPr>
          <w:color w:val="1F2937"/>
          <w:sz w:val="26"/>
          <w:szCs w:val="26"/>
        </w:rPr>
        <w:t xml:space="preserve">Chuyển đổi nền tảng công nghệ Node.js – React – SQL Server</w:t>
      </w:r>
    </w:p>
    <w:p>
      <w:pPr>
        <w:spacing w:after="800"/>
        <w:jc w:val="center"/>
      </w:pPr>
      <w:r>
        <w:rPr>
          <w:i/>
          <w:iCs/>
          <w:color w:val="1F2937"/>
          <w:sz w:val="26"/>
          <w:szCs w:val="26"/>
        </w:rPr>
        <w:t xml:space="preserve">Bổ sung nhóm chức năng “TIỆN ÍCH SỐ CÔNG ĐOÀN” hỗ trợ VCNLĐ sử dụng Dịch vụ công Quốc gia, CNTT và AI</w:t>
      </w:r>
    </w:p>
    <w:p>
      <w:pPr>
        <w:spacing w:after="60" w:before="1000"/>
        <w:jc w:val="center"/>
      </w:pPr>
      <w:r>
        <w:rPr>
          <w:color w:val="6B7280"/>
          <w:sz w:val="20"/>
          <w:szCs w:val="20"/>
        </w:rPr>
        <w:t xml:space="preserve">Căn cứ khảo sát trực tiếp mã nguồn hệ thống hiện tại (solution CongDoan.sln)</w:t>
      </w:r>
    </w:p>
    <w:p>
      <w:pPr>
        <w:spacing w:after="60"/>
        <w:jc w:val="center"/>
      </w:pPr>
      <w:r>
        <w:rPr>
          <w:color w:val="6B7280"/>
          <w:sz w:val="20"/>
          <w:szCs w:val="20"/>
        </w:rPr>
        <w:t xml:space="preserve">và cơ sở dữ liệu SQL Server CMS_CongDoan đang vận hành tại CongDoan.utehy.edu.vn</w:t>
      </w:r>
    </w:p>
    <w:p>
      <w:pPr>
        <w:spacing w:before="900"/>
        <w:jc w:val="center"/>
      </w:pPr>
      <w:r>
        <w:rPr>
          <w:b/>
          <w:bCs/>
          <w:color w:val="1F2937"/>
          <w:sz w:val="22"/>
          <w:szCs w:val="22"/>
        </w:rPr>
        <w:t xml:space="preserve">Hưng Yên, tháng 8/2026</w:t>
      </w:r>
    </w:p>
    <w:p>
      <w:r>
        <w:br w:type="page"/>
      </w:r>
    </w:p>
    <w:p>
      <w:pPr>
        <w:pStyle w:val="Heading1"/>
        <w:pBdr>
          <w:bottom w:val="single" w:color="C0272D" w:sz="12" w:space="4"/>
        </w:pBdr>
        <w:spacing w:after="160" w:before="360"/>
      </w:pPr>
      <w:r>
        <w:rPr>
          <w:b/>
          <w:bCs/>
          <w:color w:val="C0272D"/>
          <w:sz w:val="30"/>
          <w:szCs w:val="30"/>
        </w:rPr>
        <w:t xml:space="preserve">1. Mục tiêu và phạm vi</w:t>
      </w:r>
    </w:p>
    <w:p>
      <w:pPr>
        <w:pStyle w:val="Heading2"/>
        <w:spacing w:after="120" w:before="260"/>
      </w:pPr>
      <w:r>
        <w:rPr>
          <w:b/>
          <w:bCs/>
          <w:color w:val="1F2937"/>
          <w:sz w:val="24"/>
          <w:szCs w:val="24"/>
        </w:rPr>
        <w:t xml:space="preserve">1.1. Mục tiêu tổng quát</w:t>
      </w:r>
    </w:p>
    <w:p>
      <w:pPr>
        <w:spacing w:after="120" w:line="300"/>
        <w:jc w:val="both"/>
      </w:pPr>
      <w:r>
        <w:rPr>
          <w:b w:val="false"/>
          <w:bCs w:val="false"/>
          <w:i w:val="false"/>
          <w:iCs w:val="false"/>
          <w:color w:val="1F2937"/>
          <w:sz w:val="21"/>
          <w:szCs w:val="21"/>
        </w:rPr>
        <w:t xml:space="preserve">Nâng cấp toàn diện Website Công đoàn Trường Đại học Sư phạm Kỹ thuật Hưng Yên từ nền tảng ASP.NET Web Forms (.NET Framework 4.8) hiện tại sang kiến trúc hiện đại theo mô hình tách bạch Frontend – Backend – Cơ sở dữ liệu, sử dụng Node.js (backend), React (frontend) và tiếp tục sử dụng SQL Server (cơ sở dữ liệu), với giao diện đẹp, hiện đại, thân thiện trên mọi thiết bị.</w:t>
      </w:r>
    </w:p>
    <w:p>
      <w:pPr>
        <w:spacing w:after="120" w:line="300"/>
        <w:jc w:val="both"/>
      </w:pPr>
      <w:r>
        <w:rPr>
          <w:b w:val="false"/>
          <w:bCs w:val="false"/>
          <w:i w:val="false"/>
          <w:iCs w:val="false"/>
          <w:color w:val="1F2937"/>
          <w:sz w:val="21"/>
          <w:szCs w:val="21"/>
        </w:rPr>
        <w:t xml:space="preserve">Kế thừa đầy đủ 100% các chức năng nghiệp vụ đã có trên hệ thống hiện tại, không làm gián đoạn hoạt động của Công đoàn trong quá trình chuyển đổi.</w:t>
      </w:r>
    </w:p>
    <w:p>
      <w:pPr>
        <w:spacing w:after="120" w:line="300"/>
        <w:jc w:val="both"/>
      </w:pPr>
      <w:r>
        <w:rPr>
          <w:b w:val="false"/>
          <w:bCs w:val="false"/>
          <w:i w:val="false"/>
          <w:iCs w:val="false"/>
          <w:color w:val="1F2937"/>
          <w:sz w:val="21"/>
          <w:szCs w:val="21"/>
        </w:rPr>
        <w:t xml:space="preserve">Bổ sung nhóm chức năng mới “TIỆN ÍCH SỐ CÔNG ĐOÀN” nhằm hỗ trợ viên chức, người lao động (VCNLĐ) khai thác Dịch vụ công Quốc gia, ứng dụng công nghệ thông tin và trí tuệ nhân tạo (AI) trong đời sống và hoạt động công đoàn hằng ngày, đưa Công đoàn trường trở thành đơn vị đi đầu về chuyển đổi số trong khối các trường đại học kỹ thuật.</w:t>
      </w:r>
    </w:p>
    <w:p>
      <w:pPr>
        <w:pStyle w:val="Heading2"/>
        <w:spacing w:after="120" w:before="260"/>
      </w:pPr>
      <w:r>
        <w:rPr>
          <w:b/>
          <w:bCs/>
          <w:color w:val="1F2937"/>
          <w:sz w:val="24"/>
          <w:szCs w:val="24"/>
        </w:rPr>
        <w:t xml:space="preserve">1.2. Phạm vi khảo sát và nâng cấp</w:t>
      </w:r>
    </w:p>
    <w:p>
      <w:pPr>
        <w:spacing w:after="120" w:line="300"/>
        <w:jc w:val="both"/>
      </w:pPr>
      <w:r>
        <w:rPr>
          <w:b w:val="false"/>
          <w:bCs w:val="false"/>
          <w:i w:val="false"/>
          <w:iCs w:val="false"/>
          <w:color w:val="1F2937"/>
          <w:sz w:val="21"/>
          <w:szCs w:val="21"/>
        </w:rPr>
        <w:t xml:space="preserve">Tài liệu này được xây dựng dựa trên khảo sát trực tiếp toàn bộ mã nguồn dự án hiện tại, bao gồm:</w:t>
      </w:r>
    </w:p>
    <w:p>
      <w:pPr>
        <w:pStyle w:val="ListParagraph"/>
        <w:numPr>
          <w:ilvl w:val="0"/>
          <w:numId w:val="2"/>
        </w:numPr>
        <w:spacing w:after="80" w:line="290"/>
      </w:pPr>
      <w:r>
        <w:rPr>
          <w:color w:val="1F2937"/>
          <w:sz w:val="21"/>
          <w:szCs w:val="21"/>
        </w:rPr>
        <w:t xml:space="preserve">Solution CongDoan.sln gồm 4 project: MyWeb (trình diễn), MyWeb.Business (nghiệp vụ), MyWeb.Data (truy cập dữ liệu), MyWeb.Common (dùng chung); ngoài ra còn có 2 project DataAccess/DataAccess1 là tầng dữ liệu kế thừa từ phiên bản cũ hơn.</w:t>
      </w:r>
    </w:p>
    <w:p>
      <w:pPr>
        <w:pStyle w:val="ListParagraph"/>
        <w:numPr>
          <w:ilvl w:val="0"/>
          <w:numId w:val="2"/>
        </w:numPr>
        <w:spacing w:after="80" w:line="290"/>
      </w:pPr>
      <w:r>
        <w:rPr>
          <w:color w:val="1F2937"/>
          <w:sz w:val="21"/>
          <w:szCs w:val="21"/>
        </w:rPr>
        <w:t xml:space="preserve">Cấu hình kết nối cơ sở dữ liệu SQL Server thực tế trong Web.config (database CMS_CongDoan).</w:t>
      </w:r>
    </w:p>
    <w:p>
      <w:pPr>
        <w:pStyle w:val="ListParagraph"/>
        <w:numPr>
          <w:ilvl w:val="0"/>
          <w:numId w:val="2"/>
        </w:numPr>
        <w:spacing w:after="80" w:line="290"/>
      </w:pPr>
      <w:r>
        <w:rPr>
          <w:color w:val="1F2937"/>
          <w:sz w:val="21"/>
          <w:szCs w:val="21"/>
        </w:rPr>
        <w:t xml:space="preserve">Toàn bộ các trang .aspx công khai, trang quản trị (thư mục admin) và các module (công văn, tổ chức, đoàn viên...).</w:t>
      </w:r>
    </w:p>
    <w:p>
      <w:pPr>
        <w:pStyle w:val="ListParagraph"/>
        <w:numPr>
          <w:ilvl w:val="0"/>
          <w:numId w:val="2"/>
        </w:numPr>
        <w:spacing w:after="80" w:line="290"/>
      </w:pPr>
      <w:r>
        <w:rPr>
          <w:color w:val="1F2937"/>
          <w:sz w:val="21"/>
          <w:szCs w:val="21"/>
        </w:rPr>
        <w:t xml:space="preserve">Bộ giao diện mẫu React hiện đại (Vite + Tailwind CSS + shadcn/ui) đã có sẵn trong thư mục dự án (“University Information Portal”) — được dùng làm tài liệu tham chiếu thiết kế (design reference) cho giao diện mới.</w:t>
      </w:r>
    </w:p>
    <w:p>
      <w:pPr>
        <w:spacing w:after="120" w:line="300"/>
        <w:jc w:val="both"/>
      </w:pPr>
      <w:r>
        <w:rPr>
          <w:b w:val="false"/>
          <w:bCs w:val="false"/>
          <w:i w:val="false"/>
          <w:iCs w:val="false"/>
          <w:color w:val="1F2937"/>
          <w:sz w:val="21"/>
          <w:szCs w:val="21"/>
        </w:rPr>
        <w:t xml:space="preserve">Phạm vi nâng cấp bao gồm toàn bộ website công khai và trang quản trị; giai đoạn 1 tập trung kế thừa nghiệp vụ hiện có và bổ sung Tiện ích số Công đoàn. Việc tích hợp API chính thức với Cổng Dịch vụ công Quốc gia/VNeID (yêu cầu cấp phép của cơ quan nhà nước) được đề xuất triển khai ở giai đoạn mở rộng sau khi hệ thống mới vận hành ổn định.</w:t>
      </w:r>
    </w:p>
    <w:p>
      <w:pPr>
        <w:pStyle w:val="Heading1"/>
        <w:pBdr>
          <w:bottom w:val="single" w:color="C0272D" w:sz="12" w:space="4"/>
        </w:pBdr>
        <w:spacing w:after="160" w:before="360"/>
      </w:pPr>
      <w:r>
        <w:rPr>
          <w:b/>
          <w:bCs/>
          <w:color w:val="C0272D"/>
          <w:sz w:val="30"/>
          <w:szCs w:val="30"/>
        </w:rPr>
        <w:t xml:space="preserve">2. Đánh giá hiện trạng hệ thống</w:t>
      </w:r>
    </w:p>
    <w:p>
      <w:pPr>
        <w:pStyle w:val="Heading2"/>
        <w:spacing w:after="120" w:before="260"/>
      </w:pPr>
      <w:r>
        <w:rPr>
          <w:b/>
          <w:bCs/>
          <w:color w:val="1F2937"/>
          <w:sz w:val="24"/>
          <w:szCs w:val="24"/>
        </w:rPr>
        <w:t xml:space="preserve">2.1. Kiến trúc và công nghệ hiện tại</w:t>
      </w:r>
    </w:p>
    <w:p>
      <w:pPr>
        <w:spacing w:after="120" w:line="300"/>
        <w:jc w:val="both"/>
      </w:pPr>
      <w:r>
        <w:rPr>
          <w:b w:val="false"/>
          <w:bCs w:val="false"/>
          <w:i w:val="false"/>
          <w:iCs w:val="false"/>
          <w:color w:val="1F2937"/>
          <w:sz w:val="21"/>
          <w:szCs w:val="21"/>
        </w:rPr>
        <w:t xml:space="preserve">Hệ thống hiện tại được xây dựng trên nền ASP.NET Web Forms, .NET Framework 4.8, theo kiến trúc 3 lớp cổ điển do công cụ sinh mã tự động (mỗi bảng dữ liệu tương ứng một cặp lớp Controller/Service riêng biệt):</w:t>
      </w:r>
    </w:p>
    <w:p>
      <w:pPr>
        <w:pStyle w:val="ListParagraph"/>
        <w:numPr>
          <w:ilvl w:val="0"/>
          <w:numId w:val="2"/>
        </w:numPr>
        <w:spacing w:after="80" w:line="290"/>
      </w:pPr>
      <w:r>
        <w:rPr>
          <w:color w:val="1F2937"/>
          <w:sz w:val="21"/>
          <w:szCs w:val="21"/>
        </w:rPr>
        <w:t xml:space="preserve">MyWeb: lớp trình diễn — các trang Web Forms (.aspx/.aspx.cs), Master Page (Site1.Master, Site2.Master), User Control (.ascx) cho header, footer, slide, tin tức...</w:t>
      </w:r>
    </w:p>
    <w:p>
      <w:pPr>
        <w:pStyle w:val="ListParagraph"/>
        <w:numPr>
          <w:ilvl w:val="0"/>
          <w:numId w:val="2"/>
        </w:numPr>
        <w:spacing w:after="80" w:line="290"/>
      </w:pPr>
      <w:r>
        <w:rPr>
          <w:color w:val="1F2937"/>
          <w:sz w:val="21"/>
          <w:szCs w:val="21"/>
        </w:rPr>
        <w:t xml:space="preserve">MyWeb.Business: lớp nghiệp vụ — 38 lớp Service, mỗi lớp thao tác CRUD trực tiếp cho một bảng dữ liệu (ví dụ tblCongDoanVienService, tblPostCongVanService...).</w:t>
      </w:r>
    </w:p>
    <w:p>
      <w:pPr>
        <w:pStyle w:val="ListParagraph"/>
        <w:numPr>
          <w:ilvl w:val="0"/>
          <w:numId w:val="2"/>
        </w:numPr>
        <w:spacing w:after="80" w:line="290"/>
      </w:pPr>
      <w:r>
        <w:rPr>
          <w:color w:val="1F2937"/>
          <w:sz w:val="21"/>
          <w:szCs w:val="21"/>
        </w:rPr>
        <w:t xml:space="preserve">MyWeb.Data: lớp truy cập dữ liệu — khoảng 40 cặp Controller/Info tương ứng từng bảng, sử dụng SqlDataProvider.cs để thao tác trực tiếp với SQL Server.</w:t>
      </w:r>
    </w:p>
    <w:p>
      <w:pPr>
        <w:pStyle w:val="ListParagraph"/>
        <w:numPr>
          <w:ilvl w:val="0"/>
          <w:numId w:val="2"/>
        </w:numPr>
        <w:spacing w:after="80" w:line="290"/>
      </w:pPr>
      <w:r>
        <w:rPr>
          <w:color w:val="1F2937"/>
          <w:sz w:val="21"/>
          <w:szCs w:val="21"/>
        </w:rPr>
        <w:t xml:space="preserve">DataAccess/DataAccess1: tầng dữ liệu kế thừa (BusinessObject/DataObject) trùng lặp một phần chức năng với MyWeb.Data — dấu hiệu hệ thống được kế thừa/ghép nối qua nhiều dự án trước đó.</w:t>
      </w:r>
    </w:p>
    <w:p>
      <w:pPr>
        <w:pStyle w:val="ListParagraph"/>
        <w:numPr>
          <w:ilvl w:val="0"/>
          <w:numId w:val="2"/>
        </w:numPr>
        <w:spacing w:after="80" w:line="290"/>
      </w:pPr>
      <w:r>
        <w:rPr>
          <w:color w:val="1F2937"/>
          <w:sz w:val="21"/>
          <w:szCs w:val="21"/>
        </w:rPr>
        <w:t xml:space="preserve">Cơ sở dữ liệu: SQL Server, database CMS_CongDoan (xác nhận trong Web.config, server 45.117.177.224); có thêm connection string QuanLyCongVanConnectionString riêng cho phân hệ công văn.</w:t>
      </w:r>
    </w:p>
    <w:p>
      <w:pPr>
        <w:pStyle w:val="ListParagraph"/>
        <w:numPr>
          <w:ilvl w:val="0"/>
          <w:numId w:val="2"/>
        </w:numPr>
        <w:spacing w:after="80" w:line="290"/>
      </w:pPr>
      <w:r>
        <w:rPr>
          <w:color w:val="1F2937"/>
          <w:sz w:val="21"/>
          <w:szCs w:val="21"/>
        </w:rPr>
        <w:t xml:space="preserve">Xác thực &amp; phân quyền: ASP.NET SQL Membership/Role Provider; phân quyền theo 3 quyền cơ bản Thêm/Sửa/Xóa cấu hình cứng trong appSettings.</w:t>
      </w:r>
    </w:p>
    <w:p>
      <w:pPr>
        <w:pStyle w:val="ListParagraph"/>
        <w:numPr>
          <w:ilvl w:val="0"/>
          <w:numId w:val="2"/>
        </w:numPr>
        <w:spacing w:after="80" w:line="290"/>
      </w:pPr>
      <w:r>
        <w:rPr>
          <w:color w:val="1F2937"/>
          <w:sz w:val="21"/>
          <w:szCs w:val="21"/>
        </w:rPr>
        <w:t xml:space="preserve">Thành phần bên thứ ba: Telerik Web UI (phân hệ công văn/E-Office), AjaxControlToolkit, CKEditor/CKFinder (soạn thảo nội dung), GMaps, nhiều DLL được tham chiếu theo đường dẫn tuyệt đối trên máy phát triển cũ (E:\Working\Common\, ..\..\..\QUANLYCANBO2018\...).</w:t>
      </w:r>
    </w:p>
    <w:p>
      <w:pPr>
        <w:pStyle w:val="ListParagraph"/>
        <w:numPr>
          <w:ilvl w:val="0"/>
          <w:numId w:val="2"/>
        </w:numPr>
        <w:spacing w:after="80" w:line="290"/>
      </w:pPr>
      <w:r>
        <w:rPr>
          <w:color w:val="1F2937"/>
          <w:sz w:val="21"/>
          <w:szCs w:val="21"/>
        </w:rPr>
        <w:t xml:space="preserve">Giao diện: Bootstrap 2 và Bootstrap 3 pha trộn, jQuery 1.9, nhiều plugin JS/CSS rời rạc (lightslider, nanoscroller, jquery.easing...), tích hợp thủ công Facebook SDK.</w:t>
      </w:r>
    </w:p>
    <w:p>
      <w:pPr>
        <w:pStyle w:val="ListParagraph"/>
        <w:numPr>
          <w:ilvl w:val="0"/>
          <w:numId w:val="2"/>
        </w:numPr>
        <w:spacing w:after="80" w:line="290"/>
      </w:pPr>
      <w:r>
        <w:rPr>
          <w:color w:val="1F2937"/>
          <w:sz w:val="21"/>
          <w:szCs w:val="21"/>
        </w:rPr>
        <w:t xml:space="preserve">Tích hợp khác: gửi SMS qua tổng đài ngoài (cấu hình usersms/passwordsms), xuất báo cáo Excel (CreateExcelFile.cs) cho danh sách/thống kê đoàn viên.</w:t>
      </w:r>
    </w:p>
    <w:p>
      <w:pPr>
        <w:pStyle w:val="Heading2"/>
        <w:spacing w:after="120" w:before="260"/>
      </w:pPr>
      <w:r>
        <w:rPr>
          <w:b/>
          <w:bCs/>
          <w:color w:val="1F2937"/>
          <w:sz w:val="24"/>
          <w:szCs w:val="24"/>
        </w:rPr>
        <w:t xml:space="preserve">2.2. Danh mục chức năng hiện có (bắt buộc kế thừa)</w:t>
      </w:r>
    </w:p>
    <w:p>
      <w:pPr>
        <w:spacing w:after="120" w:line="300"/>
        <w:jc w:val="both"/>
      </w:pPr>
      <w:r>
        <w:rPr>
          <w:b w:val="false"/>
          <w:bCs w:val="false"/>
          <w:i w:val="false"/>
          <w:iCs w:val="false"/>
          <w:color w:val="1F2937"/>
          <w:sz w:val="21"/>
          <w:szCs w:val="21"/>
        </w:rPr>
        <w:t xml:space="preserve">Bảng dưới đây tổng hợp đầy đủ các nhóm chức năng đã khảo sát được trong mã nguồn hiện tại, làm cơ sở đảm bảo không bỏ sót nghiệp vụ khi xây dựng hệ thống mới: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600"/>
      </w:tblGrid>
      <w:tr>
        <w:trPr>
          <w:tblHeader/>
        </w:trPr>
        <w:tc>
          <w:tcPr>
            <w:tcW w:type="dxa" w:w="2200"/>
            <w:shd w:fill="C0272D" w:color="auto" w:val="clear"/>
            <w:tcMar>
              <w:top w:type="dxa" w:w="80"/>
              <w:left w:type="dxa" w:w="100"/>
              <w:bottom w:type="dxa" w:w="80"/>
              <w:right w:type="dxa" w:w="100"/>
            </w:tcMar>
            <w:vAlign w:val="center"/>
          </w:tcPr>
          <w:p>
            <w:r>
              <w:rPr>
                <w:b/>
                <w:bCs/>
                <w:color w:val="FFFFFF"/>
                <w:sz w:val="20"/>
                <w:szCs w:val="20"/>
              </w:rPr>
              <w:t xml:space="preserve">Nhóm chức năng</w:t>
            </w:r>
          </w:p>
        </w:tc>
        <w:tc>
          <w:tcPr>
            <w:tcW w:type="dxa" w:w="5600"/>
            <w:shd w:fill="C0272D" w:color="auto" w:val="clear"/>
            <w:tcMar>
              <w:top w:type="dxa" w:w="80"/>
              <w:left w:type="dxa" w:w="100"/>
              <w:bottom w:type="dxa" w:w="80"/>
              <w:right w:type="dxa" w:w="100"/>
            </w:tcMar>
            <w:vAlign w:val="center"/>
          </w:tcPr>
          <w:p>
            <w:r>
              <w:rPr>
                <w:b/>
                <w:bCs/>
                <w:color w:val="FFFFFF"/>
                <w:sz w:val="20"/>
                <w:szCs w:val="20"/>
              </w:rPr>
              <w:t xml:space="preserve">Chi tiết chức năng hiện có</w:t>
            </w:r>
          </w:p>
        </w:tc>
        <w:tc>
          <w:tcPr>
            <w:tcW w:type="dxa" w:w="2600"/>
            <w:shd w:fill="C0272D" w:color="auto" w:val="clear"/>
            <w:tcMar>
              <w:top w:type="dxa" w:w="80"/>
              <w:left w:type="dxa" w:w="100"/>
              <w:bottom w:type="dxa" w:w="80"/>
              <w:right w:type="dxa" w:w="100"/>
            </w:tcMar>
            <w:vAlign w:val="center"/>
          </w:tcPr>
          <w:p>
            <w:r>
              <w:rPr>
                <w:b/>
                <w:bCs/>
                <w:color w:val="FFFFFF"/>
                <w:sz w:val="20"/>
                <w:szCs w:val="20"/>
              </w:rPr>
              <w:t xml:space="preserve">Ghi chú khi nâng cấp</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Trang chủ &amp; giới thiệu</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Trang chủ, giới thiệu công đoàn, giới thiệu đoàn viên, tổ chức bộ máy công đoàn (cơ cấu BCH, các ban chuyên môn)</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Thiết kế lại giao diện hiện đại, giữ nguyên nội dung/thông tin</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Tin tức &amp; truyền thông</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12 chuyên mục tin tách biệt: Tin chung, Chính sách pháp luật, Chế độ – thi đua khen thưởng, Hoạt động công đoàn bộ phận, Hoạt động giao lưu, Hoạt động ủng hộ – hỗ trợ, Ủy ban kiểm tra, Ban chuyên môn, Câu lạc bộ, Thông tin giáo dục, Số liệu thống kê, Khác — mỗi chuyên mục có trang danh sách + trang chi tiết riêng</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Gộp thành 1 mô hình “Bài viết + Chuyên mục” dùng chung (data-driven), không tạo trang riêng cho từng chuyên mục như hiện tại</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Văn bản &amp; thông báo</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Văn bản (danh sách/chi tiết), Thông báo (danh sách/chi tiết), đính kèm file</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Giữ nguyên nghiệp vụ, bổ sung tìm kiếm/lọc nâng cao</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Công văn đi/đến</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Quản lý công văn đến, công văn đi, chi tiết công văn, đính kèm file, phân loại công văn</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Số hoá luồng xử lý (workflow), thay thế/đồng bộ với biểu mẫu điện tử mới</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Đoàn viên công đoàn</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Hồ sơ đoàn viên (họ tên, ngày sinh, giới tính, trình độ học vấn, bộ phận, chức vụ, ngày vào công đoàn...), danh mục chức vụ/nhiệm kỳ/trình độ/bộ phận/đơn vị quản lý</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Là module lớn và quan trọng nhất — thiết kế lại theo mô hình quan hệ chuẩn hoá, bổ sung cổng tự tra cứu cho từng đoàn viên</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Lãnh đạo công đoàn</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Danh sách lãnh đạo công đoàn viên, bộ phận lãnh đạo công đoàn theo nhiệm kỳ</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Giữ nguyên nghiệp vụ, hiển thị dạng sơ đồ tổ chức trực quan</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Thống kê &amp; báo cáo</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Thống kê công đoàn viên, xuất báo cáo Excel (báo cáo phát triển đoàn viên, danh sách đoàn viên...)</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Chuyển sang dashboard biểu đồ trực quan + xuất Excel/PDF tự động</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Tuyển dụng, FAQ, Liên hệ</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Trang tuyển dụng, hỏi đáp (FAQ), liên hệ có bản đồ</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Giữ nguyên, thiết kế lại giao diện</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Quản trị hệ thống</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Đăng nhập, đổi mật khẩu, quản lý người dùng, quản lý menu, cấu hình hệ thống, quản lý slide/banner</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Xây dựng lại trang quản trị hiện đại (data table, kéo-thả, phân quyền chi tiết)</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Module không thuộc nghiệp vụ công đoàn</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Bất động sản (BDS), Thương mại (Commerce), Xây dựng (Construct), Sản phẩm... là tàn dư của template CMS thương mại gốc</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Đề xuất loại bỏ hoặc cô lập khi viết lại — cần xác nhận với Công đoàn trường trước khi loại bỏ hẳn</w:t>
            </w:r>
          </w:p>
        </w:tc>
      </w:tr>
    </w:tbl>
    <w:p>
      <w:pPr>
        <w:pStyle w:val="Heading2"/>
        <w:spacing w:after="120" w:before="260"/>
      </w:pPr>
      <w:r>
        <w:rPr>
          <w:b/>
          <w:bCs/>
          <w:color w:val="1F2937"/>
          <w:sz w:val="24"/>
          <w:szCs w:val="24"/>
        </w:rPr>
        <w:t xml:space="preserve">2.3. Hạn chế và rủi ro của hệ thống hiện tại</w:t>
      </w:r>
    </w:p>
    <w:p>
      <w:pPr>
        <w:pStyle w:val="ListParagraph"/>
        <w:numPr>
          <w:ilvl w:val="0"/>
          <w:numId w:val="2"/>
        </w:numPr>
        <w:spacing w:after="80" w:line="290"/>
      </w:pPr>
      <w:r>
        <w:rPr>
          <w:color w:val="1F2937"/>
          <w:sz w:val="21"/>
          <w:szCs w:val="21"/>
        </w:rPr>
        <w:t xml:space="preserve">Công nghệ lạc hậu: .NET Framework/Web Forms không còn được Microsoft phát triển tính năng mới, khó tuyển dụng nhân sự trẻ, khó tích hợp các dịch vụ AI/cloud hiện đại.</w:t>
      </w:r>
    </w:p>
    <w:p>
      <w:pPr>
        <w:pStyle w:val="ListParagraph"/>
        <w:numPr>
          <w:ilvl w:val="0"/>
          <w:numId w:val="2"/>
        </w:numPr>
        <w:spacing w:after="80" w:line="290"/>
      </w:pPr>
      <w:r>
        <w:rPr>
          <w:color w:val="1F2937"/>
          <w:sz w:val="21"/>
          <w:szCs w:val="21"/>
        </w:rPr>
        <w:t xml:space="preserve">Bảo mật: mật khẩu kết nối cơ sở dữ liệu lưu ở dạng văn bản thuần (plaintext) ngay trong Web.config; phân quyền chỉ dừng ở 3 mức Thêm/Sửa/Xóa, chưa có nhật ký thao tác (audit log) chi tiết; chưa xác nhận việc bắt buộc HTTPS toàn site.</w:t>
      </w:r>
    </w:p>
    <w:p>
      <w:pPr>
        <w:pStyle w:val="ListParagraph"/>
        <w:numPr>
          <w:ilvl w:val="0"/>
          <w:numId w:val="2"/>
        </w:numPr>
        <w:spacing w:after="80" w:line="290"/>
      </w:pPr>
      <w:r>
        <w:rPr>
          <w:color w:val="1F2937"/>
          <w:sz w:val="21"/>
          <w:szCs w:val="21"/>
        </w:rPr>
        <w:t xml:space="preserve">Kiến trúc trùng lặp: tồn tại song song 2 tầng truy cập dữ liệu (MyWeb.Data và DataAccess/DataAccess1) do kế thừa từ nhiều dự án; mỗi bảng dữ liệu sinh ra một bộ Controller/Service riêng dẫn tới hàng trăm file lặp cấu trúc, khó bảo trì và không có unit test.</w:t>
      </w:r>
    </w:p>
    <w:p>
      <w:pPr>
        <w:pStyle w:val="ListParagraph"/>
        <w:numPr>
          <w:ilvl w:val="0"/>
          <w:numId w:val="2"/>
        </w:numPr>
        <w:spacing w:after="80" w:line="290"/>
      </w:pPr>
      <w:r>
        <w:rPr>
          <w:color w:val="1F2937"/>
          <w:sz w:val="21"/>
          <w:szCs w:val="21"/>
        </w:rPr>
        <w:t xml:space="preserve">Phụ thuộc môi trường phát triển cũ: nhiều tham chiếu DLL trỏ đường dẫn tuyệt đối trên máy lập trình viên trước đây, phụ thuộc các thư viện thương mại đã cũ (Telerik, AjaxControlToolkit).</w:t>
      </w:r>
    </w:p>
    <w:p>
      <w:pPr>
        <w:pStyle w:val="ListParagraph"/>
        <w:numPr>
          <w:ilvl w:val="0"/>
          <w:numId w:val="2"/>
        </w:numPr>
        <w:spacing w:after="80" w:line="290"/>
      </w:pPr>
      <w:r>
        <w:rPr>
          <w:color w:val="1F2937"/>
          <w:sz w:val="21"/>
          <w:szCs w:val="21"/>
        </w:rPr>
        <w:t xml:space="preserve">Trải nghiệm người dùng: giao diện Bootstrap 2/3 pha trộn, chưa responsive triệt để, chưa có chế độ tối, tốc độ tải trang chưa tối ưu do JS/CSS không được đóng gói/nén hiện đại, chưa có ứng dụng di động/PWA.</w:t>
      </w:r>
    </w:p>
    <w:p>
      <w:pPr>
        <w:pStyle w:val="ListParagraph"/>
        <w:numPr>
          <w:ilvl w:val="0"/>
          <w:numId w:val="2"/>
        </w:numPr>
        <w:spacing w:after="80" w:line="290"/>
      </w:pPr>
      <w:r>
        <w:rPr>
          <w:color w:val="1F2937"/>
          <w:sz w:val="21"/>
          <w:szCs w:val="21"/>
        </w:rPr>
        <w:t xml:space="preserve">Thiếu tiện ích số: chưa có tra cứu/hướng dẫn Dịch vụ công Quốc gia, chưa có trợ lý ảo/AI, chưa có biểu mẫu điện tử ký duyệt theo luồng, chưa có ví đoàn phí điện tử, chưa có kênh thông báo đa nền tảng (Zalo OA, thông báo đẩy).</w:t>
      </w:r>
    </w:p>
    <w:p>
      <w:r>
        <w:br w:type="page"/>
      </w:r>
    </w:p>
    <w:p>
      <w:pPr>
        <w:pStyle w:val="Heading1"/>
        <w:pBdr>
          <w:bottom w:val="single" w:color="C0272D" w:sz="12" w:space="4"/>
        </w:pBdr>
        <w:spacing w:after="160" w:before="360"/>
      </w:pPr>
      <w:r>
        <w:rPr>
          <w:b/>
          <w:bCs/>
          <w:color w:val="C0272D"/>
          <w:sz w:val="30"/>
          <w:szCs w:val="30"/>
        </w:rPr>
        <w:t xml:space="preserve">3. Định hướng kiến trúc và công nghệ mới</w:t>
      </w:r>
    </w:p>
    <w:p>
      <w:pPr>
        <w:pStyle w:val="Heading2"/>
        <w:spacing w:after="120" w:before="260"/>
      </w:pPr>
      <w:r>
        <w:rPr>
          <w:b/>
          <w:bCs/>
          <w:color w:val="1F2937"/>
          <w:sz w:val="24"/>
          <w:szCs w:val="24"/>
        </w:rPr>
        <w:t xml:space="preserve">3.1. Nguyên tắc thiết kế</w:t>
      </w:r>
    </w:p>
    <w:p>
      <w:pPr>
        <w:pStyle w:val="ListParagraph"/>
        <w:numPr>
          <w:ilvl w:val="0"/>
          <w:numId w:val="3"/>
        </w:numPr>
        <w:spacing w:after="80" w:line="290"/>
      </w:pPr>
      <w:r>
        <w:rPr>
          <w:color w:val="1F2937"/>
          <w:sz w:val="21"/>
          <w:szCs w:val="21"/>
        </w:rPr>
        <w:t xml:space="preserve">Kế thừa toàn bộ dữ liệu và nghiệp vụ hiện có, đảm bảo không gián đoạn dịch vụ — vận hành song song (parallel run) hệ thống cũ/mới trong giai đoạn chuyển tiếp.</w:t>
      </w:r>
    </w:p>
    <w:p>
      <w:pPr>
        <w:pStyle w:val="ListParagraph"/>
        <w:numPr>
          <w:ilvl w:val="0"/>
          <w:numId w:val="3"/>
        </w:numPr>
        <w:spacing w:after="80" w:line="290"/>
      </w:pPr>
      <w:r>
        <w:rPr>
          <w:color w:val="1F2937"/>
          <w:sz w:val="21"/>
          <w:szCs w:val="21"/>
        </w:rPr>
        <w:t xml:space="preserve">Kiến trúc tách bạch rõ ràng: Frontend (React SPA) – Backend API (Node.js) – Cơ sở dữ liệu (SQL Server), giao tiếp qua API chuẩn hoá (REST + OpenAPI/Swagger), sẵn sàng mở rộng thành ứng dụng di động/PWA.</w:t>
      </w:r>
    </w:p>
    <w:p>
      <w:pPr>
        <w:pStyle w:val="ListParagraph"/>
        <w:numPr>
          <w:ilvl w:val="0"/>
          <w:numId w:val="3"/>
        </w:numPr>
        <w:spacing w:after="80" w:line="290"/>
      </w:pPr>
      <w:r>
        <w:rPr>
          <w:color w:val="1F2937"/>
          <w:sz w:val="21"/>
          <w:szCs w:val="21"/>
        </w:rPr>
        <w:t xml:space="preserve">Bảo mật theo mặc định (secure by default): JWT + refresh token, mã hoá bí mật cấu hình, RBAC chi tiết theo module và thao tác, ghi nhật ký (audit log) đầy đủ.</w:t>
      </w:r>
    </w:p>
    <w:p>
      <w:pPr>
        <w:pStyle w:val="ListParagraph"/>
        <w:numPr>
          <w:ilvl w:val="0"/>
          <w:numId w:val="3"/>
        </w:numPr>
        <w:spacing w:after="80" w:line="290"/>
      </w:pPr>
      <w:r>
        <w:rPr>
          <w:color w:val="1F2937"/>
          <w:sz w:val="21"/>
          <w:szCs w:val="21"/>
        </w:rPr>
        <w:t xml:space="preserve">Thiết kế module hoá, tách rời nhóm “Tiện ích số Công đoàn” thành các module độc lập để dễ mở rộng, không ảnh hưởng phần lõi nghiệp vụ.</w:t>
      </w:r>
    </w:p>
    <w:p>
      <w:pPr>
        <w:pStyle w:val="ListParagraph"/>
        <w:numPr>
          <w:ilvl w:val="0"/>
          <w:numId w:val="3"/>
        </w:numPr>
        <w:spacing w:after="80" w:line="290"/>
      </w:pPr>
      <w:r>
        <w:rPr>
          <w:color w:val="1F2937"/>
          <w:sz w:val="21"/>
          <w:szCs w:val="21"/>
        </w:rPr>
        <w:t xml:space="preserve">Tận dụng bộ giao diện React hiện đại (Vite + Tailwind + shadcn/ui) đã có sẵn trong dự án làm nền tảng thiết kế, thay vì xây mới từ đầu.</w:t>
      </w:r>
    </w:p>
    <w:p>
      <w:pPr>
        <w:pStyle w:val="Heading2"/>
        <w:spacing w:after="120" w:before="260"/>
      </w:pPr>
      <w:r>
        <w:rPr>
          <w:b/>
          <w:bCs/>
          <w:color w:val="1F2937"/>
          <w:sz w:val="24"/>
          <w:szCs w:val="24"/>
        </w:rPr>
        <w:t xml:space="preserve">3.2. So sánh công nghệ hiện tại và đề xuất nâng cấp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200"/>
      </w:tblGrid>
      <w:tr>
        <w:trPr>
          <w:tblHeader/>
        </w:trPr>
        <w:tc>
          <w:tcPr>
            <w:tcW w:type="dxa" w:w="2000"/>
            <w:shd w:fill="C0272D" w:color="auto" w:val="clear"/>
            <w:tcMar>
              <w:top w:type="dxa" w:w="80"/>
              <w:left w:type="dxa" w:w="100"/>
              <w:bottom w:type="dxa" w:w="80"/>
              <w:right w:type="dxa" w:w="100"/>
            </w:tcMar>
            <w:vAlign w:val="center"/>
          </w:tcPr>
          <w:p>
            <w:r>
              <w:rPr>
                <w:b/>
                <w:bCs/>
                <w:color w:val="FFFFFF"/>
                <w:sz w:val="20"/>
                <w:szCs w:val="20"/>
              </w:rPr>
              <w:t xml:space="preserve">Thành phần</w:t>
            </w:r>
          </w:p>
        </w:tc>
        <w:tc>
          <w:tcPr>
            <w:tcW w:type="dxa" w:w="4200"/>
            <w:shd w:fill="C0272D" w:color="auto" w:val="clear"/>
            <w:tcMar>
              <w:top w:type="dxa" w:w="80"/>
              <w:left w:type="dxa" w:w="100"/>
              <w:bottom w:type="dxa" w:w="80"/>
              <w:right w:type="dxa" w:w="100"/>
            </w:tcMar>
            <w:vAlign w:val="center"/>
          </w:tcPr>
          <w:p>
            <w:r>
              <w:rPr>
                <w:b/>
                <w:bCs/>
                <w:color w:val="FFFFFF"/>
                <w:sz w:val="20"/>
                <w:szCs w:val="20"/>
              </w:rPr>
              <w:t xml:space="preserve">Hiện tại</w:t>
            </w:r>
          </w:p>
        </w:tc>
        <w:tc>
          <w:tcPr>
            <w:tcW w:type="dxa" w:w="4200"/>
            <w:shd w:fill="C0272D" w:color="auto" w:val="clear"/>
            <w:tcMar>
              <w:top w:type="dxa" w:w="80"/>
              <w:left w:type="dxa" w:w="100"/>
              <w:bottom w:type="dxa" w:w="80"/>
              <w:right w:type="dxa" w:w="100"/>
            </w:tcMar>
            <w:vAlign w:val="center"/>
          </w:tcPr>
          <w:p>
            <w:r>
              <w:rPr>
                <w:b/>
                <w:bCs/>
                <w:color w:val="FFFFFF"/>
                <w:sz w:val="20"/>
                <w:szCs w:val="20"/>
              </w:rPr>
              <w:t xml:space="preserve">Đề xuất nâng cấp</w:t>
            </w:r>
          </w:p>
        </w:tc>
      </w:tr>
      <w:tr>
        <w:tc>
          <w:tcPr>
            <w:tcW w:type="dxa" w:w="2000"/>
            <w:tcMar>
              <w:top w:type="dxa" w:w="80"/>
              <w:left w:type="dxa" w:w="100"/>
              <w:bottom w:type="dxa" w:w="80"/>
              <w:right w:type="dxa" w:w="100"/>
            </w:tcMar>
          </w:tcPr>
          <w:p>
            <w:pPr>
              <w:spacing w:after="40"/>
            </w:pPr>
            <w:r>
              <w:rPr>
                <w:b w:val="false"/>
                <w:bCs w:val="false"/>
                <w:color w:val="1F2937"/>
                <w:sz w:val="20"/>
                <w:szCs w:val="20"/>
              </w:rPr>
              <w:t xml:space="preserve">Ngôn ngữ / Backend</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C# — ASP.NET Web Forms, .NET Framework 4.8</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Node.js 20 LTS + TypeScript, framework NestJS (khuyến nghị) hoặc Express, kiến trúc module theo nghiệp vụ</w:t>
            </w:r>
          </w:p>
        </w:tc>
      </w:tr>
      <w:tr>
        <w:tc>
          <w:tcPr>
            <w:tcW w:type="dxa" w:w="2000"/>
            <w:shd w:fill="FBEAEA" w:color="auto" w:val="clear"/>
            <w:tcMar>
              <w:top w:type="dxa" w:w="80"/>
              <w:left w:type="dxa" w:w="100"/>
              <w:bottom w:type="dxa" w:w="80"/>
              <w:right w:type="dxa" w:w="100"/>
            </w:tcMar>
          </w:tcPr>
          <w:p>
            <w:pPr>
              <w:spacing w:after="40"/>
            </w:pPr>
            <w:r>
              <w:rPr>
                <w:b w:val="false"/>
                <w:bCs w:val="false"/>
                <w:color w:val="1F2937"/>
                <w:sz w:val="20"/>
                <w:szCs w:val="20"/>
              </w:rPr>
              <w:t xml:space="preserve">Frontend</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Web Forms server-side render + jQuery 1.9, Bootstrap 2/3</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React 18 + TypeScript + Vite, Tailwind CSS + shadcn/ui (Radix UI), kế thừa thiết kế mẫu sẵn có trong dự án</w:t>
            </w:r>
          </w:p>
        </w:tc>
      </w:tr>
      <w:tr>
        <w:tc>
          <w:tcPr>
            <w:tcW w:type="dxa" w:w="2000"/>
            <w:tcMar>
              <w:top w:type="dxa" w:w="80"/>
              <w:left w:type="dxa" w:w="100"/>
              <w:bottom w:type="dxa" w:w="80"/>
              <w:right w:type="dxa" w:w="100"/>
            </w:tcMar>
          </w:tcPr>
          <w:p>
            <w:pPr>
              <w:spacing w:after="40"/>
            </w:pPr>
            <w:r>
              <w:rPr>
                <w:b w:val="false"/>
                <w:bCs w:val="false"/>
                <w:color w:val="1F2937"/>
                <w:sz w:val="20"/>
                <w:szCs w:val="20"/>
              </w:rPr>
              <w:t xml:space="preserve">Cơ sở dữ liệu</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SQL Server (database CMS_CongDoan)</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Giữ nguyên SQL Server (nâng cấp phiên bản nếu cần), chuẩn hoá schema, ORM Prisma/TypeORM, quản lý migration theo phiên bản</w:t>
            </w:r>
          </w:p>
        </w:tc>
      </w:tr>
      <w:tr>
        <w:tc>
          <w:tcPr>
            <w:tcW w:type="dxa" w:w="2000"/>
            <w:shd w:fill="FBEAEA" w:color="auto" w:val="clear"/>
            <w:tcMar>
              <w:top w:type="dxa" w:w="80"/>
              <w:left w:type="dxa" w:w="100"/>
              <w:bottom w:type="dxa" w:w="80"/>
              <w:right w:type="dxa" w:w="100"/>
            </w:tcMar>
          </w:tcPr>
          <w:p>
            <w:pPr>
              <w:spacing w:after="40"/>
            </w:pPr>
            <w:r>
              <w:rPr>
                <w:b w:val="false"/>
                <w:bCs w:val="false"/>
                <w:color w:val="1F2937"/>
                <w:sz w:val="20"/>
                <w:szCs w:val="20"/>
              </w:rPr>
              <w:t xml:space="preserve">Xác thực</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ASP.NET SQL Membership/Role Provider</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JWT + Refresh Token, RBAC theo chính sách (policy-based), sẵn sàng SSO/OAuth2 để tích hợp VNeID/Cổng DVC Quốc gia sau này</w:t>
            </w:r>
          </w:p>
        </w:tc>
      </w:tr>
      <w:tr>
        <w:tc>
          <w:tcPr>
            <w:tcW w:type="dxa" w:w="2000"/>
            <w:tcMar>
              <w:top w:type="dxa" w:w="80"/>
              <w:left w:type="dxa" w:w="100"/>
              <w:bottom w:type="dxa" w:w="80"/>
              <w:right w:type="dxa" w:w="100"/>
            </w:tcMar>
          </w:tcPr>
          <w:p>
            <w:pPr>
              <w:spacing w:after="40"/>
            </w:pPr>
            <w:r>
              <w:rPr>
                <w:b w:val="false"/>
                <w:bCs w:val="false"/>
                <w:color w:val="1F2937"/>
                <w:sz w:val="20"/>
                <w:szCs w:val="20"/>
              </w:rPr>
              <w:t xml:space="preserve">Soạn thảo nội dung</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CKEditor (Web Forms control)</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TipTap hoặc CKEditor 5 (React component), hỗ trợ chèn ảnh/tệp đính kèm, ký số văn bản</w:t>
            </w:r>
          </w:p>
        </w:tc>
      </w:tr>
      <w:tr>
        <w:tc>
          <w:tcPr>
            <w:tcW w:type="dxa" w:w="2000"/>
            <w:shd w:fill="FBEAEA" w:color="auto" w:val="clear"/>
            <w:tcMar>
              <w:top w:type="dxa" w:w="80"/>
              <w:left w:type="dxa" w:w="100"/>
              <w:bottom w:type="dxa" w:w="80"/>
              <w:right w:type="dxa" w:w="100"/>
            </w:tcMar>
          </w:tcPr>
          <w:p>
            <w:pPr>
              <w:spacing w:after="40"/>
            </w:pPr>
            <w:r>
              <w:rPr>
                <w:b w:val="false"/>
                <w:bCs w:val="false"/>
                <w:color w:val="1F2937"/>
                <w:sz w:val="20"/>
                <w:szCs w:val="20"/>
              </w:rPr>
              <w:t xml:space="preserve">Quản lý tệp tin</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Thư mục upload cục bộ trên server</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Lưu trữ có kiểm soát (local + tuỳ chọn Object Storage), quét virus, quản lý phiên bản tệp</w:t>
            </w:r>
          </w:p>
        </w:tc>
      </w:tr>
      <w:tr>
        <w:tc>
          <w:tcPr>
            <w:tcW w:type="dxa" w:w="2000"/>
            <w:tcMar>
              <w:top w:type="dxa" w:w="80"/>
              <w:left w:type="dxa" w:w="100"/>
              <w:bottom w:type="dxa" w:w="80"/>
              <w:right w:type="dxa" w:w="100"/>
            </w:tcMar>
          </w:tcPr>
          <w:p>
            <w:pPr>
              <w:spacing w:after="40"/>
            </w:pPr>
            <w:r>
              <w:rPr>
                <w:b w:val="false"/>
                <w:bCs w:val="false"/>
                <w:color w:val="1F2937"/>
                <w:sz w:val="20"/>
                <w:szCs w:val="20"/>
              </w:rPr>
              <w:t xml:space="preserve">Thông báo</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SMS qua tổng đài ngoài</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Đa kênh: Web Push, Email, SMS (giữ tích hợp hiện có), Zalo OA (bổ sung mới)</w:t>
            </w:r>
          </w:p>
        </w:tc>
      </w:tr>
      <w:tr>
        <w:tc>
          <w:tcPr>
            <w:tcW w:type="dxa" w:w="2000"/>
            <w:shd w:fill="FBEAEA" w:color="auto" w:val="clear"/>
            <w:tcMar>
              <w:top w:type="dxa" w:w="80"/>
              <w:left w:type="dxa" w:w="100"/>
              <w:bottom w:type="dxa" w:w="80"/>
              <w:right w:type="dxa" w:w="100"/>
            </w:tcMar>
          </w:tcPr>
          <w:p>
            <w:pPr>
              <w:spacing w:after="40"/>
            </w:pPr>
            <w:r>
              <w:rPr>
                <w:b w:val="false"/>
                <w:bCs w:val="false"/>
                <w:color w:val="1F2937"/>
                <w:sz w:val="20"/>
                <w:szCs w:val="20"/>
              </w:rPr>
              <w:t xml:space="preserve">Triển khai</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IIS thủ công trên máy chủ</w:t>
            </w:r>
          </w:p>
        </w:tc>
        <w:tc>
          <w:tcPr>
            <w:tcW w:type="dxa" w:w="4200"/>
            <w:shd w:fill="FBEAEA" w:color="auto" w:val="clear"/>
            <w:tcMar>
              <w:top w:type="dxa" w:w="80"/>
              <w:left w:type="dxa" w:w="100"/>
              <w:bottom w:type="dxa" w:w="80"/>
              <w:right w:type="dxa" w:w="100"/>
            </w:tcMar>
          </w:tcPr>
          <w:p>
            <w:pPr>
              <w:spacing w:after="40"/>
            </w:pPr>
            <w:r>
              <w:rPr>
                <w:b w:val="false"/>
                <w:bCs w:val="false"/>
                <w:color w:val="1F2937"/>
                <w:sz w:val="20"/>
                <w:szCs w:val="20"/>
              </w:rPr>
              <w:t xml:space="preserve">Vẫn triển khai trên Windows Server + IIS (đúng hạ tầng sẵn có của Nhà trường): IIS đóng vai trò reverse proxy (ARR/URL Rewrite) trước các tiến trình Node.js chạy qua PM2 (tự khởi động lại khi lỗi/khởi động cùng server); CI/CD tự động bằng GitHub Actions với self-hosted runner cài ngay trên máy chủ; HTTPS bắt buộc cấu hình tại IIS. Không dùng Docker vì PM2 đã đảm nhiệm việc quản lý tiến trình, tránh thêm một lớp hạ tầng không cần thiết</w:t>
            </w:r>
          </w:p>
        </w:tc>
      </w:tr>
      <w:tr>
        <w:tc>
          <w:tcPr>
            <w:tcW w:type="dxa" w:w="2000"/>
            <w:tcMar>
              <w:top w:type="dxa" w:w="80"/>
              <w:left w:type="dxa" w:w="100"/>
              <w:bottom w:type="dxa" w:w="80"/>
              <w:right w:type="dxa" w:w="100"/>
            </w:tcMar>
          </w:tcPr>
          <w:p>
            <w:pPr>
              <w:spacing w:after="40"/>
            </w:pPr>
            <w:r>
              <w:rPr>
                <w:b w:val="false"/>
                <w:bCs w:val="false"/>
                <w:color w:val="1F2937"/>
                <w:sz w:val="20"/>
                <w:szCs w:val="20"/>
              </w:rPr>
              <w:t xml:space="preserve">Giám sát vận hành</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Chưa có công cụ giám sát</w:t>
            </w:r>
          </w:p>
        </w:tc>
        <w:tc>
          <w:tcPr>
            <w:tcW w:type="dxa" w:w="4200"/>
            <w:tcMar>
              <w:top w:type="dxa" w:w="80"/>
              <w:left w:type="dxa" w:w="100"/>
              <w:bottom w:type="dxa" w:w="80"/>
              <w:right w:type="dxa" w:w="100"/>
            </w:tcMar>
          </w:tcPr>
          <w:p>
            <w:pPr>
              <w:spacing w:after="40"/>
            </w:pPr>
            <w:r>
              <w:rPr>
                <w:b w:val="false"/>
                <w:bCs w:val="false"/>
                <w:color w:val="1F2937"/>
                <w:sz w:val="20"/>
                <w:szCs w:val="20"/>
              </w:rPr>
              <w:t xml:space="preserve">Logging tập trung, health-check endpoint, cảnh báo lỗi tự động (Sentry hoặc tương đương)</w:t>
            </w:r>
          </w:p>
        </w:tc>
      </w:tr>
    </w:tbl>
    <w:p>
      <w:pPr>
        <w:pStyle w:val="Heading2"/>
        <w:spacing w:after="120" w:before="260"/>
      </w:pPr>
      <w:r>
        <w:rPr>
          <w:b/>
          <w:bCs/>
          <w:color w:val="1F2937"/>
          <w:sz w:val="24"/>
          <w:szCs w:val="24"/>
        </w:rPr>
        <w:t xml:space="preserve">3.3. Kiến trúc tổng thể hệ thống</w:t>
      </w:r>
    </w:p>
    <w:p>
      <w:pPr>
        <w:spacing w:after="120" w:line="300"/>
        <w:jc w:val="both"/>
      </w:pPr>
      <w:r>
        <w:rPr>
          <w:b w:val="false"/>
          <w:bCs w:val="false"/>
          <w:i w:val="false"/>
          <w:iCs w:val="false"/>
          <w:color w:val="1F2937"/>
          <w:sz w:val="21"/>
          <w:szCs w:val="21"/>
        </w:rPr>
        <w:t xml:space="preserve">Hệ thống mới được tổ chức thành 4 lớp chính:</w:t>
      </w:r>
    </w:p>
    <w:p>
      <w:pPr>
        <w:pStyle w:val="ListParagraph"/>
        <w:numPr>
          <w:ilvl w:val="0"/>
          <w:numId w:val="2"/>
        </w:numPr>
        <w:spacing w:after="80" w:line="290"/>
      </w:pPr>
      <w:r>
        <w:rPr>
          <w:color w:val="1F2937"/>
          <w:sz w:val="21"/>
          <w:szCs w:val="21"/>
        </w:rPr>
        <w:t xml:space="preserve">Lớp trình diễn (Presentation): các ứng dụng React SPA — (1) Cổng thông tin công khai, (2) Cổng đoàn viên (đăng nhập cá nhân), (3) Trang quản trị — dùng chung một thư viện UI/thiết kế (design system) để đảm bảo nhất quán.</w:t>
      </w:r>
    </w:p>
    <w:p>
      <w:pPr>
        <w:pStyle w:val="ListParagraph"/>
        <w:numPr>
          <w:ilvl w:val="0"/>
          <w:numId w:val="2"/>
        </w:numPr>
        <w:spacing w:after="80" w:line="290"/>
      </w:pPr>
      <w:r>
        <w:rPr>
          <w:color w:val="1F2937"/>
          <w:sz w:val="21"/>
          <w:szCs w:val="21"/>
        </w:rPr>
        <w:t xml:space="preserve">Lớp API/Backend: Node.js (NestJS) tổ chức theo module nghiệp vụ độc lập: Auth, DoanVien (đoàn viên), TinTuc, CongVan, VanBan, DanhMuc, TienIchSo (tiện ích số công đoàn), Notification, BaoCao — expose REST API theo chuẩn OpenAPI/Swagger, có WebSocket phục vụ thông báo thời gian thực.</w:t>
      </w:r>
    </w:p>
    <w:p>
      <w:pPr>
        <w:pStyle w:val="ListParagraph"/>
        <w:numPr>
          <w:ilvl w:val="0"/>
          <w:numId w:val="2"/>
        </w:numPr>
        <w:spacing w:after="80" w:line="290"/>
      </w:pPr>
      <w:r>
        <w:rPr>
          <w:color w:val="1F2937"/>
          <w:sz w:val="21"/>
          <w:szCs w:val="21"/>
        </w:rPr>
        <w:t xml:space="preserve">Lớp dữ liệu: SQL Server (giữ nguyên loại CSDL, chạy native trên Windows Server) kết hợp Memurai — bản tương thích Redis chạy native trên Windows (cài như một Windows Service, không cần Docker) — phục vụ cache/session/hàng đợi tác vụ nhẹ (gửi thông báo, xử lý AI bất đồng bộ).</w:t>
      </w:r>
    </w:p>
    <w:p>
      <w:pPr>
        <w:pStyle w:val="ListParagraph"/>
        <w:numPr>
          <w:ilvl w:val="0"/>
          <w:numId w:val="2"/>
        </w:numPr>
        <w:spacing w:after="80" w:line="290"/>
      </w:pPr>
      <w:r>
        <w:rPr>
          <w:color w:val="1F2937"/>
          <w:sz w:val="21"/>
          <w:szCs w:val="21"/>
        </w:rPr>
        <w:t xml:space="preserve">Lớp tích hợp ngoài: liên kết/hướng dẫn tới Cổng Dịch vụ công Quốc gia (dichvucong.gov.vn), dịch vụ AI (qua API mô hình ngôn ngữ lớn) cho trợ lý ảo, nền tảng Zalo Notification Service (Zalo OA), nhà cung cấp SMS hiện tại.</w:t>
      </w:r>
    </w:p>
    <w:p>
      <w:pPr>
        <w:spacing w:after="120" w:line="300"/>
        <w:jc w:val="both"/>
      </w:pPr>
      <w:r>
        <w:rPr>
          <w:b w:val="false"/>
          <w:bCs w:val="false"/>
          <w:i w:val="false"/>
          <w:iCs w:val="false"/>
          <w:color w:val="1F2937"/>
          <w:sz w:val="21"/>
          <w:szCs w:val="21"/>
        </w:rPr>
        <w:t xml:space="preserve">Theo hạ tầng sẵn có của Công đoàn trường (Windows Server, IIS, quản lý tiến trình bằng PM2), hệ thống mới được triển khai trực tiếp trên Windows Server, không đóng gói Docker: IIS làm reverse proxy/HTTPS termination phía trước các tiến trình Node.js (API NestJS, và tuỳ chọn SSR cho frontend nếu dùng) được PM2 quản lý (tự khởi động lại khi lỗi, khởi động cùng server); SQL Server và Memurai (thay thế Redis trên Windows) chạy như các Windows Service native trên cùng máy chủ hoặc máy chủ riêng tuỳ tải hệ thống. Bố trí 2 môi trường tách biệt (staging và production) trên cùng hạ tầng Windows Server của Nhà trường (on-premise).</w:t>
      </w:r>
    </w:p>
    <w:p>
      <w:pPr>
        <w:pStyle w:val="Heading2"/>
        <w:spacing w:after="120" w:before="260"/>
      </w:pPr>
      <w:r>
        <w:rPr>
          <w:b/>
          <w:bCs/>
          <w:color w:val="1F2937"/>
          <w:sz w:val="24"/>
          <w:szCs w:val="24"/>
        </w:rPr>
        <w:t xml:space="preserve">3.4. Thiết kế lại cơ sở dữ liệu (SQL Server)</w:t>
      </w:r>
    </w:p>
    <w:p>
      <w:pPr>
        <w:spacing w:after="120" w:line="300"/>
        <w:jc w:val="both"/>
      </w:pPr>
      <w:r>
        <w:rPr>
          <w:b w:val="false"/>
          <w:bCs w:val="false"/>
          <w:i w:val="false"/>
          <w:iCs w:val="false"/>
          <w:color w:val="1F2937"/>
          <w:sz w:val="21"/>
          <w:szCs w:val="21"/>
        </w:rPr>
        <w:t xml:space="preserve">Giữ nguyên SQL Server làm hệ quản trị CSDL chính theo đúng định hướng của Công đoàn trường. Việc chuẩn hoá lại cấu trúc dữ liệu được thực hiện theo các nguyên tắc:</w:t>
      </w:r>
    </w:p>
    <w:p>
      <w:pPr>
        <w:pStyle w:val="ListParagraph"/>
        <w:numPr>
          <w:ilvl w:val="0"/>
          <w:numId w:val="2"/>
        </w:numPr>
        <w:spacing w:after="80" w:line="290"/>
      </w:pPr>
      <w:r>
        <w:rPr>
          <w:color w:val="1F2937"/>
          <w:sz w:val="21"/>
          <w:szCs w:val="21"/>
        </w:rPr>
        <w:t xml:space="preserve">Chuẩn hoá đặt tên bảng/trường dữ liệu nhất quán (bỏ tiền tố “tbl” cũ), tổ chức theo 5 miền dữ liệu (domain): Đoàn viên (đoàn viên, lãnh đạo, chức vụ, nhiệm kỳ, bộ phận, đơn vị quản lý), Nội dung (bài viết, chuyên mục, văn bản, thông báo — gộp 12 bảng tin tức rời rạc hiện tại thành 1 bảng “Bài viết” + 1 bảng “Chuyên mục”), Công văn (công văn đi/đến, luồng xử lý, tệp đính kèm), Tiện ích số (biểu mẫu điện tử, đoàn phí, đặt lịch hỗ trợ, lịch sử hội thoại trợ lý AI), Hệ thống (người dùng, vai trò, quyền, nhật ký thao tác, menu, cấu hình).</w:t>
      </w:r>
    </w:p>
    <w:p>
      <w:pPr>
        <w:pStyle w:val="ListParagraph"/>
        <w:numPr>
          <w:ilvl w:val="0"/>
          <w:numId w:val="2"/>
        </w:numPr>
        <w:spacing w:after="80" w:line="290"/>
      </w:pPr>
      <w:r>
        <w:rPr>
          <w:color w:val="1F2937"/>
          <w:sz w:val="21"/>
          <w:szCs w:val="21"/>
        </w:rPr>
        <w:t xml:space="preserve">Xây dựng script ETL (di trú dữ liệu) chuyển toàn bộ dữ liệu từ CSDL CMS_CongDoan hiện tại sang schema mới, có bước đối chiếu số lượng bản ghi và kiểm thử tính toàn vẹn dữ liệu trước khi chính thức chuyển đổi (go-live).</w:t>
      </w:r>
    </w:p>
    <w:p>
      <w:pPr>
        <w:pStyle w:val="ListParagraph"/>
        <w:numPr>
          <w:ilvl w:val="0"/>
          <w:numId w:val="2"/>
        </w:numPr>
        <w:spacing w:after="80" w:line="290"/>
      </w:pPr>
      <w:r>
        <w:rPr>
          <w:color w:val="1F2937"/>
          <w:sz w:val="21"/>
          <w:szCs w:val="21"/>
        </w:rPr>
        <w:t xml:space="preserve">Không thay đổi hệ quản trị CSDL (tiếp tục dùng SQL Server đang vận hành tại máy chủ hiện có), có thể xem xét nâng cấp phiên bản SQL Server nếu phiên bản hiện tại đã cũ để tối ưu hiệu năng và bảo mật.</w:t>
      </w:r>
    </w:p>
    <w:p>
      <w:r>
        <w:br w:type="page"/>
      </w:r>
    </w:p>
    <w:p>
      <w:pPr>
        <w:pStyle w:val="Heading1"/>
        <w:pBdr>
          <w:bottom w:val="single" w:color="C0272D" w:sz="12" w:space="4"/>
        </w:pBdr>
        <w:spacing w:after="160" w:before="360"/>
      </w:pPr>
      <w:r>
        <w:rPr>
          <w:b/>
          <w:bCs/>
          <w:color w:val="C0272D"/>
          <w:sz w:val="30"/>
          <w:szCs w:val="30"/>
        </w:rPr>
        <w:t xml:space="preserve">4. Thiết kế giao diện (UI/UX) hiện đại</w:t>
      </w:r>
    </w:p>
    <w:p>
      <w:pPr>
        <w:pStyle w:val="Heading2"/>
        <w:spacing w:after="120" w:before="260"/>
      </w:pPr>
      <w:r>
        <w:rPr>
          <w:b/>
          <w:bCs/>
          <w:color w:val="1F2937"/>
          <w:sz w:val="24"/>
          <w:szCs w:val="24"/>
        </w:rPr>
        <w:t xml:space="preserve">4.1. Định hướng thiết kế</w:t>
      </w:r>
    </w:p>
    <w:p>
      <w:pPr>
        <w:spacing w:after="120" w:line="300"/>
        <w:jc w:val="both"/>
      </w:pPr>
      <w:r>
        <w:rPr>
          <w:b w:val="false"/>
          <w:bCs w:val="false"/>
          <w:i w:val="false"/>
          <w:iCs w:val="false"/>
          <w:color w:val="1F2937"/>
          <w:sz w:val="21"/>
          <w:szCs w:val="21"/>
        </w:rPr>
        <w:t xml:space="preserve">Điểm thuận lợi lớn là dự án đã có sẵn một bộ giao diện mẫu hiện đại (thư mục “University Information Portal”) được xây dựng bằng React 18 + Vite + Tailwind CSS + thư viện thành phần shadcn/ui (nền tảng Radix UI) cùng các thư viện hỗ trợ như lucide-react (icon), recharts (biểu đồ), react-hook-form (biểu mẫu). Đây chính là nền tảng thiết kế (design system) được đề xuất tái sử dụng và tuỳ biến theo bộ nhận diện thương hiệu Công đoàn Việt Nam (đỏ cờ, vàng sao) và logo Công đoàn UTEHY, thay vì xây dựng giao diện từ đầu.</w:t>
      </w:r>
    </w:p>
    <w:p>
      <w:pPr>
        <w:pStyle w:val="ListParagraph"/>
        <w:numPr>
          <w:ilvl w:val="0"/>
          <w:numId w:val="2"/>
        </w:numPr>
        <w:spacing w:after="80" w:line="290"/>
      </w:pPr>
      <w:r>
        <w:rPr>
          <w:color w:val="1F2937"/>
          <w:sz w:val="21"/>
          <w:szCs w:val="21"/>
        </w:rPr>
        <w:t xml:space="preserve">Thiết kế mobile-first, responsive hoàn chỉnh trên điện thoại/máy tính bảng/máy tính, hỗ trợ chế độ sáng/tối (light/dark mode).</w:t>
      </w:r>
    </w:p>
    <w:p>
      <w:pPr>
        <w:pStyle w:val="ListParagraph"/>
        <w:numPr>
          <w:ilvl w:val="0"/>
          <w:numId w:val="2"/>
        </w:numPr>
        <w:spacing w:after="80" w:line="290"/>
      </w:pPr>
      <w:r>
        <w:rPr>
          <w:color w:val="1F2937"/>
          <w:sz w:val="21"/>
          <w:szCs w:val="21"/>
        </w:rPr>
        <w:t xml:space="preserve">Tối ưu hiệu năng tải trang: chia nhỏ mã nguồn theo route (code-splitting), nén và lazy-load hình ảnh, cân nhắc dùng Next.js (React SSR/SSG) cho các trang tin tức công khai nếu ưu tiên SEO.</w:t>
      </w:r>
    </w:p>
    <w:p>
      <w:pPr>
        <w:pStyle w:val="ListParagraph"/>
        <w:numPr>
          <w:ilvl w:val="0"/>
          <w:numId w:val="2"/>
        </w:numPr>
        <w:spacing w:after="80" w:line="290"/>
      </w:pPr>
      <w:r>
        <w:rPr>
          <w:color w:val="1F2937"/>
          <w:sz w:val="21"/>
          <w:szCs w:val="21"/>
        </w:rPr>
        <w:t xml:space="preserve">Trang chủ mới: banner sự kiện/hoạt động công đoàn, số liệu trực quan (biểu đồ đoàn viên theo bộ phận/giới tính/trình độ học vấn), khối tin nổi bật theo chuyên mục, lối tắt truy cập nhanh tới “Tiện ích số Công đoàn”, lịch công tác/sự kiện sắp diễn ra.</w:t>
      </w:r>
    </w:p>
    <w:p>
      <w:pPr>
        <w:pStyle w:val="ListParagraph"/>
        <w:numPr>
          <w:ilvl w:val="0"/>
          <w:numId w:val="2"/>
        </w:numPr>
        <w:spacing w:after="80" w:line="290"/>
      </w:pPr>
      <w:r>
        <w:rPr>
          <w:color w:val="1F2937"/>
          <w:sz w:val="21"/>
          <w:szCs w:val="21"/>
        </w:rPr>
        <w:t xml:space="preserve">Cổng đoàn viên cá nhân (đăng nhập bằng mã cán bộ/email): xem và cập nhật hồ sơ cá nhân, lịch sử tham gia hoạt động phong trào, theo dõi đoàn phí, biểu mẫu đã nộp và trạng thái xử lý, thông báo riêng.</w:t>
      </w:r>
    </w:p>
    <w:p>
      <w:pPr>
        <w:pStyle w:val="ListParagraph"/>
        <w:numPr>
          <w:ilvl w:val="0"/>
          <w:numId w:val="2"/>
        </w:numPr>
        <w:spacing w:after="80" w:line="290"/>
      </w:pPr>
      <w:r>
        <w:rPr>
          <w:color w:val="1F2937"/>
          <w:sz w:val="21"/>
          <w:szCs w:val="21"/>
        </w:rPr>
        <w:t xml:space="preserve">Trang quản trị (admin) hiện đại: bảng dữ liệu có sắp xếp/lọc/tìm kiếm/xuất dữ liệu, biểu đồ thống kê trực quan, kéo-thả sắp xếp menu/chuyên mục, trình soạn thảo nội dung mới, phân quyền chi tiết theo 4 nhóm vai trò đề xuất: Quản trị hệ thống, Văn thư công đoàn, Cán bộ công đoàn bộ phận, Đoàn viên.</w:t>
      </w:r>
    </w:p>
    <w:p>
      <w:r>
        <w:br w:type="page"/>
      </w:r>
    </w:p>
    <w:p>
      <w:pPr>
        <w:pStyle w:val="Heading1"/>
        <w:pBdr>
          <w:bottom w:val="single" w:color="C0272D" w:sz="12" w:space="4"/>
        </w:pBdr>
        <w:spacing w:after="160" w:before="360"/>
      </w:pPr>
      <w:r>
        <w:rPr>
          <w:b/>
          <w:bCs/>
          <w:color w:val="C0272D"/>
          <w:sz w:val="30"/>
          <w:szCs w:val="30"/>
        </w:rPr>
        <w:t xml:space="preserve">5. Tiện ích số Công đoàn — nhóm chức năng trọng tâm bổ sung</w:t>
      </w:r>
    </w:p>
    <w:p>
      <w:pPr>
        <w:spacing w:after="120" w:line="300"/>
        <w:jc w:val="both"/>
      </w:pPr>
      <w:r>
        <w:rPr>
          <w:b w:val="false"/>
          <w:bCs w:val="false"/>
          <w:i w:val="false"/>
          <w:iCs w:val="false"/>
          <w:color w:val="1F2937"/>
          <w:sz w:val="21"/>
          <w:szCs w:val="21"/>
        </w:rPr>
        <w:t xml:space="preserve">Đây là nhóm chức năng mới, trọng tâm của đợt nâng cấp, được thiết kế nhằm đưa Công đoàn trường trở thành đầu mối hỗ trợ viên chức, người lao động (VCNLĐ) tiếp cận dịch vụ công trực tuyến, ứng dụng công nghệ thông tin và trí tuệ nhân tạo trong công việc và đời sống.</w:t>
      </w:r>
    </w:p>
    <w:p>
      <w:pPr>
        <w:pStyle w:val="Heading2"/>
        <w:spacing w:after="120" w:before="260"/>
      </w:pPr>
      <w:r>
        <w:rPr>
          <w:b/>
          <w:bCs/>
          <w:color w:val="1F2937"/>
          <w:sz w:val="24"/>
          <w:szCs w:val="24"/>
        </w:rPr>
        <w:t xml:space="preserve">5.1. Danh mục tiện ích số đề xuất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2200"/>
      </w:tblGrid>
      <w:tr>
        <w:trPr>
          <w:tblHeader/>
        </w:trPr>
        <w:tc>
          <w:tcPr>
            <w:tcW w:type="dxa" w:w="2400"/>
            <w:shd w:fill="C0272D" w:color="auto" w:val="clear"/>
            <w:tcMar>
              <w:top w:type="dxa" w:w="80"/>
              <w:left w:type="dxa" w:w="100"/>
              <w:bottom w:type="dxa" w:w="80"/>
              <w:right w:type="dxa" w:w="100"/>
            </w:tcMar>
            <w:vAlign w:val="center"/>
          </w:tcPr>
          <w:p>
            <w:r>
              <w:rPr>
                <w:b/>
                <w:bCs/>
                <w:color w:val="FFFFFF"/>
                <w:sz w:val="20"/>
                <w:szCs w:val="20"/>
              </w:rPr>
              <w:t xml:space="preserve">Tiện ích</w:t>
            </w:r>
          </w:p>
        </w:tc>
        <w:tc>
          <w:tcPr>
            <w:tcW w:type="dxa" w:w="5600"/>
            <w:shd w:fill="C0272D" w:color="auto" w:val="clear"/>
            <w:tcMar>
              <w:top w:type="dxa" w:w="80"/>
              <w:left w:type="dxa" w:w="100"/>
              <w:bottom w:type="dxa" w:w="80"/>
              <w:right w:type="dxa" w:w="100"/>
            </w:tcMar>
            <w:vAlign w:val="center"/>
          </w:tcPr>
          <w:p>
            <w:r>
              <w:rPr>
                <w:b/>
                <w:bCs/>
                <w:color w:val="FFFFFF"/>
                <w:sz w:val="20"/>
                <w:szCs w:val="20"/>
              </w:rPr>
              <w:t xml:space="preserve">Mô tả chức năng</w:t>
            </w:r>
          </w:p>
        </w:tc>
        <w:tc>
          <w:tcPr>
            <w:tcW w:type="dxa" w:w="2200"/>
            <w:shd w:fill="C0272D" w:color="auto" w:val="clear"/>
            <w:tcMar>
              <w:top w:type="dxa" w:w="80"/>
              <w:left w:type="dxa" w:w="100"/>
              <w:bottom w:type="dxa" w:w="80"/>
              <w:right w:type="dxa" w:w="100"/>
            </w:tcMar>
            <w:vAlign w:val="center"/>
          </w:tcPr>
          <w:p>
            <w:r>
              <w:rPr>
                <w:b/>
                <w:bCs/>
                <w:color w:val="FFFFFF"/>
                <w:sz w:val="20"/>
                <w:szCs w:val="20"/>
              </w:rPr>
              <w:t xml:space="preserve">Lợi ích mang lại</w:t>
            </w:r>
          </w:p>
        </w:tc>
      </w:tr>
      <w:tr>
        <w:tc>
          <w:tcPr>
            <w:tcW w:type="dxa" w:w="2400"/>
            <w:tcMar>
              <w:top w:type="dxa" w:w="80"/>
              <w:left w:type="dxa" w:w="100"/>
              <w:bottom w:type="dxa" w:w="80"/>
              <w:right w:type="dxa" w:w="100"/>
            </w:tcMar>
          </w:tcPr>
          <w:p>
            <w:pPr>
              <w:spacing w:after="40"/>
            </w:pPr>
            <w:r>
              <w:rPr>
                <w:b w:val="false"/>
                <w:bCs w:val="false"/>
                <w:color w:val="1F2937"/>
                <w:sz w:val="20"/>
                <w:szCs w:val="20"/>
              </w:rPr>
              <w:t xml:space="preserve">Hỗ trợ Dịch vụ công Quốc gia</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Kho hướng dẫn từng bước (kèm video/hình ảnh) cho các thủ tục VCNLĐ hay dùng trên Cổng Dịch vụ công Quốc gia và VNeID: bảo hiểm xã hội điện tử, đăng ký thường trú/tạm trú, cấp phiếu lý lịch tư pháp, đăng ký khai sinh/kết hôn điện tử...; liên kết nhanh tới cổng dịch vụ công chính thức; đặt lịch hỗ trợ trực tiếp 1-1 với cán bộ công đoàn khi VCNLĐ gặp khó khăn khi thao tác</w:t>
            </w:r>
          </w:p>
        </w:tc>
        <w:tc>
          <w:tcPr>
            <w:tcW w:type="dxa" w:w="2200"/>
            <w:tcMar>
              <w:top w:type="dxa" w:w="80"/>
              <w:left w:type="dxa" w:w="100"/>
              <w:bottom w:type="dxa" w:w="80"/>
              <w:right w:type="dxa" w:w="100"/>
            </w:tcMar>
          </w:tcPr>
          <w:p>
            <w:pPr>
              <w:spacing w:after="40"/>
            </w:pPr>
            <w:r>
              <w:rPr>
                <w:b w:val="false"/>
                <w:bCs w:val="false"/>
                <w:color w:val="1F2937"/>
                <w:sz w:val="20"/>
                <w:szCs w:val="20"/>
              </w:rPr>
              <w:t xml:space="preserve">Giảm lúng túng khi làm thủ tục hành chính công trực tuyến, tăng tỷ lệ VCNLĐ tự thực hiện được dịch vụ công</w:t>
            </w:r>
          </w:p>
        </w:tc>
      </w:tr>
      <w:tr>
        <w:tc>
          <w:tcPr>
            <w:tcW w:type="dxa" w:w="2400"/>
            <w:shd w:fill="FBEAEA" w:color="auto" w:val="clear"/>
            <w:tcMar>
              <w:top w:type="dxa" w:w="80"/>
              <w:left w:type="dxa" w:w="100"/>
              <w:bottom w:type="dxa" w:w="80"/>
              <w:right w:type="dxa" w:w="100"/>
            </w:tcMar>
          </w:tcPr>
          <w:p>
            <w:pPr>
              <w:spacing w:after="40"/>
            </w:pPr>
            <w:r>
              <w:rPr>
                <w:b w:val="false"/>
                <w:bCs w:val="false"/>
                <w:color w:val="1F2937"/>
                <w:sz w:val="20"/>
                <w:szCs w:val="20"/>
              </w:rPr>
              <w:t xml:space="preserve">Trợ lý ảo AI Công đoàn (Chatbot)</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Trợ lý ảo dựa trên mô hình ngôn ngữ lớn (LLM), trả lời tự động các câu hỏi về Luật Công đoàn, Bộ luật Lao động, chế độ chính sách, quy trình xin nghỉ phép/ốm đau/thai sản, hướng dẫn dùng Dịch vụ công Quốc gia; áp dụng kỹ thuật tra cứu theo nguồn dữ liệu nội bộ (RAG) dựa trên kho văn bản, công văn, chính sách của Công đoàn trường để trả lời chính xác theo ngữ cảnh UTEHY, có cơ chế chuyển tiếp cho cán bộ công đoàn khi câu hỏi vượt phạm vi trả lời tự động</w:t>
            </w:r>
          </w:p>
        </w:tc>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Hỗ trợ VCNLĐ tra cứu thông tin 24/7, giảm tải công việc trả lời thủ công lặp lại cho cán bộ công đoàn</w:t>
            </w:r>
          </w:p>
        </w:tc>
      </w:tr>
      <w:tr>
        <w:tc>
          <w:tcPr>
            <w:tcW w:type="dxa" w:w="2400"/>
            <w:tcMar>
              <w:top w:type="dxa" w:w="80"/>
              <w:left w:type="dxa" w:w="100"/>
              <w:bottom w:type="dxa" w:w="80"/>
              <w:right w:type="dxa" w:w="100"/>
            </w:tcMar>
          </w:tcPr>
          <w:p>
            <w:pPr>
              <w:spacing w:after="40"/>
            </w:pPr>
            <w:r>
              <w:rPr>
                <w:b w:val="false"/>
                <w:bCs w:val="false"/>
                <w:color w:val="1F2937"/>
                <w:sz w:val="20"/>
                <w:szCs w:val="20"/>
              </w:rPr>
              <w:t xml:space="preserve">Biểu mẫu điện tử &amp; luồng duyệt</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Số hoá các biểu mẫu giấy hiện có (đơn xin nghỉ phép, đề nghị hỗ trợ khó khăn/hiếu hỉ, đăng ký khen thưởng, đăng ký tham gia hoạt động phong trào...) thành biểu mẫu điện tử điền trực tuyến, gửi duyệt theo luồng (workflow) nhiều cấp, theo dõi trạng thái xử lý theo thời gian thực, thay thế dần quy trình công văn giấy</w:t>
            </w:r>
          </w:p>
        </w:tc>
        <w:tc>
          <w:tcPr>
            <w:tcW w:type="dxa" w:w="2200"/>
            <w:tcMar>
              <w:top w:type="dxa" w:w="80"/>
              <w:left w:type="dxa" w:w="100"/>
              <w:bottom w:type="dxa" w:w="80"/>
              <w:right w:type="dxa" w:w="100"/>
            </w:tcMar>
          </w:tcPr>
          <w:p>
            <w:pPr>
              <w:spacing w:after="40"/>
            </w:pPr>
            <w:r>
              <w:rPr>
                <w:b w:val="false"/>
                <w:bCs w:val="false"/>
                <w:color w:val="1F2937"/>
                <w:sz w:val="20"/>
                <w:szCs w:val="20"/>
              </w:rPr>
              <w:t xml:space="preserve">Rút ngắn thời gian xử lý, minh bạch trạng thái hồ sơ, giảm giấy tờ</w:t>
            </w:r>
          </w:p>
        </w:tc>
      </w:tr>
      <w:tr>
        <w:tc>
          <w:tcPr>
            <w:tcW w:type="dxa" w:w="2400"/>
            <w:shd w:fill="FBEAEA" w:color="auto" w:val="clear"/>
            <w:tcMar>
              <w:top w:type="dxa" w:w="80"/>
              <w:left w:type="dxa" w:w="100"/>
              <w:bottom w:type="dxa" w:w="80"/>
              <w:right w:type="dxa" w:w="100"/>
            </w:tcMar>
          </w:tcPr>
          <w:p>
            <w:pPr>
              <w:spacing w:after="40"/>
            </w:pPr>
            <w:r>
              <w:rPr>
                <w:b w:val="false"/>
                <w:bCs w:val="false"/>
                <w:color w:val="1F2937"/>
                <w:sz w:val="20"/>
                <w:szCs w:val="20"/>
              </w:rPr>
              <w:t xml:space="preserve">Ví đoàn phí điện tử</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Theo dõi lịch sử đóng đoàn phí, các khoản hỗ trợ/phúc lợi đã nhận (ốm đau, hiếu hỉ, khó khăn, quà tặng dịp lễ), đăng ký đề nghị hỗ trợ trực tuyến và theo dõi trạng thái duyệt</w:t>
            </w:r>
          </w:p>
        </w:tc>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Minh bạch tài chính công đoàn với từng đoàn viên, giảm thắc mắc/khiếu nại</w:t>
            </w:r>
          </w:p>
        </w:tc>
      </w:tr>
      <w:tr>
        <w:tc>
          <w:tcPr>
            <w:tcW w:type="dxa" w:w="2400"/>
            <w:tcMar>
              <w:top w:type="dxa" w:w="80"/>
              <w:left w:type="dxa" w:w="100"/>
              <w:bottom w:type="dxa" w:w="80"/>
              <w:right w:type="dxa" w:w="100"/>
            </w:tcMar>
          </w:tcPr>
          <w:p>
            <w:pPr>
              <w:spacing w:after="40"/>
            </w:pPr>
            <w:r>
              <w:rPr>
                <w:b w:val="false"/>
                <w:bCs w:val="false"/>
                <w:color w:val="1F2937"/>
                <w:sz w:val="20"/>
                <w:szCs w:val="20"/>
              </w:rPr>
              <w:t xml:space="preserve">Thông báo đa kênh</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Gửi thông báo đồng thời qua nhiều kênh: thông báo đẩy trên web (Web Push), email, SMS (giữ tích hợp hiện có), Zalo OA (bổ sung mới) — cá nhân hoá theo bộ phận/nhóm đoàn viên</w:t>
            </w:r>
          </w:p>
        </w:tc>
        <w:tc>
          <w:tcPr>
            <w:tcW w:type="dxa" w:w="2200"/>
            <w:tcMar>
              <w:top w:type="dxa" w:w="80"/>
              <w:left w:type="dxa" w:w="100"/>
              <w:bottom w:type="dxa" w:w="80"/>
              <w:right w:type="dxa" w:w="100"/>
            </w:tcMar>
          </w:tcPr>
          <w:p>
            <w:pPr>
              <w:spacing w:after="40"/>
            </w:pPr>
            <w:r>
              <w:rPr>
                <w:b w:val="false"/>
                <w:bCs w:val="false"/>
                <w:color w:val="1F2937"/>
                <w:sz w:val="20"/>
                <w:szCs w:val="20"/>
              </w:rPr>
              <w:t xml:space="preserve">Đảm bảo thông tin công đoàn đến được VCNLĐ kịp thời trên kênh họ sử dụng hằng ngày</w:t>
            </w:r>
          </w:p>
        </w:tc>
      </w:tr>
      <w:tr>
        <w:tc>
          <w:tcPr>
            <w:tcW w:type="dxa" w:w="2400"/>
            <w:shd w:fill="FBEAEA" w:color="auto" w:val="clear"/>
            <w:tcMar>
              <w:top w:type="dxa" w:w="80"/>
              <w:left w:type="dxa" w:w="100"/>
              <w:bottom w:type="dxa" w:w="80"/>
              <w:right w:type="dxa" w:w="100"/>
            </w:tcMar>
          </w:tcPr>
          <w:p>
            <w:pPr>
              <w:spacing w:after="40"/>
            </w:pPr>
            <w:r>
              <w:rPr>
                <w:b w:val="false"/>
                <w:bCs w:val="false"/>
                <w:color w:val="1F2937"/>
                <w:sz w:val="20"/>
                <w:szCs w:val="20"/>
              </w:rPr>
              <w:t xml:space="preserve">Lịch công tác &amp; khảo sát trực tuyến</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Lịch hoạt động/sự kiện công đoàn dùng chung, đăng ký tham gia hoạt động phong trào (thể thao, văn nghệ, thiện nguyện) ngay trên hệ thống; công cụ khảo sát/lấy ý kiến/bình chọn trực tuyến phục vụ đại hội, góp ý quy chế</w:t>
            </w:r>
          </w:p>
        </w:tc>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Tăng tương tác, thu thập ý kiến đoàn viên nhanh chóng, có số liệu tổng hợp tự động</w:t>
            </w:r>
          </w:p>
        </w:tc>
      </w:tr>
      <w:tr>
        <w:tc>
          <w:tcPr>
            <w:tcW w:type="dxa" w:w="2400"/>
            <w:tcMar>
              <w:top w:type="dxa" w:w="80"/>
              <w:left w:type="dxa" w:w="100"/>
              <w:bottom w:type="dxa" w:w="80"/>
              <w:right w:type="dxa" w:w="100"/>
            </w:tcMar>
          </w:tcPr>
          <w:p>
            <w:pPr>
              <w:spacing w:after="40"/>
            </w:pPr>
            <w:r>
              <w:rPr>
                <w:b w:val="false"/>
                <w:bCs w:val="false"/>
                <w:color w:val="1F2937"/>
                <w:sz w:val="20"/>
                <w:szCs w:val="20"/>
              </w:rPr>
              <w:t xml:space="preserve">Thư viện số Công đoàn</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Kho văn bản pháp luật lao động/công đoàn, biểu mẫu, tài liệu tập huấn, video hướng dẫn được phân loại, tìm kiếm toàn văn</w:t>
            </w:r>
          </w:p>
        </w:tc>
        <w:tc>
          <w:tcPr>
            <w:tcW w:type="dxa" w:w="2200"/>
            <w:tcMar>
              <w:top w:type="dxa" w:w="80"/>
              <w:left w:type="dxa" w:w="100"/>
              <w:bottom w:type="dxa" w:w="80"/>
              <w:right w:type="dxa" w:w="100"/>
            </w:tcMar>
          </w:tcPr>
          <w:p>
            <w:pPr>
              <w:spacing w:after="40"/>
            </w:pPr>
            <w:r>
              <w:rPr>
                <w:b w:val="false"/>
                <w:bCs w:val="false"/>
                <w:color w:val="1F2937"/>
                <w:sz w:val="20"/>
                <w:szCs w:val="20"/>
              </w:rPr>
              <w:t xml:space="preserve">Một điểm truy cập duy nhất cho tài liệu tham khảo, hỗ trợ chatbot AI tra cứu</w:t>
            </w:r>
          </w:p>
        </w:tc>
      </w:tr>
      <w:tr>
        <w:tc>
          <w:tcPr>
            <w:tcW w:type="dxa" w:w="2400"/>
            <w:shd w:fill="FBEAEA" w:color="auto" w:val="clear"/>
            <w:tcMar>
              <w:top w:type="dxa" w:w="80"/>
              <w:left w:type="dxa" w:w="100"/>
              <w:bottom w:type="dxa" w:w="80"/>
              <w:right w:type="dxa" w:w="100"/>
            </w:tcMar>
          </w:tcPr>
          <w:p>
            <w:pPr>
              <w:spacing w:after="40"/>
            </w:pPr>
            <w:r>
              <w:rPr>
                <w:b w:val="false"/>
                <w:bCs w:val="false"/>
                <w:color w:val="1F2937"/>
                <w:sz w:val="20"/>
                <w:szCs w:val="20"/>
              </w:rPr>
              <w:t xml:space="preserve">Danh bạ số &amp; bản đồ tổ chức</w:t>
            </w:r>
          </w:p>
        </w:tc>
        <w:tc>
          <w:tcPr>
            <w:tcW w:type="dxa" w:w="5600"/>
            <w:shd w:fill="FBEAEA" w:color="auto" w:val="clear"/>
            <w:tcMar>
              <w:top w:type="dxa" w:w="80"/>
              <w:left w:type="dxa" w:w="100"/>
              <w:bottom w:type="dxa" w:w="80"/>
              <w:right w:type="dxa" w:w="100"/>
            </w:tcMar>
          </w:tcPr>
          <w:p>
            <w:pPr>
              <w:spacing w:after="40"/>
            </w:pPr>
            <w:r>
              <w:rPr>
                <w:b w:val="false"/>
                <w:bCs w:val="false"/>
                <w:color w:val="1F2937"/>
                <w:sz w:val="20"/>
                <w:szCs w:val="20"/>
              </w:rPr>
              <w:t xml:space="preserve">Sơ đồ tổ chức trực quan các ban/bộ phận công đoàn, danh bạ cán bộ công đoàn kèm thông tin liên hệ nhanh</w:t>
            </w:r>
          </w:p>
        </w:tc>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Dễ dàng tìm đúng đầu mối hỗ trợ theo từng vấn đề</w:t>
            </w:r>
          </w:p>
        </w:tc>
      </w:tr>
      <w:tr>
        <w:tc>
          <w:tcPr>
            <w:tcW w:type="dxa" w:w="2400"/>
            <w:tcMar>
              <w:top w:type="dxa" w:w="80"/>
              <w:left w:type="dxa" w:w="100"/>
              <w:bottom w:type="dxa" w:w="80"/>
              <w:right w:type="dxa" w:w="100"/>
            </w:tcMar>
          </w:tcPr>
          <w:p>
            <w:pPr>
              <w:spacing w:after="40"/>
            </w:pPr>
            <w:r>
              <w:rPr>
                <w:b w:val="false"/>
                <w:bCs w:val="false"/>
                <w:color w:val="1F2937"/>
                <w:sz w:val="20"/>
                <w:szCs w:val="20"/>
              </w:rPr>
              <w:t xml:space="preserve">Ứng dụng di động / PWA</w:t>
            </w:r>
          </w:p>
        </w:tc>
        <w:tc>
          <w:tcPr>
            <w:tcW w:type="dxa" w:w="5600"/>
            <w:tcMar>
              <w:top w:type="dxa" w:w="80"/>
              <w:left w:type="dxa" w:w="100"/>
              <w:bottom w:type="dxa" w:w="80"/>
              <w:right w:type="dxa" w:w="100"/>
            </w:tcMar>
          </w:tcPr>
          <w:p>
            <w:pPr>
              <w:spacing w:after="40"/>
            </w:pPr>
            <w:r>
              <w:rPr>
                <w:b w:val="false"/>
                <w:bCs w:val="false"/>
                <w:color w:val="1F2937"/>
                <w:sz w:val="20"/>
                <w:szCs w:val="20"/>
              </w:rPr>
              <w:t xml:space="preserve">Đóng gói cổng đoàn viên thành ứng dụng web tiến bộ (Progressive Web App) cài đặt được trên điện thoại, nhận thông báo đẩy, dùng offline một phần</w:t>
            </w:r>
          </w:p>
        </w:tc>
        <w:tc>
          <w:tcPr>
            <w:tcW w:type="dxa" w:w="2200"/>
            <w:tcMar>
              <w:top w:type="dxa" w:w="80"/>
              <w:left w:type="dxa" w:w="100"/>
              <w:bottom w:type="dxa" w:w="80"/>
              <w:right w:type="dxa" w:w="100"/>
            </w:tcMar>
          </w:tcPr>
          <w:p>
            <w:pPr>
              <w:spacing w:after="40"/>
            </w:pPr>
            <w:r>
              <w:rPr>
                <w:b w:val="false"/>
                <w:bCs w:val="false"/>
                <w:color w:val="1F2937"/>
                <w:sz w:val="20"/>
                <w:szCs w:val="20"/>
              </w:rPr>
              <w:t xml:space="preserve">Tăng tần suất sử dụng, phù hợp thói quen dùng điện thoại của VCNLĐ</w:t>
            </w:r>
          </w:p>
        </w:tc>
      </w:tr>
    </w:tbl>
    <w:p>
      <w:pPr>
        <w:pStyle w:val="Heading2"/>
        <w:spacing w:after="120" w:before="260"/>
      </w:pPr>
      <w:r>
        <w:rPr>
          <w:b/>
          <w:bCs/>
          <w:color w:val="1F2937"/>
          <w:sz w:val="24"/>
          <w:szCs w:val="24"/>
        </w:rPr>
        <w:t xml:space="preserve">5.2. Lưu ý triển khai tích hợp Dịch vụ công Quốc gia và AI</w:t>
      </w:r>
    </w:p>
    <w:p>
      <w:pPr>
        <w:pStyle w:val="ListParagraph"/>
        <w:numPr>
          <w:ilvl w:val="0"/>
          <w:numId w:val="2"/>
        </w:numPr>
        <w:spacing w:after="80" w:line="290"/>
      </w:pPr>
      <w:r>
        <w:rPr>
          <w:color w:val="1F2937"/>
          <w:sz w:val="21"/>
          <w:szCs w:val="21"/>
        </w:rPr>
        <w:t xml:space="preserve">Việc kết nối API chính thức với Cổng Dịch vụ công Quốc gia/VNeID do cơ quan nhà nước quản lý và cấp phép nghiêm ngặt; giai đoạn đầu đề xuất triển khai ở mức hướng dẫn, liên kết và hỗ trợ trực tiếp (chưa yêu cầu kết nối dữ liệu hai chiều), tránh rủi ro pháp lý và kỹ thuật; việc kết nối API chính thức (nếu có) sẽ đề xuất ở giai đoạn mở rộng, làm việc với đơn vị chủ quản Cổng DVC Quốc gia.</w:t>
      </w:r>
    </w:p>
    <w:p>
      <w:pPr>
        <w:pStyle w:val="ListParagraph"/>
        <w:numPr>
          <w:ilvl w:val="0"/>
          <w:numId w:val="2"/>
        </w:numPr>
        <w:spacing w:after="80" w:line="290"/>
      </w:pPr>
      <w:r>
        <w:rPr>
          <w:color w:val="1F2937"/>
          <w:sz w:val="21"/>
          <w:szCs w:val="21"/>
        </w:rPr>
        <w:t xml:space="preserve">Trợ lý ảo AI có thể triển khai qua API của các nhà cung cấp mô hình ngôn ngữ lớn (ví dụ Anthropic Claude, hoặc mô hình tương đương), lựa chọn theo ngân sách và yêu cầu bảo mật dữ liệu; cần xây dựng lớp kiểm duyệt nội dung và giới hạn phạm vi trả lời để tránh tư vấn sai quy định.</w:t>
      </w:r>
    </w:p>
    <w:p>
      <w:pPr>
        <w:pStyle w:val="ListParagraph"/>
        <w:numPr>
          <w:ilvl w:val="0"/>
          <w:numId w:val="2"/>
        </w:numPr>
        <w:spacing w:after="80" w:line="290"/>
      </w:pPr>
      <w:r>
        <w:rPr>
          <w:color w:val="1F2937"/>
          <w:sz w:val="21"/>
          <w:szCs w:val="21"/>
        </w:rPr>
        <w:t xml:space="preserve">Dữ liệu cá nhân đoàn viên khi đưa vào hệ thống AI/tiện ích số phải tuân thủ quy định bảo vệ dữ liệu cá nhân hiện hành (xem mục 6).</w:t>
      </w:r>
    </w:p>
    <w:p>
      <w:r>
        <w:br w:type="page"/>
      </w:r>
    </w:p>
    <w:p>
      <w:pPr>
        <w:pStyle w:val="Heading1"/>
        <w:pBdr>
          <w:bottom w:val="single" w:color="C0272D" w:sz="12" w:space="4"/>
        </w:pBdr>
        <w:spacing w:after="160" w:before="360"/>
      </w:pPr>
      <w:r>
        <w:rPr>
          <w:b/>
          <w:bCs/>
          <w:color w:val="C0272D"/>
          <w:sz w:val="30"/>
          <w:szCs w:val="30"/>
        </w:rPr>
        <w:t xml:space="preserve">6. Bảo mật và tuân thủ</w:t>
      </w:r>
    </w:p>
    <w:p>
      <w:pPr>
        <w:pStyle w:val="ListParagraph"/>
        <w:numPr>
          <w:ilvl w:val="0"/>
          <w:numId w:val="2"/>
        </w:numPr>
        <w:spacing w:after="80" w:line="290"/>
      </w:pPr>
      <w:r>
        <w:rPr>
          <w:color w:val="1F2937"/>
          <w:sz w:val="21"/>
          <w:szCs w:val="21"/>
        </w:rPr>
        <w:t xml:space="preserve">Xác thực bằng JWT kết hợp Refresh Token; mật khẩu người dùng mã hoá bằng thuật toán băm hiện đại (bcrypt/argon2); toàn bộ thông tin nhạy cảm (chuỗi kết nối CSDL, khoá API) lưu bằng biến môi trường/hệ thống quản lý bí mật (secrets manager), không lưu plaintext trong mã nguồn như hiện tại.</w:t>
      </w:r>
    </w:p>
    <w:p>
      <w:pPr>
        <w:pStyle w:val="ListParagraph"/>
        <w:numPr>
          <w:ilvl w:val="0"/>
          <w:numId w:val="2"/>
        </w:numPr>
        <w:spacing w:after="80" w:line="290"/>
      </w:pPr>
      <w:r>
        <w:rPr>
          <w:color w:val="1F2937"/>
          <w:sz w:val="21"/>
          <w:szCs w:val="21"/>
        </w:rPr>
        <w:t xml:space="preserve">Phân quyền chi tiết theo mô hình RBAC (Role-Based Access Control) — theo từng module và từng thao tác (xem/thêm/sửa/xoá/duyệt), thay thế mô hình 3 quyền Thêm/Sửa/Xoá cứng hiện tại.</w:t>
      </w:r>
    </w:p>
    <w:p>
      <w:pPr>
        <w:pStyle w:val="ListParagraph"/>
        <w:numPr>
          <w:ilvl w:val="0"/>
          <w:numId w:val="2"/>
        </w:numPr>
        <w:spacing w:after="80" w:line="290"/>
      </w:pPr>
      <w:r>
        <w:rPr>
          <w:color w:val="1F2937"/>
          <w:sz w:val="21"/>
          <w:szCs w:val="21"/>
        </w:rPr>
        <w:t xml:space="preserve">Ghi nhật ký thao tác (audit log) đầy đủ cho các hành vi thay đổi dữ liệu quan trọng: hồ sơ đoàn viên, công văn, đoàn phí, biểu mẫu điện tử.</w:t>
      </w:r>
    </w:p>
    <w:p>
      <w:pPr>
        <w:pStyle w:val="ListParagraph"/>
        <w:numPr>
          <w:ilvl w:val="0"/>
          <w:numId w:val="2"/>
        </w:numPr>
        <w:spacing w:after="80" w:line="290"/>
      </w:pPr>
      <w:r>
        <w:rPr>
          <w:color w:val="1F2937"/>
          <w:sz w:val="21"/>
          <w:szCs w:val="21"/>
        </w:rPr>
        <w:t xml:space="preserve">Bắt buộc HTTPS toàn site; áp dụng các biện pháp chống CSRF/XSS/SQL Injection (dùng ORM tham số hoá truy vấn); giới hạn tần suất gọi API (rate limiting); kiểm thử bảo mật (pentest) trước khi go-live.</w:t>
      </w:r>
    </w:p>
    <w:p>
      <w:pPr>
        <w:pStyle w:val="ListParagraph"/>
        <w:numPr>
          <w:ilvl w:val="0"/>
          <w:numId w:val="2"/>
        </w:numPr>
        <w:spacing w:after="80" w:line="290"/>
      </w:pPr>
      <w:r>
        <w:rPr>
          <w:color w:val="1F2937"/>
          <w:sz w:val="21"/>
          <w:szCs w:val="21"/>
        </w:rPr>
        <w:t xml:space="preserve">Tuân thủ Nghị định 13/2023/NĐ-CP về bảo vệ dữ liệu cá nhân — dữ liệu hồ sơ đoàn viên là dữ liệu cá nhân: cần công bố chính sách bảo mật, cơ chế đồng ý xử lý dữ liệu, phân quyền truy cập theo nguyên tắc tối thiểu cần thiết.</w:t>
      </w:r>
    </w:p>
    <w:p>
      <w:pPr>
        <w:pStyle w:val="ListParagraph"/>
        <w:numPr>
          <w:ilvl w:val="0"/>
          <w:numId w:val="2"/>
        </w:numPr>
        <w:spacing w:after="80" w:line="290"/>
      </w:pPr>
      <w:r>
        <w:rPr>
          <w:color w:val="1F2937"/>
          <w:sz w:val="21"/>
          <w:szCs w:val="21"/>
        </w:rPr>
        <w:t xml:space="preserve">Sao lưu cơ sở dữ liệu tự động định kỳ (hằng ngày), có quy trình khôi phục thảm hoạ (backup/restore) được kiểm thử định kỳ.</w:t>
      </w:r>
    </w:p>
    <w:p>
      <w:r>
        <w:br w:type="page"/>
      </w:r>
    </w:p>
    <w:p>
      <w:pPr>
        <w:pStyle w:val="Heading1"/>
        <w:pBdr>
          <w:bottom w:val="single" w:color="C0272D" w:sz="12" w:space="4"/>
        </w:pBdr>
        <w:spacing w:after="160" w:before="360"/>
      </w:pPr>
      <w:r>
        <w:rPr>
          <w:b/>
          <w:bCs/>
          <w:color w:val="C0272D"/>
          <w:sz w:val="30"/>
          <w:szCs w:val="30"/>
        </w:rPr>
        <w:t xml:space="preserve">7. Kế hoạch triển khai theo giai đoạn</w:t>
      </w:r>
    </w:p>
    <w:p>
      <w:pPr>
        <w:spacing w:after="120" w:line="300"/>
        <w:jc w:val="both"/>
      </w:pPr>
      <w:r>
        <w:rPr>
          <w:b w:val="false"/>
          <w:bCs w:val="false"/>
          <w:i w:val="false"/>
          <w:iCs w:val="false"/>
          <w:color w:val="1F2937"/>
          <w:sz w:val="21"/>
          <w:szCs w:val="21"/>
        </w:rPr>
        <w:t xml:space="preserve">Kế hoạch triển khai được chia thành 6 giai đoạn, tổng thời gian dự kiến khoảng 6-7 tháng tuỳ quy mô đội ngũ thực hiện, có thể điều chỉnh theo nguồn lực thực tế của Nhà trường.</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600"/>
        <w:gridCol w:w="2400"/>
      </w:tblGrid>
      <w:tr>
        <w:trPr>
          <w:tblHeader/>
        </w:trPr>
        <w:tc>
          <w:tcPr>
            <w:tcW w:type="dxa" w:w="2200"/>
            <w:shd w:fill="C0272D" w:color="auto" w:val="clear"/>
            <w:tcMar>
              <w:top w:type="dxa" w:w="80"/>
              <w:left w:type="dxa" w:w="100"/>
              <w:bottom w:type="dxa" w:w="80"/>
              <w:right w:type="dxa" w:w="100"/>
            </w:tcMar>
            <w:vAlign w:val="center"/>
          </w:tcPr>
          <w:p>
            <w:r>
              <w:rPr>
                <w:b/>
                <w:bCs/>
                <w:color w:val="FFFFFF"/>
                <w:sz w:val="20"/>
                <w:szCs w:val="20"/>
              </w:rPr>
              <w:t xml:space="preserve">Giai đoạn</w:t>
            </w:r>
          </w:p>
        </w:tc>
        <w:tc>
          <w:tcPr>
            <w:tcW w:type="dxa" w:w="4800"/>
            <w:shd w:fill="C0272D" w:color="auto" w:val="clear"/>
            <w:tcMar>
              <w:top w:type="dxa" w:w="80"/>
              <w:left w:type="dxa" w:w="100"/>
              <w:bottom w:type="dxa" w:w="80"/>
              <w:right w:type="dxa" w:w="100"/>
            </w:tcMar>
            <w:vAlign w:val="center"/>
          </w:tcPr>
          <w:p>
            <w:r>
              <w:rPr>
                <w:b/>
                <w:bCs/>
                <w:color w:val="FFFFFF"/>
                <w:sz w:val="20"/>
                <w:szCs w:val="20"/>
              </w:rPr>
              <w:t xml:space="preserve">Nội dung chính</w:t>
            </w:r>
          </w:p>
        </w:tc>
        <w:tc>
          <w:tcPr>
            <w:tcW w:type="dxa" w:w="1600"/>
            <w:shd w:fill="C0272D" w:color="auto" w:val="clear"/>
            <w:tcMar>
              <w:top w:type="dxa" w:w="80"/>
              <w:left w:type="dxa" w:w="100"/>
              <w:bottom w:type="dxa" w:w="80"/>
              <w:right w:type="dxa" w:w="100"/>
            </w:tcMar>
            <w:vAlign w:val="center"/>
          </w:tcPr>
          <w:p>
            <w:r>
              <w:rPr>
                <w:b/>
                <w:bCs/>
                <w:color w:val="FFFFFF"/>
                <w:sz w:val="20"/>
                <w:szCs w:val="20"/>
              </w:rPr>
              <w:t xml:space="preserve">Thời gian dự kiến</w:t>
            </w:r>
          </w:p>
        </w:tc>
        <w:tc>
          <w:tcPr>
            <w:tcW w:type="dxa" w:w="2400"/>
            <w:shd w:fill="C0272D" w:color="auto" w:val="clear"/>
            <w:tcMar>
              <w:top w:type="dxa" w:w="80"/>
              <w:left w:type="dxa" w:w="100"/>
              <w:bottom w:type="dxa" w:w="80"/>
              <w:right w:type="dxa" w:w="100"/>
            </w:tcMar>
            <w:vAlign w:val="center"/>
          </w:tcPr>
          <w:p>
            <w:r>
              <w:rPr>
                <w:b/>
                <w:bCs/>
                <w:color w:val="FFFFFF"/>
                <w:sz w:val="20"/>
                <w:szCs w:val="20"/>
              </w:rPr>
              <w:t xml:space="preserve">Sản phẩm đầu ra</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0. Khảo sát &amp; chốt yêu cầu</w:t>
            </w:r>
          </w:p>
        </w:tc>
        <w:tc>
          <w:tcPr>
            <w:tcW w:type="dxa" w:w="4800"/>
            <w:tcMar>
              <w:top w:type="dxa" w:w="80"/>
              <w:left w:type="dxa" w:w="100"/>
              <w:bottom w:type="dxa" w:w="80"/>
              <w:right w:type="dxa" w:w="100"/>
            </w:tcMar>
          </w:tcPr>
          <w:p>
            <w:pPr>
              <w:spacing w:after="40"/>
            </w:pPr>
            <w:r>
              <w:rPr>
                <w:b w:val="false"/>
                <w:bCs w:val="false"/>
                <w:color w:val="1F2937"/>
                <w:sz w:val="20"/>
                <w:szCs w:val="20"/>
              </w:rPr>
              <w:t xml:space="preserve">Làm việc với Công đoàn trường xác nhận phạm vi (bao gồm việc loại bỏ module không liên quan như BĐS/Thương mại), chốt danh sách chức năng, thiết kế UI/UX chi tiết, thiết kế CSDL</w:t>
            </w:r>
          </w:p>
        </w:tc>
        <w:tc>
          <w:tcPr>
            <w:tcW w:type="dxa" w:w="1600"/>
            <w:tcMar>
              <w:top w:type="dxa" w:w="80"/>
              <w:left w:type="dxa" w:w="100"/>
              <w:bottom w:type="dxa" w:w="80"/>
              <w:right w:type="dxa" w:w="100"/>
            </w:tcMar>
          </w:tcPr>
          <w:p>
            <w:pPr>
              <w:spacing w:after="40"/>
            </w:pPr>
            <w:r>
              <w:rPr>
                <w:b w:val="false"/>
                <w:bCs w:val="false"/>
                <w:color w:val="1F2937"/>
                <w:sz w:val="20"/>
                <w:szCs w:val="20"/>
              </w:rPr>
              <w:t xml:space="preserve">2 - 3 tuần</w:t>
            </w:r>
          </w:p>
        </w:tc>
        <w:tc>
          <w:tcPr>
            <w:tcW w:type="dxa" w:w="2400"/>
            <w:tcMar>
              <w:top w:type="dxa" w:w="80"/>
              <w:left w:type="dxa" w:w="100"/>
              <w:bottom w:type="dxa" w:w="80"/>
              <w:right w:type="dxa" w:w="100"/>
            </w:tcMar>
          </w:tcPr>
          <w:p>
            <w:pPr>
              <w:spacing w:after="40"/>
            </w:pPr>
            <w:r>
              <w:rPr>
                <w:b w:val="false"/>
                <w:bCs w:val="false"/>
                <w:color w:val="1F2937"/>
                <w:sz w:val="20"/>
                <w:szCs w:val="20"/>
              </w:rPr>
              <w:t xml:space="preserve">Tài liệu đặc tả yêu cầu (SRS), thiết kế mock-up giao diện, thiết kế CSDL chi tiết</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1. Xây dựng nền tảng</w:t>
            </w:r>
          </w:p>
        </w:tc>
        <w:tc>
          <w:tcPr>
            <w:tcW w:type="dxa" w:w="4800"/>
            <w:shd w:fill="FBEAEA" w:color="auto" w:val="clear"/>
            <w:tcMar>
              <w:top w:type="dxa" w:w="80"/>
              <w:left w:type="dxa" w:w="100"/>
              <w:bottom w:type="dxa" w:w="80"/>
              <w:right w:type="dxa" w:w="100"/>
            </w:tcMar>
          </w:tcPr>
          <w:p>
            <w:pPr>
              <w:spacing w:after="40"/>
            </w:pPr>
            <w:r>
              <w:rPr>
                <w:b w:val="false"/>
                <w:bCs w:val="false"/>
                <w:color w:val="1F2937"/>
                <w:sz w:val="20"/>
                <w:szCs w:val="20"/>
              </w:rPr>
              <w:t xml:space="preserve">Thiết lập hạ tầng Windows Server (IIS, PM2, Memurai, self-hosted CI/CD runner), khởi tạo backend NestJS + frontend React, module xác thực &amp; phân quyền, kết nối SQL Server</w:t>
            </w:r>
          </w:p>
        </w:tc>
        <w:tc>
          <w:tcPr>
            <w:tcW w:type="dxa" w:w="1600"/>
            <w:shd w:fill="FBEAEA" w:color="auto" w:val="clear"/>
            <w:tcMar>
              <w:top w:type="dxa" w:w="80"/>
              <w:left w:type="dxa" w:w="100"/>
              <w:bottom w:type="dxa" w:w="80"/>
              <w:right w:type="dxa" w:w="100"/>
            </w:tcMar>
          </w:tcPr>
          <w:p>
            <w:pPr>
              <w:spacing w:after="40"/>
            </w:pPr>
            <w:r>
              <w:rPr>
                <w:b w:val="false"/>
                <w:bCs w:val="false"/>
                <w:color w:val="1F2937"/>
                <w:sz w:val="20"/>
                <w:szCs w:val="20"/>
              </w:rPr>
              <w:t xml:space="preserve">3 - 4 tuần</w:t>
            </w:r>
          </w:p>
        </w:tc>
        <w:tc>
          <w:tcPr>
            <w:tcW w:type="dxa" w:w="2400"/>
            <w:shd w:fill="FBEAEA" w:color="auto" w:val="clear"/>
            <w:tcMar>
              <w:top w:type="dxa" w:w="80"/>
              <w:left w:type="dxa" w:w="100"/>
              <w:bottom w:type="dxa" w:w="80"/>
              <w:right w:type="dxa" w:w="100"/>
            </w:tcMar>
          </w:tcPr>
          <w:p>
            <w:pPr>
              <w:spacing w:after="40"/>
            </w:pPr>
            <w:r>
              <w:rPr>
                <w:b w:val="false"/>
                <w:bCs w:val="false"/>
                <w:color w:val="1F2937"/>
                <w:sz w:val="20"/>
                <w:szCs w:val="20"/>
              </w:rPr>
              <w:t xml:space="preserve">Khung hệ thống chạy được trên IIS/PM2, đăng nhập/phân quyền hoạt động, môi trường staging</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2. Chuyển đổi chức năng lõi</w:t>
            </w:r>
          </w:p>
        </w:tc>
        <w:tc>
          <w:tcPr>
            <w:tcW w:type="dxa" w:w="4800"/>
            <w:tcMar>
              <w:top w:type="dxa" w:w="80"/>
              <w:left w:type="dxa" w:w="100"/>
              <w:bottom w:type="dxa" w:w="80"/>
              <w:right w:type="dxa" w:w="100"/>
            </w:tcMar>
          </w:tcPr>
          <w:p>
            <w:pPr>
              <w:spacing w:after="40"/>
            </w:pPr>
            <w:r>
              <w:rPr>
                <w:b w:val="false"/>
                <w:bCs w:val="false"/>
                <w:color w:val="1F2937"/>
                <w:sz w:val="20"/>
                <w:szCs w:val="20"/>
              </w:rPr>
              <w:t xml:space="preserve">Xây dựng lại các module: tin tức/chuyên mục, văn bản, thông báo, công văn đi/đến, tổ chức bộ máy, đoàn viên &amp; lãnh đạo, danh mục dùng chung, thống kê/báo cáo</w:t>
            </w:r>
          </w:p>
        </w:tc>
        <w:tc>
          <w:tcPr>
            <w:tcW w:type="dxa" w:w="1600"/>
            <w:tcMar>
              <w:top w:type="dxa" w:w="80"/>
              <w:left w:type="dxa" w:w="100"/>
              <w:bottom w:type="dxa" w:w="80"/>
              <w:right w:type="dxa" w:w="100"/>
            </w:tcMar>
          </w:tcPr>
          <w:p>
            <w:pPr>
              <w:spacing w:after="40"/>
            </w:pPr>
            <w:r>
              <w:rPr>
                <w:b w:val="false"/>
                <w:bCs w:val="false"/>
                <w:color w:val="1F2937"/>
                <w:sz w:val="20"/>
                <w:szCs w:val="20"/>
              </w:rPr>
              <w:t xml:space="preserve">6 - 8 tuần</w:t>
            </w:r>
          </w:p>
        </w:tc>
        <w:tc>
          <w:tcPr>
            <w:tcW w:type="dxa" w:w="2400"/>
            <w:tcMar>
              <w:top w:type="dxa" w:w="80"/>
              <w:left w:type="dxa" w:w="100"/>
              <w:bottom w:type="dxa" w:w="80"/>
              <w:right w:type="dxa" w:w="100"/>
            </w:tcMar>
          </w:tcPr>
          <w:p>
            <w:pPr>
              <w:spacing w:after="40"/>
            </w:pPr>
            <w:r>
              <w:rPr>
                <w:b w:val="false"/>
                <w:bCs w:val="false"/>
                <w:color w:val="1F2937"/>
                <w:sz w:val="20"/>
                <w:szCs w:val="20"/>
              </w:rPr>
              <w:t xml:space="preserve">Toàn bộ chức năng nghiệp vụ hiện có hoạt động trên nền tảng mới</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3. Trang quản trị &amp; phân quyền chi tiết</w:t>
            </w:r>
          </w:p>
        </w:tc>
        <w:tc>
          <w:tcPr>
            <w:tcW w:type="dxa" w:w="4800"/>
            <w:shd w:fill="FBEAEA" w:color="auto" w:val="clear"/>
            <w:tcMar>
              <w:top w:type="dxa" w:w="80"/>
              <w:left w:type="dxa" w:w="100"/>
              <w:bottom w:type="dxa" w:w="80"/>
              <w:right w:type="dxa" w:w="100"/>
            </w:tcMar>
          </w:tcPr>
          <w:p>
            <w:pPr>
              <w:spacing w:after="40"/>
            </w:pPr>
            <w:r>
              <w:rPr>
                <w:b w:val="false"/>
                <w:bCs w:val="false"/>
                <w:color w:val="1F2937"/>
                <w:sz w:val="20"/>
                <w:szCs w:val="20"/>
              </w:rPr>
              <w:t xml:space="preserve">Xây dựng trang quản trị hiện đại, cấu hình RBAC chi tiết theo 4 nhóm vai trò, nhật ký thao tác, quản lý menu/cấu hình</w:t>
            </w:r>
          </w:p>
        </w:tc>
        <w:tc>
          <w:tcPr>
            <w:tcW w:type="dxa" w:w="1600"/>
            <w:shd w:fill="FBEAEA" w:color="auto" w:val="clear"/>
            <w:tcMar>
              <w:top w:type="dxa" w:w="80"/>
              <w:left w:type="dxa" w:w="100"/>
              <w:bottom w:type="dxa" w:w="80"/>
              <w:right w:type="dxa" w:w="100"/>
            </w:tcMar>
          </w:tcPr>
          <w:p>
            <w:pPr>
              <w:spacing w:after="40"/>
            </w:pPr>
            <w:r>
              <w:rPr>
                <w:b w:val="false"/>
                <w:bCs w:val="false"/>
                <w:color w:val="1F2937"/>
                <w:sz w:val="20"/>
                <w:szCs w:val="20"/>
              </w:rPr>
              <w:t xml:space="preserve">3 - 4 tuần</w:t>
            </w:r>
          </w:p>
        </w:tc>
        <w:tc>
          <w:tcPr>
            <w:tcW w:type="dxa" w:w="2400"/>
            <w:shd w:fill="FBEAEA" w:color="auto" w:val="clear"/>
            <w:tcMar>
              <w:top w:type="dxa" w:w="80"/>
              <w:left w:type="dxa" w:w="100"/>
              <w:bottom w:type="dxa" w:w="80"/>
              <w:right w:type="dxa" w:w="100"/>
            </w:tcMar>
          </w:tcPr>
          <w:p>
            <w:pPr>
              <w:spacing w:after="40"/>
            </w:pPr>
            <w:r>
              <w:rPr>
                <w:b w:val="false"/>
                <w:bCs w:val="false"/>
                <w:color w:val="1F2937"/>
                <w:sz w:val="20"/>
                <w:szCs w:val="20"/>
              </w:rPr>
              <w:t xml:space="preserve">Trang quản trị hoàn chỉnh, phân quyền vận hành thực tế</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4. Tiện ích số Công đoàn</w:t>
            </w:r>
          </w:p>
        </w:tc>
        <w:tc>
          <w:tcPr>
            <w:tcW w:type="dxa" w:w="4800"/>
            <w:tcMar>
              <w:top w:type="dxa" w:w="80"/>
              <w:left w:type="dxa" w:w="100"/>
              <w:bottom w:type="dxa" w:w="80"/>
              <w:right w:type="dxa" w:w="100"/>
            </w:tcMar>
          </w:tcPr>
          <w:p>
            <w:pPr>
              <w:spacing w:after="40"/>
            </w:pPr>
            <w:r>
              <w:rPr>
                <w:b w:val="false"/>
                <w:bCs w:val="false"/>
                <w:color w:val="1F2937"/>
                <w:sz w:val="20"/>
                <w:szCs w:val="20"/>
              </w:rPr>
              <w:t xml:space="preserve">Xây dựng các tiện ích: hỗ trợ Dịch vụ công Quốc gia, trợ lý ảo AI, biểu mẫu điện tử &amp; luồng duyệt, ví đoàn phí, thông báo đa kênh, lịch công tác &amp; khảo sát, thư viện số, danh bạ số, PWA</w:t>
            </w:r>
          </w:p>
        </w:tc>
        <w:tc>
          <w:tcPr>
            <w:tcW w:type="dxa" w:w="1600"/>
            <w:tcMar>
              <w:top w:type="dxa" w:w="80"/>
              <w:left w:type="dxa" w:w="100"/>
              <w:bottom w:type="dxa" w:w="80"/>
              <w:right w:type="dxa" w:w="100"/>
            </w:tcMar>
          </w:tcPr>
          <w:p>
            <w:pPr>
              <w:spacing w:after="40"/>
            </w:pPr>
            <w:r>
              <w:rPr>
                <w:b w:val="false"/>
                <w:bCs w:val="false"/>
                <w:color w:val="1F2937"/>
                <w:sz w:val="20"/>
                <w:szCs w:val="20"/>
              </w:rPr>
              <w:t xml:space="preserve">6 - 8 tuần</w:t>
            </w:r>
          </w:p>
        </w:tc>
        <w:tc>
          <w:tcPr>
            <w:tcW w:type="dxa" w:w="2400"/>
            <w:tcMar>
              <w:top w:type="dxa" w:w="80"/>
              <w:left w:type="dxa" w:w="100"/>
              <w:bottom w:type="dxa" w:w="80"/>
              <w:right w:type="dxa" w:w="100"/>
            </w:tcMar>
          </w:tcPr>
          <w:p>
            <w:pPr>
              <w:spacing w:after="40"/>
            </w:pPr>
            <w:r>
              <w:rPr>
                <w:b w:val="false"/>
                <w:bCs w:val="false"/>
                <w:color w:val="1F2937"/>
                <w:sz w:val="20"/>
                <w:szCs w:val="20"/>
              </w:rPr>
              <w:t xml:space="preserve">Nhóm tính năng Tiện ích số Công đoàn hoạt động đầy đủ</w:t>
            </w:r>
          </w:p>
        </w:tc>
      </w:tr>
      <w:tr>
        <w:tc>
          <w:tcPr>
            <w:tcW w:type="dxa" w:w="2200"/>
            <w:shd w:fill="FBEAEA" w:color="auto" w:val="clear"/>
            <w:tcMar>
              <w:top w:type="dxa" w:w="80"/>
              <w:left w:type="dxa" w:w="100"/>
              <w:bottom w:type="dxa" w:w="80"/>
              <w:right w:type="dxa" w:w="100"/>
            </w:tcMar>
          </w:tcPr>
          <w:p>
            <w:pPr>
              <w:spacing w:after="40"/>
            </w:pPr>
            <w:r>
              <w:rPr>
                <w:b w:val="false"/>
                <w:bCs w:val="false"/>
                <w:color w:val="1F2937"/>
                <w:sz w:val="20"/>
                <w:szCs w:val="20"/>
              </w:rPr>
              <w:t xml:space="preserve">5. Di trú dữ liệu, kiểm thử &amp; đào tạo</w:t>
            </w:r>
          </w:p>
        </w:tc>
        <w:tc>
          <w:tcPr>
            <w:tcW w:type="dxa" w:w="4800"/>
            <w:shd w:fill="FBEAEA" w:color="auto" w:val="clear"/>
            <w:tcMar>
              <w:top w:type="dxa" w:w="80"/>
              <w:left w:type="dxa" w:w="100"/>
              <w:bottom w:type="dxa" w:w="80"/>
              <w:right w:type="dxa" w:w="100"/>
            </w:tcMar>
          </w:tcPr>
          <w:p>
            <w:pPr>
              <w:spacing w:after="40"/>
            </w:pPr>
            <w:r>
              <w:rPr>
                <w:b w:val="false"/>
                <w:bCs w:val="false"/>
                <w:color w:val="1F2937"/>
                <w:sz w:val="20"/>
                <w:szCs w:val="20"/>
              </w:rPr>
              <w:t xml:space="preserve">Di trú dữ liệu từ CMS_CongDoan cũ, kiểm thử toàn diện (chức năng, bảo mật, hiệu năng), vận hành song song hệ thống cũ/mới, đào tạo cán bộ công đoàn/quản trị viên</w:t>
            </w:r>
          </w:p>
        </w:tc>
        <w:tc>
          <w:tcPr>
            <w:tcW w:type="dxa" w:w="1600"/>
            <w:shd w:fill="FBEAEA" w:color="auto" w:val="clear"/>
            <w:tcMar>
              <w:top w:type="dxa" w:w="80"/>
              <w:left w:type="dxa" w:w="100"/>
              <w:bottom w:type="dxa" w:w="80"/>
              <w:right w:type="dxa" w:w="100"/>
            </w:tcMar>
          </w:tcPr>
          <w:p>
            <w:pPr>
              <w:spacing w:after="40"/>
            </w:pPr>
            <w:r>
              <w:rPr>
                <w:b w:val="false"/>
                <w:bCs w:val="false"/>
                <w:color w:val="1F2937"/>
                <w:sz w:val="20"/>
                <w:szCs w:val="20"/>
              </w:rPr>
              <w:t xml:space="preserve">3 - 4 tuần</w:t>
            </w:r>
          </w:p>
        </w:tc>
        <w:tc>
          <w:tcPr>
            <w:tcW w:type="dxa" w:w="2400"/>
            <w:shd w:fill="FBEAEA" w:color="auto" w:val="clear"/>
            <w:tcMar>
              <w:top w:type="dxa" w:w="80"/>
              <w:left w:type="dxa" w:w="100"/>
              <w:bottom w:type="dxa" w:w="80"/>
              <w:right w:type="dxa" w:w="100"/>
            </w:tcMar>
          </w:tcPr>
          <w:p>
            <w:pPr>
              <w:spacing w:after="40"/>
            </w:pPr>
            <w:r>
              <w:rPr>
                <w:b w:val="false"/>
                <w:bCs w:val="false"/>
                <w:color w:val="1F2937"/>
                <w:sz w:val="20"/>
                <w:szCs w:val="20"/>
              </w:rPr>
              <w:t xml:space="preserve">Dữ liệu đầy đủ trên hệ thống mới, đội ngũ vận hành được đào tạo</w:t>
            </w:r>
          </w:p>
        </w:tc>
      </w:tr>
      <w:tr>
        <w:tc>
          <w:tcPr>
            <w:tcW w:type="dxa" w:w="2200"/>
            <w:tcMar>
              <w:top w:type="dxa" w:w="80"/>
              <w:left w:type="dxa" w:w="100"/>
              <w:bottom w:type="dxa" w:w="80"/>
              <w:right w:type="dxa" w:w="100"/>
            </w:tcMar>
          </w:tcPr>
          <w:p>
            <w:pPr>
              <w:spacing w:after="40"/>
            </w:pPr>
            <w:r>
              <w:rPr>
                <w:b w:val="false"/>
                <w:bCs w:val="false"/>
                <w:color w:val="1F2937"/>
                <w:sz w:val="20"/>
                <w:szCs w:val="20"/>
              </w:rPr>
              <w:t xml:space="preserve">6. Go-live &amp; vận hành</w:t>
            </w:r>
          </w:p>
        </w:tc>
        <w:tc>
          <w:tcPr>
            <w:tcW w:type="dxa" w:w="4800"/>
            <w:tcMar>
              <w:top w:type="dxa" w:w="80"/>
              <w:left w:type="dxa" w:w="100"/>
              <w:bottom w:type="dxa" w:w="80"/>
              <w:right w:type="dxa" w:w="100"/>
            </w:tcMar>
          </w:tcPr>
          <w:p>
            <w:pPr>
              <w:spacing w:after="40"/>
            </w:pPr>
            <w:r>
              <w:rPr>
                <w:b w:val="false"/>
                <w:bCs w:val="false"/>
                <w:color w:val="1F2937"/>
                <w:sz w:val="20"/>
                <w:szCs w:val="20"/>
              </w:rPr>
              <w:t xml:space="preserve">Chuyển đổi chính thức, giám sát vận hành, thu thập phản hồi VCNLĐ, khắc phục sự cố, tối ưu liên tục</w:t>
            </w:r>
          </w:p>
        </w:tc>
        <w:tc>
          <w:tcPr>
            <w:tcW w:type="dxa" w:w="1600"/>
            <w:tcMar>
              <w:top w:type="dxa" w:w="80"/>
              <w:left w:type="dxa" w:w="100"/>
              <w:bottom w:type="dxa" w:w="80"/>
              <w:right w:type="dxa" w:w="100"/>
            </w:tcMar>
          </w:tcPr>
          <w:p>
            <w:pPr>
              <w:spacing w:after="40"/>
            </w:pPr>
            <w:r>
              <w:rPr>
                <w:b w:val="false"/>
                <w:bCs w:val="false"/>
                <w:color w:val="1F2937"/>
                <w:sz w:val="20"/>
                <w:szCs w:val="20"/>
              </w:rPr>
              <w:t xml:space="preserve">Liên tục sau go-live</w:t>
            </w:r>
          </w:p>
        </w:tc>
        <w:tc>
          <w:tcPr>
            <w:tcW w:type="dxa" w:w="2400"/>
            <w:tcMar>
              <w:top w:type="dxa" w:w="80"/>
              <w:left w:type="dxa" w:w="100"/>
              <w:bottom w:type="dxa" w:w="80"/>
              <w:right w:type="dxa" w:w="100"/>
            </w:tcMar>
          </w:tcPr>
          <w:p>
            <w:pPr>
              <w:spacing w:after="40"/>
            </w:pPr>
            <w:r>
              <w:rPr>
                <w:b w:val="false"/>
                <w:bCs w:val="false"/>
                <w:color w:val="1F2937"/>
                <w:sz w:val="20"/>
                <w:szCs w:val="20"/>
              </w:rPr>
              <w:t xml:space="preserve">Hệ thống mới vận hành chính thức ổn định</w:t>
            </w:r>
          </w:p>
        </w:tc>
      </w:tr>
    </w:tbl>
    <w:p>
      <w:pPr>
        <w:pStyle w:val="Heading2"/>
        <w:spacing w:after="120" w:before="260"/>
      </w:pPr>
      <w:r>
        <w:rPr>
          <w:b/>
          <w:bCs/>
          <w:color w:val="1F2937"/>
          <w:sz w:val="24"/>
          <w:szCs w:val="24"/>
        </w:rPr>
        <w:t xml:space="preserve">7.1. Nguồn lực đề xuất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rPr>
          <w:tblHeader/>
        </w:trPr>
        <w:tc>
          <w:tcPr>
            <w:tcW w:type="dxa" w:w="3400"/>
            <w:shd w:fill="C0272D" w:color="auto" w:val="clear"/>
            <w:tcMar>
              <w:top w:type="dxa" w:w="80"/>
              <w:left w:type="dxa" w:w="100"/>
              <w:bottom w:type="dxa" w:w="80"/>
              <w:right w:type="dxa" w:w="100"/>
            </w:tcMar>
            <w:vAlign w:val="center"/>
          </w:tcPr>
          <w:p>
            <w:r>
              <w:rPr>
                <w:b/>
                <w:bCs/>
                <w:color w:val="FFFFFF"/>
                <w:sz w:val="20"/>
                <w:szCs w:val="20"/>
              </w:rPr>
              <w:t xml:space="preserve">Vai trò</w:t>
            </w:r>
          </w:p>
        </w:tc>
        <w:tc>
          <w:tcPr>
            <w:tcW w:type="dxa" w:w="2600"/>
            <w:shd w:fill="C0272D" w:color="auto" w:val="clear"/>
            <w:tcMar>
              <w:top w:type="dxa" w:w="80"/>
              <w:left w:type="dxa" w:w="100"/>
              <w:bottom w:type="dxa" w:w="80"/>
              <w:right w:type="dxa" w:w="100"/>
            </w:tcMar>
            <w:vAlign w:val="center"/>
          </w:tcPr>
          <w:p>
            <w:r>
              <w:rPr>
                <w:b/>
                <w:bCs/>
                <w:color w:val="FFFFFF"/>
                <w:sz w:val="20"/>
                <w:szCs w:val="20"/>
              </w:rPr>
              <w:t xml:space="preserve">Số lượng đề xuất</w:t>
            </w:r>
          </w:p>
        </w:tc>
        <w:tc>
          <w:tcPr>
            <w:tcW w:type="dxa" w:w="3000"/>
            <w:shd w:fill="C0272D" w:color="auto" w:val="clear"/>
            <w:tcMar>
              <w:top w:type="dxa" w:w="80"/>
              <w:left w:type="dxa" w:w="100"/>
              <w:bottom w:type="dxa" w:w="80"/>
              <w:right w:type="dxa" w:w="100"/>
            </w:tcMar>
            <w:vAlign w:val="center"/>
          </w:tcPr>
          <w:p>
            <w:r>
              <w:rPr>
                <w:b/>
                <w:bCs/>
                <w:color w:val="FFFFFF"/>
                <w:sz w:val="20"/>
                <w:szCs w:val="20"/>
              </w:rPr>
              <w:t xml:space="preserve">Giai đoạn tham gia chính</w:t>
            </w:r>
          </w:p>
        </w:tc>
      </w:tr>
      <w:tr>
        <w:tc>
          <w:tcPr>
            <w:tcW w:type="dxa" w:w="3400"/>
            <w:tcMar>
              <w:top w:type="dxa" w:w="80"/>
              <w:left w:type="dxa" w:w="100"/>
              <w:bottom w:type="dxa" w:w="80"/>
              <w:right w:type="dxa" w:w="100"/>
            </w:tcMar>
          </w:tcPr>
          <w:p>
            <w:pPr>
              <w:spacing w:after="40"/>
            </w:pPr>
            <w:r>
              <w:rPr>
                <w:b w:val="false"/>
                <w:bCs w:val="false"/>
                <w:color w:val="1F2937"/>
                <w:sz w:val="20"/>
                <w:szCs w:val="20"/>
              </w:rPr>
              <w:t xml:space="preserve">Quản lý dự án (PM)</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1</w:t>
            </w:r>
          </w:p>
        </w:tc>
        <w:tc>
          <w:tcPr>
            <w:tcW w:type="dxa" w:w="3000"/>
            <w:tcMar>
              <w:top w:type="dxa" w:w="80"/>
              <w:left w:type="dxa" w:w="100"/>
              <w:bottom w:type="dxa" w:w="80"/>
              <w:right w:type="dxa" w:w="100"/>
            </w:tcMar>
          </w:tcPr>
          <w:p>
            <w:pPr>
              <w:spacing w:after="40"/>
            </w:pPr>
            <w:r>
              <w:rPr>
                <w:b w:val="false"/>
                <w:bCs w:val="false"/>
                <w:color w:val="1F2937"/>
                <w:sz w:val="20"/>
                <w:szCs w:val="20"/>
              </w:rPr>
              <w:t xml:space="preserve">Toàn bộ dự án</w:t>
            </w:r>
          </w:p>
        </w:tc>
      </w:tr>
      <w:tr>
        <w:tc>
          <w:tcPr>
            <w:tcW w:type="dxa" w:w="3400"/>
            <w:shd w:fill="FBEAEA" w:color="auto" w:val="clear"/>
            <w:tcMar>
              <w:top w:type="dxa" w:w="80"/>
              <w:left w:type="dxa" w:w="100"/>
              <w:bottom w:type="dxa" w:w="80"/>
              <w:right w:type="dxa" w:w="100"/>
            </w:tcMar>
          </w:tcPr>
          <w:p>
            <w:pPr>
              <w:spacing w:after="40"/>
            </w:pPr>
            <w:r>
              <w:rPr>
                <w:b w:val="false"/>
                <w:bCs w:val="false"/>
                <w:color w:val="1F2937"/>
                <w:sz w:val="20"/>
                <w:szCs w:val="20"/>
              </w:rPr>
              <w:t xml:space="preserve">Kiến trúc sư hệ thống / Backend lead</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1</w:t>
            </w:r>
          </w:p>
        </w:tc>
        <w:tc>
          <w:tcPr>
            <w:tcW w:type="dxa" w:w="3000"/>
            <w:shd w:fill="FBEAEA" w:color="auto" w:val="clear"/>
            <w:tcMar>
              <w:top w:type="dxa" w:w="80"/>
              <w:left w:type="dxa" w:w="100"/>
              <w:bottom w:type="dxa" w:w="80"/>
              <w:right w:type="dxa" w:w="100"/>
            </w:tcMar>
          </w:tcPr>
          <w:p>
            <w:pPr>
              <w:spacing w:after="40"/>
            </w:pPr>
            <w:r>
              <w:rPr>
                <w:b w:val="false"/>
                <w:bCs w:val="false"/>
                <w:color w:val="1F2937"/>
                <w:sz w:val="20"/>
                <w:szCs w:val="20"/>
              </w:rPr>
              <w:t xml:space="preserve">Giai đoạn 0 - 1 - 4</w:t>
            </w:r>
          </w:p>
        </w:tc>
      </w:tr>
      <w:tr>
        <w:tc>
          <w:tcPr>
            <w:tcW w:type="dxa" w:w="3400"/>
            <w:tcMar>
              <w:top w:type="dxa" w:w="80"/>
              <w:left w:type="dxa" w:w="100"/>
              <w:bottom w:type="dxa" w:w="80"/>
              <w:right w:type="dxa" w:w="100"/>
            </w:tcMar>
          </w:tcPr>
          <w:p>
            <w:pPr>
              <w:spacing w:after="40"/>
            </w:pPr>
            <w:r>
              <w:rPr>
                <w:b w:val="false"/>
                <w:bCs w:val="false"/>
                <w:color w:val="1F2937"/>
                <w:sz w:val="20"/>
                <w:szCs w:val="20"/>
              </w:rPr>
              <w:t xml:space="preserve">Lập trình viên Backend (Node.js)</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2</w:t>
            </w:r>
          </w:p>
        </w:tc>
        <w:tc>
          <w:tcPr>
            <w:tcW w:type="dxa" w:w="3000"/>
            <w:tcMar>
              <w:top w:type="dxa" w:w="80"/>
              <w:left w:type="dxa" w:w="100"/>
              <w:bottom w:type="dxa" w:w="80"/>
              <w:right w:type="dxa" w:w="100"/>
            </w:tcMar>
          </w:tcPr>
          <w:p>
            <w:pPr>
              <w:spacing w:after="40"/>
            </w:pPr>
            <w:r>
              <w:rPr>
                <w:b w:val="false"/>
                <w:bCs w:val="false"/>
                <w:color w:val="1F2937"/>
                <w:sz w:val="20"/>
                <w:szCs w:val="20"/>
              </w:rPr>
              <w:t xml:space="preserve">Giai đoạn 1 - 5</w:t>
            </w:r>
          </w:p>
        </w:tc>
      </w:tr>
      <w:tr>
        <w:tc>
          <w:tcPr>
            <w:tcW w:type="dxa" w:w="3400"/>
            <w:shd w:fill="FBEAEA" w:color="auto" w:val="clear"/>
            <w:tcMar>
              <w:top w:type="dxa" w:w="80"/>
              <w:left w:type="dxa" w:w="100"/>
              <w:bottom w:type="dxa" w:w="80"/>
              <w:right w:type="dxa" w:w="100"/>
            </w:tcMar>
          </w:tcPr>
          <w:p>
            <w:pPr>
              <w:spacing w:after="40"/>
            </w:pPr>
            <w:r>
              <w:rPr>
                <w:b w:val="false"/>
                <w:bCs w:val="false"/>
                <w:color w:val="1F2937"/>
                <w:sz w:val="20"/>
                <w:szCs w:val="20"/>
              </w:rPr>
              <w:t xml:space="preserve">Lập trình viên Frontend (React)</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2</w:t>
            </w:r>
          </w:p>
        </w:tc>
        <w:tc>
          <w:tcPr>
            <w:tcW w:type="dxa" w:w="3000"/>
            <w:shd w:fill="FBEAEA" w:color="auto" w:val="clear"/>
            <w:tcMar>
              <w:top w:type="dxa" w:w="80"/>
              <w:left w:type="dxa" w:w="100"/>
              <w:bottom w:type="dxa" w:w="80"/>
              <w:right w:type="dxa" w:w="100"/>
            </w:tcMar>
          </w:tcPr>
          <w:p>
            <w:pPr>
              <w:spacing w:after="40"/>
            </w:pPr>
            <w:r>
              <w:rPr>
                <w:b w:val="false"/>
                <w:bCs w:val="false"/>
                <w:color w:val="1F2937"/>
                <w:sz w:val="20"/>
                <w:szCs w:val="20"/>
              </w:rPr>
              <w:t xml:space="preserve">Giai đoạn 1 - 5</w:t>
            </w:r>
          </w:p>
        </w:tc>
      </w:tr>
      <w:tr>
        <w:tc>
          <w:tcPr>
            <w:tcW w:type="dxa" w:w="3400"/>
            <w:tcMar>
              <w:top w:type="dxa" w:w="80"/>
              <w:left w:type="dxa" w:w="100"/>
              <w:bottom w:type="dxa" w:w="80"/>
              <w:right w:type="dxa" w:w="100"/>
            </w:tcMar>
          </w:tcPr>
          <w:p>
            <w:pPr>
              <w:spacing w:after="40"/>
            </w:pPr>
            <w:r>
              <w:rPr>
                <w:b w:val="false"/>
                <w:bCs w:val="false"/>
                <w:color w:val="1F2937"/>
                <w:sz w:val="20"/>
                <w:szCs w:val="20"/>
              </w:rPr>
              <w:t xml:space="preserve">Chuyên viên thiết kế UI/UX</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1</w:t>
            </w:r>
          </w:p>
        </w:tc>
        <w:tc>
          <w:tcPr>
            <w:tcW w:type="dxa" w:w="3000"/>
            <w:tcMar>
              <w:top w:type="dxa" w:w="80"/>
              <w:left w:type="dxa" w:w="100"/>
              <w:bottom w:type="dxa" w:w="80"/>
              <w:right w:type="dxa" w:w="100"/>
            </w:tcMar>
          </w:tcPr>
          <w:p>
            <w:pPr>
              <w:spacing w:after="40"/>
            </w:pPr>
            <w:r>
              <w:rPr>
                <w:b w:val="false"/>
                <w:bCs w:val="false"/>
                <w:color w:val="1F2937"/>
                <w:sz w:val="20"/>
                <w:szCs w:val="20"/>
              </w:rPr>
              <w:t xml:space="preserve">Giai đoạn 0 - 3</w:t>
            </w:r>
          </w:p>
        </w:tc>
      </w:tr>
      <w:tr>
        <w:tc>
          <w:tcPr>
            <w:tcW w:type="dxa" w:w="3400"/>
            <w:shd w:fill="FBEAEA" w:color="auto" w:val="clear"/>
            <w:tcMar>
              <w:top w:type="dxa" w:w="80"/>
              <w:left w:type="dxa" w:w="100"/>
              <w:bottom w:type="dxa" w:w="80"/>
              <w:right w:type="dxa" w:w="100"/>
            </w:tcMar>
          </w:tcPr>
          <w:p>
            <w:pPr>
              <w:spacing w:after="40"/>
            </w:pPr>
            <w:r>
              <w:rPr>
                <w:b w:val="false"/>
                <w:bCs w:val="false"/>
                <w:color w:val="1F2937"/>
                <w:sz w:val="20"/>
                <w:szCs w:val="20"/>
              </w:rPr>
              <w:t xml:space="preserve">Quản trị CSDL (DBA)</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1 (bán thời gian)</w:t>
            </w:r>
          </w:p>
        </w:tc>
        <w:tc>
          <w:tcPr>
            <w:tcW w:type="dxa" w:w="3000"/>
            <w:shd w:fill="FBEAEA" w:color="auto" w:val="clear"/>
            <w:tcMar>
              <w:top w:type="dxa" w:w="80"/>
              <w:left w:type="dxa" w:w="100"/>
              <w:bottom w:type="dxa" w:w="80"/>
              <w:right w:type="dxa" w:w="100"/>
            </w:tcMar>
          </w:tcPr>
          <w:p>
            <w:pPr>
              <w:spacing w:after="40"/>
            </w:pPr>
            <w:r>
              <w:rPr>
                <w:b w:val="false"/>
                <w:bCs w:val="false"/>
                <w:color w:val="1F2937"/>
                <w:sz w:val="20"/>
                <w:szCs w:val="20"/>
              </w:rPr>
              <w:t xml:space="preserve">Giai đoạn 0 - 1 - 5</w:t>
            </w:r>
          </w:p>
        </w:tc>
      </w:tr>
      <w:tr>
        <w:tc>
          <w:tcPr>
            <w:tcW w:type="dxa" w:w="3400"/>
            <w:tcMar>
              <w:top w:type="dxa" w:w="80"/>
              <w:left w:type="dxa" w:w="100"/>
              <w:bottom w:type="dxa" w:w="80"/>
              <w:right w:type="dxa" w:w="100"/>
            </w:tcMar>
          </w:tcPr>
          <w:p>
            <w:pPr>
              <w:spacing w:after="40"/>
            </w:pPr>
            <w:r>
              <w:rPr>
                <w:b w:val="false"/>
                <w:bCs w:val="false"/>
                <w:color w:val="1F2937"/>
                <w:sz w:val="20"/>
                <w:szCs w:val="20"/>
              </w:rPr>
              <w:t xml:space="preserve">Kiểm thử (QA/Tester)</w:t>
            </w:r>
          </w:p>
        </w:tc>
        <w:tc>
          <w:tcPr>
            <w:tcW w:type="dxa" w:w="2600"/>
            <w:tcMar>
              <w:top w:type="dxa" w:w="80"/>
              <w:left w:type="dxa" w:w="100"/>
              <w:bottom w:type="dxa" w:w="80"/>
              <w:right w:type="dxa" w:w="100"/>
            </w:tcMar>
          </w:tcPr>
          <w:p>
            <w:pPr>
              <w:spacing w:after="40"/>
            </w:pPr>
            <w:r>
              <w:rPr>
                <w:b w:val="false"/>
                <w:bCs w:val="false"/>
                <w:color w:val="1F2937"/>
                <w:sz w:val="20"/>
                <w:szCs w:val="20"/>
              </w:rPr>
              <w:t xml:space="preserve">1</w:t>
            </w:r>
          </w:p>
        </w:tc>
        <w:tc>
          <w:tcPr>
            <w:tcW w:type="dxa" w:w="3000"/>
            <w:tcMar>
              <w:top w:type="dxa" w:w="80"/>
              <w:left w:type="dxa" w:w="100"/>
              <w:bottom w:type="dxa" w:w="80"/>
              <w:right w:type="dxa" w:w="100"/>
            </w:tcMar>
          </w:tcPr>
          <w:p>
            <w:pPr>
              <w:spacing w:after="40"/>
            </w:pPr>
            <w:r>
              <w:rPr>
                <w:b w:val="false"/>
                <w:bCs w:val="false"/>
                <w:color w:val="1F2937"/>
                <w:sz w:val="20"/>
                <w:szCs w:val="20"/>
              </w:rPr>
              <w:t xml:space="preserve">Giai đoạn 2 - 5</w:t>
            </w:r>
          </w:p>
        </w:tc>
      </w:tr>
      <w:tr>
        <w:tc>
          <w:tcPr>
            <w:tcW w:type="dxa" w:w="3400"/>
            <w:shd w:fill="FBEAEA" w:color="auto" w:val="clear"/>
            <w:tcMar>
              <w:top w:type="dxa" w:w="80"/>
              <w:left w:type="dxa" w:w="100"/>
              <w:bottom w:type="dxa" w:w="80"/>
              <w:right w:type="dxa" w:w="100"/>
            </w:tcMar>
          </w:tcPr>
          <w:p>
            <w:pPr>
              <w:spacing w:after="40"/>
            </w:pPr>
            <w:r>
              <w:rPr>
                <w:b w:val="false"/>
                <w:bCs w:val="false"/>
                <w:color w:val="1F2937"/>
                <w:sz w:val="20"/>
                <w:szCs w:val="20"/>
              </w:rPr>
              <w:t xml:space="preserve">Đại diện Công đoàn trường (nghiệp vụ)</w:t>
            </w:r>
          </w:p>
        </w:tc>
        <w:tc>
          <w:tcPr>
            <w:tcW w:type="dxa" w:w="2600"/>
            <w:shd w:fill="FBEAEA" w:color="auto" w:val="clear"/>
            <w:tcMar>
              <w:top w:type="dxa" w:w="80"/>
              <w:left w:type="dxa" w:w="100"/>
              <w:bottom w:type="dxa" w:w="80"/>
              <w:right w:type="dxa" w:w="100"/>
            </w:tcMar>
          </w:tcPr>
          <w:p>
            <w:pPr>
              <w:spacing w:after="40"/>
            </w:pPr>
            <w:r>
              <w:rPr>
                <w:b w:val="false"/>
                <w:bCs w:val="false"/>
                <w:color w:val="1F2937"/>
                <w:sz w:val="20"/>
                <w:szCs w:val="20"/>
              </w:rPr>
              <w:t xml:space="preserve">1 - 2</w:t>
            </w:r>
          </w:p>
        </w:tc>
        <w:tc>
          <w:tcPr>
            <w:tcW w:type="dxa" w:w="3000"/>
            <w:shd w:fill="FBEAEA" w:color="auto" w:val="clear"/>
            <w:tcMar>
              <w:top w:type="dxa" w:w="80"/>
              <w:left w:type="dxa" w:w="100"/>
              <w:bottom w:type="dxa" w:w="80"/>
              <w:right w:type="dxa" w:w="100"/>
            </w:tcMar>
          </w:tcPr>
          <w:p>
            <w:pPr>
              <w:spacing w:after="40"/>
            </w:pPr>
            <w:r>
              <w:rPr>
                <w:b w:val="false"/>
                <w:bCs w:val="false"/>
                <w:color w:val="1F2937"/>
                <w:sz w:val="20"/>
                <w:szCs w:val="20"/>
              </w:rPr>
              <w:t xml:space="preserve">Toàn bộ dự án (xác nhận yêu cầu, nghiệm thu)</w:t>
            </w:r>
          </w:p>
        </w:tc>
      </w:tr>
    </w:tbl>
    <w:p>
      <w:pPr>
        <w:spacing w:after="120" w:line="300"/>
        <w:jc w:val="both"/>
      </w:pPr>
      <w:r>
        <w:rPr>
          <w:b w:val="false"/>
          <w:bCs w:val="false"/>
          <w:i/>
          <w:iCs/>
          <w:color w:val="1F2937"/>
          <w:sz w:val="21"/>
          <w:szCs w:val="21"/>
        </w:rPr>
        <w:t xml:space="preserve">Ghi chú: quy mô nhân sự có thể điều chỉnh tuỳ theo việc tự triển khai bằng đội CNTT của Nhà trường hay hợp tác với đơn vị phát triển phần mềm bên ngoài.</w:t>
      </w:r>
    </w:p>
    <w:p>
      <w:r>
        <w:br w:type="page"/>
      </w:r>
    </w:p>
    <w:p>
      <w:pPr>
        <w:pStyle w:val="Heading1"/>
        <w:pBdr>
          <w:bottom w:val="single" w:color="C0272D" w:sz="12" w:space="4"/>
        </w:pBdr>
        <w:spacing w:after="160" w:before="360"/>
      </w:pPr>
      <w:r>
        <w:rPr>
          <w:b/>
          <w:bCs/>
          <w:color w:val="C0272D"/>
          <w:sz w:val="30"/>
          <w:szCs w:val="30"/>
        </w:rPr>
        <w:t xml:space="preserve">8. Rủi ro và giải pháp giảm thiểu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00"/>
      </w:tblGrid>
      <w:tr>
        <w:trPr>
          <w:tblHeader/>
        </w:trPr>
        <w:tc>
          <w:tcPr>
            <w:tcW w:type="dxa" w:w="3200"/>
            <w:shd w:fill="C0272D" w:color="auto" w:val="clear"/>
            <w:tcMar>
              <w:top w:type="dxa" w:w="80"/>
              <w:left w:type="dxa" w:w="100"/>
              <w:bottom w:type="dxa" w:w="80"/>
              <w:right w:type="dxa" w:w="100"/>
            </w:tcMar>
            <w:vAlign w:val="center"/>
          </w:tcPr>
          <w:p>
            <w:r>
              <w:rPr>
                <w:b/>
                <w:bCs/>
                <w:color w:val="FFFFFF"/>
                <w:sz w:val="20"/>
                <w:szCs w:val="20"/>
              </w:rPr>
              <w:t xml:space="preserve">Rủi ro</w:t>
            </w:r>
          </w:p>
        </w:tc>
        <w:tc>
          <w:tcPr>
            <w:tcW w:type="dxa" w:w="1400"/>
            <w:shd w:fill="C0272D" w:color="auto" w:val="clear"/>
            <w:tcMar>
              <w:top w:type="dxa" w:w="80"/>
              <w:left w:type="dxa" w:w="100"/>
              <w:bottom w:type="dxa" w:w="80"/>
              <w:right w:type="dxa" w:w="100"/>
            </w:tcMar>
            <w:vAlign w:val="center"/>
          </w:tcPr>
          <w:p>
            <w:r>
              <w:rPr>
                <w:b/>
                <w:bCs/>
                <w:color w:val="FFFFFF"/>
                <w:sz w:val="20"/>
                <w:szCs w:val="20"/>
              </w:rPr>
              <w:t xml:space="preserve">Mức độ</w:t>
            </w:r>
          </w:p>
        </w:tc>
        <w:tc>
          <w:tcPr>
            <w:tcW w:type="dxa" w:w="4400"/>
            <w:shd w:fill="C0272D" w:color="auto" w:val="clear"/>
            <w:tcMar>
              <w:top w:type="dxa" w:w="80"/>
              <w:left w:type="dxa" w:w="100"/>
              <w:bottom w:type="dxa" w:w="80"/>
              <w:right w:type="dxa" w:w="100"/>
            </w:tcMar>
            <w:vAlign w:val="center"/>
          </w:tcPr>
          <w:p>
            <w:r>
              <w:rPr>
                <w:b/>
                <w:bCs/>
                <w:color w:val="FFFFFF"/>
                <w:sz w:val="20"/>
                <w:szCs w:val="20"/>
              </w:rPr>
              <w:t xml:space="preserve">Giải pháp giảm thiểu</w:t>
            </w:r>
          </w:p>
        </w:tc>
      </w:tr>
      <w:tr>
        <w:tc>
          <w:tcPr>
            <w:tcW w:type="dxa" w:w="3200"/>
            <w:tcMar>
              <w:top w:type="dxa" w:w="80"/>
              <w:left w:type="dxa" w:w="100"/>
              <w:bottom w:type="dxa" w:w="80"/>
              <w:right w:type="dxa" w:w="100"/>
            </w:tcMar>
          </w:tcPr>
          <w:p>
            <w:pPr>
              <w:spacing w:after="40"/>
            </w:pPr>
            <w:r>
              <w:rPr>
                <w:b w:val="false"/>
                <w:bCs w:val="false"/>
                <w:color w:val="1F2937"/>
                <w:sz w:val="20"/>
                <w:szCs w:val="20"/>
              </w:rPr>
              <w:t xml:space="preserve">Thiếu sót nghiệp vụ khi chuyển đổi (bỏ sót chức năng)</w:t>
            </w:r>
          </w:p>
        </w:tc>
        <w:tc>
          <w:tcPr>
            <w:tcW w:type="dxa" w:w="1400"/>
            <w:tcMar>
              <w:top w:type="dxa" w:w="80"/>
              <w:left w:type="dxa" w:w="100"/>
              <w:bottom w:type="dxa" w:w="80"/>
              <w:right w:type="dxa" w:w="100"/>
            </w:tcMar>
          </w:tcPr>
          <w:p>
            <w:pPr>
              <w:spacing w:after="40"/>
            </w:pPr>
            <w:r>
              <w:rPr>
                <w:b w:val="false"/>
                <w:bCs w:val="false"/>
                <w:color w:val="1F2937"/>
                <w:sz w:val="20"/>
                <w:szCs w:val="20"/>
              </w:rPr>
              <w:t xml:space="preserve">Cao</w:t>
            </w:r>
          </w:p>
        </w:tc>
        <w:tc>
          <w:tcPr>
            <w:tcW w:type="dxa" w:w="4400"/>
            <w:tcMar>
              <w:top w:type="dxa" w:w="80"/>
              <w:left w:type="dxa" w:w="100"/>
              <w:bottom w:type="dxa" w:w="80"/>
              <w:right w:type="dxa" w:w="100"/>
            </w:tcMar>
          </w:tcPr>
          <w:p>
            <w:pPr>
              <w:spacing w:after="40"/>
            </w:pPr>
            <w:r>
              <w:rPr>
                <w:b w:val="false"/>
                <w:bCs w:val="false"/>
                <w:color w:val="1F2937"/>
                <w:sz w:val="20"/>
                <w:szCs w:val="20"/>
              </w:rPr>
              <w:t xml:space="preserve">Lập danh mục đối chiếu chức năng cũ/mới (mục 2.2), nghiệm thu theo checklist với Công đoàn trường trước khi go-live</w:t>
            </w:r>
          </w:p>
        </w:tc>
      </w:tr>
      <w:tr>
        <w:tc>
          <w:tcPr>
            <w:tcW w:type="dxa" w:w="3200"/>
            <w:shd w:fill="FBEAEA" w:color="auto" w:val="clear"/>
            <w:tcMar>
              <w:top w:type="dxa" w:w="80"/>
              <w:left w:type="dxa" w:w="100"/>
              <w:bottom w:type="dxa" w:w="80"/>
              <w:right w:type="dxa" w:w="100"/>
            </w:tcMar>
          </w:tcPr>
          <w:p>
            <w:pPr>
              <w:spacing w:after="40"/>
            </w:pPr>
            <w:r>
              <w:rPr>
                <w:b w:val="false"/>
                <w:bCs w:val="false"/>
                <w:color w:val="1F2937"/>
                <w:sz w:val="20"/>
                <w:szCs w:val="20"/>
              </w:rPr>
              <w:t xml:space="preserve">Sai lệch/mất dữ liệu khi di trú CSDL</w:t>
            </w:r>
          </w:p>
        </w:tc>
        <w:tc>
          <w:tcPr>
            <w:tcW w:type="dxa" w:w="1400"/>
            <w:shd w:fill="FBEAEA" w:color="auto" w:val="clear"/>
            <w:tcMar>
              <w:top w:type="dxa" w:w="80"/>
              <w:left w:type="dxa" w:w="100"/>
              <w:bottom w:type="dxa" w:w="80"/>
              <w:right w:type="dxa" w:w="100"/>
            </w:tcMar>
          </w:tcPr>
          <w:p>
            <w:pPr>
              <w:spacing w:after="40"/>
            </w:pPr>
            <w:r>
              <w:rPr>
                <w:b w:val="false"/>
                <w:bCs w:val="false"/>
                <w:color w:val="1F2937"/>
                <w:sz w:val="20"/>
                <w:szCs w:val="20"/>
              </w:rPr>
              <w:t xml:space="preserve">Cao</w:t>
            </w:r>
          </w:p>
        </w:tc>
        <w:tc>
          <w:tcPr>
            <w:tcW w:type="dxa" w:w="4400"/>
            <w:shd w:fill="FBEAEA" w:color="auto" w:val="clear"/>
            <w:tcMar>
              <w:top w:type="dxa" w:w="80"/>
              <w:left w:type="dxa" w:w="100"/>
              <w:bottom w:type="dxa" w:w="80"/>
              <w:right w:type="dxa" w:w="100"/>
            </w:tcMar>
          </w:tcPr>
          <w:p>
            <w:pPr>
              <w:spacing w:after="40"/>
            </w:pPr>
            <w:r>
              <w:rPr>
                <w:b w:val="false"/>
                <w:bCs w:val="false"/>
                <w:color w:val="1F2937"/>
                <w:sz w:val="20"/>
                <w:szCs w:val="20"/>
              </w:rPr>
              <w:t xml:space="preserve">Viết script ETL có kiểm thử, đối chiếu số lượng bản ghi, chạy thử nhiều vòng trên môi trường staging trước khi chuyển chính thức</w:t>
            </w:r>
          </w:p>
        </w:tc>
      </w:tr>
      <w:tr>
        <w:tc>
          <w:tcPr>
            <w:tcW w:type="dxa" w:w="3200"/>
            <w:tcMar>
              <w:top w:type="dxa" w:w="80"/>
              <w:left w:type="dxa" w:w="100"/>
              <w:bottom w:type="dxa" w:w="80"/>
              <w:right w:type="dxa" w:w="100"/>
            </w:tcMar>
          </w:tcPr>
          <w:p>
            <w:pPr>
              <w:spacing w:after="40"/>
            </w:pPr>
            <w:r>
              <w:rPr>
                <w:b w:val="false"/>
                <w:bCs w:val="false"/>
                <w:color w:val="1F2937"/>
                <w:sz w:val="20"/>
                <w:szCs w:val="20"/>
              </w:rPr>
              <w:t xml:space="preserve">Gián đoạn dịch vụ trong quá trình chuyển đổi</w:t>
            </w:r>
          </w:p>
        </w:tc>
        <w:tc>
          <w:tcPr>
            <w:tcW w:type="dxa" w:w="1400"/>
            <w:tcMar>
              <w:top w:type="dxa" w:w="80"/>
              <w:left w:type="dxa" w:w="100"/>
              <w:bottom w:type="dxa" w:w="80"/>
              <w:right w:type="dxa" w:w="100"/>
            </w:tcMar>
          </w:tcPr>
          <w:p>
            <w:pPr>
              <w:spacing w:after="40"/>
            </w:pPr>
            <w:r>
              <w:rPr>
                <w:b w:val="false"/>
                <w:bCs w:val="false"/>
                <w:color w:val="1F2937"/>
                <w:sz w:val="20"/>
                <w:szCs w:val="20"/>
              </w:rPr>
              <w:t xml:space="preserve">Trung bình</w:t>
            </w:r>
          </w:p>
        </w:tc>
        <w:tc>
          <w:tcPr>
            <w:tcW w:type="dxa" w:w="4400"/>
            <w:tcMar>
              <w:top w:type="dxa" w:w="80"/>
              <w:left w:type="dxa" w:w="100"/>
              <w:bottom w:type="dxa" w:w="80"/>
              <w:right w:type="dxa" w:w="100"/>
            </w:tcMar>
          </w:tcPr>
          <w:p>
            <w:pPr>
              <w:spacing w:after="40"/>
            </w:pPr>
            <w:r>
              <w:rPr>
                <w:b w:val="false"/>
                <w:bCs w:val="false"/>
                <w:color w:val="1F2937"/>
                <w:sz w:val="20"/>
                <w:szCs w:val="20"/>
              </w:rPr>
              <w:t xml:space="preserve">Vận hành song song (parallel run) hệ thống cũ và mới trong giai đoạn 5, chuyển đổi DNS/tên miền vào thời điểm ít truy cập</w:t>
            </w:r>
          </w:p>
        </w:tc>
      </w:tr>
      <w:tr>
        <w:tc>
          <w:tcPr>
            <w:tcW w:type="dxa" w:w="3200"/>
            <w:shd w:fill="FBEAEA" w:color="auto" w:val="clear"/>
            <w:tcMar>
              <w:top w:type="dxa" w:w="80"/>
              <w:left w:type="dxa" w:w="100"/>
              <w:bottom w:type="dxa" w:w="80"/>
              <w:right w:type="dxa" w:w="100"/>
            </w:tcMar>
          </w:tcPr>
          <w:p>
            <w:pPr>
              <w:spacing w:after="40"/>
            </w:pPr>
            <w:r>
              <w:rPr>
                <w:b w:val="false"/>
                <w:bCs w:val="false"/>
                <w:color w:val="1F2937"/>
                <w:sz w:val="20"/>
                <w:szCs w:val="20"/>
              </w:rPr>
              <w:t xml:space="preserve">Rủi ro pháp lý khi tích hợp Dịch vụ công Quốc gia</w:t>
            </w:r>
          </w:p>
        </w:tc>
        <w:tc>
          <w:tcPr>
            <w:tcW w:type="dxa" w:w="1400"/>
            <w:shd w:fill="FBEAEA" w:color="auto" w:val="clear"/>
            <w:tcMar>
              <w:top w:type="dxa" w:w="80"/>
              <w:left w:type="dxa" w:w="100"/>
              <w:bottom w:type="dxa" w:w="80"/>
              <w:right w:type="dxa" w:w="100"/>
            </w:tcMar>
          </w:tcPr>
          <w:p>
            <w:pPr>
              <w:spacing w:after="40"/>
            </w:pPr>
            <w:r>
              <w:rPr>
                <w:b w:val="false"/>
                <w:bCs w:val="false"/>
                <w:color w:val="1F2937"/>
                <w:sz w:val="20"/>
                <w:szCs w:val="20"/>
              </w:rPr>
              <w:t xml:space="preserve">Trung bình</w:t>
            </w:r>
          </w:p>
        </w:tc>
        <w:tc>
          <w:tcPr>
            <w:tcW w:type="dxa" w:w="4400"/>
            <w:shd w:fill="FBEAEA" w:color="auto" w:val="clear"/>
            <w:tcMar>
              <w:top w:type="dxa" w:w="80"/>
              <w:left w:type="dxa" w:w="100"/>
              <w:bottom w:type="dxa" w:w="80"/>
              <w:right w:type="dxa" w:w="100"/>
            </w:tcMar>
          </w:tcPr>
          <w:p>
            <w:pPr>
              <w:spacing w:after="40"/>
            </w:pPr>
            <w:r>
              <w:rPr>
                <w:b w:val="false"/>
                <w:bCs w:val="false"/>
                <w:color w:val="1F2937"/>
                <w:sz w:val="20"/>
                <w:szCs w:val="20"/>
              </w:rPr>
              <w:t xml:space="preserve">Giai đoạn đầu chỉ liên kết/hướng dẫn, không kết nối API trực tiếp; làm việc chính thức với cơ quan chủ quản nếu muốn kết nối sâu hơn ở giai đoạn sau</w:t>
            </w:r>
          </w:p>
        </w:tc>
      </w:tr>
      <w:tr>
        <w:tc>
          <w:tcPr>
            <w:tcW w:type="dxa" w:w="3200"/>
            <w:tcMar>
              <w:top w:type="dxa" w:w="80"/>
              <w:left w:type="dxa" w:w="100"/>
              <w:bottom w:type="dxa" w:w="80"/>
              <w:right w:type="dxa" w:w="100"/>
            </w:tcMar>
          </w:tcPr>
          <w:p>
            <w:pPr>
              <w:spacing w:after="40"/>
            </w:pPr>
            <w:r>
              <w:rPr>
                <w:b w:val="false"/>
                <w:bCs w:val="false"/>
                <w:color w:val="1F2937"/>
                <w:sz w:val="20"/>
                <w:szCs w:val="20"/>
              </w:rPr>
              <w:t xml:space="preserve">Trợ lý ảo AI trả lời sai lệch quy định</w:t>
            </w:r>
          </w:p>
        </w:tc>
        <w:tc>
          <w:tcPr>
            <w:tcW w:type="dxa" w:w="1400"/>
            <w:tcMar>
              <w:top w:type="dxa" w:w="80"/>
              <w:left w:type="dxa" w:w="100"/>
              <w:bottom w:type="dxa" w:w="80"/>
              <w:right w:type="dxa" w:w="100"/>
            </w:tcMar>
          </w:tcPr>
          <w:p>
            <w:pPr>
              <w:spacing w:after="40"/>
            </w:pPr>
            <w:r>
              <w:rPr>
                <w:b w:val="false"/>
                <w:bCs w:val="false"/>
                <w:color w:val="1F2937"/>
                <w:sz w:val="20"/>
                <w:szCs w:val="20"/>
              </w:rPr>
              <w:t xml:space="preserve">Trung bình</w:t>
            </w:r>
          </w:p>
        </w:tc>
        <w:tc>
          <w:tcPr>
            <w:tcW w:type="dxa" w:w="4400"/>
            <w:tcMar>
              <w:top w:type="dxa" w:w="80"/>
              <w:left w:type="dxa" w:w="100"/>
              <w:bottom w:type="dxa" w:w="80"/>
              <w:right w:type="dxa" w:w="100"/>
            </w:tcMar>
          </w:tcPr>
          <w:p>
            <w:pPr>
              <w:spacing w:after="40"/>
            </w:pPr>
            <w:r>
              <w:rPr>
                <w:b w:val="false"/>
                <w:bCs w:val="false"/>
                <w:color w:val="1F2937"/>
                <w:sz w:val="20"/>
                <w:szCs w:val="20"/>
              </w:rPr>
              <w:t xml:space="preserve">Giới hạn phạm vi tri thức (RAG dựa trên văn bản chính thức của Công đoàn), có cảnh báo “mang tính tham khảo”, cơ chế chuyển tiếp cán bộ phụ trách khi cần xác nhận chính thức</w:t>
            </w:r>
          </w:p>
        </w:tc>
      </w:tr>
      <w:tr>
        <w:tc>
          <w:tcPr>
            <w:tcW w:type="dxa" w:w="3200"/>
            <w:shd w:fill="FBEAEA" w:color="auto" w:val="clear"/>
            <w:tcMar>
              <w:top w:type="dxa" w:w="80"/>
              <w:left w:type="dxa" w:w="100"/>
              <w:bottom w:type="dxa" w:w="80"/>
              <w:right w:type="dxa" w:w="100"/>
            </w:tcMar>
          </w:tcPr>
          <w:p>
            <w:pPr>
              <w:spacing w:after="40"/>
            </w:pPr>
            <w:r>
              <w:rPr>
                <w:b w:val="false"/>
                <w:bCs w:val="false"/>
                <w:color w:val="1F2937"/>
                <w:sz w:val="20"/>
                <w:szCs w:val="20"/>
              </w:rPr>
              <w:t xml:space="preserve">Rủi ro bảo mật dữ liệu cá nhân đoàn viên</w:t>
            </w:r>
          </w:p>
        </w:tc>
        <w:tc>
          <w:tcPr>
            <w:tcW w:type="dxa" w:w="1400"/>
            <w:shd w:fill="FBEAEA" w:color="auto" w:val="clear"/>
            <w:tcMar>
              <w:top w:type="dxa" w:w="80"/>
              <w:left w:type="dxa" w:w="100"/>
              <w:bottom w:type="dxa" w:w="80"/>
              <w:right w:type="dxa" w:w="100"/>
            </w:tcMar>
          </w:tcPr>
          <w:p>
            <w:pPr>
              <w:spacing w:after="40"/>
            </w:pPr>
            <w:r>
              <w:rPr>
                <w:b w:val="false"/>
                <w:bCs w:val="false"/>
                <w:color w:val="1F2937"/>
                <w:sz w:val="20"/>
                <w:szCs w:val="20"/>
              </w:rPr>
              <w:t xml:space="preserve">Cao</w:t>
            </w:r>
          </w:p>
        </w:tc>
        <w:tc>
          <w:tcPr>
            <w:tcW w:type="dxa" w:w="4400"/>
            <w:shd w:fill="FBEAEA" w:color="auto" w:val="clear"/>
            <w:tcMar>
              <w:top w:type="dxa" w:w="80"/>
              <w:left w:type="dxa" w:w="100"/>
              <w:bottom w:type="dxa" w:w="80"/>
              <w:right w:type="dxa" w:w="100"/>
            </w:tcMar>
          </w:tcPr>
          <w:p>
            <w:pPr>
              <w:spacing w:after="40"/>
            </w:pPr>
            <w:r>
              <w:rPr>
                <w:b w:val="false"/>
                <w:bCs w:val="false"/>
                <w:color w:val="1F2937"/>
                <w:sz w:val="20"/>
                <w:szCs w:val="20"/>
              </w:rPr>
              <w:t xml:space="preserve">Áp dụng đầy đủ các biện pháp tại mục 6, tuân thủ Nghị định 13/2023/NĐ-CP, kiểm thử bảo mật trước go-live</w:t>
            </w:r>
          </w:p>
        </w:tc>
      </w:tr>
      <w:tr>
        <w:tc>
          <w:tcPr>
            <w:tcW w:type="dxa" w:w="3200"/>
            <w:tcMar>
              <w:top w:type="dxa" w:w="80"/>
              <w:left w:type="dxa" w:w="100"/>
              <w:bottom w:type="dxa" w:w="80"/>
              <w:right w:type="dxa" w:w="100"/>
            </w:tcMar>
          </w:tcPr>
          <w:p>
            <w:pPr>
              <w:spacing w:after="40"/>
            </w:pPr>
            <w:r>
              <w:rPr>
                <w:b w:val="false"/>
                <w:bCs w:val="false"/>
                <w:color w:val="1F2937"/>
                <w:sz w:val="20"/>
                <w:szCs w:val="20"/>
              </w:rPr>
              <w:t xml:space="preserve">Thiếu nhân sự CNTT nội bộ để vận hành lâu dài</w:t>
            </w:r>
          </w:p>
        </w:tc>
        <w:tc>
          <w:tcPr>
            <w:tcW w:type="dxa" w:w="1400"/>
            <w:tcMar>
              <w:top w:type="dxa" w:w="80"/>
              <w:left w:type="dxa" w:w="100"/>
              <w:bottom w:type="dxa" w:w="80"/>
              <w:right w:type="dxa" w:w="100"/>
            </w:tcMar>
          </w:tcPr>
          <w:p>
            <w:pPr>
              <w:spacing w:after="40"/>
            </w:pPr>
            <w:r>
              <w:rPr>
                <w:b w:val="false"/>
                <w:bCs w:val="false"/>
                <w:color w:val="1F2937"/>
                <w:sz w:val="20"/>
                <w:szCs w:val="20"/>
              </w:rPr>
              <w:t xml:space="preserve">Trung bình</w:t>
            </w:r>
          </w:p>
        </w:tc>
        <w:tc>
          <w:tcPr>
            <w:tcW w:type="dxa" w:w="4400"/>
            <w:tcMar>
              <w:top w:type="dxa" w:w="80"/>
              <w:left w:type="dxa" w:w="100"/>
              <w:bottom w:type="dxa" w:w="80"/>
              <w:right w:type="dxa" w:w="100"/>
            </w:tcMar>
          </w:tcPr>
          <w:p>
            <w:pPr>
              <w:spacing w:after="40"/>
            </w:pPr>
            <w:r>
              <w:rPr>
                <w:b w:val="false"/>
                <w:bCs w:val="false"/>
                <w:color w:val="1F2937"/>
                <w:sz w:val="20"/>
                <w:szCs w:val="20"/>
              </w:rPr>
              <w:t xml:space="preserve">Đào tạo bàn giao kỹ, viết tài liệu vận hành chi tiết, cân nhắc hợp đồng bảo trì với đơn vị triển khai</w:t>
            </w:r>
          </w:p>
        </w:tc>
      </w:tr>
      <w:tr>
        <w:tc>
          <w:tcPr>
            <w:tcW w:type="dxa" w:w="3200"/>
            <w:shd w:fill="FBEAEA" w:color="auto" w:val="clear"/>
            <w:tcMar>
              <w:top w:type="dxa" w:w="80"/>
              <w:left w:type="dxa" w:w="100"/>
              <w:bottom w:type="dxa" w:w="80"/>
              <w:right w:type="dxa" w:w="100"/>
            </w:tcMar>
          </w:tcPr>
          <w:p>
            <w:pPr>
              <w:spacing w:after="40"/>
            </w:pPr>
            <w:r>
              <w:rPr>
                <w:b w:val="false"/>
                <w:bCs w:val="false"/>
                <w:color w:val="1F2937"/>
                <w:sz w:val="20"/>
                <w:szCs w:val="20"/>
              </w:rPr>
              <w:t xml:space="preserve">Người dùng (VCNLĐ) chưa quen giao diện/tiện ích mới</w:t>
            </w:r>
          </w:p>
        </w:tc>
        <w:tc>
          <w:tcPr>
            <w:tcW w:type="dxa" w:w="1400"/>
            <w:shd w:fill="FBEAEA" w:color="auto" w:val="clear"/>
            <w:tcMar>
              <w:top w:type="dxa" w:w="80"/>
              <w:left w:type="dxa" w:w="100"/>
              <w:bottom w:type="dxa" w:w="80"/>
              <w:right w:type="dxa" w:w="100"/>
            </w:tcMar>
          </w:tcPr>
          <w:p>
            <w:pPr>
              <w:spacing w:after="40"/>
            </w:pPr>
            <w:r>
              <w:rPr>
                <w:b w:val="false"/>
                <w:bCs w:val="false"/>
                <w:color w:val="1F2937"/>
                <w:sz w:val="20"/>
                <w:szCs w:val="20"/>
              </w:rPr>
              <w:t xml:space="preserve">Thấp</w:t>
            </w:r>
          </w:p>
        </w:tc>
        <w:tc>
          <w:tcPr>
            <w:tcW w:type="dxa" w:w="4400"/>
            <w:shd w:fill="FBEAEA" w:color="auto" w:val="clear"/>
            <w:tcMar>
              <w:top w:type="dxa" w:w="80"/>
              <w:left w:type="dxa" w:w="100"/>
              <w:bottom w:type="dxa" w:w="80"/>
              <w:right w:type="dxa" w:w="100"/>
            </w:tcMar>
          </w:tcPr>
          <w:p>
            <w:pPr>
              <w:spacing w:after="40"/>
            </w:pPr>
            <w:r>
              <w:rPr>
                <w:b w:val="false"/>
                <w:bCs w:val="false"/>
                <w:color w:val="1F2937"/>
                <w:sz w:val="20"/>
                <w:szCs w:val="20"/>
              </w:rPr>
              <w:t xml:space="preserve">Xây dựng hướng dẫn sử dụng trực quan, video ngắn, truyền thông nội bộ trước và sau go-live</w:t>
            </w:r>
          </w:p>
        </w:tc>
      </w:tr>
    </w:tbl>
    <w:p>
      <w:r>
        <w:br w:type="page"/>
      </w:r>
    </w:p>
    <w:p>
      <w:pPr>
        <w:pStyle w:val="Heading1"/>
        <w:pBdr>
          <w:bottom w:val="single" w:color="C0272D" w:sz="12" w:space="4"/>
        </w:pBdr>
        <w:spacing w:after="160" w:before="360"/>
      </w:pPr>
      <w:r>
        <w:rPr>
          <w:b/>
          <w:bCs/>
          <w:color w:val="C0272D"/>
          <w:sz w:val="30"/>
          <w:szCs w:val="30"/>
        </w:rPr>
        <w:t xml:space="preserve">9. Chỉ số đo lường thành công (KPI)</w:t>
      </w:r>
    </w:p>
    <w:p>
      <w:pPr>
        <w:pStyle w:val="ListParagraph"/>
        <w:numPr>
          <w:ilvl w:val="0"/>
          <w:numId w:val="2"/>
        </w:numPr>
        <w:spacing w:after="80" w:line="290"/>
      </w:pPr>
      <w:r>
        <w:rPr>
          <w:color w:val="1F2937"/>
          <w:sz w:val="21"/>
          <w:szCs w:val="21"/>
        </w:rPr>
        <w:t xml:space="preserve">100% chức năng nghiệp vụ hiện có được kế thừa đầy đủ trên hệ thống mới (đối chiếu theo bảng mục 2.2).</w:t>
      </w:r>
    </w:p>
    <w:p>
      <w:pPr>
        <w:pStyle w:val="ListParagraph"/>
        <w:numPr>
          <w:ilvl w:val="0"/>
          <w:numId w:val="2"/>
        </w:numPr>
        <w:spacing w:after="80" w:line="290"/>
      </w:pPr>
      <w:r>
        <w:rPr>
          <w:color w:val="1F2937"/>
          <w:sz w:val="21"/>
          <w:szCs w:val="21"/>
        </w:rPr>
        <w:t xml:space="preserve">Thời gian tải trang trung bình giảm tối thiểu 50% so với hệ thống hiện tại.</w:t>
      </w:r>
    </w:p>
    <w:p>
      <w:pPr>
        <w:pStyle w:val="ListParagraph"/>
        <w:numPr>
          <w:ilvl w:val="0"/>
          <w:numId w:val="2"/>
        </w:numPr>
        <w:spacing w:after="80" w:line="290"/>
      </w:pPr>
      <w:r>
        <w:rPr>
          <w:color w:val="1F2937"/>
          <w:sz w:val="21"/>
          <w:szCs w:val="21"/>
        </w:rPr>
        <w:t xml:space="preserve">Tỷ lệ đoàn viên đăng ký/sử dụng cổng đoàn viên đạt trên 60% sau 6 tháng vận hành.</w:t>
      </w:r>
    </w:p>
    <w:p>
      <w:pPr>
        <w:pStyle w:val="ListParagraph"/>
        <w:numPr>
          <w:ilvl w:val="0"/>
          <w:numId w:val="2"/>
        </w:numPr>
        <w:spacing w:after="80" w:line="290"/>
      </w:pPr>
      <w:r>
        <w:rPr>
          <w:color w:val="1F2937"/>
          <w:sz w:val="21"/>
          <w:szCs w:val="21"/>
        </w:rPr>
        <w:t xml:space="preserve">Số lượt câu hỏi được Trợ lý ảo AI xử lý thành công (không cần chuyển cán bộ) đạt trên 70%.</w:t>
      </w:r>
    </w:p>
    <w:p>
      <w:pPr>
        <w:pStyle w:val="ListParagraph"/>
        <w:numPr>
          <w:ilvl w:val="0"/>
          <w:numId w:val="2"/>
        </w:numPr>
        <w:spacing w:after="80" w:line="290"/>
      </w:pPr>
      <w:r>
        <w:rPr>
          <w:color w:val="1F2937"/>
          <w:sz w:val="21"/>
          <w:szCs w:val="21"/>
        </w:rPr>
        <w:t xml:space="preserve">Giảm tối thiểu 50% thời gian xử lý biểu mẫu/đề nghị hỗ trợ so với quy trình giấy hiện tại.</w:t>
      </w:r>
    </w:p>
    <w:p>
      <w:pPr>
        <w:pStyle w:val="ListParagraph"/>
        <w:numPr>
          <w:ilvl w:val="0"/>
          <w:numId w:val="2"/>
        </w:numPr>
        <w:spacing w:after="80" w:line="290"/>
      </w:pPr>
      <w:r>
        <w:rPr>
          <w:color w:val="1F2937"/>
          <w:sz w:val="21"/>
          <w:szCs w:val="21"/>
        </w:rPr>
        <w:t xml:space="preserve">Tỷ lệ hài lòng của VCNLĐ qua khảo sát trực tuyến đạt trên 80% sau 6 tháng go-live.</w:t>
      </w:r>
    </w:p>
    <w:p>
      <w:pPr>
        <w:pStyle w:val="ListParagraph"/>
        <w:numPr>
          <w:ilvl w:val="0"/>
          <w:numId w:val="2"/>
        </w:numPr>
        <w:spacing w:after="80" w:line="290"/>
      </w:pPr>
      <w:r>
        <w:rPr>
          <w:color w:val="1F2937"/>
          <w:sz w:val="21"/>
          <w:szCs w:val="21"/>
        </w:rPr>
        <w:t xml:space="preserve">100% dữ liệu đoàn viên và văn bản/công văn được di trú chính xác, không thất thoát dữ liệu.</w:t>
      </w:r>
    </w:p>
    <w:p>
      <w:r>
        <w:br w:type="page"/>
      </w:r>
    </w:p>
    <w:p>
      <w:pPr>
        <w:pStyle w:val="Heading1"/>
        <w:pBdr>
          <w:bottom w:val="single" w:color="C0272D" w:sz="12" w:space="4"/>
        </w:pBdr>
        <w:spacing w:after="160" w:before="360"/>
      </w:pPr>
      <w:r>
        <w:rPr>
          <w:b/>
          <w:bCs/>
          <w:color w:val="C0272D"/>
          <w:sz w:val="30"/>
          <w:szCs w:val="30"/>
        </w:rPr>
        <w:t xml:space="preserve">10. Kết luận và bước tiếp theo</w:t>
      </w:r>
    </w:p>
    <w:p>
      <w:pPr>
        <w:spacing w:after="120" w:line="300"/>
        <w:jc w:val="both"/>
      </w:pPr>
      <w:r>
        <w:rPr>
          <w:b w:val="false"/>
          <w:bCs w:val="false"/>
          <w:i w:val="false"/>
          <w:iCs w:val="false"/>
          <w:color w:val="1F2937"/>
          <w:sz w:val="21"/>
          <w:szCs w:val="21"/>
        </w:rPr>
        <w:t xml:space="preserve">Website Công đoàn Trường Đại học Sư phạm Kỹ thuật Hưng Yên hiện đang vận hành ổn định nhưng dựa trên nền tảng công nghệ đã lạc hậu (ASP.NET Web Forms, .NET Framework 4.8), tiềm ẩn rủi ro về bảo mật, khó bảo trì và chưa đáp ứng được xu hướng chuyển đổi số. Việc nâng cấp sang kiến trúc Node.js – React – SQL Server không chỉ hiện đại hoá giao diện và công nghệ mà còn là cơ hội để bổ sung nhóm chức năng “Tiện ích số Công đoàn” — đưa Công đoàn trường trở thành đơn vị tiên phong hỗ trợ VCNLĐ tiếp cận dịch vụ công trực tuyến, ứng dụng CNTT và AI trong công việc, đời sống.</w:t>
      </w:r>
    </w:p>
    <w:p>
      <w:pPr>
        <w:spacing w:after="120" w:line="300"/>
        <w:jc w:val="both"/>
      </w:pPr>
      <w:r>
        <w:rPr>
          <w:b w:val="false"/>
          <w:bCs w:val="false"/>
          <w:i w:val="false"/>
          <w:iCs w:val="false"/>
          <w:color w:val="1F2937"/>
          <w:sz w:val="21"/>
          <w:szCs w:val="21"/>
        </w:rPr>
        <w:t xml:space="preserve">Đề xuất các bước tiếp theo:</w:t>
      </w:r>
    </w:p>
    <w:p>
      <w:pPr>
        <w:pStyle w:val="ListParagraph"/>
        <w:numPr>
          <w:ilvl w:val="0"/>
          <w:numId w:val="4"/>
        </w:numPr>
        <w:spacing w:after="80" w:line="290"/>
      </w:pPr>
      <w:r>
        <w:rPr>
          <w:color w:val="1F2937"/>
          <w:sz w:val="21"/>
          <w:szCs w:val="21"/>
        </w:rPr>
        <w:t xml:space="preserve">Công đoàn trường xác nhận phạm vi cuối cùng, đặc biệt là việc loại bỏ hoặc giữ lại các module không thuộc nghiệp vụ công đoàn (bất động sản, thương mại...) hiện có trong mã nguồn.</w:t>
      </w:r>
    </w:p>
    <w:p>
      <w:pPr>
        <w:pStyle w:val="ListParagraph"/>
        <w:numPr>
          <w:ilvl w:val="0"/>
          <w:numId w:val="4"/>
        </w:numPr>
        <w:spacing w:after="80" w:line="290"/>
      </w:pPr>
      <w:r>
        <w:rPr>
          <w:color w:val="1F2937"/>
          <w:sz w:val="21"/>
          <w:szCs w:val="21"/>
        </w:rPr>
        <w:t xml:space="preserve">Quyết định mô hình triển khai: tự thực hiện bằng đội CNTT của Nhà trường, hay hợp tác với đơn vị phát triển phần mềm bên ngoài (có thể kết hợp cả hai).</w:t>
      </w:r>
    </w:p>
    <w:p>
      <w:pPr>
        <w:pStyle w:val="ListParagraph"/>
        <w:numPr>
          <w:ilvl w:val="0"/>
          <w:numId w:val="4"/>
        </w:numPr>
        <w:spacing w:after="80" w:line="290"/>
      </w:pPr>
      <w:r>
        <w:rPr>
          <w:color w:val="1F2937"/>
          <w:sz w:val="21"/>
          <w:szCs w:val="21"/>
        </w:rPr>
        <w:t xml:space="preserve">Phê duyệt ngân sách và nhân sự theo đề xuất tại mục 7.1.</w:t>
      </w:r>
    </w:p>
    <w:p>
      <w:pPr>
        <w:pStyle w:val="ListParagraph"/>
        <w:numPr>
          <w:ilvl w:val="0"/>
          <w:numId w:val="4"/>
        </w:numPr>
        <w:spacing w:after="80" w:line="290"/>
      </w:pPr>
      <w:r>
        <w:rPr>
          <w:color w:val="1F2937"/>
          <w:sz w:val="21"/>
          <w:szCs w:val="21"/>
        </w:rPr>
        <w:t xml:space="preserve">Khởi động Giai đoạn 0 (khảo sát &amp; chốt yêu cầu chi tiết, thiết kế UI/UX cụ thể) ngay sau khi phạm vi được phê duyệt.</w:t>
      </w:r>
    </w:p>
    <w:sectPr>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2026-08-18T23:01:03.378Z</dcterms:created>
  <dcterms:modified xsi:type="dcterms:W3CDTF">2026-08-18T23:01:03.378Z</dcterms:modified>
</cp:coreProperties>
</file>

<file path=docProps/custom.xml><?xml version="1.0" encoding="utf-8"?>
<Properties xmlns="http://schemas.openxmlformats.org/officeDocument/2006/custom-properties" xmlns:vt="http://schemas.openxmlformats.org/officeDocument/2006/docPropsVTypes"/>
</file>