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D8F1E" w14:textId="77777777" w:rsidR="00662962" w:rsidRPr="00662962" w:rsidRDefault="00662962" w:rsidP="00662962">
      <w:pPr>
        <w:spacing w:before="100" w:beforeAutospacing="1" w:after="100" w:afterAutospacing="1"/>
        <w:outlineLvl w:val="0"/>
        <w:rPr>
          <w:rFonts w:eastAsia="Times New Roman" w:cstheme="minorHAnsi"/>
          <w:b/>
          <w:bCs/>
          <w:kern w:val="36"/>
          <w:sz w:val="48"/>
          <w:szCs w:val="48"/>
          <w14:ligatures w14:val="none"/>
        </w:rPr>
      </w:pPr>
      <w:r w:rsidRPr="00662962">
        <w:rPr>
          <w:rFonts w:eastAsia="Times New Roman" w:cstheme="minorHAnsi"/>
          <w:b/>
          <w:bCs/>
          <w:kern w:val="36"/>
          <w:sz w:val="48"/>
          <w:szCs w:val="48"/>
          <w14:ligatures w14:val="none"/>
        </w:rPr>
        <w:t>Student Academic Performance Dashboard Report</w:t>
      </w:r>
    </w:p>
    <w:p w14:paraId="14881D82" w14:textId="77777777" w:rsidR="00662962" w:rsidRPr="00662962" w:rsidRDefault="00662962" w:rsidP="00662962">
      <w:pPr>
        <w:spacing w:before="100" w:beforeAutospacing="1" w:after="100" w:afterAutospacing="1"/>
        <w:outlineLvl w:val="1"/>
        <w:rPr>
          <w:rFonts w:eastAsia="Times New Roman" w:cstheme="minorHAnsi"/>
          <w:b/>
          <w:bCs/>
          <w:kern w:val="0"/>
          <w:sz w:val="36"/>
          <w:szCs w:val="36"/>
          <w14:ligatures w14:val="none"/>
        </w:rPr>
      </w:pPr>
      <w:r w:rsidRPr="00662962">
        <w:rPr>
          <w:rFonts w:eastAsia="Times New Roman" w:cstheme="minorHAnsi"/>
          <w:b/>
          <w:bCs/>
          <w:kern w:val="0"/>
          <w:sz w:val="36"/>
          <w:szCs w:val="36"/>
          <w14:ligatures w14:val="none"/>
        </w:rPr>
        <w:t>1. Dashboard Overview</w:t>
      </w:r>
    </w:p>
    <w:p w14:paraId="44E0D321" w14:textId="77777777" w:rsidR="00662962" w:rsidRPr="00662962" w:rsidRDefault="00662962" w:rsidP="00662962">
      <w:p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 xml:space="preserve">The </w:t>
      </w:r>
      <w:r w:rsidRPr="00662962">
        <w:rPr>
          <w:rFonts w:eastAsia="Times New Roman" w:cstheme="minorHAnsi"/>
          <w:b/>
          <w:bCs/>
          <w:kern w:val="0"/>
          <w14:ligatures w14:val="none"/>
        </w:rPr>
        <w:t>Student Academic Performance Dashboard</w:t>
      </w:r>
      <w:r w:rsidRPr="00662962">
        <w:rPr>
          <w:rFonts w:eastAsia="Times New Roman" w:cstheme="minorHAnsi"/>
          <w:kern w:val="0"/>
          <w14:ligatures w14:val="none"/>
        </w:rPr>
        <w:t xml:space="preserve"> was developed in Tableau to provide an interactive overview of student performance and the factors that influence academic achievement. The dashboard helps users identify learning patterns and understand how different variables relate to students' final grades.</w:t>
      </w:r>
    </w:p>
    <w:p w14:paraId="0010623C" w14:textId="77777777" w:rsidR="00662962" w:rsidRPr="00662962" w:rsidRDefault="00662962" w:rsidP="00662962">
      <w:p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The main dashboard includes the following visualizations:</w:t>
      </w:r>
    </w:p>
    <w:p w14:paraId="0F954D60" w14:textId="77777777" w:rsidR="00662962" w:rsidRPr="00662962" w:rsidRDefault="00662962" w:rsidP="00662962">
      <w:pPr>
        <w:numPr>
          <w:ilvl w:val="0"/>
          <w:numId w:val="1"/>
        </w:numPr>
        <w:spacing w:before="100" w:beforeAutospacing="1" w:after="100" w:afterAutospacing="1"/>
        <w:rPr>
          <w:rFonts w:eastAsia="Times New Roman" w:cstheme="minorHAnsi"/>
          <w:kern w:val="0"/>
          <w14:ligatures w14:val="none"/>
        </w:rPr>
      </w:pPr>
      <w:r w:rsidRPr="00662962">
        <w:rPr>
          <w:rFonts w:eastAsia="Times New Roman" w:cstheme="minorHAnsi"/>
          <w:b/>
          <w:bCs/>
          <w:kern w:val="0"/>
          <w14:ligatures w14:val="none"/>
        </w:rPr>
        <w:t>KPI Cards</w:t>
      </w:r>
      <w:r w:rsidRPr="00662962">
        <w:rPr>
          <w:rFonts w:eastAsia="Times New Roman" w:cstheme="minorHAnsi"/>
          <w:kern w:val="0"/>
          <w14:ligatures w14:val="none"/>
        </w:rPr>
        <w:t xml:space="preserve"> – Display key metrics such as average final grade and overall student performance.</w:t>
      </w:r>
    </w:p>
    <w:p w14:paraId="6DC60A7B" w14:textId="77777777" w:rsidR="00662962" w:rsidRPr="00662962" w:rsidRDefault="00662962" w:rsidP="00662962">
      <w:pPr>
        <w:numPr>
          <w:ilvl w:val="0"/>
          <w:numId w:val="1"/>
        </w:numPr>
        <w:spacing w:before="100" w:beforeAutospacing="1" w:after="100" w:afterAutospacing="1"/>
        <w:rPr>
          <w:rFonts w:eastAsia="Times New Roman" w:cstheme="minorHAnsi"/>
          <w:kern w:val="0"/>
          <w14:ligatures w14:val="none"/>
        </w:rPr>
      </w:pPr>
      <w:r w:rsidRPr="00662962">
        <w:rPr>
          <w:rFonts w:eastAsia="Times New Roman" w:cstheme="minorHAnsi"/>
          <w:b/>
          <w:bCs/>
          <w:kern w:val="0"/>
          <w14:ligatures w14:val="none"/>
        </w:rPr>
        <w:t>Grade Trend</w:t>
      </w:r>
      <w:r w:rsidRPr="00662962">
        <w:rPr>
          <w:rFonts w:eastAsia="Times New Roman" w:cstheme="minorHAnsi"/>
          <w:kern w:val="0"/>
          <w14:ligatures w14:val="none"/>
        </w:rPr>
        <w:t xml:space="preserve"> – Shows changes in student grades across G1, G2, and G3 to illustrate academic progress.</w:t>
      </w:r>
    </w:p>
    <w:p w14:paraId="618CF76D" w14:textId="77777777" w:rsidR="00662962" w:rsidRPr="00662962" w:rsidRDefault="00662962" w:rsidP="00662962">
      <w:pPr>
        <w:numPr>
          <w:ilvl w:val="0"/>
          <w:numId w:val="1"/>
        </w:numPr>
        <w:spacing w:before="100" w:beforeAutospacing="1" w:after="100" w:afterAutospacing="1"/>
        <w:rPr>
          <w:rFonts w:eastAsia="Times New Roman" w:cstheme="minorHAnsi"/>
          <w:kern w:val="0"/>
          <w14:ligatures w14:val="none"/>
        </w:rPr>
      </w:pPr>
      <w:r w:rsidRPr="00662962">
        <w:rPr>
          <w:rFonts w:eastAsia="Times New Roman" w:cstheme="minorHAnsi"/>
          <w:b/>
          <w:bCs/>
          <w:kern w:val="0"/>
          <w14:ligatures w14:val="none"/>
        </w:rPr>
        <w:t>Gender Distribution</w:t>
      </w:r>
      <w:r w:rsidRPr="00662962">
        <w:rPr>
          <w:rFonts w:eastAsia="Times New Roman" w:cstheme="minorHAnsi"/>
          <w:kern w:val="0"/>
          <w14:ligatures w14:val="none"/>
        </w:rPr>
        <w:t xml:space="preserve"> – Compares the number of male and female students in the dataset.</w:t>
      </w:r>
    </w:p>
    <w:p w14:paraId="77FD0A0E" w14:textId="77777777" w:rsidR="00662962" w:rsidRPr="00662962" w:rsidRDefault="00662962" w:rsidP="00662962">
      <w:pPr>
        <w:numPr>
          <w:ilvl w:val="0"/>
          <w:numId w:val="1"/>
        </w:numPr>
        <w:spacing w:before="100" w:beforeAutospacing="1" w:after="100" w:afterAutospacing="1"/>
        <w:rPr>
          <w:rFonts w:eastAsia="Times New Roman" w:cstheme="minorHAnsi"/>
          <w:kern w:val="0"/>
          <w14:ligatures w14:val="none"/>
        </w:rPr>
      </w:pPr>
      <w:r w:rsidRPr="00662962">
        <w:rPr>
          <w:rFonts w:eastAsia="Times New Roman" w:cstheme="minorHAnsi"/>
          <w:b/>
          <w:bCs/>
          <w:kern w:val="0"/>
          <w14:ligatures w14:val="none"/>
        </w:rPr>
        <w:t>Absence vs. Grade</w:t>
      </w:r>
      <w:r w:rsidRPr="00662962">
        <w:rPr>
          <w:rFonts w:eastAsia="Times New Roman" w:cstheme="minorHAnsi"/>
          <w:kern w:val="0"/>
          <w14:ligatures w14:val="none"/>
        </w:rPr>
        <w:t xml:space="preserve"> – Examines the relationship between student absences and final grades.</w:t>
      </w:r>
    </w:p>
    <w:p w14:paraId="4177A5C9" w14:textId="77777777" w:rsidR="00662962" w:rsidRPr="00662962" w:rsidRDefault="00662962" w:rsidP="00662962">
      <w:pPr>
        <w:numPr>
          <w:ilvl w:val="0"/>
          <w:numId w:val="1"/>
        </w:numPr>
        <w:spacing w:before="100" w:beforeAutospacing="1" w:after="100" w:afterAutospacing="1"/>
        <w:rPr>
          <w:rFonts w:eastAsia="Times New Roman" w:cstheme="minorHAnsi"/>
          <w:kern w:val="0"/>
          <w14:ligatures w14:val="none"/>
        </w:rPr>
      </w:pPr>
      <w:r w:rsidRPr="00662962">
        <w:rPr>
          <w:rFonts w:eastAsia="Times New Roman" w:cstheme="minorHAnsi"/>
          <w:b/>
          <w:bCs/>
          <w:kern w:val="0"/>
          <w14:ligatures w14:val="none"/>
        </w:rPr>
        <w:t>Study Time Impact</w:t>
      </w:r>
      <w:r w:rsidRPr="00662962">
        <w:rPr>
          <w:rFonts w:eastAsia="Times New Roman" w:cstheme="minorHAnsi"/>
          <w:kern w:val="0"/>
          <w14:ligatures w14:val="none"/>
        </w:rPr>
        <w:t xml:space="preserve"> – Analyzes how study time influences academic performance.</w:t>
      </w:r>
    </w:p>
    <w:p w14:paraId="261FDCAC" w14:textId="77777777" w:rsidR="00662962" w:rsidRPr="00662962" w:rsidRDefault="00662962" w:rsidP="00662962">
      <w:pPr>
        <w:numPr>
          <w:ilvl w:val="0"/>
          <w:numId w:val="1"/>
        </w:numPr>
        <w:spacing w:before="100" w:beforeAutospacing="1" w:after="100" w:afterAutospacing="1"/>
        <w:rPr>
          <w:rFonts w:eastAsia="Times New Roman" w:cstheme="minorHAnsi"/>
          <w:kern w:val="0"/>
          <w14:ligatures w14:val="none"/>
        </w:rPr>
      </w:pPr>
      <w:r w:rsidRPr="00662962">
        <w:rPr>
          <w:rFonts w:eastAsia="Times New Roman" w:cstheme="minorHAnsi"/>
          <w:b/>
          <w:bCs/>
          <w:kern w:val="0"/>
          <w14:ligatures w14:val="none"/>
        </w:rPr>
        <w:t>School Performance</w:t>
      </w:r>
      <w:r w:rsidRPr="00662962">
        <w:rPr>
          <w:rFonts w:eastAsia="Times New Roman" w:cstheme="minorHAnsi"/>
          <w:kern w:val="0"/>
          <w14:ligatures w14:val="none"/>
        </w:rPr>
        <w:t xml:space="preserve"> – Compares average grades between different schools.</w:t>
      </w:r>
    </w:p>
    <w:p w14:paraId="2F61855B" w14:textId="77777777" w:rsidR="00662962" w:rsidRPr="00662962" w:rsidRDefault="00662962" w:rsidP="00662962">
      <w:p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These visualizations allow users to quickly identify trends and better understand the factors associated with student achievement.</w:t>
      </w:r>
    </w:p>
    <w:p w14:paraId="4B45C9DA" w14:textId="5AE08DA6" w:rsidR="00662962" w:rsidRDefault="00662962" w:rsidP="00662962">
      <w:pPr>
        <w:rPr>
          <w:rFonts w:eastAsia="Times New Roman" w:cstheme="minorHAnsi"/>
          <w:kern w:val="0"/>
          <w14:ligatures w14:val="none"/>
        </w:rPr>
      </w:pPr>
      <w:r w:rsidRPr="00662962">
        <w:rPr>
          <w:rFonts w:cstheme="minorHAnsi"/>
          <w:lang w:val="en-US"/>
        </w:rPr>
        <w:drawing>
          <wp:inline distT="0" distB="0" distL="0" distR="0" wp14:anchorId="73A6EEB8" wp14:editId="009C0BC9">
            <wp:extent cx="5943600" cy="2713355"/>
            <wp:effectExtent l="0" t="0" r="0" b="4445"/>
            <wp:docPr id="8275853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8530" name="Picture 1" descr="A screenshot of a graph&#10;&#10;Description automatically generated"/>
                    <pic:cNvPicPr/>
                  </pic:nvPicPr>
                  <pic:blipFill>
                    <a:blip r:embed="rId5"/>
                    <a:stretch>
                      <a:fillRect/>
                    </a:stretch>
                  </pic:blipFill>
                  <pic:spPr>
                    <a:xfrm>
                      <a:off x="0" y="0"/>
                      <a:ext cx="5943600" cy="2713355"/>
                    </a:xfrm>
                    <a:prstGeom prst="rect">
                      <a:avLst/>
                    </a:prstGeom>
                  </pic:spPr>
                </pic:pic>
              </a:graphicData>
            </a:graphic>
          </wp:inline>
        </w:drawing>
      </w:r>
    </w:p>
    <w:p w14:paraId="3958AF5C" w14:textId="77777777" w:rsidR="00662962" w:rsidRPr="00662962" w:rsidRDefault="00662962" w:rsidP="00662962">
      <w:pPr>
        <w:rPr>
          <w:rFonts w:cstheme="minorHAnsi"/>
        </w:rPr>
      </w:pPr>
      <w:hyperlink r:id="rId6" w:history="1">
        <w:r w:rsidRPr="00662962">
          <w:rPr>
            <w:rStyle w:val="Hyperlink"/>
            <w:rFonts w:cstheme="minorHAnsi"/>
          </w:rPr>
          <w:t>https://public.tableau.com/app/profile/ruby.gao/viz/StudentAcademicPerformanceDashboard_17840913151540/Dashboard1?publish=yes</w:t>
        </w:r>
      </w:hyperlink>
    </w:p>
    <w:p w14:paraId="5F28BFF3" w14:textId="77777777" w:rsidR="00662962" w:rsidRPr="00662962" w:rsidRDefault="00662962" w:rsidP="00662962">
      <w:pPr>
        <w:rPr>
          <w:rFonts w:eastAsia="Times New Roman" w:cstheme="minorHAnsi"/>
          <w:kern w:val="0"/>
          <w14:ligatures w14:val="none"/>
        </w:rPr>
      </w:pPr>
    </w:p>
    <w:p w14:paraId="4F5D8936" w14:textId="77777777" w:rsidR="00662962" w:rsidRPr="00662962" w:rsidRDefault="00662962" w:rsidP="00662962">
      <w:pPr>
        <w:spacing w:before="100" w:beforeAutospacing="1" w:after="100" w:afterAutospacing="1"/>
        <w:outlineLvl w:val="0"/>
        <w:rPr>
          <w:rFonts w:eastAsia="Times New Roman" w:cstheme="minorHAnsi"/>
          <w:b/>
          <w:bCs/>
          <w:kern w:val="36"/>
          <w:sz w:val="48"/>
          <w:szCs w:val="48"/>
          <w14:ligatures w14:val="none"/>
        </w:rPr>
      </w:pPr>
      <w:r w:rsidRPr="00662962">
        <w:rPr>
          <w:rFonts w:eastAsia="Times New Roman" w:cstheme="minorHAnsi"/>
          <w:b/>
          <w:bCs/>
          <w:kern w:val="36"/>
          <w:sz w:val="48"/>
          <w:szCs w:val="48"/>
          <w14:ligatures w14:val="none"/>
        </w:rPr>
        <w:t>2. Proposed Enhancement Features</w:t>
      </w:r>
    </w:p>
    <w:p w14:paraId="5265AE5D" w14:textId="77777777" w:rsidR="00662962" w:rsidRPr="00662962" w:rsidRDefault="00662962" w:rsidP="00662962">
      <w:p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To extend the functionality of the dashboard, three enhancement features were designed.</w:t>
      </w:r>
    </w:p>
    <w:p w14:paraId="21DF0625" w14:textId="77777777" w:rsidR="00662962" w:rsidRPr="00662962" w:rsidRDefault="00662962" w:rsidP="00662962">
      <w:pPr>
        <w:spacing w:before="100" w:beforeAutospacing="1" w:after="100" w:afterAutospacing="1"/>
        <w:outlineLvl w:val="1"/>
        <w:rPr>
          <w:rFonts w:eastAsia="Times New Roman" w:cstheme="minorHAnsi"/>
          <w:b/>
          <w:bCs/>
          <w:kern w:val="0"/>
          <w:sz w:val="36"/>
          <w:szCs w:val="36"/>
          <w14:ligatures w14:val="none"/>
        </w:rPr>
      </w:pPr>
      <w:r w:rsidRPr="00662962">
        <w:rPr>
          <w:rFonts w:eastAsia="Times New Roman" w:cstheme="minorHAnsi"/>
          <w:b/>
          <w:bCs/>
          <w:kern w:val="0"/>
          <w:sz w:val="36"/>
          <w:szCs w:val="36"/>
          <w14:ligatures w14:val="none"/>
        </w:rPr>
        <w:t>Enhancement 1: Student Learning Recommendation</w:t>
      </w:r>
    </w:p>
    <w:p w14:paraId="03FB838D" w14:textId="77777777" w:rsidR="00662962" w:rsidRPr="00662962" w:rsidRDefault="00662962" w:rsidP="00662962">
      <w:p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This feature provides personalized learning recommendations based on students' academic performance and learning behaviors.</w:t>
      </w:r>
    </w:p>
    <w:p w14:paraId="62F25DFC" w14:textId="77777777" w:rsidR="00662962" w:rsidRPr="00662962" w:rsidRDefault="00662962" w:rsidP="00662962">
      <w:p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Recommendation rules are generated using indicators such as:</w:t>
      </w:r>
    </w:p>
    <w:p w14:paraId="070C7B5F" w14:textId="77777777" w:rsidR="00662962" w:rsidRPr="00662962" w:rsidRDefault="00662962" w:rsidP="00662962">
      <w:pPr>
        <w:numPr>
          <w:ilvl w:val="0"/>
          <w:numId w:val="2"/>
        </w:num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Final grade (G3)</w:t>
      </w:r>
    </w:p>
    <w:p w14:paraId="04E5916E" w14:textId="77777777" w:rsidR="00662962" w:rsidRPr="00662962" w:rsidRDefault="00662962" w:rsidP="00662962">
      <w:pPr>
        <w:numPr>
          <w:ilvl w:val="0"/>
          <w:numId w:val="2"/>
        </w:num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Study time</w:t>
      </w:r>
    </w:p>
    <w:p w14:paraId="7608D8FD" w14:textId="77777777" w:rsidR="00662962" w:rsidRPr="00662962" w:rsidRDefault="00662962" w:rsidP="00662962">
      <w:pPr>
        <w:numPr>
          <w:ilvl w:val="0"/>
          <w:numId w:val="2"/>
        </w:num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Number of failures</w:t>
      </w:r>
    </w:p>
    <w:p w14:paraId="4C794C4F" w14:textId="77777777" w:rsidR="00662962" w:rsidRPr="00662962" w:rsidRDefault="00662962" w:rsidP="00662962">
      <w:pPr>
        <w:numPr>
          <w:ilvl w:val="0"/>
          <w:numId w:val="2"/>
        </w:num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Absences</w:t>
      </w:r>
    </w:p>
    <w:p w14:paraId="647149D7" w14:textId="77777777" w:rsidR="00662962" w:rsidRPr="00662962" w:rsidRDefault="00662962" w:rsidP="00662962">
      <w:p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Students are grouped into recommendation categories such as:</w:t>
      </w:r>
    </w:p>
    <w:p w14:paraId="692AA075" w14:textId="77777777" w:rsidR="00662962" w:rsidRPr="00662962" w:rsidRDefault="00662962" w:rsidP="00662962">
      <w:pPr>
        <w:numPr>
          <w:ilvl w:val="0"/>
          <w:numId w:val="3"/>
        </w:num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Increase Study Hours</w:t>
      </w:r>
    </w:p>
    <w:p w14:paraId="235AA32A" w14:textId="77777777" w:rsidR="00662962" w:rsidRPr="00662962" w:rsidRDefault="00662962" w:rsidP="00662962">
      <w:pPr>
        <w:numPr>
          <w:ilvl w:val="0"/>
          <w:numId w:val="3"/>
        </w:num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Attendance Support</w:t>
      </w:r>
    </w:p>
    <w:p w14:paraId="673242FE" w14:textId="77777777" w:rsidR="00662962" w:rsidRPr="00662962" w:rsidRDefault="00662962" w:rsidP="00662962">
      <w:pPr>
        <w:numPr>
          <w:ilvl w:val="0"/>
          <w:numId w:val="3"/>
        </w:num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Academic Tutoring</w:t>
      </w:r>
    </w:p>
    <w:p w14:paraId="0E410815" w14:textId="77777777" w:rsidR="00662962" w:rsidRPr="00662962" w:rsidRDefault="00662962" w:rsidP="00662962">
      <w:pPr>
        <w:numPr>
          <w:ilvl w:val="0"/>
          <w:numId w:val="3"/>
        </w:num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Maintain Performance</w:t>
      </w:r>
    </w:p>
    <w:p w14:paraId="6FDFC021" w14:textId="77777777" w:rsidR="00662962" w:rsidRPr="00662962" w:rsidRDefault="00662962" w:rsidP="00662962">
      <w:p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The purpose of this enhancement is to provide actionable guidance rather than only displaying historical performance data.</w:t>
      </w:r>
    </w:p>
    <w:p w14:paraId="75DA9C29" w14:textId="1A4C2D59" w:rsidR="00662962" w:rsidRPr="00662962" w:rsidRDefault="00662962" w:rsidP="00662962">
      <w:pPr>
        <w:rPr>
          <w:rFonts w:eastAsia="Times New Roman" w:cstheme="minorHAnsi"/>
          <w:kern w:val="0"/>
          <w14:ligatures w14:val="none"/>
        </w:rPr>
      </w:pPr>
    </w:p>
    <w:p w14:paraId="5EA5B991" w14:textId="77777777" w:rsidR="00662962" w:rsidRPr="00662962" w:rsidRDefault="00662962" w:rsidP="00662962">
      <w:pPr>
        <w:spacing w:before="100" w:beforeAutospacing="1" w:after="100" w:afterAutospacing="1"/>
        <w:outlineLvl w:val="1"/>
        <w:rPr>
          <w:rFonts w:eastAsia="Times New Roman" w:cstheme="minorHAnsi"/>
          <w:b/>
          <w:bCs/>
          <w:kern w:val="0"/>
          <w:sz w:val="36"/>
          <w:szCs w:val="36"/>
          <w14:ligatures w14:val="none"/>
        </w:rPr>
      </w:pPr>
      <w:r w:rsidRPr="00662962">
        <w:rPr>
          <w:rFonts w:eastAsia="Times New Roman" w:cstheme="minorHAnsi"/>
          <w:b/>
          <w:bCs/>
          <w:kern w:val="0"/>
          <w:sz w:val="36"/>
          <w:szCs w:val="36"/>
          <w14:ligatures w14:val="none"/>
        </w:rPr>
        <w:t>Enhancement 2: Family Background Analysis</w:t>
      </w:r>
    </w:p>
    <w:p w14:paraId="16CCE671" w14:textId="77777777" w:rsidR="00662962" w:rsidRPr="00662962" w:rsidRDefault="00662962" w:rsidP="00662962">
      <w:p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This enhancement explores the relationship between family background and academic performance.</w:t>
      </w:r>
    </w:p>
    <w:p w14:paraId="4DB12CB4" w14:textId="77777777" w:rsidR="00662962" w:rsidRPr="00662962" w:rsidRDefault="00662962" w:rsidP="00662962">
      <w:p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The analysis focuses on variables including:</w:t>
      </w:r>
    </w:p>
    <w:p w14:paraId="210CE350" w14:textId="77777777" w:rsidR="00662962" w:rsidRPr="00662962" w:rsidRDefault="00662962" w:rsidP="00662962">
      <w:pPr>
        <w:numPr>
          <w:ilvl w:val="0"/>
          <w:numId w:val="4"/>
        </w:num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Mother's education level (Medu)</w:t>
      </w:r>
    </w:p>
    <w:p w14:paraId="06793973" w14:textId="77777777" w:rsidR="00662962" w:rsidRPr="00662962" w:rsidRDefault="00662962" w:rsidP="00662962">
      <w:pPr>
        <w:numPr>
          <w:ilvl w:val="0"/>
          <w:numId w:val="4"/>
        </w:num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Father's education level (Fedu)</w:t>
      </w:r>
    </w:p>
    <w:p w14:paraId="739DABE5" w14:textId="77777777" w:rsidR="00662962" w:rsidRPr="00662962" w:rsidRDefault="00662962" w:rsidP="00662962">
      <w:pPr>
        <w:numPr>
          <w:ilvl w:val="0"/>
          <w:numId w:val="4"/>
        </w:num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Family support (famsup)</w:t>
      </w:r>
    </w:p>
    <w:p w14:paraId="02D85619" w14:textId="77777777" w:rsidR="00662962" w:rsidRPr="00662962" w:rsidRDefault="00662962" w:rsidP="00662962">
      <w:pPr>
        <w:numPr>
          <w:ilvl w:val="0"/>
          <w:numId w:val="4"/>
        </w:num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lastRenderedPageBreak/>
        <w:t>Guardian information</w:t>
      </w:r>
    </w:p>
    <w:p w14:paraId="406BB1C2" w14:textId="77777777" w:rsidR="00662962" w:rsidRPr="00662962" w:rsidRDefault="00662962" w:rsidP="00662962">
      <w:p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The visualization compares the average final grade across different family background categories, helping users understand whether parental education and family support are associated with better academic outcomes.</w:t>
      </w:r>
    </w:p>
    <w:p w14:paraId="7E8F2D8D" w14:textId="77777777" w:rsidR="00662962" w:rsidRPr="00662962" w:rsidRDefault="00662962" w:rsidP="00662962">
      <w:p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This feature provides educators with additional insights into external factors that may influence student performance.</w:t>
      </w:r>
    </w:p>
    <w:p w14:paraId="55D37567" w14:textId="77746966" w:rsidR="00662962" w:rsidRPr="00662962" w:rsidRDefault="00662962" w:rsidP="00662962">
      <w:pPr>
        <w:rPr>
          <w:rFonts w:eastAsia="Times New Roman" w:cstheme="minorHAnsi"/>
          <w:kern w:val="0"/>
          <w14:ligatures w14:val="none"/>
        </w:rPr>
      </w:pPr>
    </w:p>
    <w:p w14:paraId="2C4BE1F0" w14:textId="77777777" w:rsidR="00662962" w:rsidRPr="00662962" w:rsidRDefault="00662962" w:rsidP="00662962">
      <w:pPr>
        <w:spacing w:before="100" w:beforeAutospacing="1" w:after="100" w:afterAutospacing="1"/>
        <w:outlineLvl w:val="1"/>
        <w:rPr>
          <w:rFonts w:eastAsia="Times New Roman" w:cstheme="minorHAnsi"/>
          <w:b/>
          <w:bCs/>
          <w:kern w:val="0"/>
          <w:sz w:val="36"/>
          <w:szCs w:val="36"/>
          <w14:ligatures w14:val="none"/>
        </w:rPr>
      </w:pPr>
      <w:r w:rsidRPr="00662962">
        <w:rPr>
          <w:rFonts w:eastAsia="Times New Roman" w:cstheme="minorHAnsi"/>
          <w:b/>
          <w:bCs/>
          <w:kern w:val="0"/>
          <w:sz w:val="36"/>
          <w:szCs w:val="36"/>
          <w14:ligatures w14:val="none"/>
        </w:rPr>
        <w:t>Enhancement 3: Learning Behavior Analysis</w:t>
      </w:r>
    </w:p>
    <w:p w14:paraId="76276EC7" w14:textId="77777777" w:rsidR="00662962" w:rsidRPr="00662962" w:rsidRDefault="00662962" w:rsidP="00662962">
      <w:p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This enhancement investigates how students' learning behaviors relate to academic achievement.</w:t>
      </w:r>
    </w:p>
    <w:p w14:paraId="61D1CA24" w14:textId="77777777" w:rsidR="00662962" w:rsidRPr="00662962" w:rsidRDefault="00662962" w:rsidP="00662962">
      <w:p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It focuses on variables such as:</w:t>
      </w:r>
    </w:p>
    <w:p w14:paraId="4844BF0A" w14:textId="77777777" w:rsidR="00662962" w:rsidRPr="00662962" w:rsidRDefault="00662962" w:rsidP="00662962">
      <w:pPr>
        <w:numPr>
          <w:ilvl w:val="0"/>
          <w:numId w:val="5"/>
        </w:num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Study time</w:t>
      </w:r>
    </w:p>
    <w:p w14:paraId="1061B50F" w14:textId="77777777" w:rsidR="00662962" w:rsidRPr="00662962" w:rsidRDefault="00662962" w:rsidP="00662962">
      <w:pPr>
        <w:numPr>
          <w:ilvl w:val="0"/>
          <w:numId w:val="5"/>
        </w:num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Previous failures</w:t>
      </w:r>
    </w:p>
    <w:p w14:paraId="0F6BAC6F" w14:textId="77777777" w:rsidR="00662962" w:rsidRPr="00662962" w:rsidRDefault="00662962" w:rsidP="00662962">
      <w:pPr>
        <w:numPr>
          <w:ilvl w:val="0"/>
          <w:numId w:val="5"/>
        </w:num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Learning habits</w:t>
      </w:r>
    </w:p>
    <w:p w14:paraId="3AA59390" w14:textId="47FC657D" w:rsidR="00C160F8" w:rsidRPr="00662962" w:rsidRDefault="00662962" w:rsidP="00662962">
      <w:pPr>
        <w:spacing w:before="100" w:beforeAutospacing="1" w:after="100" w:afterAutospacing="1"/>
        <w:rPr>
          <w:rFonts w:eastAsia="Times New Roman" w:cstheme="minorHAnsi"/>
          <w:kern w:val="0"/>
          <w14:ligatures w14:val="none"/>
        </w:rPr>
      </w:pPr>
      <w:r w:rsidRPr="00662962">
        <w:rPr>
          <w:rFonts w:eastAsia="Times New Roman" w:cstheme="minorHAnsi"/>
          <w:kern w:val="0"/>
          <w14:ligatures w14:val="none"/>
        </w:rPr>
        <w:t>The visualization helps identify common behavior patterns among students with different academic outcomes, allowing teachers to better understand which learning behaviors contribute to stronger performance.</w:t>
      </w:r>
    </w:p>
    <w:p w14:paraId="085EF721" w14:textId="216F9B0D" w:rsidR="00C160F8" w:rsidRPr="00662962" w:rsidRDefault="00C160F8">
      <w:pPr>
        <w:rPr>
          <w:rFonts w:cstheme="minorHAnsi"/>
          <w:lang w:val="en-US"/>
        </w:rPr>
      </w:pPr>
      <w:r w:rsidRPr="00662962">
        <w:rPr>
          <w:rFonts w:cstheme="minorHAnsi"/>
          <w:lang w:val="en-US"/>
        </w:rPr>
        <w:drawing>
          <wp:inline distT="0" distB="0" distL="0" distR="0" wp14:anchorId="519BF652" wp14:editId="5F886C1A">
            <wp:extent cx="4549391" cy="3370729"/>
            <wp:effectExtent l="0" t="0" r="0" b="0"/>
            <wp:docPr id="3193694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6945" name="Picture 1" descr="A screenshot of a graph&#10;&#10;Description automatically generated"/>
                    <pic:cNvPicPr/>
                  </pic:nvPicPr>
                  <pic:blipFill>
                    <a:blip r:embed="rId7"/>
                    <a:stretch>
                      <a:fillRect/>
                    </a:stretch>
                  </pic:blipFill>
                  <pic:spPr>
                    <a:xfrm>
                      <a:off x="0" y="0"/>
                      <a:ext cx="4565677" cy="3382796"/>
                    </a:xfrm>
                    <a:prstGeom prst="rect">
                      <a:avLst/>
                    </a:prstGeom>
                  </pic:spPr>
                </pic:pic>
              </a:graphicData>
            </a:graphic>
          </wp:inline>
        </w:drawing>
      </w:r>
    </w:p>
    <w:sectPr w:rsidR="00C160F8" w:rsidRPr="0066296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428FA"/>
    <w:multiLevelType w:val="multilevel"/>
    <w:tmpl w:val="607E5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A0C12"/>
    <w:multiLevelType w:val="multilevel"/>
    <w:tmpl w:val="A174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A25690"/>
    <w:multiLevelType w:val="multilevel"/>
    <w:tmpl w:val="21BC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EE0EEA"/>
    <w:multiLevelType w:val="multilevel"/>
    <w:tmpl w:val="B358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E16039"/>
    <w:multiLevelType w:val="multilevel"/>
    <w:tmpl w:val="6382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602036">
    <w:abstractNumId w:val="2"/>
  </w:num>
  <w:num w:numId="2" w16cid:durableId="115756248">
    <w:abstractNumId w:val="0"/>
  </w:num>
  <w:num w:numId="3" w16cid:durableId="932670733">
    <w:abstractNumId w:val="1"/>
  </w:num>
  <w:num w:numId="4" w16cid:durableId="1323392758">
    <w:abstractNumId w:val="3"/>
  </w:num>
  <w:num w:numId="5" w16cid:durableId="12387821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F25"/>
    <w:rsid w:val="00662962"/>
    <w:rsid w:val="00C160F8"/>
    <w:rsid w:val="00FA6F25"/>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2E991"/>
  <w15:chartTrackingRefBased/>
  <w15:docId w15:val="{60976289-F57A-3D41-AE32-844203E29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62962"/>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62962"/>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60F8"/>
    <w:rPr>
      <w:color w:val="0563C1" w:themeColor="hyperlink"/>
      <w:u w:val="single"/>
    </w:rPr>
  </w:style>
  <w:style w:type="character" w:styleId="UnresolvedMention">
    <w:name w:val="Unresolved Mention"/>
    <w:basedOn w:val="DefaultParagraphFont"/>
    <w:uiPriority w:val="99"/>
    <w:semiHidden/>
    <w:unhideWhenUsed/>
    <w:rsid w:val="00C160F8"/>
    <w:rPr>
      <w:color w:val="605E5C"/>
      <w:shd w:val="clear" w:color="auto" w:fill="E1DFDD"/>
    </w:rPr>
  </w:style>
  <w:style w:type="character" w:customStyle="1" w:styleId="Heading1Char">
    <w:name w:val="Heading 1 Char"/>
    <w:basedOn w:val="DefaultParagraphFont"/>
    <w:link w:val="Heading1"/>
    <w:uiPriority w:val="9"/>
    <w:rsid w:val="0066296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62962"/>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66296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29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010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tableau.com/app/profile/ruby.gao/viz/StudentAcademicPerformanceDashboard_17840913151540/Dashboard1?publish=ye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458</Words>
  <Characters>2614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榕彬 高</dc:creator>
  <cp:keywords/>
  <dc:description/>
  <cp:lastModifiedBy>榕彬 高</cp:lastModifiedBy>
  <cp:revision>2</cp:revision>
  <dcterms:created xsi:type="dcterms:W3CDTF">2026-07-15T01:14:00Z</dcterms:created>
  <dcterms:modified xsi:type="dcterms:W3CDTF">2026-07-15T06:45:00Z</dcterms:modified>
</cp:coreProperties>
</file>