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36E70" w14:textId="77777777" w:rsidR="009E641E" w:rsidRPr="00E85DA1" w:rsidRDefault="009E641E" w:rsidP="00997F80">
      <w:pPr>
        <w:pStyle w:val="UK11Block"/>
        <w:rPr>
          <w:rFonts w:ascii="Arial" w:hAnsi="Arial" w:cs="Arial"/>
          <w:szCs w:val="22"/>
        </w:rPr>
      </w:pPr>
    </w:p>
    <w:p w14:paraId="5A908EDC" w14:textId="77777777" w:rsidR="009E641E" w:rsidRPr="00E85DA1" w:rsidRDefault="009E641E" w:rsidP="00997F80">
      <w:pPr>
        <w:pStyle w:val="UK11Block"/>
        <w:rPr>
          <w:rFonts w:ascii="Arial" w:hAnsi="Arial" w:cs="Arial"/>
          <w:szCs w:val="22"/>
        </w:rPr>
      </w:pPr>
    </w:p>
    <w:p w14:paraId="76C57565" w14:textId="77777777" w:rsidR="009E641E" w:rsidRPr="00E85DA1" w:rsidRDefault="009E641E" w:rsidP="00997F80">
      <w:pPr>
        <w:pStyle w:val="UK11Block"/>
        <w:rPr>
          <w:rFonts w:ascii="Arial" w:hAnsi="Arial" w:cs="Arial"/>
          <w:szCs w:val="22"/>
        </w:rPr>
      </w:pPr>
    </w:p>
    <w:p w14:paraId="10359DFA" w14:textId="77777777" w:rsidR="00792536" w:rsidRPr="00E85DA1" w:rsidRDefault="00792536" w:rsidP="000402D0">
      <w:pPr>
        <w:pStyle w:val="Title"/>
        <w:spacing w:after="0"/>
        <w:rPr>
          <w:rFonts w:ascii="Arial" w:hAnsi="Arial" w:cs="Arial"/>
          <w:color w:val="244061" w:themeColor="accent1" w:themeShade="80"/>
          <w:sz w:val="22"/>
          <w:szCs w:val="22"/>
        </w:rPr>
      </w:pPr>
    </w:p>
    <w:p w14:paraId="73FA4414" w14:textId="77777777" w:rsidR="00792536" w:rsidRPr="00E85DA1" w:rsidRDefault="00792536" w:rsidP="000402D0">
      <w:pPr>
        <w:pStyle w:val="Body"/>
        <w:rPr>
          <w:rFonts w:ascii="Arial" w:hAnsi="Arial" w:cs="Arial"/>
        </w:rPr>
      </w:pPr>
    </w:p>
    <w:p w14:paraId="63129F4F" w14:textId="09C92052" w:rsidR="00792536" w:rsidRPr="00E85DA1" w:rsidRDefault="00792536" w:rsidP="000402D0">
      <w:pPr>
        <w:pStyle w:val="Body"/>
        <w:rPr>
          <w:rFonts w:ascii="Arial" w:hAnsi="Arial" w:cs="Arial"/>
        </w:rPr>
      </w:pPr>
    </w:p>
    <w:p w14:paraId="4C93893F" w14:textId="1FAD8763" w:rsidR="00792536" w:rsidRDefault="00792536" w:rsidP="000402D0">
      <w:pPr>
        <w:pStyle w:val="Title"/>
        <w:spacing w:after="0"/>
        <w:rPr>
          <w:rFonts w:ascii="Arial" w:eastAsia="Arial Unicode MS" w:hAnsi="Arial" w:cs="Arial"/>
          <w:b/>
          <w:bCs/>
          <w:sz w:val="22"/>
          <w:szCs w:val="22"/>
        </w:rPr>
      </w:pPr>
    </w:p>
    <w:p w14:paraId="5F2FB136" w14:textId="43AE5310" w:rsidR="008805A9" w:rsidRDefault="008805A9" w:rsidP="008805A9">
      <w:pPr>
        <w:pStyle w:val="BodyText"/>
      </w:pPr>
    </w:p>
    <w:p w14:paraId="11B55C9D" w14:textId="75AEB7AB" w:rsidR="008805A9" w:rsidRDefault="008805A9" w:rsidP="008805A9">
      <w:pPr>
        <w:pStyle w:val="BodyText"/>
      </w:pPr>
    </w:p>
    <w:p w14:paraId="4AC903A5" w14:textId="6E58FC9E" w:rsidR="008805A9" w:rsidRDefault="008805A9" w:rsidP="008805A9">
      <w:pPr>
        <w:pStyle w:val="BodyText"/>
      </w:pPr>
    </w:p>
    <w:p w14:paraId="66E02BE3" w14:textId="5DC2B459" w:rsidR="008805A9" w:rsidRDefault="008805A9" w:rsidP="008805A9">
      <w:pPr>
        <w:pStyle w:val="BodyText"/>
      </w:pPr>
    </w:p>
    <w:p w14:paraId="118D9932" w14:textId="3D0AA584" w:rsidR="008805A9" w:rsidRDefault="008805A9" w:rsidP="008805A9">
      <w:pPr>
        <w:pStyle w:val="BodyText"/>
      </w:pPr>
    </w:p>
    <w:p w14:paraId="5C7C87B4" w14:textId="77777777" w:rsidR="008805A9" w:rsidRPr="008805A9" w:rsidRDefault="008805A9" w:rsidP="008805A9">
      <w:pPr>
        <w:pStyle w:val="BodyText"/>
      </w:pPr>
    </w:p>
    <w:p w14:paraId="53050A2E" w14:textId="77777777" w:rsidR="00792536" w:rsidRPr="00E85DA1" w:rsidRDefault="00792536" w:rsidP="000402D0">
      <w:pPr>
        <w:pStyle w:val="Title"/>
        <w:spacing w:after="0"/>
        <w:rPr>
          <w:rFonts w:ascii="Arial" w:eastAsia="Arial Unicode MS" w:hAnsi="Arial" w:cs="Arial"/>
          <w:b/>
          <w:bCs/>
          <w:sz w:val="22"/>
          <w:szCs w:val="22"/>
        </w:rPr>
      </w:pPr>
    </w:p>
    <w:p w14:paraId="03646DD1" w14:textId="505823C3" w:rsidR="00792536" w:rsidRDefault="00792536" w:rsidP="0068513E">
      <w:pPr>
        <w:pStyle w:val="Body"/>
        <w:spacing w:after="0" w:line="360" w:lineRule="auto"/>
        <w:ind w:hanging="426"/>
        <w:jc w:val="center"/>
        <w:rPr>
          <w:rFonts w:ascii="Arial" w:eastAsiaTheme="minorEastAsia" w:hAnsi="Arial" w:cs="Arial"/>
          <w:b/>
          <w:color w:val="auto"/>
          <w:sz w:val="28"/>
          <w:szCs w:val="28"/>
          <w:bdr w:val="none" w:sz="0" w:space="0" w:color="auto"/>
          <w:lang w:val="en-GB" w:eastAsia="zh-CN"/>
        </w:rPr>
      </w:pPr>
      <w:r w:rsidRPr="008805A9">
        <w:rPr>
          <w:rFonts w:ascii="Arial" w:eastAsiaTheme="minorEastAsia" w:hAnsi="Arial" w:cs="Arial"/>
          <w:b/>
          <w:color w:val="auto"/>
          <w:sz w:val="28"/>
          <w:szCs w:val="28"/>
          <w:bdr w:val="none" w:sz="0" w:space="0" w:color="auto"/>
          <w:lang w:val="en-GB" w:eastAsia="zh-CN"/>
        </w:rPr>
        <w:t>Fund Rules</w:t>
      </w:r>
      <w:r w:rsidR="00D71539" w:rsidRPr="008805A9">
        <w:rPr>
          <w:rFonts w:ascii="Arial" w:eastAsiaTheme="minorEastAsia" w:hAnsi="Arial" w:cs="Arial"/>
          <w:b/>
          <w:color w:val="auto"/>
          <w:sz w:val="28"/>
          <w:szCs w:val="28"/>
          <w:bdr w:val="none" w:sz="0" w:space="0" w:color="auto"/>
          <w:lang w:val="en-GB" w:eastAsia="zh-CN"/>
        </w:rPr>
        <w:t xml:space="preserve"> (FUNDS)</w:t>
      </w:r>
    </w:p>
    <w:p w14:paraId="6060E207" w14:textId="7A4B4450" w:rsidR="008805A9" w:rsidRPr="008805A9" w:rsidRDefault="008805A9" w:rsidP="008805A9">
      <w:pPr>
        <w:pStyle w:val="Body"/>
        <w:spacing w:after="0" w:line="240" w:lineRule="auto"/>
        <w:ind w:hanging="426"/>
        <w:jc w:val="center"/>
        <w:rPr>
          <w:rFonts w:ascii="Arial" w:eastAsiaTheme="minorEastAsia" w:hAnsi="Arial" w:cs="Arial"/>
          <w:b/>
          <w:color w:val="auto"/>
          <w:sz w:val="28"/>
          <w:szCs w:val="28"/>
          <w:bdr w:val="none" w:sz="0" w:space="0" w:color="auto"/>
          <w:lang w:val="en-GB" w:eastAsia="zh-CN"/>
        </w:rPr>
      </w:pPr>
      <w:r>
        <w:rPr>
          <w:rFonts w:ascii="Arial" w:eastAsiaTheme="minorEastAsia" w:hAnsi="Arial" w:cs="Arial"/>
          <w:b/>
          <w:color w:val="auto"/>
          <w:sz w:val="28"/>
          <w:szCs w:val="28"/>
          <w:bdr w:val="none" w:sz="0" w:space="0" w:color="auto"/>
          <w:lang w:val="en-GB" w:eastAsia="zh-CN"/>
        </w:rPr>
        <w:t>(</w:t>
      </w:r>
      <w:r w:rsidR="005421D1">
        <w:rPr>
          <w:rFonts w:ascii="Arial" w:eastAsiaTheme="minorEastAsia" w:hAnsi="Arial" w:cs="Arial"/>
          <w:b/>
          <w:color w:val="auto"/>
          <w:sz w:val="28"/>
          <w:szCs w:val="28"/>
          <w:bdr w:val="none" w:sz="0" w:space="0" w:color="auto"/>
          <w:lang w:val="en-GB" w:eastAsia="zh-CN"/>
        </w:rPr>
        <w:t>VER08</w:t>
      </w:r>
      <w:r>
        <w:rPr>
          <w:rFonts w:ascii="Arial" w:eastAsiaTheme="minorEastAsia" w:hAnsi="Arial" w:cs="Arial"/>
          <w:b/>
          <w:color w:val="auto"/>
          <w:sz w:val="28"/>
          <w:szCs w:val="28"/>
          <w:bdr w:val="none" w:sz="0" w:space="0" w:color="auto"/>
          <w:lang w:val="en-GB" w:eastAsia="zh-CN"/>
        </w:rPr>
        <w:t>.</w:t>
      </w:r>
      <w:r w:rsidR="006F04CF">
        <w:rPr>
          <w:rFonts w:ascii="Arial" w:eastAsiaTheme="minorEastAsia" w:hAnsi="Arial" w:cs="Arial"/>
          <w:b/>
          <w:color w:val="auto"/>
          <w:sz w:val="28"/>
          <w:szCs w:val="28"/>
          <w:bdr w:val="none" w:sz="0" w:space="0" w:color="auto"/>
          <w:lang w:val="en-GB" w:eastAsia="zh-CN"/>
        </w:rPr>
        <w:t>0407</w:t>
      </w:r>
      <w:r w:rsidR="005421D1">
        <w:rPr>
          <w:rFonts w:ascii="Arial" w:eastAsiaTheme="minorEastAsia" w:hAnsi="Arial" w:cs="Arial"/>
          <w:b/>
          <w:color w:val="auto"/>
          <w:sz w:val="28"/>
          <w:szCs w:val="28"/>
          <w:bdr w:val="none" w:sz="0" w:space="0" w:color="auto"/>
          <w:lang w:val="en-GB" w:eastAsia="zh-CN"/>
        </w:rPr>
        <w:t>23</w:t>
      </w:r>
      <w:r>
        <w:rPr>
          <w:rFonts w:ascii="Arial" w:eastAsiaTheme="minorEastAsia" w:hAnsi="Arial" w:cs="Arial"/>
          <w:b/>
          <w:color w:val="auto"/>
          <w:sz w:val="28"/>
          <w:szCs w:val="28"/>
          <w:bdr w:val="none" w:sz="0" w:space="0" w:color="auto"/>
          <w:lang w:val="en-GB" w:eastAsia="zh-CN"/>
        </w:rPr>
        <w:t>)</w:t>
      </w:r>
    </w:p>
    <w:p w14:paraId="3ED59C01" w14:textId="77777777" w:rsidR="00792536" w:rsidRPr="00E85DA1" w:rsidRDefault="00792536" w:rsidP="000402D0">
      <w:pPr>
        <w:pStyle w:val="Title"/>
        <w:rPr>
          <w:rFonts w:ascii="Arial" w:hAnsi="Arial" w:cs="Arial"/>
          <w:sz w:val="22"/>
          <w:szCs w:val="22"/>
        </w:rPr>
      </w:pPr>
    </w:p>
    <w:p w14:paraId="23CEAB3B" w14:textId="77777777" w:rsidR="00792536" w:rsidRPr="00E85DA1" w:rsidRDefault="00792536" w:rsidP="000402D0">
      <w:pPr>
        <w:pStyle w:val="Body"/>
        <w:rPr>
          <w:rFonts w:ascii="Arial" w:hAnsi="Arial" w:cs="Arial"/>
        </w:rPr>
      </w:pPr>
    </w:p>
    <w:p w14:paraId="4A8BBA3E" w14:textId="77777777" w:rsidR="00792536" w:rsidRPr="00E85DA1" w:rsidRDefault="00792536" w:rsidP="000402D0">
      <w:pPr>
        <w:pStyle w:val="Title"/>
        <w:rPr>
          <w:rFonts w:ascii="Arial" w:hAnsi="Arial" w:cs="Arial"/>
          <w:sz w:val="22"/>
          <w:szCs w:val="22"/>
        </w:rPr>
      </w:pPr>
    </w:p>
    <w:p w14:paraId="6D74C51F" w14:textId="77777777" w:rsidR="002C175A" w:rsidRPr="00E85DA1" w:rsidRDefault="002C175A" w:rsidP="002C175A">
      <w:pPr>
        <w:rPr>
          <w:rFonts w:ascii="Arial" w:eastAsia="Calibri" w:hAnsi="Arial" w:cs="Arial"/>
          <w:b/>
          <w:bCs/>
          <w:color w:val="000000"/>
          <w:sz w:val="22"/>
          <w:szCs w:val="22"/>
          <w:u w:color="000000"/>
        </w:rPr>
      </w:pPr>
    </w:p>
    <w:p w14:paraId="33BB25FB" w14:textId="77777777" w:rsidR="002C175A" w:rsidRPr="00E85DA1" w:rsidRDefault="002C175A" w:rsidP="002C175A">
      <w:pPr>
        <w:rPr>
          <w:rFonts w:ascii="Arial" w:eastAsia="Calibri" w:hAnsi="Arial" w:cs="Arial"/>
          <w:sz w:val="22"/>
          <w:szCs w:val="22"/>
        </w:rPr>
      </w:pPr>
    </w:p>
    <w:p w14:paraId="2DACE16E" w14:textId="77777777" w:rsidR="002C175A" w:rsidRPr="00E85DA1" w:rsidRDefault="002C175A" w:rsidP="002C175A">
      <w:pPr>
        <w:rPr>
          <w:rFonts w:ascii="Arial" w:eastAsia="Calibri" w:hAnsi="Arial" w:cs="Arial"/>
          <w:sz w:val="22"/>
          <w:szCs w:val="22"/>
        </w:rPr>
      </w:pPr>
    </w:p>
    <w:p w14:paraId="5C510B3B" w14:textId="77777777" w:rsidR="002C175A" w:rsidRPr="00E85DA1" w:rsidRDefault="002C175A" w:rsidP="002C175A">
      <w:pPr>
        <w:rPr>
          <w:rFonts w:ascii="Arial" w:eastAsia="Calibri" w:hAnsi="Arial" w:cs="Arial"/>
          <w:sz w:val="22"/>
          <w:szCs w:val="22"/>
        </w:rPr>
      </w:pPr>
    </w:p>
    <w:p w14:paraId="2C28C135" w14:textId="77777777" w:rsidR="00792536" w:rsidRPr="00E85DA1" w:rsidRDefault="00792536" w:rsidP="002C175A">
      <w:pPr>
        <w:rPr>
          <w:rFonts w:ascii="Arial" w:eastAsia="Calibri" w:hAnsi="Arial" w:cs="Arial"/>
          <w:sz w:val="22"/>
          <w:szCs w:val="22"/>
        </w:rPr>
      </w:pPr>
    </w:p>
    <w:p w14:paraId="3288E1E0" w14:textId="77777777" w:rsidR="009E641E" w:rsidRPr="00E85DA1" w:rsidRDefault="009E641E" w:rsidP="00997F80">
      <w:pPr>
        <w:pStyle w:val="UK11Block"/>
        <w:rPr>
          <w:rFonts w:ascii="Arial" w:hAnsi="Arial" w:cs="Arial"/>
          <w:szCs w:val="22"/>
        </w:rPr>
      </w:pPr>
    </w:p>
    <w:p w14:paraId="484E1D20" w14:textId="77777777" w:rsidR="009E641E" w:rsidRPr="00E85DA1" w:rsidRDefault="009E641E" w:rsidP="00997F80">
      <w:pPr>
        <w:pStyle w:val="UK11Block"/>
        <w:rPr>
          <w:rFonts w:ascii="Arial" w:hAnsi="Arial" w:cs="Arial"/>
          <w:szCs w:val="22"/>
        </w:rPr>
      </w:pPr>
    </w:p>
    <w:p w14:paraId="77C02ACA" w14:textId="77777777" w:rsidR="009E641E" w:rsidRPr="00E85DA1" w:rsidRDefault="009E641E" w:rsidP="00997F80">
      <w:pPr>
        <w:pStyle w:val="UK11Block"/>
        <w:jc w:val="center"/>
        <w:rPr>
          <w:rFonts w:ascii="Arial" w:hAnsi="Arial" w:cs="Arial"/>
          <w:b/>
          <w:szCs w:val="22"/>
        </w:rPr>
      </w:pPr>
    </w:p>
    <w:p w14:paraId="2236833E" w14:textId="77777777" w:rsidR="009E641E" w:rsidRPr="00E85DA1" w:rsidRDefault="009E641E" w:rsidP="00997F80">
      <w:pPr>
        <w:pStyle w:val="UK11Block"/>
        <w:jc w:val="center"/>
        <w:rPr>
          <w:rFonts w:ascii="Arial" w:hAnsi="Arial" w:cs="Arial"/>
          <w:szCs w:val="22"/>
        </w:rPr>
      </w:pPr>
    </w:p>
    <w:p w14:paraId="20559EBE" w14:textId="77777777" w:rsidR="009E641E" w:rsidRPr="00E85DA1" w:rsidRDefault="009E641E" w:rsidP="00357D26">
      <w:pPr>
        <w:rPr>
          <w:rFonts w:ascii="Arial" w:eastAsia="Times New Roman" w:hAnsi="Arial" w:cs="Arial"/>
          <w:sz w:val="22"/>
          <w:szCs w:val="22"/>
        </w:rPr>
        <w:sectPr w:rsidR="009E641E" w:rsidRPr="00E85DA1" w:rsidSect="002C175A">
          <w:footerReference w:type="default" r:id="rId8"/>
          <w:headerReference w:type="first" r:id="rId9"/>
          <w:footerReference w:type="first" r:id="rId10"/>
          <w:pgSz w:w="11909" w:h="16834" w:code="9"/>
          <w:pgMar w:top="1440" w:right="1440" w:bottom="1440" w:left="1440" w:header="720" w:footer="720" w:gutter="0"/>
          <w:cols w:space="720"/>
          <w:titlePg/>
          <w:docGrid w:linePitch="360"/>
        </w:sectPr>
      </w:pPr>
    </w:p>
    <w:p w14:paraId="0FB7A1DD" w14:textId="77777777" w:rsidR="009E641E" w:rsidRPr="008805A9" w:rsidRDefault="009E641E" w:rsidP="008805A9">
      <w:pPr>
        <w:keepNext/>
        <w:spacing w:after="240"/>
        <w:jc w:val="center"/>
        <w:rPr>
          <w:rFonts w:ascii="Arial" w:eastAsia="MS Mincho" w:hAnsi="Arial" w:cs="Arial"/>
          <w:b/>
          <w:caps/>
          <w:sz w:val="22"/>
          <w:szCs w:val="22"/>
        </w:rPr>
      </w:pPr>
      <w:bookmarkStart w:id="0" w:name="TOCHeading"/>
      <w:r w:rsidRPr="008805A9">
        <w:rPr>
          <w:rFonts w:ascii="Arial" w:eastAsia="MS Mincho" w:hAnsi="Arial" w:cs="Arial"/>
          <w:b/>
          <w:caps/>
          <w:sz w:val="22"/>
          <w:szCs w:val="22"/>
        </w:rPr>
        <w:lastRenderedPageBreak/>
        <w:t>Table of Contents</w:t>
      </w:r>
    </w:p>
    <w:p w14:paraId="12C94FAA" w14:textId="77777777" w:rsidR="009E641E" w:rsidRPr="00E85DA1" w:rsidRDefault="009E641E" w:rsidP="005E6535">
      <w:pPr>
        <w:pStyle w:val="UK11Block"/>
        <w:rPr>
          <w:rFonts w:ascii="Arial" w:hAnsi="Arial" w:cs="Arial"/>
          <w:szCs w:val="22"/>
        </w:rPr>
      </w:pPr>
      <w:r w:rsidRPr="00E85DA1">
        <w:rPr>
          <w:rFonts w:ascii="Arial" w:hAnsi="Arial" w:cs="Arial"/>
          <w:szCs w:val="22"/>
        </w:rPr>
        <w:t xml:space="preserve">The contents of </w:t>
      </w:r>
      <w:r w:rsidR="001C5717" w:rsidRPr="00E85DA1">
        <w:rPr>
          <w:rFonts w:ascii="Arial" w:hAnsi="Arial" w:cs="Arial"/>
          <w:szCs w:val="22"/>
        </w:rPr>
        <w:t>these Rules</w:t>
      </w:r>
      <w:r w:rsidRPr="00E85DA1">
        <w:rPr>
          <w:rFonts w:ascii="Arial" w:hAnsi="Arial" w:cs="Arial"/>
          <w:szCs w:val="22"/>
        </w:rPr>
        <w:t xml:space="preserve"> are divided into the following </w:t>
      </w:r>
      <w:r w:rsidR="003013CE" w:rsidRPr="00E85DA1">
        <w:rPr>
          <w:rFonts w:ascii="Arial" w:hAnsi="Arial" w:cs="Arial"/>
          <w:szCs w:val="22"/>
        </w:rPr>
        <w:t>C</w:t>
      </w:r>
      <w:r w:rsidRPr="00E85DA1">
        <w:rPr>
          <w:rFonts w:ascii="Arial" w:hAnsi="Arial" w:cs="Arial"/>
          <w:szCs w:val="22"/>
        </w:rPr>
        <w:t xml:space="preserve">hapters, </w:t>
      </w:r>
      <w:r w:rsidR="003013CE" w:rsidRPr="00E85DA1">
        <w:rPr>
          <w:rFonts w:ascii="Arial" w:hAnsi="Arial" w:cs="Arial"/>
          <w:szCs w:val="22"/>
        </w:rPr>
        <w:t>Rules</w:t>
      </w:r>
      <w:r w:rsidRPr="00E85DA1">
        <w:rPr>
          <w:rFonts w:ascii="Arial" w:hAnsi="Arial" w:cs="Arial"/>
          <w:szCs w:val="22"/>
        </w:rPr>
        <w:t xml:space="preserve"> and </w:t>
      </w:r>
      <w:r w:rsidR="003013CE" w:rsidRPr="00E85DA1">
        <w:rPr>
          <w:rFonts w:ascii="Arial" w:hAnsi="Arial" w:cs="Arial"/>
          <w:szCs w:val="22"/>
        </w:rPr>
        <w:t>A</w:t>
      </w:r>
      <w:r w:rsidRPr="00E85DA1">
        <w:rPr>
          <w:rFonts w:ascii="Arial" w:hAnsi="Arial" w:cs="Arial"/>
          <w:szCs w:val="22"/>
        </w:rPr>
        <w:t>ppendices:</w:t>
      </w:r>
    </w:p>
    <w:p w14:paraId="5001DEF6" w14:textId="77777777" w:rsidR="009E641E" w:rsidRPr="00E85DA1" w:rsidRDefault="009E641E" w:rsidP="0091026B">
      <w:pPr>
        <w:pStyle w:val="TOCPage"/>
        <w:ind w:right="-43"/>
        <w:rPr>
          <w:rFonts w:ascii="Arial" w:hAnsi="Arial" w:cs="Arial"/>
          <w:szCs w:val="22"/>
        </w:rPr>
      </w:pPr>
      <w:bookmarkStart w:id="1" w:name="TOCPage"/>
      <w:bookmarkEnd w:id="0"/>
      <w:r w:rsidRPr="00E85DA1">
        <w:rPr>
          <w:rFonts w:ascii="Arial" w:hAnsi="Arial" w:cs="Arial"/>
          <w:szCs w:val="22"/>
        </w:rPr>
        <w:t>Page</w:t>
      </w:r>
    </w:p>
    <w:bookmarkEnd w:id="1"/>
    <w:p w14:paraId="449C8D5B" w14:textId="17593DCE" w:rsidR="009E641E" w:rsidRPr="00E85DA1" w:rsidRDefault="009E641E" w:rsidP="003704CC">
      <w:pPr>
        <w:tabs>
          <w:tab w:val="left" w:pos="567"/>
          <w:tab w:val="right" w:leader="dot" w:pos="9000"/>
        </w:tabs>
        <w:ind w:left="567" w:right="-610" w:hanging="567"/>
        <w:contextualSpacing/>
        <w:mirrorIndents/>
        <w:rPr>
          <w:rFonts w:ascii="Arial" w:hAnsi="Arial" w:cs="Arial"/>
          <w:sz w:val="22"/>
          <w:szCs w:val="22"/>
        </w:rPr>
      </w:pPr>
    </w:p>
    <w:p w14:paraId="04CF6A15" w14:textId="39673BBF" w:rsidR="0062590A" w:rsidRDefault="00EE546C">
      <w:pPr>
        <w:pStyle w:val="TOC1"/>
        <w:rPr>
          <w:rFonts w:asciiTheme="minorHAnsi" w:eastAsiaTheme="minorEastAsia" w:hAnsiTheme="minorHAnsi" w:cstheme="minorBidi"/>
          <w:b w:val="0"/>
          <w:caps w:val="0"/>
          <w:noProof/>
          <w:kern w:val="2"/>
          <w:lang w:eastAsia="en-GB"/>
          <w14:ligatures w14:val="standardContextual"/>
        </w:rPr>
      </w:pPr>
      <w:r>
        <w:fldChar w:fldCharType="begin"/>
      </w:r>
      <w:r>
        <w:instrText xml:space="preserve"> TOC \o "1-2" \u </w:instrText>
      </w:r>
      <w:r>
        <w:fldChar w:fldCharType="separate"/>
      </w:r>
      <w:r w:rsidR="0062590A" w:rsidRPr="0018016C">
        <w:rPr>
          <w:caps w:val="0"/>
          <w:noProof/>
          <w:color w:val="010000"/>
        </w:rPr>
        <w:t>PART 1</w:t>
      </w:r>
      <w:r w:rsidR="0062590A" w:rsidRPr="0018016C">
        <w:rPr>
          <w:noProof/>
        </w:rPr>
        <w:t xml:space="preserve"> :</w:t>
      </w:r>
      <w:r w:rsidR="0062590A">
        <w:rPr>
          <w:rFonts w:asciiTheme="minorHAnsi" w:eastAsiaTheme="minorEastAsia" w:hAnsiTheme="minorHAnsi" w:cstheme="minorBidi"/>
          <w:b w:val="0"/>
          <w:caps w:val="0"/>
          <w:noProof/>
          <w:kern w:val="2"/>
          <w:lang w:eastAsia="en-GB"/>
          <w14:ligatures w14:val="standardContextual"/>
        </w:rPr>
        <w:tab/>
      </w:r>
      <w:r w:rsidR="0062590A" w:rsidRPr="0018016C">
        <w:rPr>
          <w:noProof/>
        </w:rPr>
        <w:t>INTRODUCTION</w:t>
      </w:r>
      <w:r w:rsidR="0062590A">
        <w:rPr>
          <w:noProof/>
        </w:rPr>
        <w:tab/>
      </w:r>
      <w:r w:rsidR="0062590A">
        <w:rPr>
          <w:noProof/>
        </w:rPr>
        <w:fldChar w:fldCharType="begin"/>
      </w:r>
      <w:r w:rsidR="0062590A">
        <w:rPr>
          <w:noProof/>
        </w:rPr>
        <w:instrText xml:space="preserve"> PAGEREF _Toc138249390 \h </w:instrText>
      </w:r>
      <w:r w:rsidR="0062590A">
        <w:rPr>
          <w:noProof/>
        </w:rPr>
      </w:r>
      <w:r w:rsidR="0062590A">
        <w:rPr>
          <w:noProof/>
        </w:rPr>
        <w:fldChar w:fldCharType="separate"/>
      </w:r>
      <w:r w:rsidR="002C162D">
        <w:rPr>
          <w:noProof/>
        </w:rPr>
        <w:t>1</w:t>
      </w:r>
      <w:r w:rsidR="0062590A">
        <w:rPr>
          <w:noProof/>
        </w:rPr>
        <w:fldChar w:fldCharType="end"/>
      </w:r>
    </w:p>
    <w:p w14:paraId="2425661F" w14:textId="6DC195DD" w:rsidR="0062590A" w:rsidRDefault="0062590A">
      <w:pPr>
        <w:pStyle w:val="TOC2"/>
        <w:rPr>
          <w:rFonts w:asciiTheme="minorHAnsi" w:hAnsiTheme="minorHAnsi" w:cstheme="minorBidi"/>
          <w:kern w:val="2"/>
          <w14:ligatures w14:val="standardContextual"/>
        </w:rPr>
      </w:pPr>
      <w:r w:rsidRPr="0018016C">
        <w:rPr>
          <w:color w:val="010000"/>
        </w:rPr>
        <w:t>1.</w:t>
      </w:r>
      <w:r>
        <w:rPr>
          <w:rFonts w:asciiTheme="minorHAnsi" w:hAnsiTheme="minorHAnsi" w:cstheme="minorBidi"/>
          <w:kern w:val="2"/>
          <w14:ligatures w14:val="standardContextual"/>
        </w:rPr>
        <w:tab/>
      </w:r>
      <w:r w:rsidRPr="0018016C">
        <w:t>APPLICATION AND CLIENT CLASSIFICATION</w:t>
      </w:r>
      <w:r>
        <w:tab/>
      </w:r>
      <w:r>
        <w:fldChar w:fldCharType="begin"/>
      </w:r>
      <w:r>
        <w:instrText xml:space="preserve"> PAGEREF _Toc138249391 \h </w:instrText>
      </w:r>
      <w:r>
        <w:fldChar w:fldCharType="separate"/>
      </w:r>
      <w:r w:rsidR="002C162D">
        <w:t>1</w:t>
      </w:r>
      <w:r>
        <w:fldChar w:fldCharType="end"/>
      </w:r>
    </w:p>
    <w:p w14:paraId="49CB7978" w14:textId="11E12360" w:rsidR="0062590A" w:rsidRDefault="0062590A">
      <w:pPr>
        <w:pStyle w:val="TOC1"/>
        <w:rPr>
          <w:rFonts w:asciiTheme="minorHAnsi" w:eastAsiaTheme="minorEastAsia" w:hAnsiTheme="minorHAnsi" w:cstheme="minorBidi"/>
          <w:b w:val="0"/>
          <w:caps w:val="0"/>
          <w:noProof/>
          <w:kern w:val="2"/>
          <w:lang w:eastAsia="en-GB"/>
          <w14:ligatures w14:val="standardContextual"/>
        </w:rPr>
      </w:pPr>
      <w:r w:rsidRPr="0018016C">
        <w:rPr>
          <w:caps w:val="0"/>
          <w:noProof/>
          <w:color w:val="010000"/>
        </w:rPr>
        <w:t>PART 2</w:t>
      </w:r>
      <w:r w:rsidRPr="0018016C">
        <w:rPr>
          <w:noProof/>
        </w:rPr>
        <w:t xml:space="preserve"> :</w:t>
      </w:r>
      <w:r>
        <w:rPr>
          <w:rFonts w:asciiTheme="minorHAnsi" w:eastAsiaTheme="minorEastAsia" w:hAnsiTheme="minorHAnsi" w:cstheme="minorBidi"/>
          <w:b w:val="0"/>
          <w:caps w:val="0"/>
          <w:noProof/>
          <w:kern w:val="2"/>
          <w:lang w:eastAsia="en-GB"/>
          <w14:ligatures w14:val="standardContextual"/>
        </w:rPr>
        <w:tab/>
      </w:r>
      <w:r w:rsidRPr="0018016C">
        <w:rPr>
          <w:noProof/>
        </w:rPr>
        <w:t>DEFINITIONAL PROVISIONS</w:t>
      </w:r>
      <w:r>
        <w:rPr>
          <w:noProof/>
        </w:rPr>
        <w:tab/>
      </w:r>
      <w:r>
        <w:rPr>
          <w:noProof/>
        </w:rPr>
        <w:fldChar w:fldCharType="begin"/>
      </w:r>
      <w:r>
        <w:rPr>
          <w:noProof/>
        </w:rPr>
        <w:instrText xml:space="preserve"> PAGEREF _Toc138249392 \h </w:instrText>
      </w:r>
      <w:r>
        <w:rPr>
          <w:noProof/>
        </w:rPr>
      </w:r>
      <w:r>
        <w:rPr>
          <w:noProof/>
        </w:rPr>
        <w:fldChar w:fldCharType="separate"/>
      </w:r>
      <w:r w:rsidR="002C162D">
        <w:rPr>
          <w:noProof/>
        </w:rPr>
        <w:t>2</w:t>
      </w:r>
      <w:r>
        <w:rPr>
          <w:noProof/>
        </w:rPr>
        <w:fldChar w:fldCharType="end"/>
      </w:r>
    </w:p>
    <w:p w14:paraId="1DFFD201" w14:textId="55247AA3" w:rsidR="0062590A" w:rsidRDefault="0062590A">
      <w:pPr>
        <w:pStyle w:val="TOC2"/>
        <w:rPr>
          <w:rFonts w:asciiTheme="minorHAnsi" w:hAnsiTheme="minorHAnsi" w:cstheme="minorBidi"/>
          <w:kern w:val="2"/>
          <w14:ligatures w14:val="standardContextual"/>
        </w:rPr>
      </w:pPr>
      <w:r w:rsidRPr="0018016C">
        <w:rPr>
          <w:color w:val="010000"/>
        </w:rPr>
        <w:t>2.</w:t>
      </w:r>
      <w:r>
        <w:rPr>
          <w:rFonts w:asciiTheme="minorHAnsi" w:hAnsiTheme="minorHAnsi" w:cstheme="minorBidi"/>
          <w:kern w:val="2"/>
          <w14:ligatures w14:val="standardContextual"/>
        </w:rPr>
        <w:tab/>
      </w:r>
      <w:r w:rsidRPr="0018016C">
        <w:t>ARRANGEMENTS NOT CONSTITUTING A FUND</w:t>
      </w:r>
      <w:r>
        <w:tab/>
      </w:r>
      <w:r>
        <w:fldChar w:fldCharType="begin"/>
      </w:r>
      <w:r>
        <w:instrText xml:space="preserve"> PAGEREF _Toc138249393 \h </w:instrText>
      </w:r>
      <w:r>
        <w:fldChar w:fldCharType="separate"/>
      </w:r>
      <w:r w:rsidR="002C162D">
        <w:t>2</w:t>
      </w:r>
      <w:r>
        <w:fldChar w:fldCharType="end"/>
      </w:r>
    </w:p>
    <w:p w14:paraId="7A2828EE" w14:textId="4DD0E025" w:rsidR="0062590A" w:rsidRDefault="0062590A">
      <w:pPr>
        <w:pStyle w:val="TOC2"/>
        <w:rPr>
          <w:rFonts w:asciiTheme="minorHAnsi" w:hAnsiTheme="minorHAnsi" w:cstheme="minorBidi"/>
          <w:kern w:val="2"/>
          <w14:ligatures w14:val="standardContextual"/>
        </w:rPr>
      </w:pPr>
      <w:r w:rsidRPr="0018016C">
        <w:rPr>
          <w:color w:val="010000"/>
        </w:rPr>
        <w:t>3.</w:t>
      </w:r>
      <w:r>
        <w:rPr>
          <w:rFonts w:asciiTheme="minorHAnsi" w:hAnsiTheme="minorHAnsi" w:cstheme="minorBidi"/>
          <w:kern w:val="2"/>
          <w14:ligatures w14:val="standardContextual"/>
        </w:rPr>
        <w:tab/>
      </w:r>
      <w:r w:rsidRPr="0018016C">
        <w:t>FUND CRITERIA</w:t>
      </w:r>
      <w:r>
        <w:tab/>
      </w:r>
      <w:r>
        <w:fldChar w:fldCharType="begin"/>
      </w:r>
      <w:r>
        <w:instrText xml:space="preserve"> PAGEREF _Toc138249394 \h </w:instrText>
      </w:r>
      <w:r>
        <w:fldChar w:fldCharType="separate"/>
      </w:r>
      <w:r w:rsidR="002C162D">
        <w:t>5</w:t>
      </w:r>
      <w:r>
        <w:fldChar w:fldCharType="end"/>
      </w:r>
    </w:p>
    <w:p w14:paraId="71B737FB" w14:textId="1BF01823" w:rsidR="0062590A" w:rsidRDefault="0062590A">
      <w:pPr>
        <w:pStyle w:val="TOC2"/>
        <w:rPr>
          <w:rFonts w:asciiTheme="minorHAnsi" w:hAnsiTheme="minorHAnsi" w:cstheme="minorBidi"/>
          <w:kern w:val="2"/>
          <w14:ligatures w14:val="standardContextual"/>
        </w:rPr>
      </w:pPr>
      <w:r w:rsidRPr="0018016C">
        <w:rPr>
          <w:color w:val="010000"/>
        </w:rPr>
        <w:t>4.</w:t>
      </w:r>
      <w:r>
        <w:rPr>
          <w:rFonts w:asciiTheme="minorHAnsi" w:hAnsiTheme="minorHAnsi" w:cstheme="minorBidi"/>
          <w:kern w:val="2"/>
          <w14:ligatures w14:val="standardContextual"/>
        </w:rPr>
        <w:tab/>
      </w:r>
      <w:r w:rsidRPr="0018016C">
        <w:t>SPECIALIST CLASSES OF FUNDS</w:t>
      </w:r>
      <w:r>
        <w:tab/>
      </w:r>
      <w:r>
        <w:fldChar w:fldCharType="begin"/>
      </w:r>
      <w:r>
        <w:instrText xml:space="preserve"> PAGEREF _Toc138249395 \h </w:instrText>
      </w:r>
      <w:r>
        <w:fldChar w:fldCharType="separate"/>
      </w:r>
      <w:r w:rsidR="002C162D">
        <w:t>9</w:t>
      </w:r>
      <w:r>
        <w:fldChar w:fldCharType="end"/>
      </w:r>
    </w:p>
    <w:p w14:paraId="1CEB8C66" w14:textId="385A7673" w:rsidR="0062590A" w:rsidRDefault="0062590A">
      <w:pPr>
        <w:pStyle w:val="TOC2"/>
        <w:rPr>
          <w:rFonts w:asciiTheme="minorHAnsi" w:hAnsiTheme="minorHAnsi" w:cstheme="minorBidi"/>
          <w:kern w:val="2"/>
          <w14:ligatures w14:val="standardContextual"/>
        </w:rPr>
      </w:pPr>
      <w:r w:rsidRPr="0018016C">
        <w:rPr>
          <w:color w:val="010000"/>
        </w:rPr>
        <w:t>5.</w:t>
      </w:r>
      <w:r>
        <w:rPr>
          <w:rFonts w:asciiTheme="minorHAnsi" w:hAnsiTheme="minorHAnsi" w:cstheme="minorBidi"/>
          <w:kern w:val="2"/>
          <w14:ligatures w14:val="standardContextual"/>
        </w:rPr>
        <w:tab/>
      </w:r>
      <w:r w:rsidRPr="0018016C">
        <w:t>EXCLUDED OFFERS</w:t>
      </w:r>
      <w:r>
        <w:tab/>
      </w:r>
      <w:r>
        <w:fldChar w:fldCharType="begin"/>
      </w:r>
      <w:r>
        <w:instrText xml:space="preserve"> PAGEREF _Toc138249396 \h </w:instrText>
      </w:r>
      <w:r>
        <w:fldChar w:fldCharType="separate"/>
      </w:r>
      <w:r w:rsidR="002C162D">
        <w:t>11</w:t>
      </w:r>
      <w:r>
        <w:fldChar w:fldCharType="end"/>
      </w:r>
    </w:p>
    <w:p w14:paraId="1375F468" w14:textId="7E0449B0" w:rsidR="0062590A" w:rsidRDefault="0062590A">
      <w:pPr>
        <w:pStyle w:val="TOC1"/>
        <w:rPr>
          <w:rFonts w:asciiTheme="minorHAnsi" w:eastAsiaTheme="minorEastAsia" w:hAnsiTheme="minorHAnsi" w:cstheme="minorBidi"/>
          <w:b w:val="0"/>
          <w:caps w:val="0"/>
          <w:noProof/>
          <w:kern w:val="2"/>
          <w:lang w:eastAsia="en-GB"/>
          <w14:ligatures w14:val="standardContextual"/>
        </w:rPr>
      </w:pPr>
      <w:r w:rsidRPr="0018016C">
        <w:rPr>
          <w:caps w:val="0"/>
          <w:noProof/>
          <w:color w:val="010000"/>
        </w:rPr>
        <w:t>PART 3</w:t>
      </w:r>
      <w:r w:rsidRPr="0018016C">
        <w:rPr>
          <w:noProof/>
        </w:rPr>
        <w:t xml:space="preserve"> :</w:t>
      </w:r>
      <w:r>
        <w:rPr>
          <w:rFonts w:asciiTheme="minorHAnsi" w:eastAsiaTheme="minorEastAsia" w:hAnsiTheme="minorHAnsi" w:cstheme="minorBidi"/>
          <w:b w:val="0"/>
          <w:caps w:val="0"/>
          <w:noProof/>
          <w:kern w:val="2"/>
          <w:lang w:eastAsia="en-GB"/>
          <w14:ligatures w14:val="standardContextual"/>
        </w:rPr>
        <w:tab/>
      </w:r>
      <w:r w:rsidRPr="0018016C">
        <w:rPr>
          <w:noProof/>
        </w:rPr>
        <w:t>AUTHORISATION</w:t>
      </w:r>
      <w:r>
        <w:rPr>
          <w:noProof/>
        </w:rPr>
        <w:tab/>
      </w:r>
      <w:r>
        <w:rPr>
          <w:noProof/>
        </w:rPr>
        <w:fldChar w:fldCharType="begin"/>
      </w:r>
      <w:r>
        <w:rPr>
          <w:noProof/>
        </w:rPr>
        <w:instrText xml:space="preserve"> PAGEREF _Toc138249397 \h </w:instrText>
      </w:r>
      <w:r>
        <w:rPr>
          <w:noProof/>
        </w:rPr>
      </w:r>
      <w:r>
        <w:rPr>
          <w:noProof/>
        </w:rPr>
        <w:fldChar w:fldCharType="separate"/>
      </w:r>
      <w:r w:rsidR="002C162D">
        <w:rPr>
          <w:noProof/>
        </w:rPr>
        <w:t>12</w:t>
      </w:r>
      <w:r>
        <w:rPr>
          <w:noProof/>
        </w:rPr>
        <w:fldChar w:fldCharType="end"/>
      </w:r>
    </w:p>
    <w:p w14:paraId="2F2DFAF8" w14:textId="62DCB39F" w:rsidR="0062590A" w:rsidRDefault="0062590A">
      <w:pPr>
        <w:pStyle w:val="TOC2"/>
        <w:rPr>
          <w:rFonts w:asciiTheme="minorHAnsi" w:hAnsiTheme="minorHAnsi" w:cstheme="minorBidi"/>
          <w:kern w:val="2"/>
          <w14:ligatures w14:val="standardContextual"/>
        </w:rPr>
      </w:pPr>
      <w:r w:rsidRPr="0018016C">
        <w:rPr>
          <w:color w:val="010000"/>
        </w:rPr>
        <w:t>6.</w:t>
      </w:r>
      <w:r>
        <w:rPr>
          <w:rFonts w:asciiTheme="minorHAnsi" w:hAnsiTheme="minorHAnsi" w:cstheme="minorBidi"/>
          <w:kern w:val="2"/>
          <w14:ligatures w14:val="standardContextual"/>
        </w:rPr>
        <w:tab/>
      </w:r>
      <w:r w:rsidRPr="0018016C">
        <w:t>DOMESTIC FUNDS</w:t>
      </w:r>
      <w:r>
        <w:tab/>
      </w:r>
      <w:r>
        <w:fldChar w:fldCharType="begin"/>
      </w:r>
      <w:r>
        <w:instrText xml:space="preserve"> PAGEREF _Toc138249398 \h </w:instrText>
      </w:r>
      <w:r>
        <w:fldChar w:fldCharType="separate"/>
      </w:r>
      <w:r w:rsidR="002C162D">
        <w:t>12</w:t>
      </w:r>
      <w:r>
        <w:fldChar w:fldCharType="end"/>
      </w:r>
    </w:p>
    <w:p w14:paraId="1201D6FC" w14:textId="07A251F4" w:rsidR="0062590A" w:rsidRDefault="0062590A">
      <w:pPr>
        <w:pStyle w:val="TOC2"/>
        <w:rPr>
          <w:rFonts w:asciiTheme="minorHAnsi" w:hAnsiTheme="minorHAnsi" w:cstheme="minorBidi"/>
          <w:kern w:val="2"/>
          <w14:ligatures w14:val="standardContextual"/>
        </w:rPr>
      </w:pPr>
      <w:r w:rsidRPr="0018016C">
        <w:rPr>
          <w:color w:val="010000"/>
        </w:rPr>
        <w:t>7.</w:t>
      </w:r>
      <w:r>
        <w:rPr>
          <w:rFonts w:asciiTheme="minorHAnsi" w:hAnsiTheme="minorHAnsi" w:cstheme="minorBidi"/>
          <w:kern w:val="2"/>
          <w14:ligatures w14:val="standardContextual"/>
        </w:rPr>
        <w:tab/>
      </w:r>
      <w:r w:rsidRPr="0018016C">
        <w:t>FOREIGN FUNDS AND FOREIGN FUND MANAGERS</w:t>
      </w:r>
      <w:r>
        <w:tab/>
      </w:r>
      <w:r>
        <w:fldChar w:fldCharType="begin"/>
      </w:r>
      <w:r>
        <w:instrText xml:space="preserve"> PAGEREF _Toc138249399 \h </w:instrText>
      </w:r>
      <w:r>
        <w:fldChar w:fldCharType="separate"/>
      </w:r>
      <w:r w:rsidR="002C162D">
        <w:t>15</w:t>
      </w:r>
      <w:r>
        <w:fldChar w:fldCharType="end"/>
      </w:r>
    </w:p>
    <w:p w14:paraId="6BA141AF" w14:textId="113367B8" w:rsidR="0062590A" w:rsidRDefault="0062590A">
      <w:pPr>
        <w:pStyle w:val="TOC1"/>
        <w:rPr>
          <w:rFonts w:asciiTheme="minorHAnsi" w:eastAsiaTheme="minorEastAsia" w:hAnsiTheme="minorHAnsi" w:cstheme="minorBidi"/>
          <w:b w:val="0"/>
          <w:caps w:val="0"/>
          <w:noProof/>
          <w:kern w:val="2"/>
          <w:lang w:eastAsia="en-GB"/>
          <w14:ligatures w14:val="standardContextual"/>
        </w:rPr>
      </w:pPr>
      <w:r w:rsidRPr="0018016C">
        <w:rPr>
          <w:caps w:val="0"/>
          <w:noProof/>
          <w:color w:val="010000"/>
        </w:rPr>
        <w:t>PART 4</w:t>
      </w:r>
      <w:r w:rsidRPr="0018016C">
        <w:rPr>
          <w:noProof/>
        </w:rPr>
        <w:t xml:space="preserve"> :</w:t>
      </w:r>
      <w:r>
        <w:rPr>
          <w:rFonts w:asciiTheme="minorHAnsi" w:eastAsiaTheme="minorEastAsia" w:hAnsiTheme="minorHAnsi" w:cstheme="minorBidi"/>
          <w:b w:val="0"/>
          <w:caps w:val="0"/>
          <w:noProof/>
          <w:kern w:val="2"/>
          <w:lang w:eastAsia="en-GB"/>
          <w14:ligatures w14:val="standardContextual"/>
        </w:rPr>
        <w:tab/>
      </w:r>
      <w:r w:rsidRPr="0018016C">
        <w:rPr>
          <w:noProof/>
        </w:rPr>
        <w:t>MARKETING OF DOMESTIC AND FOREIGN FUNDS</w:t>
      </w:r>
      <w:r>
        <w:rPr>
          <w:noProof/>
        </w:rPr>
        <w:tab/>
      </w:r>
      <w:r>
        <w:rPr>
          <w:noProof/>
        </w:rPr>
        <w:fldChar w:fldCharType="begin"/>
      </w:r>
      <w:r>
        <w:rPr>
          <w:noProof/>
        </w:rPr>
        <w:instrText xml:space="preserve"> PAGEREF _Toc138249400 \h </w:instrText>
      </w:r>
      <w:r>
        <w:rPr>
          <w:noProof/>
        </w:rPr>
      </w:r>
      <w:r>
        <w:rPr>
          <w:noProof/>
        </w:rPr>
        <w:fldChar w:fldCharType="separate"/>
      </w:r>
      <w:r w:rsidR="002C162D">
        <w:rPr>
          <w:noProof/>
        </w:rPr>
        <w:t>18</w:t>
      </w:r>
      <w:r>
        <w:rPr>
          <w:noProof/>
        </w:rPr>
        <w:fldChar w:fldCharType="end"/>
      </w:r>
    </w:p>
    <w:p w14:paraId="2461C2FF" w14:textId="3F93F353" w:rsidR="0062590A" w:rsidRDefault="0062590A">
      <w:pPr>
        <w:pStyle w:val="TOC2"/>
        <w:rPr>
          <w:rFonts w:asciiTheme="minorHAnsi" w:hAnsiTheme="minorHAnsi" w:cstheme="minorBidi"/>
          <w:kern w:val="2"/>
          <w14:ligatures w14:val="standardContextual"/>
        </w:rPr>
      </w:pPr>
      <w:r w:rsidRPr="0018016C">
        <w:rPr>
          <w:color w:val="010000"/>
        </w:rPr>
        <w:t>8.</w:t>
      </w:r>
      <w:r>
        <w:rPr>
          <w:rFonts w:asciiTheme="minorHAnsi" w:hAnsiTheme="minorHAnsi" w:cstheme="minorBidi"/>
          <w:kern w:val="2"/>
          <w14:ligatures w14:val="standardContextual"/>
        </w:rPr>
        <w:tab/>
      </w:r>
      <w:r w:rsidRPr="0018016C">
        <w:t>REGULATOR NOTIFICATION</w:t>
      </w:r>
      <w:r>
        <w:tab/>
      </w:r>
      <w:r>
        <w:fldChar w:fldCharType="begin"/>
      </w:r>
      <w:r>
        <w:instrText xml:space="preserve"> PAGEREF _Toc138249401 \h </w:instrText>
      </w:r>
      <w:r>
        <w:fldChar w:fldCharType="separate"/>
      </w:r>
      <w:r w:rsidR="002C162D">
        <w:t>18</w:t>
      </w:r>
      <w:r>
        <w:fldChar w:fldCharType="end"/>
      </w:r>
    </w:p>
    <w:p w14:paraId="5582842E" w14:textId="26E030EA" w:rsidR="0062590A" w:rsidRDefault="0062590A">
      <w:pPr>
        <w:pStyle w:val="TOC2"/>
        <w:rPr>
          <w:rFonts w:asciiTheme="minorHAnsi" w:hAnsiTheme="minorHAnsi" w:cstheme="minorBidi"/>
          <w:kern w:val="2"/>
          <w14:ligatures w14:val="standardContextual"/>
        </w:rPr>
      </w:pPr>
      <w:r w:rsidRPr="0018016C">
        <w:rPr>
          <w:color w:val="010000"/>
        </w:rPr>
        <w:t>9.</w:t>
      </w:r>
      <w:r>
        <w:rPr>
          <w:rFonts w:asciiTheme="minorHAnsi" w:hAnsiTheme="minorHAnsi" w:cstheme="minorBidi"/>
          <w:kern w:val="2"/>
          <w14:ligatures w14:val="standardContextual"/>
        </w:rPr>
        <w:tab/>
      </w:r>
      <w:r w:rsidRPr="0018016C">
        <w:t>MARKETING OF DOMESTIC FUNDS AND PROSPECTUS DISCLOSURE</w:t>
      </w:r>
      <w:r>
        <w:tab/>
      </w:r>
      <w:r>
        <w:fldChar w:fldCharType="begin"/>
      </w:r>
      <w:r>
        <w:instrText xml:space="preserve"> PAGEREF _Toc138249402 \h </w:instrText>
      </w:r>
      <w:r>
        <w:fldChar w:fldCharType="separate"/>
      </w:r>
      <w:r w:rsidR="002C162D">
        <w:t>19</w:t>
      </w:r>
      <w:r>
        <w:fldChar w:fldCharType="end"/>
      </w:r>
    </w:p>
    <w:p w14:paraId="0B15C6DC" w14:textId="6CC5022E" w:rsidR="0062590A" w:rsidRDefault="0062590A">
      <w:pPr>
        <w:pStyle w:val="TOC2"/>
        <w:rPr>
          <w:rFonts w:asciiTheme="minorHAnsi" w:hAnsiTheme="minorHAnsi" w:cstheme="minorBidi"/>
          <w:kern w:val="2"/>
          <w14:ligatures w14:val="standardContextual"/>
        </w:rPr>
      </w:pPr>
      <w:r w:rsidRPr="0018016C">
        <w:rPr>
          <w:color w:val="010000"/>
        </w:rPr>
        <w:t>10.</w:t>
      </w:r>
      <w:r>
        <w:rPr>
          <w:rFonts w:asciiTheme="minorHAnsi" w:hAnsiTheme="minorHAnsi" w:cstheme="minorBidi"/>
          <w:kern w:val="2"/>
          <w14:ligatures w14:val="standardContextual"/>
        </w:rPr>
        <w:tab/>
      </w:r>
      <w:r w:rsidRPr="0018016C">
        <w:t>MARKETING OF FOREIGN FUNDS AND PROSPECTUS DISCLOSURE</w:t>
      </w:r>
      <w:r>
        <w:tab/>
      </w:r>
      <w:r>
        <w:fldChar w:fldCharType="begin"/>
      </w:r>
      <w:r>
        <w:instrText xml:space="preserve"> PAGEREF _Toc138249403 \h </w:instrText>
      </w:r>
      <w:r>
        <w:fldChar w:fldCharType="separate"/>
      </w:r>
      <w:r w:rsidR="002C162D">
        <w:t>26</w:t>
      </w:r>
      <w:r>
        <w:fldChar w:fldCharType="end"/>
      </w:r>
    </w:p>
    <w:p w14:paraId="5D7A99D9" w14:textId="3BD4E668" w:rsidR="0062590A" w:rsidRDefault="0062590A">
      <w:pPr>
        <w:pStyle w:val="TOC1"/>
        <w:rPr>
          <w:rFonts w:asciiTheme="minorHAnsi" w:eastAsiaTheme="minorEastAsia" w:hAnsiTheme="minorHAnsi" w:cstheme="minorBidi"/>
          <w:b w:val="0"/>
          <w:caps w:val="0"/>
          <w:noProof/>
          <w:kern w:val="2"/>
          <w:lang w:eastAsia="en-GB"/>
          <w14:ligatures w14:val="standardContextual"/>
        </w:rPr>
      </w:pPr>
      <w:r w:rsidRPr="0018016C">
        <w:rPr>
          <w:caps w:val="0"/>
          <w:noProof/>
          <w:color w:val="010000"/>
        </w:rPr>
        <w:t>PART 5</w:t>
      </w:r>
      <w:r w:rsidRPr="0018016C">
        <w:rPr>
          <w:noProof/>
        </w:rPr>
        <w:t xml:space="preserve"> :</w:t>
      </w:r>
      <w:r>
        <w:rPr>
          <w:rFonts w:asciiTheme="minorHAnsi" w:eastAsiaTheme="minorEastAsia" w:hAnsiTheme="minorHAnsi" w:cstheme="minorBidi"/>
          <w:b w:val="0"/>
          <w:caps w:val="0"/>
          <w:noProof/>
          <w:kern w:val="2"/>
          <w:lang w:eastAsia="en-GB"/>
          <w14:ligatures w14:val="standardContextual"/>
        </w:rPr>
        <w:tab/>
      </w:r>
      <w:r w:rsidRPr="0018016C">
        <w:rPr>
          <w:noProof/>
        </w:rPr>
        <w:t>CORE RULES RELATING TO ESTABLISHMENT AND MANAGEMENT OF DOMESTIC FUNDS</w:t>
      </w:r>
      <w:r>
        <w:rPr>
          <w:noProof/>
        </w:rPr>
        <w:tab/>
      </w:r>
      <w:r>
        <w:rPr>
          <w:noProof/>
        </w:rPr>
        <w:fldChar w:fldCharType="begin"/>
      </w:r>
      <w:r>
        <w:rPr>
          <w:noProof/>
        </w:rPr>
        <w:instrText xml:space="preserve"> PAGEREF _Toc138249404 \h </w:instrText>
      </w:r>
      <w:r>
        <w:rPr>
          <w:noProof/>
        </w:rPr>
      </w:r>
      <w:r>
        <w:rPr>
          <w:noProof/>
        </w:rPr>
        <w:fldChar w:fldCharType="separate"/>
      </w:r>
      <w:r w:rsidR="002C162D">
        <w:rPr>
          <w:noProof/>
        </w:rPr>
        <w:t>29</w:t>
      </w:r>
      <w:r>
        <w:rPr>
          <w:noProof/>
        </w:rPr>
        <w:fldChar w:fldCharType="end"/>
      </w:r>
    </w:p>
    <w:p w14:paraId="436CEEF3" w14:textId="70DAD80F" w:rsidR="0062590A" w:rsidRDefault="0062590A">
      <w:pPr>
        <w:pStyle w:val="TOC2"/>
        <w:rPr>
          <w:rFonts w:asciiTheme="minorHAnsi" w:hAnsiTheme="minorHAnsi" w:cstheme="minorBidi"/>
          <w:kern w:val="2"/>
          <w14:ligatures w14:val="standardContextual"/>
        </w:rPr>
      </w:pPr>
      <w:r w:rsidRPr="0018016C">
        <w:rPr>
          <w:color w:val="010000"/>
        </w:rPr>
        <w:t>11.</w:t>
      </w:r>
      <w:r>
        <w:rPr>
          <w:rFonts w:asciiTheme="minorHAnsi" w:hAnsiTheme="minorHAnsi" w:cstheme="minorBidi"/>
          <w:kern w:val="2"/>
          <w14:ligatures w14:val="standardContextual"/>
        </w:rPr>
        <w:tab/>
      </w:r>
      <w:r w:rsidRPr="0018016C">
        <w:t>CONSTITUTION</w:t>
      </w:r>
      <w:r>
        <w:tab/>
      </w:r>
      <w:r>
        <w:fldChar w:fldCharType="begin"/>
      </w:r>
      <w:r>
        <w:instrText xml:space="preserve"> PAGEREF _Toc138249405 \h </w:instrText>
      </w:r>
      <w:r>
        <w:fldChar w:fldCharType="separate"/>
      </w:r>
      <w:r w:rsidR="002C162D">
        <w:t>29</w:t>
      </w:r>
      <w:r>
        <w:fldChar w:fldCharType="end"/>
      </w:r>
    </w:p>
    <w:p w14:paraId="4517C74E" w14:textId="04EB7ABC" w:rsidR="0062590A" w:rsidRDefault="0062590A">
      <w:pPr>
        <w:pStyle w:val="TOC2"/>
        <w:rPr>
          <w:rFonts w:asciiTheme="minorHAnsi" w:hAnsiTheme="minorHAnsi" w:cstheme="minorBidi"/>
          <w:kern w:val="2"/>
          <w14:ligatures w14:val="standardContextual"/>
        </w:rPr>
      </w:pPr>
      <w:r w:rsidRPr="0018016C">
        <w:rPr>
          <w:color w:val="010000"/>
        </w:rPr>
        <w:t>12.</w:t>
      </w:r>
      <w:r>
        <w:rPr>
          <w:rFonts w:asciiTheme="minorHAnsi" w:hAnsiTheme="minorHAnsi" w:cstheme="minorBidi"/>
          <w:kern w:val="2"/>
          <w14:ligatures w14:val="standardContextual"/>
        </w:rPr>
        <w:tab/>
      </w:r>
      <w:r w:rsidRPr="0018016C">
        <w:t>MANAGEMENT AND OPERATION OF A FUND</w:t>
      </w:r>
      <w:r>
        <w:tab/>
      </w:r>
      <w:r>
        <w:fldChar w:fldCharType="begin"/>
      </w:r>
      <w:r>
        <w:instrText xml:space="preserve"> PAGEREF _Toc138249406 \h </w:instrText>
      </w:r>
      <w:r>
        <w:fldChar w:fldCharType="separate"/>
      </w:r>
      <w:r w:rsidR="002C162D">
        <w:t>31</w:t>
      </w:r>
      <w:r>
        <w:fldChar w:fldCharType="end"/>
      </w:r>
    </w:p>
    <w:p w14:paraId="3C45CBCF" w14:textId="4512761D" w:rsidR="0062590A" w:rsidRDefault="0062590A">
      <w:pPr>
        <w:pStyle w:val="TOC2"/>
        <w:rPr>
          <w:rFonts w:asciiTheme="minorHAnsi" w:hAnsiTheme="minorHAnsi" w:cstheme="minorBidi"/>
          <w:kern w:val="2"/>
          <w14:ligatures w14:val="standardContextual"/>
        </w:rPr>
      </w:pPr>
      <w:r w:rsidRPr="0018016C">
        <w:rPr>
          <w:color w:val="010000"/>
        </w:rPr>
        <w:t>13.</w:t>
      </w:r>
      <w:r>
        <w:rPr>
          <w:rFonts w:asciiTheme="minorHAnsi" w:hAnsiTheme="minorHAnsi" w:cstheme="minorBidi"/>
          <w:kern w:val="2"/>
          <w14:ligatures w14:val="standardContextual"/>
        </w:rPr>
        <w:tab/>
      </w:r>
      <w:r w:rsidRPr="0018016C">
        <w:t>REQUIREMENTS SPECIFIC TO PUBLIC FUNDS and real estate investment trusts</w:t>
      </w:r>
      <w:r>
        <w:tab/>
      </w:r>
      <w:r>
        <w:fldChar w:fldCharType="begin"/>
      </w:r>
      <w:r>
        <w:instrText xml:space="preserve"> PAGEREF _Toc138249407 \h </w:instrText>
      </w:r>
      <w:r>
        <w:fldChar w:fldCharType="separate"/>
      </w:r>
      <w:r w:rsidR="002C162D">
        <w:t>53</w:t>
      </w:r>
      <w:r>
        <w:fldChar w:fldCharType="end"/>
      </w:r>
    </w:p>
    <w:p w14:paraId="5CA8A12F" w14:textId="61CB026B" w:rsidR="0062590A" w:rsidRDefault="0062590A">
      <w:pPr>
        <w:pStyle w:val="TOC2"/>
        <w:rPr>
          <w:rFonts w:asciiTheme="minorHAnsi" w:hAnsiTheme="minorHAnsi" w:cstheme="minorBidi"/>
          <w:kern w:val="2"/>
          <w14:ligatures w14:val="standardContextual"/>
        </w:rPr>
      </w:pPr>
      <w:r>
        <w:t>13A.</w:t>
      </w:r>
      <w:r>
        <w:rPr>
          <w:rFonts w:asciiTheme="minorHAnsi" w:hAnsiTheme="minorHAnsi" w:cstheme="minorBidi"/>
          <w:kern w:val="2"/>
          <w14:ligatures w14:val="standardContextual"/>
        </w:rPr>
        <w:tab/>
      </w:r>
      <w:r>
        <w:t>REQUIREMENTS SPECIFIC TO PRIVATE CREDIT FUNDS</w:t>
      </w:r>
      <w:r>
        <w:tab/>
      </w:r>
      <w:r>
        <w:fldChar w:fldCharType="begin"/>
      </w:r>
      <w:r>
        <w:instrText xml:space="preserve"> PAGEREF _Toc138249408 \h </w:instrText>
      </w:r>
      <w:r>
        <w:fldChar w:fldCharType="separate"/>
      </w:r>
      <w:r w:rsidR="002C162D">
        <w:t>67</w:t>
      </w:r>
      <w:r>
        <w:fldChar w:fldCharType="end"/>
      </w:r>
    </w:p>
    <w:p w14:paraId="4C3C71DF" w14:textId="69B10E81" w:rsidR="0062590A" w:rsidRDefault="0062590A">
      <w:pPr>
        <w:pStyle w:val="TOC2"/>
        <w:rPr>
          <w:rFonts w:asciiTheme="minorHAnsi" w:hAnsiTheme="minorHAnsi" w:cstheme="minorBidi"/>
          <w:kern w:val="2"/>
          <w14:ligatures w14:val="standardContextual"/>
        </w:rPr>
      </w:pPr>
      <w:r w:rsidRPr="0018016C">
        <w:rPr>
          <w:color w:val="010000"/>
        </w:rPr>
        <w:t>14.</w:t>
      </w:r>
      <w:r>
        <w:rPr>
          <w:rFonts w:asciiTheme="minorHAnsi" w:hAnsiTheme="minorHAnsi" w:cstheme="minorBidi"/>
          <w:kern w:val="2"/>
          <w14:ligatures w14:val="standardContextual"/>
        </w:rPr>
        <w:tab/>
      </w:r>
      <w:r w:rsidRPr="0018016C">
        <w:t>REQUIREMENTS SPECIFIC TO EXEMPT FUNDS</w:t>
      </w:r>
      <w:r>
        <w:tab/>
      </w:r>
      <w:r>
        <w:fldChar w:fldCharType="begin"/>
      </w:r>
      <w:r>
        <w:instrText xml:space="preserve"> PAGEREF _Toc138249409 \h </w:instrText>
      </w:r>
      <w:r>
        <w:fldChar w:fldCharType="separate"/>
      </w:r>
      <w:r w:rsidR="002C162D">
        <w:t>70</w:t>
      </w:r>
      <w:r>
        <w:fldChar w:fldCharType="end"/>
      </w:r>
    </w:p>
    <w:p w14:paraId="45E96422" w14:textId="66398EB1" w:rsidR="0062590A" w:rsidRDefault="0062590A">
      <w:pPr>
        <w:pStyle w:val="TOC2"/>
        <w:rPr>
          <w:rFonts w:asciiTheme="minorHAnsi" w:hAnsiTheme="minorHAnsi" w:cstheme="minorBidi"/>
          <w:kern w:val="2"/>
          <w14:ligatures w14:val="standardContextual"/>
        </w:rPr>
      </w:pPr>
      <w:r w:rsidRPr="0018016C">
        <w:rPr>
          <w:color w:val="010000"/>
        </w:rPr>
        <w:t>15.</w:t>
      </w:r>
      <w:r>
        <w:rPr>
          <w:rFonts w:asciiTheme="minorHAnsi" w:hAnsiTheme="minorHAnsi" w:cstheme="minorBidi"/>
          <w:kern w:val="2"/>
          <w14:ligatures w14:val="standardContextual"/>
        </w:rPr>
        <w:tab/>
      </w:r>
      <w:r w:rsidRPr="0018016C">
        <w:t>REQUIREMENTS SPECIFIC TO QUALIFIED INVESTOR FUNDS</w:t>
      </w:r>
      <w:r>
        <w:tab/>
      </w:r>
      <w:r>
        <w:fldChar w:fldCharType="begin"/>
      </w:r>
      <w:r>
        <w:instrText xml:space="preserve"> PAGEREF _Toc138249410 \h </w:instrText>
      </w:r>
      <w:r>
        <w:fldChar w:fldCharType="separate"/>
      </w:r>
      <w:r w:rsidR="002C162D">
        <w:t>71</w:t>
      </w:r>
      <w:r>
        <w:fldChar w:fldCharType="end"/>
      </w:r>
    </w:p>
    <w:p w14:paraId="25B34A50" w14:textId="08525EF4" w:rsidR="0062590A" w:rsidRDefault="0062590A">
      <w:pPr>
        <w:pStyle w:val="TOC2"/>
        <w:rPr>
          <w:rFonts w:asciiTheme="minorHAnsi" w:hAnsiTheme="minorHAnsi" w:cstheme="minorBidi"/>
          <w:kern w:val="2"/>
          <w14:ligatures w14:val="standardContextual"/>
        </w:rPr>
      </w:pPr>
      <w:r w:rsidRPr="0018016C">
        <w:rPr>
          <w:color w:val="010000"/>
        </w:rPr>
        <w:t>16.</w:t>
      </w:r>
      <w:r>
        <w:rPr>
          <w:rFonts w:asciiTheme="minorHAnsi" w:hAnsiTheme="minorHAnsi" w:cstheme="minorBidi"/>
          <w:kern w:val="2"/>
          <w14:ligatures w14:val="standardContextual"/>
        </w:rPr>
        <w:tab/>
      </w:r>
      <w:r w:rsidRPr="0018016C">
        <w:t>ACCOUNTING, AUDIT AND PERIODIC REPORTING OF A FUND</w:t>
      </w:r>
      <w:r>
        <w:tab/>
      </w:r>
      <w:r>
        <w:fldChar w:fldCharType="begin"/>
      </w:r>
      <w:r>
        <w:instrText xml:space="preserve"> PAGEREF _Toc138249411 \h </w:instrText>
      </w:r>
      <w:r>
        <w:fldChar w:fldCharType="separate"/>
      </w:r>
      <w:r w:rsidR="002C162D">
        <w:t>73</w:t>
      </w:r>
      <w:r>
        <w:fldChar w:fldCharType="end"/>
      </w:r>
    </w:p>
    <w:p w14:paraId="6A36B05C" w14:textId="47DB7EA7" w:rsidR="0062590A" w:rsidRDefault="0062590A">
      <w:pPr>
        <w:pStyle w:val="TOC2"/>
        <w:rPr>
          <w:rFonts w:asciiTheme="minorHAnsi" w:hAnsiTheme="minorHAnsi" w:cstheme="minorBidi"/>
          <w:kern w:val="2"/>
          <w14:ligatures w14:val="standardContextual"/>
        </w:rPr>
      </w:pPr>
      <w:r w:rsidRPr="0018016C">
        <w:rPr>
          <w:color w:val="010000"/>
        </w:rPr>
        <w:t>17.</w:t>
      </w:r>
      <w:r>
        <w:rPr>
          <w:rFonts w:asciiTheme="minorHAnsi" w:hAnsiTheme="minorHAnsi" w:cstheme="minorBidi"/>
          <w:kern w:val="2"/>
          <w14:ligatures w14:val="standardContextual"/>
        </w:rPr>
        <w:tab/>
      </w:r>
      <w:r w:rsidRPr="0018016C">
        <w:t>FUND ADMINISTRATORS</w:t>
      </w:r>
      <w:r>
        <w:tab/>
      </w:r>
      <w:r>
        <w:fldChar w:fldCharType="begin"/>
      </w:r>
      <w:r>
        <w:instrText xml:space="preserve"> PAGEREF _Toc138249412 \h </w:instrText>
      </w:r>
      <w:r>
        <w:fldChar w:fldCharType="separate"/>
      </w:r>
      <w:r w:rsidR="002C162D">
        <w:t>80</w:t>
      </w:r>
      <w:r>
        <w:fldChar w:fldCharType="end"/>
      </w:r>
    </w:p>
    <w:p w14:paraId="4F189655" w14:textId="130DFD6A" w:rsidR="0062590A" w:rsidRDefault="0062590A">
      <w:pPr>
        <w:pStyle w:val="TOC1"/>
        <w:rPr>
          <w:rFonts w:asciiTheme="minorHAnsi" w:eastAsiaTheme="minorEastAsia" w:hAnsiTheme="minorHAnsi" w:cstheme="minorBidi"/>
          <w:b w:val="0"/>
          <w:caps w:val="0"/>
          <w:noProof/>
          <w:kern w:val="2"/>
          <w:lang w:eastAsia="en-GB"/>
          <w14:ligatures w14:val="standardContextual"/>
        </w:rPr>
      </w:pPr>
      <w:r w:rsidRPr="0018016C">
        <w:rPr>
          <w:caps w:val="0"/>
          <w:noProof/>
          <w:color w:val="010000"/>
        </w:rPr>
        <w:t>PART 6</w:t>
      </w:r>
      <w:r w:rsidRPr="0018016C">
        <w:rPr>
          <w:noProof/>
        </w:rPr>
        <w:t xml:space="preserve"> : TRANSFER SCHEMES</w:t>
      </w:r>
      <w:r>
        <w:rPr>
          <w:noProof/>
        </w:rPr>
        <w:tab/>
      </w:r>
      <w:r>
        <w:rPr>
          <w:noProof/>
        </w:rPr>
        <w:fldChar w:fldCharType="begin"/>
      </w:r>
      <w:r>
        <w:rPr>
          <w:noProof/>
        </w:rPr>
        <w:instrText xml:space="preserve"> PAGEREF _Toc138249413 \h </w:instrText>
      </w:r>
      <w:r>
        <w:rPr>
          <w:noProof/>
        </w:rPr>
      </w:r>
      <w:r>
        <w:rPr>
          <w:noProof/>
        </w:rPr>
        <w:fldChar w:fldCharType="separate"/>
      </w:r>
      <w:r w:rsidR="002C162D">
        <w:rPr>
          <w:noProof/>
        </w:rPr>
        <w:t>82</w:t>
      </w:r>
      <w:r>
        <w:rPr>
          <w:noProof/>
        </w:rPr>
        <w:fldChar w:fldCharType="end"/>
      </w:r>
    </w:p>
    <w:p w14:paraId="7D4C1DB5" w14:textId="42517A5F" w:rsidR="0062590A" w:rsidRDefault="0062590A">
      <w:pPr>
        <w:pStyle w:val="TOC2"/>
        <w:rPr>
          <w:rFonts w:asciiTheme="minorHAnsi" w:hAnsiTheme="minorHAnsi" w:cstheme="minorBidi"/>
          <w:kern w:val="2"/>
          <w14:ligatures w14:val="standardContextual"/>
        </w:rPr>
      </w:pPr>
      <w:r w:rsidRPr="0018016C">
        <w:rPr>
          <w:color w:val="010000"/>
        </w:rPr>
        <w:lastRenderedPageBreak/>
        <w:t>18.</w:t>
      </w:r>
      <w:r>
        <w:rPr>
          <w:rFonts w:asciiTheme="minorHAnsi" w:hAnsiTheme="minorHAnsi" w:cstheme="minorBidi"/>
          <w:kern w:val="2"/>
          <w14:ligatures w14:val="standardContextual"/>
        </w:rPr>
        <w:tab/>
      </w:r>
      <w:r w:rsidRPr="0018016C">
        <w:t>TRANSFER SCHEMES RELATING TO DOMESTIC FUNDS</w:t>
      </w:r>
      <w:r>
        <w:tab/>
      </w:r>
      <w:r>
        <w:fldChar w:fldCharType="begin"/>
      </w:r>
      <w:r>
        <w:instrText xml:space="preserve"> PAGEREF _Toc138249414 \h </w:instrText>
      </w:r>
      <w:r>
        <w:fldChar w:fldCharType="separate"/>
      </w:r>
      <w:r w:rsidR="002C162D">
        <w:t>82</w:t>
      </w:r>
      <w:r>
        <w:fldChar w:fldCharType="end"/>
      </w:r>
    </w:p>
    <w:p w14:paraId="6C1C98FE" w14:textId="368B2A07" w:rsidR="0062590A" w:rsidRDefault="0062590A">
      <w:pPr>
        <w:pStyle w:val="TOC1"/>
        <w:rPr>
          <w:rFonts w:asciiTheme="minorHAnsi" w:eastAsiaTheme="minorEastAsia" w:hAnsiTheme="minorHAnsi" w:cstheme="minorBidi"/>
          <w:b w:val="0"/>
          <w:caps w:val="0"/>
          <w:noProof/>
          <w:kern w:val="2"/>
          <w:lang w:eastAsia="en-GB"/>
          <w14:ligatures w14:val="standardContextual"/>
        </w:rPr>
      </w:pPr>
      <w:r w:rsidRPr="0018016C">
        <w:rPr>
          <w:caps w:val="0"/>
          <w:noProof/>
          <w:color w:val="010000"/>
        </w:rPr>
        <w:t>PART 7</w:t>
      </w:r>
      <w:r w:rsidRPr="0018016C">
        <w:rPr>
          <w:caps w:val="0"/>
          <w:noProof/>
        </w:rPr>
        <w:t xml:space="preserve"> : WINDING UP</w:t>
      </w:r>
      <w:r>
        <w:rPr>
          <w:noProof/>
        </w:rPr>
        <w:tab/>
      </w:r>
      <w:r>
        <w:rPr>
          <w:noProof/>
        </w:rPr>
        <w:fldChar w:fldCharType="begin"/>
      </w:r>
      <w:r>
        <w:rPr>
          <w:noProof/>
        </w:rPr>
        <w:instrText xml:space="preserve"> PAGEREF _Toc138249415 \h </w:instrText>
      </w:r>
      <w:r>
        <w:rPr>
          <w:noProof/>
        </w:rPr>
      </w:r>
      <w:r>
        <w:rPr>
          <w:noProof/>
        </w:rPr>
        <w:fldChar w:fldCharType="separate"/>
      </w:r>
      <w:r w:rsidR="002C162D">
        <w:rPr>
          <w:noProof/>
        </w:rPr>
        <w:t>84</w:t>
      </w:r>
      <w:r>
        <w:rPr>
          <w:noProof/>
        </w:rPr>
        <w:fldChar w:fldCharType="end"/>
      </w:r>
    </w:p>
    <w:p w14:paraId="20264C60" w14:textId="62A3F689" w:rsidR="0062590A" w:rsidRDefault="0062590A">
      <w:pPr>
        <w:pStyle w:val="TOC2"/>
        <w:rPr>
          <w:rFonts w:asciiTheme="minorHAnsi" w:hAnsiTheme="minorHAnsi" w:cstheme="minorBidi"/>
          <w:kern w:val="2"/>
          <w14:ligatures w14:val="standardContextual"/>
        </w:rPr>
      </w:pPr>
      <w:r w:rsidRPr="0018016C">
        <w:rPr>
          <w:color w:val="010000"/>
        </w:rPr>
        <w:t>19.</w:t>
      </w:r>
      <w:r>
        <w:rPr>
          <w:rFonts w:asciiTheme="minorHAnsi" w:hAnsiTheme="minorHAnsi" w:cstheme="minorBidi"/>
          <w:kern w:val="2"/>
          <w14:ligatures w14:val="standardContextual"/>
        </w:rPr>
        <w:tab/>
      </w:r>
      <w:r w:rsidRPr="0018016C">
        <w:t>WINDING UP OF DOMESTIC FUNDS</w:t>
      </w:r>
      <w:r>
        <w:tab/>
      </w:r>
      <w:r>
        <w:fldChar w:fldCharType="begin"/>
      </w:r>
      <w:r>
        <w:instrText xml:space="preserve"> PAGEREF _Toc138249416 \h </w:instrText>
      </w:r>
      <w:r>
        <w:fldChar w:fldCharType="separate"/>
      </w:r>
      <w:r w:rsidR="002C162D">
        <w:t>84</w:t>
      </w:r>
      <w:r>
        <w:fldChar w:fldCharType="end"/>
      </w:r>
    </w:p>
    <w:p w14:paraId="784CBB57" w14:textId="7762EE8B" w:rsidR="0062590A" w:rsidRDefault="0062590A">
      <w:pPr>
        <w:pStyle w:val="TOC1"/>
        <w:rPr>
          <w:rFonts w:asciiTheme="minorHAnsi" w:eastAsiaTheme="minorEastAsia" w:hAnsiTheme="minorHAnsi" w:cstheme="minorBidi"/>
          <w:b w:val="0"/>
          <w:caps w:val="0"/>
          <w:noProof/>
          <w:kern w:val="2"/>
          <w:lang w:eastAsia="en-GB"/>
          <w14:ligatures w14:val="standardContextual"/>
        </w:rPr>
      </w:pPr>
      <w:r w:rsidRPr="0018016C">
        <w:rPr>
          <w:caps w:val="0"/>
          <w:noProof/>
          <w:color w:val="010000"/>
        </w:rPr>
        <w:t>PART 8</w:t>
      </w:r>
      <w:r w:rsidRPr="0018016C">
        <w:rPr>
          <w:noProof/>
        </w:rPr>
        <w:t xml:space="preserve"> : ADGM GREEN FUNDS AND ADGM CLIMATE TRASITION FUNDS</w:t>
      </w:r>
      <w:r>
        <w:rPr>
          <w:noProof/>
        </w:rPr>
        <w:tab/>
      </w:r>
      <w:r>
        <w:rPr>
          <w:noProof/>
        </w:rPr>
        <w:fldChar w:fldCharType="begin"/>
      </w:r>
      <w:r>
        <w:rPr>
          <w:noProof/>
        </w:rPr>
        <w:instrText xml:space="preserve"> PAGEREF _Toc138249417 \h </w:instrText>
      </w:r>
      <w:r>
        <w:rPr>
          <w:noProof/>
        </w:rPr>
      </w:r>
      <w:r>
        <w:rPr>
          <w:noProof/>
        </w:rPr>
        <w:fldChar w:fldCharType="separate"/>
      </w:r>
      <w:r w:rsidR="002C162D">
        <w:rPr>
          <w:noProof/>
        </w:rPr>
        <w:t>84</w:t>
      </w:r>
      <w:r>
        <w:rPr>
          <w:noProof/>
        </w:rPr>
        <w:fldChar w:fldCharType="end"/>
      </w:r>
    </w:p>
    <w:p w14:paraId="32BBE8D9" w14:textId="52EDD68D" w:rsidR="0062590A" w:rsidRDefault="0062590A">
      <w:pPr>
        <w:pStyle w:val="TOC2"/>
        <w:rPr>
          <w:rFonts w:asciiTheme="minorHAnsi" w:hAnsiTheme="minorHAnsi" w:cstheme="minorBidi"/>
          <w:kern w:val="2"/>
          <w14:ligatures w14:val="standardContextual"/>
        </w:rPr>
      </w:pPr>
      <w:r w:rsidRPr="0018016C">
        <w:rPr>
          <w:color w:val="010000"/>
        </w:rPr>
        <w:t>20.</w:t>
      </w:r>
      <w:r>
        <w:rPr>
          <w:rFonts w:asciiTheme="minorHAnsi" w:hAnsiTheme="minorHAnsi" w:cstheme="minorBidi"/>
          <w:kern w:val="2"/>
          <w14:ligatures w14:val="standardContextual"/>
        </w:rPr>
        <w:tab/>
      </w:r>
      <w:r>
        <w:t>Requirements Specific to ADGM Green Funds and ADGM Climate Transition Funds</w:t>
      </w:r>
      <w:r>
        <w:tab/>
      </w:r>
      <w:r>
        <w:fldChar w:fldCharType="begin"/>
      </w:r>
      <w:r>
        <w:instrText xml:space="preserve"> PAGEREF _Toc138249418 \h </w:instrText>
      </w:r>
      <w:r>
        <w:fldChar w:fldCharType="separate"/>
      </w:r>
      <w:r w:rsidR="002C162D">
        <w:t>84</w:t>
      </w:r>
      <w:r>
        <w:fldChar w:fldCharType="end"/>
      </w:r>
    </w:p>
    <w:p w14:paraId="6DE0AA91" w14:textId="60F9BA3F" w:rsidR="0062590A" w:rsidRDefault="0062590A">
      <w:pPr>
        <w:pStyle w:val="TOC1"/>
        <w:rPr>
          <w:rFonts w:asciiTheme="minorHAnsi" w:eastAsiaTheme="minorEastAsia" w:hAnsiTheme="minorHAnsi" w:cstheme="minorBidi"/>
          <w:b w:val="0"/>
          <w:caps w:val="0"/>
          <w:noProof/>
          <w:kern w:val="2"/>
          <w:lang w:eastAsia="en-GB"/>
          <w14:ligatures w14:val="standardContextual"/>
        </w:rPr>
      </w:pPr>
      <w:r w:rsidRPr="0018016C">
        <w:rPr>
          <w:caps w:val="0"/>
          <w:noProof/>
          <w:color w:val="010000"/>
        </w:rPr>
        <w:t>APP 1</w:t>
      </w:r>
      <w:r>
        <w:rPr>
          <w:rFonts w:asciiTheme="minorHAnsi" w:eastAsiaTheme="minorEastAsia" w:hAnsiTheme="minorHAnsi" w:cstheme="minorBidi"/>
          <w:b w:val="0"/>
          <w:caps w:val="0"/>
          <w:noProof/>
          <w:kern w:val="2"/>
          <w:lang w:eastAsia="en-GB"/>
          <w14:ligatures w14:val="standardContextual"/>
        </w:rPr>
        <w:tab/>
      </w:r>
      <w:r w:rsidRPr="0018016C">
        <w:rPr>
          <w:noProof/>
        </w:rPr>
        <w:t>DELEGATION AND OUTSOURCING</w:t>
      </w:r>
      <w:r>
        <w:rPr>
          <w:noProof/>
        </w:rPr>
        <w:tab/>
      </w:r>
      <w:r>
        <w:rPr>
          <w:noProof/>
        </w:rPr>
        <w:fldChar w:fldCharType="begin"/>
      </w:r>
      <w:r>
        <w:rPr>
          <w:noProof/>
        </w:rPr>
        <w:instrText xml:space="preserve"> PAGEREF _Toc138249419 \h </w:instrText>
      </w:r>
      <w:r>
        <w:rPr>
          <w:noProof/>
        </w:rPr>
      </w:r>
      <w:r>
        <w:rPr>
          <w:noProof/>
        </w:rPr>
        <w:fldChar w:fldCharType="separate"/>
      </w:r>
      <w:r w:rsidR="002C162D">
        <w:rPr>
          <w:noProof/>
        </w:rPr>
        <w:t>94</w:t>
      </w:r>
      <w:r>
        <w:rPr>
          <w:noProof/>
        </w:rPr>
        <w:fldChar w:fldCharType="end"/>
      </w:r>
    </w:p>
    <w:p w14:paraId="5EFC5F6E" w14:textId="0E798582" w:rsidR="0062590A" w:rsidRDefault="0062590A">
      <w:pPr>
        <w:pStyle w:val="TOC2"/>
        <w:rPr>
          <w:rFonts w:asciiTheme="minorHAnsi" w:hAnsiTheme="minorHAnsi" w:cstheme="minorBidi"/>
          <w:kern w:val="2"/>
          <w14:ligatures w14:val="standardContextual"/>
        </w:rPr>
      </w:pPr>
      <w:r w:rsidRPr="0018016C">
        <w:rPr>
          <w:color w:val="010000"/>
        </w:rPr>
        <w:t>A1.1</w:t>
      </w:r>
      <w:r>
        <w:rPr>
          <w:rFonts w:asciiTheme="minorHAnsi" w:hAnsiTheme="minorHAnsi" w:cstheme="minorBidi"/>
          <w:kern w:val="2"/>
          <w14:ligatures w14:val="standardContextual"/>
        </w:rPr>
        <w:tab/>
      </w:r>
      <w:r w:rsidRPr="0018016C">
        <w:t>Application</w:t>
      </w:r>
      <w:r>
        <w:tab/>
      </w:r>
      <w:r>
        <w:fldChar w:fldCharType="begin"/>
      </w:r>
      <w:r>
        <w:instrText xml:space="preserve"> PAGEREF _Toc138249420 \h </w:instrText>
      </w:r>
      <w:r>
        <w:fldChar w:fldCharType="separate"/>
      </w:r>
      <w:r w:rsidR="002C162D">
        <w:t>94</w:t>
      </w:r>
      <w:r>
        <w:fldChar w:fldCharType="end"/>
      </w:r>
    </w:p>
    <w:p w14:paraId="12E5E863" w14:textId="0A7DE2A1" w:rsidR="0062590A" w:rsidRDefault="0062590A">
      <w:pPr>
        <w:pStyle w:val="TOC2"/>
        <w:rPr>
          <w:rFonts w:asciiTheme="minorHAnsi" w:hAnsiTheme="minorHAnsi" w:cstheme="minorBidi"/>
          <w:kern w:val="2"/>
          <w14:ligatures w14:val="standardContextual"/>
        </w:rPr>
      </w:pPr>
      <w:r w:rsidRPr="0018016C">
        <w:rPr>
          <w:color w:val="010000"/>
        </w:rPr>
        <w:t>A1.2</w:t>
      </w:r>
      <w:r>
        <w:rPr>
          <w:rFonts w:asciiTheme="minorHAnsi" w:hAnsiTheme="minorHAnsi" w:cstheme="minorBidi"/>
          <w:kern w:val="2"/>
          <w14:ligatures w14:val="standardContextual"/>
        </w:rPr>
        <w:tab/>
      </w:r>
      <w:r w:rsidRPr="0018016C">
        <w:t>Mandatory provisions</w:t>
      </w:r>
      <w:r>
        <w:tab/>
      </w:r>
      <w:r>
        <w:fldChar w:fldCharType="begin"/>
      </w:r>
      <w:r>
        <w:instrText xml:space="preserve"> PAGEREF _Toc138249421 \h </w:instrText>
      </w:r>
      <w:r>
        <w:fldChar w:fldCharType="separate"/>
      </w:r>
      <w:r w:rsidR="002C162D">
        <w:t>94</w:t>
      </w:r>
      <w:r>
        <w:fldChar w:fldCharType="end"/>
      </w:r>
    </w:p>
    <w:p w14:paraId="1910E73F" w14:textId="39F989E0" w:rsidR="0062590A" w:rsidRDefault="0062590A">
      <w:pPr>
        <w:pStyle w:val="TOC2"/>
        <w:rPr>
          <w:rFonts w:asciiTheme="minorHAnsi" w:hAnsiTheme="minorHAnsi" w:cstheme="minorBidi"/>
          <w:kern w:val="2"/>
          <w14:ligatures w14:val="standardContextual"/>
        </w:rPr>
      </w:pPr>
      <w:r w:rsidRPr="0018016C">
        <w:rPr>
          <w:color w:val="010000"/>
        </w:rPr>
        <w:t>A1.3</w:t>
      </w:r>
      <w:r>
        <w:rPr>
          <w:rFonts w:asciiTheme="minorHAnsi" w:hAnsiTheme="minorHAnsi" w:cstheme="minorBidi"/>
          <w:kern w:val="2"/>
          <w14:ligatures w14:val="standardContextual"/>
        </w:rPr>
        <w:tab/>
      </w:r>
      <w:r w:rsidRPr="0018016C">
        <w:t>Provisions relating to Eligible Custodians</w:t>
      </w:r>
      <w:r>
        <w:tab/>
      </w:r>
      <w:r>
        <w:fldChar w:fldCharType="begin"/>
      </w:r>
      <w:r>
        <w:instrText xml:space="preserve"> PAGEREF _Toc138249422 \h </w:instrText>
      </w:r>
      <w:r>
        <w:fldChar w:fldCharType="separate"/>
      </w:r>
      <w:r w:rsidR="002C162D">
        <w:t>95</w:t>
      </w:r>
      <w:r>
        <w:fldChar w:fldCharType="end"/>
      </w:r>
    </w:p>
    <w:p w14:paraId="38842817" w14:textId="5635D085" w:rsidR="0062590A" w:rsidRDefault="0062590A">
      <w:pPr>
        <w:pStyle w:val="TOC2"/>
        <w:rPr>
          <w:rFonts w:asciiTheme="minorHAnsi" w:hAnsiTheme="minorHAnsi" w:cstheme="minorBidi"/>
          <w:kern w:val="2"/>
          <w14:ligatures w14:val="standardContextual"/>
        </w:rPr>
      </w:pPr>
      <w:r w:rsidRPr="0018016C">
        <w:rPr>
          <w:color w:val="010000"/>
        </w:rPr>
        <w:t>A1.4</w:t>
      </w:r>
      <w:r>
        <w:rPr>
          <w:rFonts w:asciiTheme="minorHAnsi" w:hAnsiTheme="minorHAnsi" w:cstheme="minorBidi"/>
          <w:kern w:val="2"/>
          <w14:ligatures w14:val="standardContextual"/>
        </w:rPr>
        <w:tab/>
      </w:r>
      <w:r w:rsidRPr="0018016C">
        <w:t>Provisions relating to Acting as the Administrator of a Collective Investment Fund</w:t>
      </w:r>
      <w:r>
        <w:tab/>
      </w:r>
      <w:r>
        <w:fldChar w:fldCharType="begin"/>
      </w:r>
      <w:r>
        <w:instrText xml:space="preserve"> PAGEREF _Toc138249423 \h </w:instrText>
      </w:r>
      <w:r>
        <w:fldChar w:fldCharType="separate"/>
      </w:r>
      <w:r w:rsidR="002C162D">
        <w:t>96</w:t>
      </w:r>
      <w:r>
        <w:fldChar w:fldCharType="end"/>
      </w:r>
    </w:p>
    <w:p w14:paraId="4102C9C8" w14:textId="70E5CC65" w:rsidR="0062590A" w:rsidRDefault="0062590A">
      <w:pPr>
        <w:pStyle w:val="TOC1"/>
        <w:rPr>
          <w:rFonts w:asciiTheme="minorHAnsi" w:eastAsiaTheme="minorEastAsia" w:hAnsiTheme="minorHAnsi" w:cstheme="minorBidi"/>
          <w:b w:val="0"/>
          <w:caps w:val="0"/>
          <w:noProof/>
          <w:kern w:val="2"/>
          <w:lang w:eastAsia="en-GB"/>
          <w14:ligatures w14:val="standardContextual"/>
        </w:rPr>
      </w:pPr>
      <w:r w:rsidRPr="0018016C">
        <w:rPr>
          <w:caps w:val="0"/>
          <w:noProof/>
          <w:color w:val="010000"/>
        </w:rPr>
        <w:t>APP 2</w:t>
      </w:r>
      <w:r>
        <w:rPr>
          <w:rFonts w:asciiTheme="minorHAnsi" w:eastAsiaTheme="minorEastAsia" w:hAnsiTheme="minorHAnsi" w:cstheme="minorBidi"/>
          <w:b w:val="0"/>
          <w:caps w:val="0"/>
          <w:noProof/>
          <w:kern w:val="2"/>
          <w:lang w:eastAsia="en-GB"/>
          <w14:ligatures w14:val="standardContextual"/>
        </w:rPr>
        <w:tab/>
      </w:r>
      <w:r w:rsidRPr="0018016C">
        <w:rPr>
          <w:noProof/>
        </w:rPr>
        <w:t>MEETING PROCEDURES</w:t>
      </w:r>
      <w:r>
        <w:rPr>
          <w:noProof/>
        </w:rPr>
        <w:tab/>
      </w:r>
      <w:r>
        <w:rPr>
          <w:noProof/>
        </w:rPr>
        <w:fldChar w:fldCharType="begin"/>
      </w:r>
      <w:r>
        <w:rPr>
          <w:noProof/>
        </w:rPr>
        <w:instrText xml:space="preserve"> PAGEREF _Toc138249424 \h </w:instrText>
      </w:r>
      <w:r>
        <w:rPr>
          <w:noProof/>
        </w:rPr>
      </w:r>
      <w:r>
        <w:rPr>
          <w:noProof/>
        </w:rPr>
        <w:fldChar w:fldCharType="separate"/>
      </w:r>
      <w:r w:rsidR="002C162D">
        <w:rPr>
          <w:noProof/>
        </w:rPr>
        <w:t>96</w:t>
      </w:r>
      <w:r>
        <w:rPr>
          <w:noProof/>
        </w:rPr>
        <w:fldChar w:fldCharType="end"/>
      </w:r>
    </w:p>
    <w:p w14:paraId="2303C5D0" w14:textId="20DE8FFA" w:rsidR="0062590A" w:rsidRDefault="0062590A">
      <w:pPr>
        <w:pStyle w:val="TOC2"/>
        <w:rPr>
          <w:rFonts w:asciiTheme="minorHAnsi" w:hAnsiTheme="minorHAnsi" w:cstheme="minorBidi"/>
          <w:kern w:val="2"/>
          <w14:ligatures w14:val="standardContextual"/>
        </w:rPr>
      </w:pPr>
      <w:r w:rsidRPr="0018016C">
        <w:rPr>
          <w:color w:val="010000"/>
        </w:rPr>
        <w:t>A2.1</w:t>
      </w:r>
      <w:r>
        <w:rPr>
          <w:rFonts w:asciiTheme="minorHAnsi" w:hAnsiTheme="minorHAnsi" w:cstheme="minorBidi"/>
          <w:kern w:val="2"/>
          <w14:ligatures w14:val="standardContextual"/>
        </w:rPr>
        <w:tab/>
      </w:r>
      <w:r w:rsidRPr="0018016C">
        <w:t>Nomination of a chair</w:t>
      </w:r>
      <w:r>
        <w:tab/>
      </w:r>
      <w:r>
        <w:fldChar w:fldCharType="begin"/>
      </w:r>
      <w:r>
        <w:instrText xml:space="preserve"> PAGEREF _Toc138249425 \h </w:instrText>
      </w:r>
      <w:r>
        <w:fldChar w:fldCharType="separate"/>
      </w:r>
      <w:r w:rsidR="002C162D">
        <w:t>96</w:t>
      </w:r>
      <w:r>
        <w:fldChar w:fldCharType="end"/>
      </w:r>
    </w:p>
    <w:p w14:paraId="62C89354" w14:textId="430622EC" w:rsidR="0062590A" w:rsidRDefault="0062590A">
      <w:pPr>
        <w:pStyle w:val="TOC1"/>
        <w:rPr>
          <w:rFonts w:asciiTheme="minorHAnsi" w:eastAsiaTheme="minorEastAsia" w:hAnsiTheme="minorHAnsi" w:cstheme="minorBidi"/>
          <w:b w:val="0"/>
          <w:caps w:val="0"/>
          <w:noProof/>
          <w:kern w:val="2"/>
          <w:lang w:eastAsia="en-GB"/>
          <w14:ligatures w14:val="standardContextual"/>
        </w:rPr>
      </w:pPr>
      <w:r w:rsidRPr="0018016C">
        <w:rPr>
          <w:caps w:val="0"/>
          <w:noProof/>
          <w:color w:val="010000"/>
        </w:rPr>
        <w:t>APP 3</w:t>
      </w:r>
      <w:r>
        <w:rPr>
          <w:rFonts w:asciiTheme="minorHAnsi" w:eastAsiaTheme="minorEastAsia" w:hAnsiTheme="minorHAnsi" w:cstheme="minorBidi"/>
          <w:b w:val="0"/>
          <w:caps w:val="0"/>
          <w:noProof/>
          <w:kern w:val="2"/>
          <w:lang w:eastAsia="en-GB"/>
          <w14:ligatures w14:val="standardContextual"/>
        </w:rPr>
        <w:tab/>
      </w:r>
      <w:r w:rsidRPr="0018016C">
        <w:rPr>
          <w:noProof/>
        </w:rPr>
        <w:t>APPROVALS AND NOTIFICATIONS</w:t>
      </w:r>
      <w:r>
        <w:rPr>
          <w:noProof/>
        </w:rPr>
        <w:tab/>
      </w:r>
      <w:r>
        <w:rPr>
          <w:noProof/>
        </w:rPr>
        <w:fldChar w:fldCharType="begin"/>
      </w:r>
      <w:r>
        <w:rPr>
          <w:noProof/>
        </w:rPr>
        <w:instrText xml:space="preserve"> PAGEREF _Toc138249426 \h </w:instrText>
      </w:r>
      <w:r>
        <w:rPr>
          <w:noProof/>
        </w:rPr>
      </w:r>
      <w:r>
        <w:rPr>
          <w:noProof/>
        </w:rPr>
        <w:fldChar w:fldCharType="separate"/>
      </w:r>
      <w:r w:rsidR="002C162D">
        <w:rPr>
          <w:noProof/>
        </w:rPr>
        <w:t>98</w:t>
      </w:r>
      <w:r>
        <w:rPr>
          <w:noProof/>
        </w:rPr>
        <w:fldChar w:fldCharType="end"/>
      </w:r>
    </w:p>
    <w:p w14:paraId="43C8E464" w14:textId="26E6FB28" w:rsidR="0062590A" w:rsidRDefault="0062590A">
      <w:pPr>
        <w:pStyle w:val="TOC2"/>
        <w:rPr>
          <w:rFonts w:asciiTheme="minorHAnsi" w:hAnsiTheme="minorHAnsi" w:cstheme="minorBidi"/>
          <w:kern w:val="2"/>
          <w14:ligatures w14:val="standardContextual"/>
        </w:rPr>
      </w:pPr>
      <w:r w:rsidRPr="0018016C">
        <w:rPr>
          <w:color w:val="010000"/>
        </w:rPr>
        <w:t>A3.1</w:t>
      </w:r>
      <w:r>
        <w:rPr>
          <w:rFonts w:asciiTheme="minorHAnsi" w:hAnsiTheme="minorHAnsi" w:cstheme="minorBidi"/>
          <w:kern w:val="2"/>
          <w14:ligatures w14:val="standardContextual"/>
        </w:rPr>
        <w:tab/>
      </w:r>
      <w:r w:rsidRPr="0018016C">
        <w:t>Regulator Notification</w:t>
      </w:r>
      <w:r>
        <w:tab/>
      </w:r>
      <w:r>
        <w:fldChar w:fldCharType="begin"/>
      </w:r>
      <w:r>
        <w:instrText xml:space="preserve"> PAGEREF _Toc138249427 \h </w:instrText>
      </w:r>
      <w:r>
        <w:fldChar w:fldCharType="separate"/>
      </w:r>
      <w:r w:rsidR="002C162D">
        <w:t>98</w:t>
      </w:r>
      <w:r>
        <w:fldChar w:fldCharType="end"/>
      </w:r>
    </w:p>
    <w:p w14:paraId="0CEEB93B" w14:textId="11CADA6C" w:rsidR="0062590A" w:rsidRDefault="0062590A">
      <w:pPr>
        <w:pStyle w:val="TOC2"/>
        <w:rPr>
          <w:rFonts w:asciiTheme="minorHAnsi" w:hAnsiTheme="minorHAnsi" w:cstheme="minorBidi"/>
          <w:kern w:val="2"/>
          <w14:ligatures w14:val="standardContextual"/>
        </w:rPr>
      </w:pPr>
      <w:r w:rsidRPr="0018016C">
        <w:rPr>
          <w:color w:val="010000"/>
        </w:rPr>
        <w:t>A3.2</w:t>
      </w:r>
      <w:r>
        <w:rPr>
          <w:rFonts w:asciiTheme="minorHAnsi" w:hAnsiTheme="minorHAnsi" w:cstheme="minorBidi"/>
          <w:kern w:val="2"/>
          <w14:ligatures w14:val="standardContextual"/>
        </w:rPr>
        <w:tab/>
      </w:r>
      <w:r w:rsidRPr="0018016C">
        <w:t>Alterations to a Fund</w:t>
      </w:r>
      <w:r>
        <w:tab/>
      </w:r>
      <w:r>
        <w:fldChar w:fldCharType="begin"/>
      </w:r>
      <w:r>
        <w:instrText xml:space="preserve"> PAGEREF _Toc138249428 \h </w:instrText>
      </w:r>
      <w:r>
        <w:fldChar w:fldCharType="separate"/>
      </w:r>
      <w:r w:rsidR="002C162D">
        <w:t>98</w:t>
      </w:r>
      <w:r>
        <w:fldChar w:fldCharType="end"/>
      </w:r>
    </w:p>
    <w:p w14:paraId="3D44CB4D" w14:textId="22D61459" w:rsidR="0062590A" w:rsidRDefault="0062590A">
      <w:pPr>
        <w:pStyle w:val="TOC1"/>
        <w:rPr>
          <w:rFonts w:asciiTheme="minorHAnsi" w:eastAsiaTheme="minorEastAsia" w:hAnsiTheme="minorHAnsi" w:cstheme="minorBidi"/>
          <w:b w:val="0"/>
          <w:caps w:val="0"/>
          <w:noProof/>
          <w:kern w:val="2"/>
          <w:lang w:eastAsia="en-GB"/>
          <w14:ligatures w14:val="standardContextual"/>
        </w:rPr>
      </w:pPr>
      <w:r w:rsidRPr="0018016C">
        <w:rPr>
          <w:caps w:val="0"/>
          <w:noProof/>
          <w:color w:val="010000"/>
        </w:rPr>
        <w:t>APP 4</w:t>
      </w:r>
      <w:r>
        <w:rPr>
          <w:rFonts w:asciiTheme="minorHAnsi" w:eastAsiaTheme="minorEastAsia" w:hAnsiTheme="minorHAnsi" w:cstheme="minorBidi"/>
          <w:b w:val="0"/>
          <w:caps w:val="0"/>
          <w:noProof/>
          <w:kern w:val="2"/>
          <w:lang w:eastAsia="en-GB"/>
          <w14:ligatures w14:val="standardContextual"/>
        </w:rPr>
        <w:tab/>
      </w:r>
      <w:r w:rsidRPr="0018016C">
        <w:rPr>
          <w:noProof/>
        </w:rPr>
        <w:t>GUIDANCE ON ASSET VALUATION AND PRICING</w:t>
      </w:r>
      <w:r>
        <w:rPr>
          <w:noProof/>
        </w:rPr>
        <w:tab/>
      </w:r>
      <w:r>
        <w:rPr>
          <w:noProof/>
        </w:rPr>
        <w:fldChar w:fldCharType="begin"/>
      </w:r>
      <w:r>
        <w:rPr>
          <w:noProof/>
        </w:rPr>
        <w:instrText xml:space="preserve"> PAGEREF _Toc138249429 \h </w:instrText>
      </w:r>
      <w:r>
        <w:rPr>
          <w:noProof/>
        </w:rPr>
      </w:r>
      <w:r>
        <w:rPr>
          <w:noProof/>
        </w:rPr>
        <w:fldChar w:fldCharType="separate"/>
      </w:r>
      <w:r w:rsidR="002C162D">
        <w:rPr>
          <w:noProof/>
        </w:rPr>
        <w:t>100</w:t>
      </w:r>
      <w:r>
        <w:rPr>
          <w:noProof/>
        </w:rPr>
        <w:fldChar w:fldCharType="end"/>
      </w:r>
    </w:p>
    <w:p w14:paraId="13380BA9" w14:textId="251B6100" w:rsidR="0062590A" w:rsidRDefault="0062590A">
      <w:pPr>
        <w:pStyle w:val="TOC1"/>
        <w:rPr>
          <w:rFonts w:asciiTheme="minorHAnsi" w:eastAsiaTheme="minorEastAsia" w:hAnsiTheme="minorHAnsi" w:cstheme="minorBidi"/>
          <w:b w:val="0"/>
          <w:caps w:val="0"/>
          <w:noProof/>
          <w:kern w:val="2"/>
          <w:lang w:eastAsia="en-GB"/>
          <w14:ligatures w14:val="standardContextual"/>
        </w:rPr>
      </w:pPr>
      <w:r w:rsidRPr="0018016C">
        <w:rPr>
          <w:caps w:val="0"/>
          <w:noProof/>
          <w:color w:val="010000"/>
        </w:rPr>
        <w:t>APP 5</w:t>
      </w:r>
      <w:r>
        <w:rPr>
          <w:rFonts w:asciiTheme="minorHAnsi" w:eastAsiaTheme="minorEastAsia" w:hAnsiTheme="minorHAnsi" w:cstheme="minorBidi"/>
          <w:b w:val="0"/>
          <w:caps w:val="0"/>
          <w:noProof/>
          <w:kern w:val="2"/>
          <w:lang w:eastAsia="en-GB"/>
          <w14:ligatures w14:val="standardContextual"/>
        </w:rPr>
        <w:tab/>
      </w:r>
      <w:r w:rsidRPr="0018016C">
        <w:rPr>
          <w:noProof/>
        </w:rPr>
        <w:t>CONSTITUTION OF A DOMESTIC FUND</w:t>
      </w:r>
      <w:r>
        <w:rPr>
          <w:noProof/>
        </w:rPr>
        <w:tab/>
      </w:r>
      <w:r>
        <w:rPr>
          <w:noProof/>
        </w:rPr>
        <w:fldChar w:fldCharType="begin"/>
      </w:r>
      <w:r>
        <w:rPr>
          <w:noProof/>
        </w:rPr>
        <w:instrText xml:space="preserve"> PAGEREF _Toc138249430 \h </w:instrText>
      </w:r>
      <w:r>
        <w:rPr>
          <w:noProof/>
        </w:rPr>
      </w:r>
      <w:r>
        <w:rPr>
          <w:noProof/>
        </w:rPr>
        <w:fldChar w:fldCharType="separate"/>
      </w:r>
      <w:r w:rsidR="002C162D">
        <w:rPr>
          <w:noProof/>
        </w:rPr>
        <w:t>108</w:t>
      </w:r>
      <w:r>
        <w:rPr>
          <w:noProof/>
        </w:rPr>
        <w:fldChar w:fldCharType="end"/>
      </w:r>
    </w:p>
    <w:p w14:paraId="68241F32" w14:textId="0D107FF7" w:rsidR="0062590A" w:rsidRDefault="0062590A">
      <w:pPr>
        <w:pStyle w:val="TOC2"/>
        <w:rPr>
          <w:rFonts w:asciiTheme="minorHAnsi" w:hAnsiTheme="minorHAnsi" w:cstheme="minorBidi"/>
          <w:kern w:val="2"/>
          <w14:ligatures w14:val="standardContextual"/>
        </w:rPr>
      </w:pPr>
      <w:r w:rsidRPr="0018016C">
        <w:rPr>
          <w:color w:val="010000"/>
        </w:rPr>
        <w:t>A5.1</w:t>
      </w:r>
      <w:r>
        <w:rPr>
          <w:rFonts w:asciiTheme="minorHAnsi" w:hAnsiTheme="minorHAnsi" w:cstheme="minorBidi"/>
          <w:kern w:val="2"/>
          <w14:ligatures w14:val="standardContextual"/>
        </w:rPr>
        <w:tab/>
      </w:r>
      <w:r w:rsidRPr="0018016C">
        <w:t>Contents of Constitution</w:t>
      </w:r>
      <w:r>
        <w:tab/>
      </w:r>
      <w:r>
        <w:fldChar w:fldCharType="begin"/>
      </w:r>
      <w:r>
        <w:instrText xml:space="preserve"> PAGEREF _Toc138249431 \h </w:instrText>
      </w:r>
      <w:r>
        <w:fldChar w:fldCharType="separate"/>
      </w:r>
      <w:r w:rsidR="002C162D">
        <w:t>108</w:t>
      </w:r>
      <w:r>
        <w:fldChar w:fldCharType="end"/>
      </w:r>
    </w:p>
    <w:p w14:paraId="4CCDA1F9" w14:textId="0E750FE3" w:rsidR="0062590A" w:rsidRDefault="0062590A">
      <w:pPr>
        <w:pStyle w:val="TOC1"/>
        <w:rPr>
          <w:rFonts w:asciiTheme="minorHAnsi" w:eastAsiaTheme="minorEastAsia" w:hAnsiTheme="minorHAnsi" w:cstheme="minorBidi"/>
          <w:b w:val="0"/>
          <w:caps w:val="0"/>
          <w:noProof/>
          <w:kern w:val="2"/>
          <w:lang w:eastAsia="en-GB"/>
          <w14:ligatures w14:val="standardContextual"/>
        </w:rPr>
      </w:pPr>
      <w:r w:rsidRPr="0018016C">
        <w:rPr>
          <w:caps w:val="0"/>
          <w:noProof/>
          <w:color w:val="010000"/>
        </w:rPr>
        <w:t>APP 6</w:t>
      </w:r>
      <w:r>
        <w:rPr>
          <w:rFonts w:asciiTheme="minorHAnsi" w:eastAsiaTheme="minorEastAsia" w:hAnsiTheme="minorHAnsi" w:cstheme="minorBidi"/>
          <w:b w:val="0"/>
          <w:caps w:val="0"/>
          <w:noProof/>
          <w:kern w:val="2"/>
          <w:lang w:eastAsia="en-GB"/>
          <w14:ligatures w14:val="standardContextual"/>
        </w:rPr>
        <w:tab/>
      </w:r>
      <w:r w:rsidRPr="0018016C">
        <w:rPr>
          <w:noProof/>
        </w:rPr>
        <w:t>GUIDANCE ON FITNESS AND PROPRIETY FOR OVERSIGHT FUNCTIONS</w:t>
      </w:r>
      <w:r>
        <w:rPr>
          <w:noProof/>
        </w:rPr>
        <w:tab/>
      </w:r>
      <w:r>
        <w:rPr>
          <w:noProof/>
        </w:rPr>
        <w:fldChar w:fldCharType="begin"/>
      </w:r>
      <w:r>
        <w:rPr>
          <w:noProof/>
        </w:rPr>
        <w:instrText xml:space="preserve"> PAGEREF _Toc138249432 \h </w:instrText>
      </w:r>
      <w:r>
        <w:rPr>
          <w:noProof/>
        </w:rPr>
      </w:r>
      <w:r>
        <w:rPr>
          <w:noProof/>
        </w:rPr>
        <w:fldChar w:fldCharType="separate"/>
      </w:r>
      <w:r w:rsidR="002C162D">
        <w:rPr>
          <w:noProof/>
        </w:rPr>
        <w:t>112</w:t>
      </w:r>
      <w:r>
        <w:rPr>
          <w:noProof/>
        </w:rPr>
        <w:fldChar w:fldCharType="end"/>
      </w:r>
    </w:p>
    <w:p w14:paraId="07CB9B03" w14:textId="60271E8B" w:rsidR="0062590A" w:rsidRDefault="0062590A">
      <w:pPr>
        <w:pStyle w:val="TOC1"/>
        <w:rPr>
          <w:rFonts w:asciiTheme="minorHAnsi" w:eastAsiaTheme="minorEastAsia" w:hAnsiTheme="minorHAnsi" w:cstheme="minorBidi"/>
          <w:b w:val="0"/>
          <w:caps w:val="0"/>
          <w:noProof/>
          <w:kern w:val="2"/>
          <w:lang w:eastAsia="en-GB"/>
          <w14:ligatures w14:val="standardContextual"/>
        </w:rPr>
      </w:pPr>
      <w:r w:rsidRPr="0018016C">
        <w:rPr>
          <w:caps w:val="0"/>
          <w:noProof/>
          <w:color w:val="010000"/>
        </w:rPr>
        <w:t>APP 7</w:t>
      </w:r>
      <w:r>
        <w:rPr>
          <w:rFonts w:asciiTheme="minorHAnsi" w:eastAsiaTheme="minorEastAsia" w:hAnsiTheme="minorHAnsi" w:cstheme="minorBidi"/>
          <w:b w:val="0"/>
          <w:caps w:val="0"/>
          <w:noProof/>
          <w:kern w:val="2"/>
          <w:lang w:eastAsia="en-GB"/>
          <w14:ligatures w14:val="standardContextual"/>
        </w:rPr>
        <w:tab/>
      </w:r>
      <w:r w:rsidRPr="0018016C">
        <w:rPr>
          <w:noProof/>
        </w:rPr>
        <w:t>PUBLIC FUND PROSPECTUS DISCLOSURE</w:t>
      </w:r>
      <w:r>
        <w:rPr>
          <w:noProof/>
        </w:rPr>
        <w:tab/>
      </w:r>
      <w:r>
        <w:rPr>
          <w:noProof/>
        </w:rPr>
        <w:fldChar w:fldCharType="begin"/>
      </w:r>
      <w:r>
        <w:rPr>
          <w:noProof/>
        </w:rPr>
        <w:instrText xml:space="preserve"> PAGEREF _Toc138249433 \h </w:instrText>
      </w:r>
      <w:r>
        <w:rPr>
          <w:noProof/>
        </w:rPr>
      </w:r>
      <w:r>
        <w:rPr>
          <w:noProof/>
        </w:rPr>
        <w:fldChar w:fldCharType="separate"/>
      </w:r>
      <w:r w:rsidR="002C162D">
        <w:rPr>
          <w:noProof/>
        </w:rPr>
        <w:t>114</w:t>
      </w:r>
      <w:r>
        <w:rPr>
          <w:noProof/>
        </w:rPr>
        <w:fldChar w:fldCharType="end"/>
      </w:r>
    </w:p>
    <w:p w14:paraId="2906757E" w14:textId="3854156C" w:rsidR="0062590A" w:rsidRDefault="0062590A">
      <w:pPr>
        <w:pStyle w:val="TOC2"/>
        <w:rPr>
          <w:rFonts w:asciiTheme="minorHAnsi" w:hAnsiTheme="minorHAnsi" w:cstheme="minorBidi"/>
          <w:kern w:val="2"/>
          <w14:ligatures w14:val="standardContextual"/>
        </w:rPr>
      </w:pPr>
      <w:r w:rsidRPr="0018016C">
        <w:rPr>
          <w:color w:val="010000"/>
        </w:rPr>
        <w:t>A7.1</w:t>
      </w:r>
      <w:r>
        <w:rPr>
          <w:rFonts w:asciiTheme="minorHAnsi" w:hAnsiTheme="minorHAnsi" w:cstheme="minorBidi"/>
          <w:kern w:val="2"/>
          <w14:ligatures w14:val="standardContextual"/>
        </w:rPr>
        <w:tab/>
      </w:r>
      <w:r w:rsidRPr="0018016C">
        <w:t>Mandatory contents of a Prospectus of a Public Fund</w:t>
      </w:r>
      <w:r>
        <w:tab/>
      </w:r>
      <w:r>
        <w:fldChar w:fldCharType="begin"/>
      </w:r>
      <w:r>
        <w:instrText xml:space="preserve"> PAGEREF _Toc138249434 \h </w:instrText>
      </w:r>
      <w:r>
        <w:fldChar w:fldCharType="separate"/>
      </w:r>
      <w:r w:rsidR="002C162D">
        <w:t>114</w:t>
      </w:r>
      <w:r>
        <w:fldChar w:fldCharType="end"/>
      </w:r>
    </w:p>
    <w:p w14:paraId="77D62D79" w14:textId="3CF8C6C1" w:rsidR="0062590A" w:rsidRDefault="0062590A">
      <w:pPr>
        <w:pStyle w:val="TOC1"/>
        <w:rPr>
          <w:rFonts w:asciiTheme="minorHAnsi" w:eastAsiaTheme="minorEastAsia" w:hAnsiTheme="minorHAnsi" w:cstheme="minorBidi"/>
          <w:b w:val="0"/>
          <w:caps w:val="0"/>
          <w:noProof/>
          <w:kern w:val="2"/>
          <w:lang w:eastAsia="en-GB"/>
          <w14:ligatures w14:val="standardContextual"/>
        </w:rPr>
      </w:pPr>
      <w:r w:rsidRPr="0018016C">
        <w:rPr>
          <w:caps w:val="0"/>
          <w:noProof/>
          <w:color w:val="010000"/>
        </w:rPr>
        <w:t>APP 8</w:t>
      </w:r>
      <w:r>
        <w:rPr>
          <w:rFonts w:asciiTheme="minorHAnsi" w:eastAsiaTheme="minorEastAsia" w:hAnsiTheme="minorHAnsi" w:cstheme="minorBidi"/>
          <w:b w:val="0"/>
          <w:caps w:val="0"/>
          <w:noProof/>
          <w:kern w:val="2"/>
          <w:lang w:eastAsia="en-GB"/>
          <w14:ligatures w14:val="standardContextual"/>
        </w:rPr>
        <w:tab/>
      </w:r>
      <w:r w:rsidRPr="0018016C">
        <w:rPr>
          <w:noProof/>
        </w:rPr>
        <w:t>RECOGNISED JURISDICTION LIST</w:t>
      </w:r>
      <w:r>
        <w:rPr>
          <w:noProof/>
        </w:rPr>
        <w:tab/>
      </w:r>
      <w:r>
        <w:rPr>
          <w:noProof/>
        </w:rPr>
        <w:fldChar w:fldCharType="begin"/>
      </w:r>
      <w:r>
        <w:rPr>
          <w:noProof/>
        </w:rPr>
        <w:instrText xml:space="preserve"> PAGEREF _Toc138249435 \h </w:instrText>
      </w:r>
      <w:r>
        <w:rPr>
          <w:noProof/>
        </w:rPr>
      </w:r>
      <w:r>
        <w:rPr>
          <w:noProof/>
        </w:rPr>
        <w:fldChar w:fldCharType="separate"/>
      </w:r>
      <w:r w:rsidR="002C162D">
        <w:rPr>
          <w:noProof/>
        </w:rPr>
        <w:t>120</w:t>
      </w:r>
      <w:r>
        <w:rPr>
          <w:noProof/>
        </w:rPr>
        <w:fldChar w:fldCharType="end"/>
      </w:r>
    </w:p>
    <w:p w14:paraId="44E7BE37" w14:textId="6E9B7ED4" w:rsidR="009E641E" w:rsidRPr="00E85DA1" w:rsidRDefault="00EE546C" w:rsidP="00997F80">
      <w:pPr>
        <w:pStyle w:val="UK10Block"/>
        <w:rPr>
          <w:rFonts w:ascii="Arial" w:hAnsi="Arial" w:cs="Arial"/>
          <w:sz w:val="22"/>
          <w:szCs w:val="22"/>
        </w:rPr>
        <w:sectPr w:rsidR="009E641E" w:rsidRPr="00E85DA1" w:rsidSect="003404EF">
          <w:headerReference w:type="default" r:id="rId11"/>
          <w:footerReference w:type="default" r:id="rId12"/>
          <w:pgSz w:w="11909" w:h="16834" w:code="9"/>
          <w:pgMar w:top="1440" w:right="569" w:bottom="1440" w:left="1440" w:header="720" w:footer="720" w:gutter="0"/>
          <w:pgNumType w:fmt="lowerRoman" w:start="1"/>
          <w:cols w:space="720"/>
          <w:docGrid w:linePitch="360"/>
        </w:sectPr>
      </w:pPr>
      <w:r>
        <w:rPr>
          <w:rFonts w:ascii="Arial" w:hAnsi="Arial" w:cs="Arial"/>
          <w:sz w:val="22"/>
          <w:szCs w:val="22"/>
        </w:rPr>
        <w:fldChar w:fldCharType="end"/>
      </w:r>
    </w:p>
    <w:p w14:paraId="09791BE0" w14:textId="77777777" w:rsidR="009E641E" w:rsidRPr="00E85DA1" w:rsidRDefault="00053EF2" w:rsidP="00053EF2">
      <w:pPr>
        <w:pStyle w:val="Heading1"/>
        <w:rPr>
          <w:rFonts w:ascii="Arial" w:hAnsi="Arial" w:cs="Arial"/>
          <w:szCs w:val="22"/>
        </w:rPr>
      </w:pPr>
      <w:bookmarkStart w:id="2" w:name="_Toc138249390"/>
      <w:r w:rsidRPr="00E85DA1">
        <w:rPr>
          <w:rFonts w:ascii="Arial" w:hAnsi="Arial" w:cs="Arial"/>
          <w:szCs w:val="22"/>
        </w:rPr>
        <w:lastRenderedPageBreak/>
        <w:t>:</w:t>
      </w:r>
      <w:r w:rsidRPr="00E85DA1">
        <w:rPr>
          <w:rFonts w:ascii="Arial" w:hAnsi="Arial" w:cs="Arial"/>
          <w:szCs w:val="22"/>
        </w:rPr>
        <w:tab/>
      </w:r>
      <w:r w:rsidR="009E641E" w:rsidRPr="00E85DA1">
        <w:rPr>
          <w:rFonts w:ascii="Arial" w:hAnsi="Arial" w:cs="Arial"/>
          <w:szCs w:val="22"/>
        </w:rPr>
        <w:t>INTRODUCTION</w:t>
      </w:r>
      <w:bookmarkEnd w:id="2"/>
    </w:p>
    <w:p w14:paraId="062F1654" w14:textId="77777777" w:rsidR="009E641E" w:rsidRPr="00E85DA1" w:rsidRDefault="00723414" w:rsidP="00E85DA1">
      <w:pPr>
        <w:pStyle w:val="Heading2"/>
        <w:tabs>
          <w:tab w:val="clear" w:pos="1150"/>
          <w:tab w:val="num" w:pos="993"/>
        </w:tabs>
        <w:ind w:hanging="1150"/>
        <w:rPr>
          <w:rFonts w:cs="Arial"/>
          <w:szCs w:val="22"/>
        </w:rPr>
      </w:pPr>
      <w:bookmarkStart w:id="3" w:name="_Ref413961597"/>
      <w:bookmarkStart w:id="4" w:name="_Toc138249391"/>
      <w:r w:rsidRPr="00E85DA1">
        <w:rPr>
          <w:rFonts w:cs="Arial"/>
          <w:caps w:val="0"/>
          <w:szCs w:val="22"/>
        </w:rPr>
        <w:t xml:space="preserve">APPLICATION AND </w:t>
      </w:r>
      <w:bookmarkEnd w:id="3"/>
      <w:r w:rsidR="000B6F4E" w:rsidRPr="00E85DA1">
        <w:rPr>
          <w:rFonts w:cs="Arial"/>
          <w:caps w:val="0"/>
          <w:szCs w:val="22"/>
        </w:rPr>
        <w:t>CLIENT CLASSIFICATION</w:t>
      </w:r>
      <w:bookmarkEnd w:id="4"/>
    </w:p>
    <w:p w14:paraId="57783F99" w14:textId="77777777" w:rsidR="009E641E" w:rsidRPr="00E85DA1" w:rsidRDefault="009E641E" w:rsidP="00A450CD">
      <w:pPr>
        <w:pStyle w:val="Heading3"/>
        <w:rPr>
          <w:rFonts w:ascii="Arial" w:hAnsi="Arial" w:cs="Arial"/>
          <w:szCs w:val="22"/>
        </w:rPr>
      </w:pPr>
      <w:r w:rsidRPr="00E85DA1">
        <w:rPr>
          <w:rFonts w:ascii="Arial" w:hAnsi="Arial" w:cs="Arial"/>
          <w:szCs w:val="22"/>
        </w:rPr>
        <w:t>Application</w:t>
      </w:r>
    </w:p>
    <w:p w14:paraId="3B2CBB6E" w14:textId="77777777" w:rsidR="009E641E" w:rsidRPr="00E85DA1" w:rsidRDefault="00DA2C21" w:rsidP="00A450CD">
      <w:pPr>
        <w:pStyle w:val="Heading4"/>
        <w:rPr>
          <w:rFonts w:ascii="Arial" w:hAnsi="Arial" w:cs="Arial"/>
          <w:szCs w:val="22"/>
        </w:rPr>
      </w:pPr>
      <w:r w:rsidRPr="00E85DA1">
        <w:rPr>
          <w:rFonts w:ascii="Arial" w:hAnsi="Arial" w:cs="Arial"/>
          <w:szCs w:val="22"/>
        </w:rPr>
        <w:t>The</w:t>
      </w:r>
      <w:r w:rsidR="00D23CF2" w:rsidRPr="00E85DA1">
        <w:rPr>
          <w:rFonts w:ascii="Arial" w:hAnsi="Arial" w:cs="Arial"/>
          <w:szCs w:val="22"/>
        </w:rPr>
        <w:t>se</w:t>
      </w:r>
      <w:r w:rsidRPr="00E85DA1">
        <w:rPr>
          <w:rFonts w:ascii="Arial" w:hAnsi="Arial" w:cs="Arial"/>
          <w:szCs w:val="22"/>
        </w:rPr>
        <w:t xml:space="preserve"> Rules apply</w:t>
      </w:r>
      <w:r w:rsidR="009E641E" w:rsidRPr="00E85DA1">
        <w:rPr>
          <w:rFonts w:ascii="Arial" w:hAnsi="Arial" w:cs="Arial"/>
          <w:szCs w:val="22"/>
        </w:rPr>
        <w:t xml:space="preserve"> to every Person who carries on, or intends to carry on, in or from the </w:t>
      </w:r>
      <w:r w:rsidR="00285106" w:rsidRPr="00E85DA1">
        <w:rPr>
          <w:rFonts w:ascii="Arial" w:hAnsi="Arial" w:cs="Arial"/>
          <w:szCs w:val="22"/>
        </w:rPr>
        <w:t xml:space="preserve">Abu Dhabi </w:t>
      </w:r>
      <w:r w:rsidR="00F60C92" w:rsidRPr="00E85DA1">
        <w:rPr>
          <w:rFonts w:ascii="Arial" w:hAnsi="Arial" w:cs="Arial"/>
          <w:szCs w:val="22"/>
        </w:rPr>
        <w:t>Global Market</w:t>
      </w:r>
      <w:r w:rsidR="009E641E" w:rsidRPr="00E85DA1">
        <w:rPr>
          <w:rFonts w:ascii="Arial" w:hAnsi="Arial" w:cs="Arial"/>
          <w:szCs w:val="22"/>
        </w:rPr>
        <w:t xml:space="preserve"> the </w:t>
      </w:r>
      <w:r w:rsidR="00EA46EC" w:rsidRPr="00E85DA1">
        <w:rPr>
          <w:rFonts w:ascii="Arial" w:hAnsi="Arial" w:cs="Arial"/>
          <w:szCs w:val="22"/>
        </w:rPr>
        <w:t>R</w:t>
      </w:r>
      <w:r w:rsidR="008034C5" w:rsidRPr="00E85DA1">
        <w:rPr>
          <w:rFonts w:ascii="Arial" w:hAnsi="Arial" w:cs="Arial"/>
          <w:szCs w:val="22"/>
        </w:rPr>
        <w:t xml:space="preserve">egulated </w:t>
      </w:r>
      <w:r w:rsidR="00EA46EC" w:rsidRPr="00E85DA1">
        <w:rPr>
          <w:rFonts w:ascii="Arial" w:hAnsi="Arial" w:cs="Arial"/>
          <w:szCs w:val="22"/>
        </w:rPr>
        <w:t>A</w:t>
      </w:r>
      <w:r w:rsidR="008034C5" w:rsidRPr="00E85DA1">
        <w:rPr>
          <w:rFonts w:ascii="Arial" w:hAnsi="Arial" w:cs="Arial"/>
          <w:szCs w:val="22"/>
        </w:rPr>
        <w:t>ctivities</w:t>
      </w:r>
      <w:r w:rsidR="009E641E" w:rsidRPr="00E85DA1">
        <w:rPr>
          <w:rFonts w:ascii="Arial" w:hAnsi="Arial" w:cs="Arial"/>
          <w:szCs w:val="22"/>
        </w:rPr>
        <w:t xml:space="preserve"> of:</w:t>
      </w:r>
    </w:p>
    <w:p w14:paraId="3E1F458D" w14:textId="77777777" w:rsidR="009E641E" w:rsidRPr="00E85DA1" w:rsidRDefault="0057138A" w:rsidP="00A450CD">
      <w:pPr>
        <w:pStyle w:val="Heading5"/>
        <w:rPr>
          <w:rFonts w:ascii="Arial" w:hAnsi="Arial" w:cs="Arial"/>
          <w:szCs w:val="22"/>
        </w:rPr>
      </w:pPr>
      <w:r w:rsidRPr="00E85DA1">
        <w:rPr>
          <w:rFonts w:ascii="Arial" w:hAnsi="Arial" w:cs="Arial"/>
          <w:szCs w:val="22"/>
        </w:rPr>
        <w:t>M</w:t>
      </w:r>
      <w:r w:rsidR="009E641E" w:rsidRPr="00E85DA1">
        <w:rPr>
          <w:rFonts w:ascii="Arial" w:hAnsi="Arial" w:cs="Arial"/>
          <w:szCs w:val="22"/>
        </w:rPr>
        <w:t xml:space="preserve">anaging a </w:t>
      </w:r>
      <w:r w:rsidR="004E48B9" w:rsidRPr="00E85DA1">
        <w:rPr>
          <w:rFonts w:ascii="Arial" w:hAnsi="Arial" w:cs="Arial"/>
          <w:szCs w:val="22"/>
        </w:rPr>
        <w:t>Collective Investment F</w:t>
      </w:r>
      <w:r w:rsidR="008034C5" w:rsidRPr="00E85DA1">
        <w:rPr>
          <w:rFonts w:ascii="Arial" w:hAnsi="Arial" w:cs="Arial"/>
          <w:szCs w:val="22"/>
        </w:rPr>
        <w:t>und</w:t>
      </w:r>
      <w:r w:rsidR="009E641E" w:rsidRPr="00E85DA1">
        <w:rPr>
          <w:rFonts w:ascii="Arial" w:hAnsi="Arial" w:cs="Arial"/>
          <w:szCs w:val="22"/>
        </w:rPr>
        <w:t xml:space="preserve">; </w:t>
      </w:r>
    </w:p>
    <w:p w14:paraId="50BBFCDA" w14:textId="77777777" w:rsidR="009E641E" w:rsidRPr="00E85DA1" w:rsidRDefault="0057138A" w:rsidP="00A450CD">
      <w:pPr>
        <w:pStyle w:val="Heading5"/>
        <w:rPr>
          <w:rFonts w:ascii="Arial" w:hAnsi="Arial" w:cs="Arial"/>
          <w:szCs w:val="22"/>
        </w:rPr>
      </w:pPr>
      <w:r w:rsidRPr="00E85DA1">
        <w:rPr>
          <w:rFonts w:ascii="Arial" w:hAnsi="Arial" w:cs="Arial"/>
          <w:szCs w:val="22"/>
        </w:rPr>
        <w:t>A</w:t>
      </w:r>
      <w:r w:rsidR="004E48B9" w:rsidRPr="00E85DA1">
        <w:rPr>
          <w:rFonts w:ascii="Arial" w:hAnsi="Arial" w:cs="Arial"/>
          <w:szCs w:val="22"/>
        </w:rPr>
        <w:t xml:space="preserve">cting as </w:t>
      </w:r>
      <w:r w:rsidR="00314285" w:rsidRPr="00E85DA1">
        <w:rPr>
          <w:rFonts w:ascii="Arial" w:hAnsi="Arial" w:cs="Arial"/>
          <w:szCs w:val="22"/>
        </w:rPr>
        <w:t xml:space="preserve">the </w:t>
      </w:r>
      <w:r w:rsidRPr="00E85DA1">
        <w:rPr>
          <w:rFonts w:ascii="Arial" w:hAnsi="Arial" w:cs="Arial"/>
          <w:szCs w:val="22"/>
        </w:rPr>
        <w:t>A</w:t>
      </w:r>
      <w:r w:rsidR="004E48B9" w:rsidRPr="00E85DA1">
        <w:rPr>
          <w:rFonts w:ascii="Arial" w:hAnsi="Arial" w:cs="Arial"/>
          <w:szCs w:val="22"/>
        </w:rPr>
        <w:t>dministrator of a Collective Investment F</w:t>
      </w:r>
      <w:r w:rsidR="00A065A6" w:rsidRPr="00E85DA1">
        <w:rPr>
          <w:rFonts w:ascii="Arial" w:hAnsi="Arial" w:cs="Arial"/>
          <w:szCs w:val="22"/>
        </w:rPr>
        <w:t>und</w:t>
      </w:r>
      <w:r w:rsidR="009E641E" w:rsidRPr="00E85DA1">
        <w:rPr>
          <w:rFonts w:ascii="Arial" w:hAnsi="Arial" w:cs="Arial"/>
          <w:szCs w:val="22"/>
        </w:rPr>
        <w:t>;</w:t>
      </w:r>
    </w:p>
    <w:p w14:paraId="56E00DBD" w14:textId="77777777" w:rsidR="009E641E" w:rsidRPr="00E85DA1" w:rsidRDefault="0057138A" w:rsidP="00A450CD">
      <w:pPr>
        <w:pStyle w:val="Heading5"/>
        <w:rPr>
          <w:rFonts w:ascii="Arial" w:hAnsi="Arial" w:cs="Arial"/>
          <w:szCs w:val="22"/>
        </w:rPr>
      </w:pPr>
      <w:r w:rsidRPr="00E85DA1">
        <w:rPr>
          <w:rFonts w:ascii="Arial" w:hAnsi="Arial" w:cs="Arial"/>
          <w:szCs w:val="22"/>
        </w:rPr>
        <w:t>P</w:t>
      </w:r>
      <w:r w:rsidR="008E6416" w:rsidRPr="00E85DA1">
        <w:rPr>
          <w:rFonts w:ascii="Arial" w:hAnsi="Arial" w:cs="Arial"/>
          <w:szCs w:val="22"/>
        </w:rPr>
        <w:t xml:space="preserve">roviding </w:t>
      </w:r>
      <w:r w:rsidRPr="00E85DA1">
        <w:rPr>
          <w:rFonts w:ascii="Arial" w:hAnsi="Arial" w:cs="Arial"/>
          <w:szCs w:val="22"/>
        </w:rPr>
        <w:t>C</w:t>
      </w:r>
      <w:r w:rsidR="008E6416" w:rsidRPr="00E85DA1">
        <w:rPr>
          <w:rFonts w:ascii="Arial" w:hAnsi="Arial" w:cs="Arial"/>
          <w:szCs w:val="22"/>
        </w:rPr>
        <w:t>ustody</w:t>
      </w:r>
      <w:r w:rsidR="009E641E" w:rsidRPr="00E85DA1">
        <w:rPr>
          <w:rFonts w:ascii="Arial" w:hAnsi="Arial" w:cs="Arial"/>
          <w:szCs w:val="22"/>
        </w:rPr>
        <w:t>; or</w:t>
      </w:r>
    </w:p>
    <w:p w14:paraId="6C7BDDA1" w14:textId="77777777" w:rsidR="009E641E" w:rsidRPr="00E85DA1" w:rsidRDefault="0057138A" w:rsidP="00A450CD">
      <w:pPr>
        <w:pStyle w:val="Heading5"/>
        <w:rPr>
          <w:rFonts w:ascii="Arial" w:hAnsi="Arial" w:cs="Arial"/>
          <w:szCs w:val="22"/>
        </w:rPr>
      </w:pPr>
      <w:r w:rsidRPr="00E85DA1">
        <w:rPr>
          <w:rFonts w:ascii="Arial" w:hAnsi="Arial" w:cs="Arial"/>
          <w:szCs w:val="22"/>
        </w:rPr>
        <w:t>A</w:t>
      </w:r>
      <w:r w:rsidR="008E6416" w:rsidRPr="00E85DA1">
        <w:rPr>
          <w:rFonts w:ascii="Arial" w:hAnsi="Arial" w:cs="Arial"/>
          <w:szCs w:val="22"/>
        </w:rPr>
        <w:t xml:space="preserve">cting as </w:t>
      </w:r>
      <w:r w:rsidR="00CB153B" w:rsidRPr="00E85DA1">
        <w:rPr>
          <w:rFonts w:ascii="Arial" w:hAnsi="Arial" w:cs="Arial"/>
          <w:szCs w:val="22"/>
        </w:rPr>
        <w:t>T</w:t>
      </w:r>
      <w:r w:rsidR="000B6F4E" w:rsidRPr="00E85DA1">
        <w:rPr>
          <w:rFonts w:ascii="Arial" w:hAnsi="Arial" w:cs="Arial"/>
          <w:szCs w:val="22"/>
        </w:rPr>
        <w:t>rustee of an Investment Trust</w:t>
      </w:r>
      <w:r w:rsidR="009E641E" w:rsidRPr="00E85DA1">
        <w:rPr>
          <w:rFonts w:ascii="Arial" w:hAnsi="Arial" w:cs="Arial"/>
          <w:szCs w:val="22"/>
        </w:rPr>
        <w:t>.</w:t>
      </w:r>
    </w:p>
    <w:p w14:paraId="66F25EC0" w14:textId="77777777" w:rsidR="009E641E" w:rsidRPr="00E85DA1" w:rsidRDefault="00D23CF2" w:rsidP="00A450CD">
      <w:pPr>
        <w:pStyle w:val="Heading4"/>
        <w:rPr>
          <w:rFonts w:ascii="Arial" w:hAnsi="Arial" w:cs="Arial"/>
          <w:szCs w:val="22"/>
        </w:rPr>
      </w:pPr>
      <w:r w:rsidRPr="00E85DA1">
        <w:rPr>
          <w:rFonts w:ascii="Arial" w:hAnsi="Arial" w:cs="Arial"/>
          <w:szCs w:val="22"/>
        </w:rPr>
        <w:t>These</w:t>
      </w:r>
      <w:r w:rsidR="00DA2C21" w:rsidRPr="00E85DA1">
        <w:rPr>
          <w:rFonts w:ascii="Arial" w:hAnsi="Arial" w:cs="Arial"/>
          <w:szCs w:val="22"/>
        </w:rPr>
        <w:t xml:space="preserve"> Rules apply</w:t>
      </w:r>
      <w:r w:rsidR="009E641E" w:rsidRPr="00E85DA1">
        <w:rPr>
          <w:rFonts w:ascii="Arial" w:hAnsi="Arial" w:cs="Arial"/>
          <w:szCs w:val="22"/>
        </w:rPr>
        <w:t xml:space="preserve"> to every Person who is, or intends to be: </w:t>
      </w:r>
    </w:p>
    <w:p w14:paraId="7B29CFED" w14:textId="77777777" w:rsidR="000B6F4E" w:rsidRPr="00E85DA1" w:rsidRDefault="000B6F4E" w:rsidP="00A450CD">
      <w:pPr>
        <w:pStyle w:val="Heading5"/>
        <w:rPr>
          <w:rFonts w:ascii="Arial" w:hAnsi="Arial" w:cs="Arial"/>
          <w:szCs w:val="22"/>
        </w:rPr>
      </w:pPr>
      <w:r w:rsidRPr="00E85DA1">
        <w:rPr>
          <w:rFonts w:ascii="Arial" w:hAnsi="Arial" w:cs="Arial"/>
          <w:szCs w:val="22"/>
        </w:rPr>
        <w:t>a Fund Manager;</w:t>
      </w:r>
    </w:p>
    <w:p w14:paraId="0E1AB1AF" w14:textId="77777777" w:rsidR="009E641E" w:rsidRPr="00E85DA1" w:rsidRDefault="009E641E" w:rsidP="00A450CD">
      <w:pPr>
        <w:pStyle w:val="Heading5"/>
        <w:rPr>
          <w:rFonts w:ascii="Arial" w:hAnsi="Arial" w:cs="Arial"/>
          <w:szCs w:val="22"/>
        </w:rPr>
      </w:pPr>
      <w:r w:rsidRPr="00E85DA1">
        <w:rPr>
          <w:rFonts w:ascii="Arial" w:hAnsi="Arial" w:cs="Arial"/>
          <w:szCs w:val="22"/>
        </w:rPr>
        <w:t xml:space="preserve">a member of the Governing Body; </w:t>
      </w:r>
    </w:p>
    <w:p w14:paraId="311F4058" w14:textId="77777777" w:rsidR="009E641E" w:rsidRPr="00E85DA1" w:rsidRDefault="009E641E" w:rsidP="00A450CD">
      <w:pPr>
        <w:pStyle w:val="Heading5"/>
        <w:rPr>
          <w:rFonts w:ascii="Arial" w:hAnsi="Arial" w:cs="Arial"/>
          <w:szCs w:val="22"/>
        </w:rPr>
      </w:pPr>
      <w:r w:rsidRPr="00E85DA1">
        <w:rPr>
          <w:rFonts w:ascii="Arial" w:hAnsi="Arial" w:cs="Arial"/>
          <w:szCs w:val="22"/>
        </w:rPr>
        <w:t>an Eligible Custodian;</w:t>
      </w:r>
    </w:p>
    <w:p w14:paraId="16F44B89" w14:textId="77777777" w:rsidR="009E641E" w:rsidRPr="00E85DA1" w:rsidRDefault="009E641E" w:rsidP="00A450CD">
      <w:pPr>
        <w:pStyle w:val="Heading5"/>
        <w:rPr>
          <w:rFonts w:ascii="Arial" w:hAnsi="Arial" w:cs="Arial"/>
          <w:szCs w:val="22"/>
        </w:rPr>
      </w:pPr>
      <w:r w:rsidRPr="00E85DA1">
        <w:rPr>
          <w:rFonts w:ascii="Arial" w:hAnsi="Arial" w:cs="Arial"/>
          <w:szCs w:val="22"/>
        </w:rPr>
        <w:t>a Trustee; and</w:t>
      </w:r>
    </w:p>
    <w:p w14:paraId="350278E6" w14:textId="77777777" w:rsidR="009E641E" w:rsidRPr="00E85DA1" w:rsidRDefault="009E641E" w:rsidP="00A450CD">
      <w:pPr>
        <w:pStyle w:val="Heading5"/>
        <w:rPr>
          <w:rFonts w:ascii="Arial" w:hAnsi="Arial" w:cs="Arial"/>
          <w:szCs w:val="22"/>
        </w:rPr>
      </w:pPr>
      <w:r w:rsidRPr="00E85DA1">
        <w:rPr>
          <w:rFonts w:ascii="Arial" w:hAnsi="Arial" w:cs="Arial"/>
          <w:szCs w:val="22"/>
        </w:rPr>
        <w:t>an oversight provider.</w:t>
      </w:r>
    </w:p>
    <w:p w14:paraId="3AE4D6E3" w14:textId="77777777" w:rsidR="009E641E" w:rsidRPr="00E85DA1" w:rsidRDefault="000C634C" w:rsidP="00E52178">
      <w:pPr>
        <w:pStyle w:val="Heading4"/>
        <w:rPr>
          <w:rFonts w:ascii="Arial" w:hAnsi="Arial" w:cs="Arial"/>
          <w:szCs w:val="22"/>
        </w:rPr>
      </w:pPr>
      <w:bookmarkStart w:id="5" w:name="_Ref403091011"/>
      <w:r w:rsidRPr="00E85DA1">
        <w:rPr>
          <w:rFonts w:ascii="Arial" w:hAnsi="Arial" w:cs="Arial"/>
          <w:szCs w:val="22"/>
        </w:rPr>
        <w:t xml:space="preserve">These </w:t>
      </w:r>
      <w:r w:rsidR="00DA2C21" w:rsidRPr="00E85DA1">
        <w:rPr>
          <w:rFonts w:ascii="Arial" w:hAnsi="Arial" w:cs="Arial"/>
          <w:szCs w:val="22"/>
        </w:rPr>
        <w:t>Rules</w:t>
      </w:r>
      <w:r w:rsidR="009E641E" w:rsidRPr="00E85DA1">
        <w:rPr>
          <w:rFonts w:ascii="Arial" w:hAnsi="Arial" w:cs="Arial"/>
          <w:szCs w:val="22"/>
        </w:rPr>
        <w:t xml:space="preserve"> also appl</w:t>
      </w:r>
      <w:r w:rsidR="00DA2C21" w:rsidRPr="00E85DA1">
        <w:rPr>
          <w:rFonts w:ascii="Arial" w:hAnsi="Arial" w:cs="Arial"/>
          <w:szCs w:val="22"/>
        </w:rPr>
        <w:t>y</w:t>
      </w:r>
      <w:r w:rsidR="009E641E" w:rsidRPr="00E85DA1">
        <w:rPr>
          <w:rFonts w:ascii="Arial" w:hAnsi="Arial" w:cs="Arial"/>
          <w:szCs w:val="22"/>
        </w:rPr>
        <w:t xml:space="preserve"> to an </w:t>
      </w:r>
      <w:r w:rsidR="009648FE" w:rsidRPr="00E85DA1">
        <w:rPr>
          <w:rFonts w:ascii="Arial" w:hAnsi="Arial" w:cs="Arial"/>
          <w:szCs w:val="22"/>
        </w:rPr>
        <w:t>Authorised Person</w:t>
      </w:r>
      <w:r w:rsidR="009E641E" w:rsidRPr="00E85DA1">
        <w:rPr>
          <w:rFonts w:ascii="Arial" w:hAnsi="Arial" w:cs="Arial"/>
          <w:szCs w:val="22"/>
        </w:rPr>
        <w:t xml:space="preserve"> </w:t>
      </w:r>
      <w:r w:rsidR="009E641E" w:rsidRPr="00E85DA1">
        <w:rPr>
          <w:rFonts w:ascii="Arial" w:eastAsiaTheme="minorHAnsi" w:hAnsi="Arial" w:cs="Arial"/>
          <w:szCs w:val="22"/>
        </w:rPr>
        <w:t>that:</w:t>
      </w:r>
      <w:bookmarkEnd w:id="5"/>
      <w:r w:rsidR="009E641E" w:rsidRPr="00E85DA1">
        <w:rPr>
          <w:rFonts w:ascii="Arial" w:hAnsi="Arial" w:cs="Arial"/>
          <w:szCs w:val="22"/>
        </w:rPr>
        <w:t xml:space="preserve"> </w:t>
      </w:r>
    </w:p>
    <w:p w14:paraId="7814994E" w14:textId="77777777" w:rsidR="009E641E" w:rsidRPr="00E85DA1" w:rsidRDefault="008034C5" w:rsidP="001D50F3">
      <w:pPr>
        <w:pStyle w:val="Heading5"/>
        <w:rPr>
          <w:rFonts w:ascii="Arial" w:hAnsi="Arial" w:cs="Arial"/>
          <w:szCs w:val="22"/>
        </w:rPr>
      </w:pPr>
      <w:r w:rsidRPr="00E85DA1">
        <w:rPr>
          <w:rFonts w:ascii="Arial" w:hAnsi="Arial" w:cs="Arial"/>
          <w:szCs w:val="22"/>
        </w:rPr>
        <w:t xml:space="preserve">carries on a </w:t>
      </w:r>
      <w:r w:rsidR="00EA46EC" w:rsidRPr="00E85DA1">
        <w:rPr>
          <w:rFonts w:ascii="Arial" w:hAnsi="Arial" w:cs="Arial"/>
          <w:szCs w:val="22"/>
        </w:rPr>
        <w:t>R</w:t>
      </w:r>
      <w:r w:rsidRPr="00E85DA1">
        <w:rPr>
          <w:rFonts w:ascii="Arial" w:hAnsi="Arial" w:cs="Arial"/>
          <w:szCs w:val="22"/>
        </w:rPr>
        <w:t xml:space="preserve">egulated </w:t>
      </w:r>
      <w:r w:rsidR="00EA46EC" w:rsidRPr="00E85DA1">
        <w:rPr>
          <w:rFonts w:ascii="Arial" w:hAnsi="Arial" w:cs="Arial"/>
          <w:szCs w:val="22"/>
        </w:rPr>
        <w:t>A</w:t>
      </w:r>
      <w:r w:rsidRPr="00E85DA1">
        <w:rPr>
          <w:rFonts w:ascii="Arial" w:hAnsi="Arial" w:cs="Arial"/>
          <w:szCs w:val="22"/>
        </w:rPr>
        <w:t>ctivity</w:t>
      </w:r>
      <w:r w:rsidR="009E641E" w:rsidRPr="00E85DA1">
        <w:rPr>
          <w:rFonts w:ascii="Arial" w:hAnsi="Arial" w:cs="Arial"/>
          <w:szCs w:val="22"/>
        </w:rPr>
        <w:t>; or</w:t>
      </w:r>
    </w:p>
    <w:p w14:paraId="494A332E" w14:textId="77777777" w:rsidR="009E641E" w:rsidRPr="00E85DA1" w:rsidRDefault="009E641E" w:rsidP="001D50F3">
      <w:pPr>
        <w:pStyle w:val="Heading5"/>
        <w:rPr>
          <w:rFonts w:ascii="Arial" w:hAnsi="Arial" w:cs="Arial"/>
          <w:szCs w:val="22"/>
        </w:rPr>
      </w:pPr>
      <w:r w:rsidRPr="00E85DA1">
        <w:rPr>
          <w:rFonts w:ascii="Arial" w:hAnsi="Arial" w:cs="Arial"/>
          <w:szCs w:val="22"/>
        </w:rPr>
        <w:t xml:space="preserve">undertakes a Transaction in or from the </w:t>
      </w:r>
      <w:r w:rsidR="00285106" w:rsidRPr="00E85DA1">
        <w:rPr>
          <w:rFonts w:ascii="Arial" w:hAnsi="Arial" w:cs="Arial"/>
          <w:szCs w:val="22"/>
        </w:rPr>
        <w:t xml:space="preserve">Abu Dhabi </w:t>
      </w:r>
      <w:r w:rsidR="00F60C92" w:rsidRPr="00E85DA1">
        <w:rPr>
          <w:rFonts w:ascii="Arial" w:hAnsi="Arial" w:cs="Arial"/>
          <w:szCs w:val="22"/>
        </w:rPr>
        <w:t>Global Market</w:t>
      </w:r>
      <w:r w:rsidRPr="00E85DA1">
        <w:rPr>
          <w:rFonts w:ascii="Arial" w:hAnsi="Arial" w:cs="Arial"/>
          <w:szCs w:val="22"/>
        </w:rPr>
        <w:t>;</w:t>
      </w:r>
    </w:p>
    <w:p w14:paraId="3E9A50A4" w14:textId="77777777" w:rsidR="009E641E" w:rsidRPr="00E85DA1" w:rsidRDefault="009E641E" w:rsidP="00EC70F8">
      <w:pPr>
        <w:pStyle w:val="UK11Block07"/>
        <w:rPr>
          <w:rFonts w:ascii="Arial" w:hAnsi="Arial" w:cs="Arial"/>
          <w:szCs w:val="22"/>
        </w:rPr>
      </w:pPr>
      <w:r w:rsidRPr="00E85DA1">
        <w:rPr>
          <w:rFonts w:ascii="Arial" w:hAnsi="Arial" w:cs="Arial"/>
          <w:szCs w:val="22"/>
        </w:rPr>
        <w:t>in relation to a Domestic Fund or Foreign Fund.</w:t>
      </w:r>
    </w:p>
    <w:p w14:paraId="411470C1" w14:textId="77777777" w:rsidR="009E641E" w:rsidRPr="00E85DA1" w:rsidRDefault="009E641E" w:rsidP="004F7D5A">
      <w:pPr>
        <w:pStyle w:val="NoteHead"/>
        <w:rPr>
          <w:rFonts w:cs="Arial"/>
          <w:szCs w:val="22"/>
        </w:rPr>
      </w:pPr>
      <w:r w:rsidRPr="00E85DA1">
        <w:rPr>
          <w:rFonts w:cs="Arial"/>
          <w:szCs w:val="22"/>
        </w:rPr>
        <w:t>Guidance</w:t>
      </w:r>
    </w:p>
    <w:p w14:paraId="48367966" w14:textId="77777777" w:rsidR="009E641E" w:rsidRPr="00E85DA1" w:rsidRDefault="009E641E" w:rsidP="001E247B">
      <w:pPr>
        <w:pStyle w:val="UK10Block07"/>
        <w:spacing w:after="120"/>
        <w:ind w:left="1728" w:hanging="720"/>
        <w:rPr>
          <w:rFonts w:ascii="Arial" w:hAnsi="Arial" w:cs="Arial"/>
          <w:sz w:val="22"/>
          <w:szCs w:val="22"/>
        </w:rPr>
      </w:pPr>
      <w:r w:rsidRPr="00E85DA1">
        <w:rPr>
          <w:rFonts w:ascii="Arial" w:hAnsi="Arial" w:cs="Arial"/>
          <w:sz w:val="22"/>
          <w:szCs w:val="22"/>
        </w:rPr>
        <w:t>1.</w:t>
      </w:r>
      <w:r w:rsidRPr="00E85DA1">
        <w:rPr>
          <w:rFonts w:ascii="Arial" w:hAnsi="Arial" w:cs="Arial"/>
          <w:sz w:val="22"/>
          <w:szCs w:val="22"/>
        </w:rPr>
        <w:tab/>
      </w:r>
      <w:r w:rsidR="00BD3647" w:rsidRPr="00E85DA1">
        <w:rPr>
          <w:rFonts w:ascii="Arial" w:hAnsi="Arial" w:cs="Arial"/>
          <w:sz w:val="22"/>
          <w:szCs w:val="22"/>
        </w:rPr>
        <w:t>T</w:t>
      </w:r>
      <w:r w:rsidR="001C5717" w:rsidRPr="00E85DA1">
        <w:rPr>
          <w:rFonts w:ascii="Arial" w:hAnsi="Arial" w:cs="Arial"/>
          <w:sz w:val="22"/>
          <w:szCs w:val="22"/>
        </w:rPr>
        <w:t>hese Rules</w:t>
      </w:r>
      <w:r w:rsidRPr="00E85DA1">
        <w:rPr>
          <w:rFonts w:ascii="Arial" w:hAnsi="Arial" w:cs="Arial"/>
          <w:sz w:val="22"/>
          <w:szCs w:val="22"/>
        </w:rPr>
        <w:t xml:space="preserve"> regulate </w:t>
      </w:r>
      <w:r w:rsidR="000B6F4E" w:rsidRPr="00E85DA1">
        <w:rPr>
          <w:rFonts w:ascii="Arial" w:hAnsi="Arial" w:cs="Arial"/>
          <w:sz w:val="22"/>
          <w:szCs w:val="22"/>
        </w:rPr>
        <w:t>Fund Managers</w:t>
      </w:r>
      <w:r w:rsidRPr="00E85DA1">
        <w:rPr>
          <w:rFonts w:ascii="Arial" w:hAnsi="Arial" w:cs="Arial"/>
          <w:sz w:val="22"/>
          <w:szCs w:val="22"/>
        </w:rPr>
        <w:t>.</w:t>
      </w:r>
    </w:p>
    <w:p w14:paraId="6CDC1D5C" w14:textId="77777777" w:rsidR="009E641E" w:rsidRPr="00E85DA1" w:rsidRDefault="009E641E" w:rsidP="001E247B">
      <w:pPr>
        <w:pStyle w:val="UK10Block07"/>
        <w:spacing w:after="120"/>
        <w:ind w:left="1728" w:hanging="720"/>
        <w:rPr>
          <w:rFonts w:ascii="Arial" w:hAnsi="Arial" w:cs="Arial"/>
          <w:iCs/>
          <w:sz w:val="22"/>
          <w:szCs w:val="22"/>
        </w:rPr>
      </w:pPr>
      <w:r w:rsidRPr="00E85DA1">
        <w:rPr>
          <w:rFonts w:ascii="Arial" w:eastAsiaTheme="minorHAnsi" w:hAnsi="Arial" w:cs="Arial"/>
          <w:sz w:val="22"/>
          <w:szCs w:val="22"/>
        </w:rPr>
        <w:t>2.</w:t>
      </w:r>
      <w:r w:rsidRPr="00E85DA1">
        <w:rPr>
          <w:rFonts w:ascii="Arial" w:eastAsiaTheme="minorHAnsi" w:hAnsi="Arial" w:cs="Arial"/>
          <w:sz w:val="22"/>
          <w:szCs w:val="22"/>
        </w:rPr>
        <w:tab/>
      </w:r>
      <w:r w:rsidR="00DA2C21" w:rsidRPr="00E85DA1">
        <w:rPr>
          <w:rFonts w:ascii="Arial" w:eastAsiaTheme="minorHAnsi" w:hAnsi="Arial" w:cs="Arial"/>
          <w:sz w:val="22"/>
          <w:szCs w:val="22"/>
        </w:rPr>
        <w:t>The</w:t>
      </w:r>
      <w:r w:rsidR="000C634C" w:rsidRPr="00E85DA1">
        <w:rPr>
          <w:rFonts w:ascii="Arial" w:eastAsiaTheme="minorHAnsi" w:hAnsi="Arial" w:cs="Arial"/>
          <w:sz w:val="22"/>
          <w:szCs w:val="22"/>
        </w:rPr>
        <w:t>se</w:t>
      </w:r>
      <w:r w:rsidR="00DA2C21" w:rsidRPr="00E85DA1">
        <w:rPr>
          <w:rFonts w:ascii="Arial" w:eastAsiaTheme="minorHAnsi" w:hAnsi="Arial" w:cs="Arial"/>
          <w:sz w:val="22"/>
          <w:szCs w:val="22"/>
        </w:rPr>
        <w:t xml:space="preserve"> Rules also apply</w:t>
      </w:r>
      <w:r w:rsidRPr="00E85DA1">
        <w:rPr>
          <w:rFonts w:ascii="Arial" w:eastAsiaTheme="minorHAnsi" w:hAnsi="Arial" w:cs="Arial"/>
          <w:sz w:val="22"/>
          <w:szCs w:val="22"/>
        </w:rPr>
        <w:t xml:space="preserve"> to marketing and selling of Units of Foreign Funds in or from the </w:t>
      </w:r>
      <w:r w:rsidR="00285106" w:rsidRPr="00E85DA1">
        <w:rPr>
          <w:rFonts w:ascii="Arial" w:eastAsiaTheme="minorHAnsi" w:hAnsi="Arial" w:cs="Arial"/>
          <w:sz w:val="22"/>
          <w:szCs w:val="22"/>
        </w:rPr>
        <w:t xml:space="preserve">Abu Dhabi </w:t>
      </w:r>
      <w:r w:rsidR="00F60C92" w:rsidRPr="00E85DA1">
        <w:rPr>
          <w:rFonts w:ascii="Arial" w:eastAsiaTheme="minorHAnsi" w:hAnsi="Arial" w:cs="Arial"/>
          <w:sz w:val="22"/>
          <w:szCs w:val="22"/>
        </w:rPr>
        <w:t>Global Market</w:t>
      </w:r>
      <w:r w:rsidRPr="00E85DA1">
        <w:rPr>
          <w:rFonts w:ascii="Arial" w:eastAsiaTheme="minorHAnsi" w:hAnsi="Arial" w:cs="Arial"/>
          <w:sz w:val="22"/>
          <w:szCs w:val="22"/>
        </w:rPr>
        <w:t xml:space="preserve"> and to the </w:t>
      </w:r>
      <w:r w:rsidR="008034C5" w:rsidRPr="00E85DA1">
        <w:rPr>
          <w:rFonts w:ascii="Arial" w:eastAsiaTheme="minorHAnsi" w:hAnsi="Arial" w:cs="Arial"/>
          <w:sz w:val="22"/>
          <w:szCs w:val="22"/>
        </w:rPr>
        <w:t>carrying on</w:t>
      </w:r>
      <w:r w:rsidRPr="00E85DA1">
        <w:rPr>
          <w:rFonts w:ascii="Arial" w:eastAsiaTheme="minorHAnsi" w:hAnsi="Arial" w:cs="Arial"/>
          <w:sz w:val="22"/>
          <w:szCs w:val="22"/>
        </w:rPr>
        <w:t xml:space="preserve"> of a </w:t>
      </w:r>
      <w:r w:rsidR="00EA46EC" w:rsidRPr="00E85DA1">
        <w:rPr>
          <w:rFonts w:ascii="Arial" w:eastAsiaTheme="minorHAnsi" w:hAnsi="Arial" w:cs="Arial"/>
          <w:sz w:val="22"/>
          <w:szCs w:val="22"/>
        </w:rPr>
        <w:t>R</w:t>
      </w:r>
      <w:r w:rsidR="008034C5" w:rsidRPr="00E85DA1">
        <w:rPr>
          <w:rFonts w:ascii="Arial" w:eastAsiaTheme="minorHAnsi" w:hAnsi="Arial" w:cs="Arial"/>
          <w:sz w:val="22"/>
          <w:szCs w:val="22"/>
        </w:rPr>
        <w:t xml:space="preserve">egulated </w:t>
      </w:r>
      <w:r w:rsidR="00EA46EC" w:rsidRPr="00E85DA1">
        <w:rPr>
          <w:rFonts w:ascii="Arial" w:eastAsiaTheme="minorHAnsi" w:hAnsi="Arial" w:cs="Arial"/>
          <w:sz w:val="22"/>
          <w:szCs w:val="22"/>
        </w:rPr>
        <w:t>A</w:t>
      </w:r>
      <w:r w:rsidR="008034C5" w:rsidRPr="00E85DA1">
        <w:rPr>
          <w:rFonts w:ascii="Arial" w:eastAsiaTheme="minorHAnsi" w:hAnsi="Arial" w:cs="Arial"/>
          <w:sz w:val="22"/>
          <w:szCs w:val="22"/>
        </w:rPr>
        <w:t>ctivity in relation</w:t>
      </w:r>
      <w:r w:rsidRPr="00E85DA1">
        <w:rPr>
          <w:rFonts w:ascii="Arial" w:eastAsiaTheme="minorHAnsi" w:hAnsi="Arial" w:cs="Arial"/>
          <w:sz w:val="22"/>
          <w:szCs w:val="22"/>
        </w:rPr>
        <w:t xml:space="preserve"> to a Foreign Fund</w:t>
      </w:r>
      <w:r w:rsidR="00BA51FC" w:rsidRPr="00E85DA1">
        <w:rPr>
          <w:rFonts w:ascii="Arial" w:eastAsiaTheme="minorHAnsi" w:hAnsi="Arial" w:cs="Arial"/>
          <w:sz w:val="22"/>
          <w:szCs w:val="22"/>
        </w:rPr>
        <w:t xml:space="preserve"> where any such activity is undertaken by an </w:t>
      </w:r>
      <w:r w:rsidR="009648FE" w:rsidRPr="00E85DA1">
        <w:rPr>
          <w:rFonts w:ascii="Arial" w:eastAsiaTheme="minorHAnsi" w:hAnsi="Arial" w:cs="Arial"/>
          <w:sz w:val="22"/>
          <w:szCs w:val="22"/>
        </w:rPr>
        <w:t>Authorised Person</w:t>
      </w:r>
      <w:r w:rsidRPr="00E85DA1">
        <w:rPr>
          <w:rFonts w:ascii="Arial" w:eastAsiaTheme="minorHAnsi" w:hAnsi="Arial" w:cs="Arial"/>
          <w:sz w:val="22"/>
          <w:szCs w:val="22"/>
        </w:rPr>
        <w:t>.</w:t>
      </w:r>
      <w:r w:rsidRPr="00E85DA1">
        <w:rPr>
          <w:rFonts w:ascii="Arial" w:hAnsi="Arial" w:cs="Arial"/>
          <w:sz w:val="22"/>
          <w:szCs w:val="22"/>
        </w:rPr>
        <w:t xml:space="preserve"> </w:t>
      </w:r>
      <w:r w:rsidRPr="00E85DA1">
        <w:rPr>
          <w:rFonts w:ascii="Arial" w:eastAsiaTheme="minorHAnsi" w:hAnsi="Arial" w:cs="Arial"/>
          <w:sz w:val="22"/>
          <w:szCs w:val="22"/>
        </w:rPr>
        <w:t>In that regard, the COB</w:t>
      </w:r>
      <w:r w:rsidR="001D2D45" w:rsidRPr="00E85DA1">
        <w:rPr>
          <w:rFonts w:ascii="Arial" w:eastAsiaTheme="minorHAnsi" w:hAnsi="Arial" w:cs="Arial"/>
          <w:sz w:val="22"/>
          <w:szCs w:val="22"/>
        </w:rPr>
        <w:t>S</w:t>
      </w:r>
      <w:r w:rsidRPr="00E85DA1">
        <w:rPr>
          <w:rFonts w:ascii="Arial" w:eastAsiaTheme="minorHAnsi" w:hAnsi="Arial" w:cs="Arial"/>
          <w:sz w:val="22"/>
          <w:szCs w:val="22"/>
        </w:rPr>
        <w:t xml:space="preserve"> Rules also apply to the </w:t>
      </w:r>
      <w:r w:rsidR="008034C5" w:rsidRPr="00E85DA1">
        <w:rPr>
          <w:rFonts w:ascii="Arial" w:eastAsiaTheme="minorHAnsi" w:hAnsi="Arial" w:cs="Arial"/>
          <w:sz w:val="22"/>
          <w:szCs w:val="22"/>
        </w:rPr>
        <w:t>carrying on</w:t>
      </w:r>
      <w:r w:rsidRPr="00E85DA1">
        <w:rPr>
          <w:rFonts w:ascii="Arial" w:eastAsiaTheme="minorHAnsi" w:hAnsi="Arial" w:cs="Arial"/>
          <w:sz w:val="22"/>
          <w:szCs w:val="22"/>
        </w:rPr>
        <w:t xml:space="preserve"> of </w:t>
      </w:r>
      <w:r w:rsidR="00EA46EC" w:rsidRPr="00E85DA1">
        <w:rPr>
          <w:rFonts w:ascii="Arial" w:eastAsiaTheme="minorHAnsi" w:hAnsi="Arial" w:cs="Arial"/>
          <w:sz w:val="22"/>
          <w:szCs w:val="22"/>
        </w:rPr>
        <w:t>R</w:t>
      </w:r>
      <w:r w:rsidR="008034C5" w:rsidRPr="00E85DA1">
        <w:rPr>
          <w:rFonts w:ascii="Arial" w:eastAsiaTheme="minorHAnsi" w:hAnsi="Arial" w:cs="Arial"/>
          <w:sz w:val="22"/>
          <w:szCs w:val="22"/>
        </w:rPr>
        <w:t xml:space="preserve">egulated </w:t>
      </w:r>
      <w:r w:rsidR="00EA46EC" w:rsidRPr="00E85DA1">
        <w:rPr>
          <w:rFonts w:ascii="Arial" w:eastAsiaTheme="minorHAnsi" w:hAnsi="Arial" w:cs="Arial"/>
          <w:sz w:val="22"/>
          <w:szCs w:val="22"/>
        </w:rPr>
        <w:t>A</w:t>
      </w:r>
      <w:r w:rsidR="008034C5" w:rsidRPr="00E85DA1">
        <w:rPr>
          <w:rFonts w:ascii="Arial" w:eastAsiaTheme="minorHAnsi" w:hAnsi="Arial" w:cs="Arial"/>
          <w:sz w:val="22"/>
          <w:szCs w:val="22"/>
        </w:rPr>
        <w:t>ctivities</w:t>
      </w:r>
      <w:r w:rsidRPr="00E85DA1">
        <w:rPr>
          <w:rFonts w:ascii="Arial" w:eastAsiaTheme="minorHAnsi" w:hAnsi="Arial" w:cs="Arial"/>
          <w:sz w:val="22"/>
          <w:szCs w:val="22"/>
        </w:rPr>
        <w:t xml:space="preserve"> by an </w:t>
      </w:r>
      <w:r w:rsidR="009648FE" w:rsidRPr="00E85DA1">
        <w:rPr>
          <w:rFonts w:ascii="Arial" w:eastAsiaTheme="minorHAnsi" w:hAnsi="Arial" w:cs="Arial"/>
          <w:sz w:val="22"/>
          <w:szCs w:val="22"/>
        </w:rPr>
        <w:t>Authorised Person</w:t>
      </w:r>
      <w:r w:rsidRPr="00E85DA1">
        <w:rPr>
          <w:rFonts w:ascii="Arial" w:eastAsiaTheme="minorHAnsi" w:hAnsi="Arial" w:cs="Arial"/>
          <w:sz w:val="22"/>
          <w:szCs w:val="22"/>
        </w:rPr>
        <w:t>.</w:t>
      </w:r>
    </w:p>
    <w:p w14:paraId="535F546C" w14:textId="77777777" w:rsidR="00CE70B5" w:rsidRPr="00E85DA1" w:rsidRDefault="009E641E" w:rsidP="00D71539">
      <w:pPr>
        <w:pStyle w:val="UK10Block07"/>
        <w:spacing w:after="120"/>
        <w:ind w:left="1728" w:hanging="720"/>
        <w:rPr>
          <w:rFonts w:ascii="Arial" w:hAnsi="Arial" w:cs="Arial"/>
          <w:sz w:val="22"/>
          <w:szCs w:val="22"/>
        </w:rPr>
      </w:pPr>
      <w:r w:rsidRPr="00E85DA1">
        <w:rPr>
          <w:rFonts w:ascii="Arial" w:hAnsi="Arial" w:cs="Arial"/>
          <w:sz w:val="22"/>
          <w:szCs w:val="22"/>
        </w:rPr>
        <w:t>3.</w:t>
      </w:r>
      <w:r w:rsidRPr="00E85DA1">
        <w:rPr>
          <w:rFonts w:ascii="Arial" w:hAnsi="Arial" w:cs="Arial"/>
          <w:sz w:val="22"/>
          <w:szCs w:val="22"/>
        </w:rPr>
        <w:tab/>
        <w:t xml:space="preserve">If a Domestic Fund or Foreign Fund intends to list its Units on a </w:t>
      </w:r>
      <w:r w:rsidR="00856F7B" w:rsidRPr="00E85DA1">
        <w:rPr>
          <w:rFonts w:ascii="Arial" w:hAnsi="Arial" w:cs="Arial"/>
          <w:sz w:val="22"/>
          <w:szCs w:val="22"/>
        </w:rPr>
        <w:t>Recognised Body</w:t>
      </w:r>
      <w:r w:rsidRPr="00E85DA1">
        <w:rPr>
          <w:rFonts w:ascii="Arial" w:hAnsi="Arial" w:cs="Arial"/>
          <w:sz w:val="22"/>
          <w:szCs w:val="22"/>
        </w:rPr>
        <w:t xml:space="preserve">, it will need to comply with the relevant Rules in the MKT </w:t>
      </w:r>
      <w:r w:rsidR="00D71539" w:rsidRPr="00E85DA1">
        <w:rPr>
          <w:rFonts w:ascii="Arial" w:hAnsi="Arial" w:cs="Arial"/>
          <w:sz w:val="22"/>
          <w:szCs w:val="22"/>
        </w:rPr>
        <w:t>Rulebook</w:t>
      </w:r>
      <w:r w:rsidRPr="00E85DA1">
        <w:rPr>
          <w:rFonts w:ascii="Arial" w:hAnsi="Arial" w:cs="Arial"/>
          <w:sz w:val="22"/>
          <w:szCs w:val="22"/>
        </w:rPr>
        <w:t xml:space="preserve"> and the </w:t>
      </w:r>
      <w:r w:rsidR="00193FB0" w:rsidRPr="00E85DA1">
        <w:rPr>
          <w:rFonts w:ascii="Arial" w:hAnsi="Arial" w:cs="Arial"/>
          <w:sz w:val="22"/>
          <w:szCs w:val="22"/>
        </w:rPr>
        <w:t>MIR</w:t>
      </w:r>
      <w:r w:rsidR="00A16073" w:rsidRPr="00E85DA1">
        <w:rPr>
          <w:rFonts w:ascii="Arial" w:hAnsi="Arial" w:cs="Arial"/>
          <w:sz w:val="22"/>
          <w:szCs w:val="22"/>
        </w:rPr>
        <w:t xml:space="preserve"> </w:t>
      </w:r>
      <w:r w:rsidR="00D71539" w:rsidRPr="00E85DA1">
        <w:rPr>
          <w:rFonts w:ascii="Arial" w:hAnsi="Arial" w:cs="Arial"/>
          <w:sz w:val="22"/>
          <w:szCs w:val="22"/>
        </w:rPr>
        <w:t>Rulebook</w:t>
      </w:r>
      <w:r w:rsidR="00193FB0" w:rsidRPr="00E85DA1">
        <w:rPr>
          <w:rFonts w:ascii="Arial" w:hAnsi="Arial" w:cs="Arial"/>
          <w:sz w:val="22"/>
          <w:szCs w:val="22"/>
        </w:rPr>
        <w:t xml:space="preserve"> </w:t>
      </w:r>
      <w:r w:rsidRPr="00E85DA1">
        <w:rPr>
          <w:rFonts w:ascii="Arial" w:hAnsi="Arial" w:cs="Arial"/>
          <w:sz w:val="22"/>
          <w:szCs w:val="22"/>
        </w:rPr>
        <w:t xml:space="preserve">in respect of Domestic Funds. </w:t>
      </w:r>
    </w:p>
    <w:p w14:paraId="0B3692C6" w14:textId="77777777" w:rsidR="00D71539" w:rsidRPr="00E85DA1" w:rsidRDefault="00D71539" w:rsidP="00D71539">
      <w:pPr>
        <w:pStyle w:val="UK10Block07"/>
        <w:spacing w:after="120"/>
        <w:ind w:left="1728" w:hanging="720"/>
        <w:rPr>
          <w:rFonts w:ascii="Arial" w:hAnsi="Arial" w:cs="Arial"/>
          <w:sz w:val="22"/>
          <w:szCs w:val="22"/>
        </w:rPr>
      </w:pPr>
      <w:r w:rsidRPr="00E85DA1">
        <w:rPr>
          <w:rFonts w:ascii="Arial" w:hAnsi="Arial" w:cs="Arial"/>
          <w:sz w:val="22"/>
          <w:szCs w:val="22"/>
        </w:rPr>
        <w:t>4.</w:t>
      </w:r>
      <w:r w:rsidRPr="00E85DA1">
        <w:rPr>
          <w:rFonts w:ascii="Arial" w:hAnsi="Arial" w:cs="Arial"/>
          <w:sz w:val="22"/>
          <w:szCs w:val="22"/>
        </w:rPr>
        <w:tab/>
        <w:t>For the purposes of these Rules, an oversight provider is any person that would conduct oversight of a Public Fund, as permitted in accordance with FUNDS Rules 13.3.2.</w:t>
      </w:r>
    </w:p>
    <w:p w14:paraId="47A959BF" w14:textId="77777777" w:rsidR="009E641E" w:rsidRPr="00E85DA1" w:rsidRDefault="009E641E" w:rsidP="003D3F44">
      <w:pPr>
        <w:pStyle w:val="Heading3"/>
        <w:keepLines/>
        <w:widowControl w:val="0"/>
        <w:rPr>
          <w:rFonts w:ascii="Arial" w:hAnsi="Arial" w:cs="Arial"/>
          <w:szCs w:val="22"/>
        </w:rPr>
      </w:pPr>
      <w:r w:rsidRPr="00E85DA1">
        <w:rPr>
          <w:rFonts w:ascii="Arial" w:hAnsi="Arial" w:cs="Arial"/>
          <w:szCs w:val="22"/>
        </w:rPr>
        <w:lastRenderedPageBreak/>
        <w:t>Client Classification</w:t>
      </w:r>
    </w:p>
    <w:p w14:paraId="46E4C77B" w14:textId="77777777" w:rsidR="009E641E" w:rsidRPr="00E85DA1" w:rsidRDefault="009E641E" w:rsidP="003D3F44">
      <w:pPr>
        <w:pStyle w:val="Heading4"/>
        <w:keepNext/>
        <w:keepLines/>
        <w:widowControl w:val="0"/>
        <w:rPr>
          <w:rFonts w:ascii="Arial" w:hAnsi="Arial" w:cs="Arial"/>
          <w:szCs w:val="22"/>
        </w:rPr>
      </w:pPr>
      <w:bookmarkStart w:id="6" w:name="_Ref403092300"/>
      <w:r w:rsidRPr="00E85DA1">
        <w:rPr>
          <w:rFonts w:ascii="Arial" w:hAnsi="Arial" w:cs="Arial"/>
          <w:szCs w:val="22"/>
        </w:rPr>
        <w:t xml:space="preserve">For the purposes of </w:t>
      </w:r>
      <w:r w:rsidR="00A6399D" w:rsidRPr="00E85DA1">
        <w:rPr>
          <w:rFonts w:ascii="Arial" w:hAnsi="Arial" w:cs="Arial"/>
          <w:szCs w:val="22"/>
        </w:rPr>
        <w:t>these Rules</w:t>
      </w:r>
      <w:r w:rsidRPr="00E85DA1">
        <w:rPr>
          <w:rFonts w:ascii="Arial" w:hAnsi="Arial" w:cs="Arial"/>
          <w:szCs w:val="22"/>
        </w:rPr>
        <w:t>:</w:t>
      </w:r>
      <w:bookmarkEnd w:id="6"/>
    </w:p>
    <w:p w14:paraId="51C5A461" w14:textId="77777777" w:rsidR="009E641E" w:rsidRPr="00E85DA1" w:rsidRDefault="009E641E" w:rsidP="001D50F3">
      <w:pPr>
        <w:pStyle w:val="Heading5"/>
        <w:rPr>
          <w:rFonts w:ascii="Arial" w:hAnsi="Arial" w:cs="Arial"/>
          <w:iCs/>
          <w:szCs w:val="22"/>
        </w:rPr>
      </w:pPr>
      <w:r w:rsidRPr="00E85DA1">
        <w:rPr>
          <w:rFonts w:ascii="Arial" w:hAnsi="Arial" w:cs="Arial"/>
          <w:szCs w:val="22"/>
        </w:rPr>
        <w:t xml:space="preserve">the criteria to be classified as a Professional Client are specified in </w:t>
      </w:r>
      <w:r w:rsidRPr="00E85DA1">
        <w:rPr>
          <w:rFonts w:ascii="Arial" w:eastAsiaTheme="minorHAnsi" w:hAnsi="Arial" w:cs="Arial"/>
          <w:iCs/>
          <w:szCs w:val="22"/>
        </w:rPr>
        <w:t>COB</w:t>
      </w:r>
      <w:r w:rsidR="001D2D45" w:rsidRPr="00E85DA1">
        <w:rPr>
          <w:rFonts w:ascii="Arial" w:eastAsiaTheme="minorHAnsi" w:hAnsi="Arial" w:cs="Arial"/>
          <w:iCs/>
          <w:szCs w:val="22"/>
        </w:rPr>
        <w:t>S</w:t>
      </w:r>
      <w:r w:rsidRPr="00E85DA1">
        <w:rPr>
          <w:rFonts w:ascii="Arial" w:eastAsiaTheme="minorHAnsi" w:hAnsi="Arial" w:cs="Arial"/>
          <w:iCs/>
          <w:szCs w:val="22"/>
        </w:rPr>
        <w:t xml:space="preserve"> Rule 2.</w:t>
      </w:r>
      <w:r w:rsidR="00C03EC0" w:rsidRPr="00E85DA1">
        <w:rPr>
          <w:rFonts w:ascii="Arial" w:eastAsiaTheme="minorHAnsi" w:hAnsi="Arial" w:cs="Arial"/>
          <w:iCs/>
          <w:szCs w:val="22"/>
        </w:rPr>
        <w:t>4</w:t>
      </w:r>
      <w:r w:rsidRPr="00E85DA1">
        <w:rPr>
          <w:rFonts w:ascii="Arial" w:eastAsiaTheme="minorHAnsi" w:hAnsi="Arial" w:cs="Arial"/>
          <w:iCs/>
          <w:szCs w:val="22"/>
        </w:rPr>
        <w:t>.</w:t>
      </w:r>
      <w:r w:rsidR="00C03EC0" w:rsidRPr="00E85DA1">
        <w:rPr>
          <w:rFonts w:ascii="Arial" w:eastAsiaTheme="minorHAnsi" w:hAnsi="Arial" w:cs="Arial"/>
          <w:iCs/>
          <w:szCs w:val="22"/>
        </w:rPr>
        <w:t>1</w:t>
      </w:r>
      <w:r w:rsidRPr="00E85DA1">
        <w:rPr>
          <w:rFonts w:ascii="Arial" w:eastAsiaTheme="minorHAnsi" w:hAnsi="Arial" w:cs="Arial"/>
          <w:iCs/>
          <w:szCs w:val="22"/>
        </w:rPr>
        <w:t>, and</w:t>
      </w:r>
    </w:p>
    <w:p w14:paraId="26401041" w14:textId="77777777" w:rsidR="001F705F" w:rsidRPr="00E85DA1" w:rsidRDefault="009E641E" w:rsidP="001D50F3">
      <w:pPr>
        <w:pStyle w:val="Heading5"/>
        <w:rPr>
          <w:rFonts w:ascii="Arial" w:hAnsi="Arial" w:cs="Arial"/>
          <w:szCs w:val="22"/>
        </w:rPr>
      </w:pPr>
      <w:r w:rsidRPr="00E85DA1">
        <w:rPr>
          <w:rFonts w:ascii="Arial" w:hAnsi="Arial" w:cs="Arial"/>
          <w:szCs w:val="22"/>
        </w:rPr>
        <w:t>the criteria to be classified as a Retail Client are specified in COB</w:t>
      </w:r>
      <w:r w:rsidR="001D2D45" w:rsidRPr="00E85DA1">
        <w:rPr>
          <w:rFonts w:ascii="Arial" w:hAnsi="Arial" w:cs="Arial"/>
          <w:szCs w:val="22"/>
        </w:rPr>
        <w:t>S</w:t>
      </w:r>
      <w:r w:rsidRPr="00E85DA1">
        <w:rPr>
          <w:rFonts w:ascii="Arial" w:hAnsi="Arial" w:cs="Arial"/>
          <w:szCs w:val="22"/>
        </w:rPr>
        <w:t xml:space="preserve"> Rule 2.3.</w:t>
      </w:r>
    </w:p>
    <w:p w14:paraId="02BC607D" w14:textId="77777777" w:rsidR="009E641E" w:rsidRPr="00E85DA1" w:rsidRDefault="00053EF2" w:rsidP="00A450CD">
      <w:pPr>
        <w:pStyle w:val="Heading1"/>
        <w:spacing w:before="240"/>
        <w:rPr>
          <w:rFonts w:ascii="Arial" w:hAnsi="Arial" w:cs="Arial"/>
          <w:szCs w:val="22"/>
        </w:rPr>
      </w:pPr>
      <w:bookmarkStart w:id="7" w:name="_Toc138249392"/>
      <w:r w:rsidRPr="00E85DA1">
        <w:rPr>
          <w:rFonts w:ascii="Arial" w:hAnsi="Arial" w:cs="Arial"/>
          <w:szCs w:val="22"/>
        </w:rPr>
        <w:t>:</w:t>
      </w:r>
      <w:r w:rsidRPr="00E85DA1">
        <w:rPr>
          <w:rFonts w:ascii="Arial" w:hAnsi="Arial" w:cs="Arial"/>
          <w:szCs w:val="22"/>
        </w:rPr>
        <w:tab/>
      </w:r>
      <w:r w:rsidR="009E641E" w:rsidRPr="00E85DA1">
        <w:rPr>
          <w:rFonts w:ascii="Arial" w:hAnsi="Arial" w:cs="Arial"/>
          <w:szCs w:val="22"/>
        </w:rPr>
        <w:t>DEFINITIONAL PROVISIONS</w:t>
      </w:r>
      <w:bookmarkEnd w:id="7"/>
    </w:p>
    <w:p w14:paraId="0FCE4AD8" w14:textId="77777777" w:rsidR="009E641E" w:rsidRPr="00E85DA1" w:rsidRDefault="009E641E" w:rsidP="004F7D5A">
      <w:pPr>
        <w:pStyle w:val="NoteHead"/>
        <w:rPr>
          <w:rFonts w:cs="Arial"/>
          <w:szCs w:val="22"/>
        </w:rPr>
      </w:pPr>
      <w:r w:rsidRPr="00E85DA1">
        <w:rPr>
          <w:rFonts w:cs="Arial"/>
          <w:szCs w:val="22"/>
        </w:rPr>
        <w:t>Guidance</w:t>
      </w:r>
    </w:p>
    <w:p w14:paraId="7819F31F" w14:textId="4C6B275A" w:rsidR="002F2754" w:rsidRPr="00E85DA1" w:rsidRDefault="00E83714" w:rsidP="00F81205">
      <w:pPr>
        <w:pStyle w:val="UK10Block07"/>
        <w:rPr>
          <w:rFonts w:ascii="Arial" w:hAnsi="Arial" w:cs="Arial"/>
          <w:sz w:val="22"/>
          <w:szCs w:val="22"/>
        </w:rPr>
      </w:pPr>
      <w:r w:rsidRPr="00E85DA1">
        <w:rPr>
          <w:rFonts w:ascii="Arial" w:hAnsi="Arial" w:cs="Arial"/>
          <w:sz w:val="22"/>
          <w:szCs w:val="22"/>
        </w:rPr>
        <w:t xml:space="preserve">In these Rules, a reference to a "Fund" is a </w:t>
      </w:r>
      <w:r w:rsidR="00314285" w:rsidRPr="00E85DA1">
        <w:rPr>
          <w:rFonts w:ascii="Arial" w:hAnsi="Arial" w:cs="Arial"/>
          <w:sz w:val="22"/>
          <w:szCs w:val="22"/>
        </w:rPr>
        <w:t>reference to a C</w:t>
      </w:r>
      <w:r w:rsidRPr="00E85DA1">
        <w:rPr>
          <w:rFonts w:ascii="Arial" w:hAnsi="Arial" w:cs="Arial"/>
          <w:sz w:val="22"/>
          <w:szCs w:val="22"/>
        </w:rPr>
        <w:t>ollective</w:t>
      </w:r>
      <w:r w:rsidR="00314285" w:rsidRPr="00E85DA1">
        <w:rPr>
          <w:rFonts w:ascii="Arial" w:hAnsi="Arial" w:cs="Arial"/>
          <w:sz w:val="22"/>
          <w:szCs w:val="22"/>
        </w:rPr>
        <w:t xml:space="preserve"> Investment F</w:t>
      </w:r>
      <w:r w:rsidR="001F2AF3" w:rsidRPr="00E85DA1">
        <w:rPr>
          <w:rFonts w:ascii="Arial" w:hAnsi="Arial" w:cs="Arial"/>
          <w:sz w:val="22"/>
          <w:szCs w:val="22"/>
        </w:rPr>
        <w:t xml:space="preserve">und as defined in </w:t>
      </w:r>
      <w:r w:rsidR="00821DD8" w:rsidRPr="00E85DA1">
        <w:rPr>
          <w:rFonts w:ascii="Arial" w:hAnsi="Arial" w:cs="Arial"/>
          <w:sz w:val="22"/>
          <w:szCs w:val="22"/>
        </w:rPr>
        <w:t>Section </w:t>
      </w:r>
      <w:r w:rsidR="00E12FC5" w:rsidRPr="00E85DA1">
        <w:rPr>
          <w:rFonts w:ascii="Arial" w:hAnsi="Arial" w:cs="Arial"/>
          <w:sz w:val="22"/>
          <w:szCs w:val="22"/>
        </w:rPr>
        <w:t>1</w:t>
      </w:r>
      <w:r w:rsidR="00B34A3C" w:rsidRPr="00E85DA1">
        <w:rPr>
          <w:rFonts w:ascii="Arial" w:hAnsi="Arial" w:cs="Arial"/>
          <w:sz w:val="22"/>
          <w:szCs w:val="22"/>
        </w:rPr>
        <w:t>06</w:t>
      </w:r>
      <w:r w:rsidRPr="00E85DA1">
        <w:rPr>
          <w:rFonts w:ascii="Arial" w:hAnsi="Arial" w:cs="Arial"/>
          <w:sz w:val="22"/>
          <w:szCs w:val="22"/>
        </w:rPr>
        <w:t xml:space="preserve"> of the FSMR. </w:t>
      </w:r>
      <w:r w:rsidR="009E641E" w:rsidRPr="00E85DA1">
        <w:rPr>
          <w:rFonts w:ascii="Arial" w:hAnsi="Arial" w:cs="Arial"/>
          <w:sz w:val="22"/>
          <w:szCs w:val="22"/>
        </w:rPr>
        <w:t xml:space="preserve">The definition under </w:t>
      </w:r>
      <w:r w:rsidR="00A104E0" w:rsidRPr="00E85DA1">
        <w:rPr>
          <w:rFonts w:ascii="Arial" w:hAnsi="Arial" w:cs="Arial"/>
          <w:sz w:val="22"/>
          <w:szCs w:val="22"/>
        </w:rPr>
        <w:t>Section</w:t>
      </w:r>
      <w:r w:rsidR="00821DD8" w:rsidRPr="00E85DA1">
        <w:rPr>
          <w:rFonts w:ascii="Arial" w:hAnsi="Arial" w:cs="Arial"/>
          <w:sz w:val="22"/>
          <w:szCs w:val="22"/>
        </w:rPr>
        <w:t xml:space="preserve"> </w:t>
      </w:r>
      <w:r w:rsidR="001F2AF3" w:rsidRPr="00E85DA1">
        <w:rPr>
          <w:rFonts w:ascii="Arial" w:hAnsi="Arial" w:cs="Arial"/>
          <w:sz w:val="22"/>
          <w:szCs w:val="22"/>
        </w:rPr>
        <w:t>1</w:t>
      </w:r>
      <w:r w:rsidR="00B34A3C" w:rsidRPr="00E85DA1">
        <w:rPr>
          <w:rFonts w:ascii="Arial" w:hAnsi="Arial" w:cs="Arial"/>
          <w:sz w:val="22"/>
          <w:szCs w:val="22"/>
        </w:rPr>
        <w:t>06</w:t>
      </w:r>
      <w:r w:rsidR="001C65D9" w:rsidRPr="00E85DA1">
        <w:rPr>
          <w:rFonts w:ascii="Arial" w:hAnsi="Arial" w:cs="Arial"/>
          <w:sz w:val="22"/>
          <w:szCs w:val="22"/>
        </w:rPr>
        <w:t xml:space="preserve"> is very wide. H</w:t>
      </w:r>
      <w:r w:rsidR="009E641E" w:rsidRPr="00E85DA1">
        <w:rPr>
          <w:rFonts w:ascii="Arial" w:hAnsi="Arial" w:cs="Arial"/>
          <w:sz w:val="22"/>
          <w:szCs w:val="22"/>
        </w:rPr>
        <w:t xml:space="preserve">owever, </w:t>
      </w:r>
      <w:r w:rsidR="001F2676" w:rsidRPr="00E85DA1">
        <w:rPr>
          <w:rFonts w:ascii="Arial" w:hAnsi="Arial" w:cs="Arial"/>
          <w:sz w:val="22"/>
          <w:szCs w:val="22"/>
        </w:rPr>
        <w:t>Rule</w:t>
      </w:r>
      <w:r w:rsidR="002F2754" w:rsidRPr="00E85DA1">
        <w:rPr>
          <w:rFonts w:ascii="Arial" w:hAnsi="Arial" w:cs="Arial"/>
          <w:sz w:val="22"/>
          <w:szCs w:val="22"/>
        </w:rPr>
        <w:t xml:space="preserve"> </w:t>
      </w:r>
      <w:r w:rsidR="002F2754" w:rsidRPr="00E85DA1">
        <w:rPr>
          <w:rFonts w:ascii="Arial" w:hAnsi="Arial" w:cs="Arial"/>
          <w:sz w:val="22"/>
          <w:szCs w:val="22"/>
        </w:rPr>
        <w:fldChar w:fldCharType="begin"/>
      </w:r>
      <w:r w:rsidR="002F2754" w:rsidRPr="00E85DA1">
        <w:rPr>
          <w:rFonts w:ascii="Arial" w:hAnsi="Arial" w:cs="Arial"/>
          <w:sz w:val="22"/>
          <w:szCs w:val="22"/>
        </w:rPr>
        <w:instrText xml:space="preserve"> REF _Ref403090202 \n \h  \* MERGEFORMAT </w:instrText>
      </w:r>
      <w:r w:rsidR="002F2754" w:rsidRPr="00E85DA1">
        <w:rPr>
          <w:rFonts w:ascii="Arial" w:hAnsi="Arial" w:cs="Arial"/>
          <w:sz w:val="22"/>
          <w:szCs w:val="22"/>
        </w:rPr>
      </w:r>
      <w:r w:rsidR="002F2754"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2.1</w:t>
      </w:r>
      <w:r w:rsidR="002F2754" w:rsidRPr="00E85DA1">
        <w:rPr>
          <w:rFonts w:ascii="Arial" w:hAnsi="Arial" w:cs="Arial"/>
          <w:sz w:val="22"/>
          <w:szCs w:val="22"/>
        </w:rPr>
        <w:fldChar w:fldCharType="end"/>
      </w:r>
      <w:r w:rsidR="002F2754" w:rsidRPr="00E85DA1">
        <w:rPr>
          <w:rFonts w:ascii="Arial" w:hAnsi="Arial" w:cs="Arial"/>
          <w:sz w:val="22"/>
          <w:szCs w:val="22"/>
        </w:rPr>
        <w:t xml:space="preserve"> below sets out certain excluded arrangements which </w:t>
      </w:r>
      <w:r w:rsidR="001C65D9" w:rsidRPr="00E85DA1">
        <w:rPr>
          <w:rFonts w:ascii="Arial" w:hAnsi="Arial" w:cs="Arial"/>
          <w:sz w:val="22"/>
          <w:szCs w:val="22"/>
        </w:rPr>
        <w:t>do</w:t>
      </w:r>
      <w:r w:rsidR="002F2754" w:rsidRPr="00E85DA1">
        <w:rPr>
          <w:rFonts w:ascii="Arial" w:hAnsi="Arial" w:cs="Arial"/>
          <w:sz w:val="22"/>
          <w:szCs w:val="22"/>
        </w:rPr>
        <w:t xml:space="preserve"> not fall within the definition of a Fund. </w:t>
      </w:r>
    </w:p>
    <w:p w14:paraId="1690D504" w14:textId="77777777" w:rsidR="009E641E" w:rsidRPr="00E85DA1" w:rsidRDefault="009E641E" w:rsidP="00E85DA1">
      <w:pPr>
        <w:pStyle w:val="Heading2"/>
        <w:tabs>
          <w:tab w:val="clear" w:pos="1150"/>
          <w:tab w:val="num" w:pos="993"/>
        </w:tabs>
        <w:ind w:hanging="1150"/>
        <w:rPr>
          <w:rFonts w:cs="Arial"/>
          <w:szCs w:val="22"/>
        </w:rPr>
      </w:pPr>
      <w:bookmarkStart w:id="8" w:name="_Ref413961619"/>
      <w:bookmarkStart w:id="9" w:name="_Toc138249393"/>
      <w:r w:rsidRPr="00E85DA1">
        <w:rPr>
          <w:rFonts w:cs="Arial"/>
          <w:szCs w:val="22"/>
        </w:rPr>
        <w:t>ARRANGEMENTS NOT CONSTITUTING A FUND</w:t>
      </w:r>
      <w:bookmarkEnd w:id="8"/>
      <w:bookmarkEnd w:id="9"/>
    </w:p>
    <w:p w14:paraId="4D48AB88" w14:textId="77777777" w:rsidR="009E641E" w:rsidRPr="00E85DA1" w:rsidRDefault="009E641E" w:rsidP="00A450CD">
      <w:pPr>
        <w:pStyle w:val="Heading3"/>
        <w:rPr>
          <w:rFonts w:ascii="Arial" w:hAnsi="Arial" w:cs="Arial"/>
          <w:szCs w:val="22"/>
        </w:rPr>
      </w:pPr>
      <w:bookmarkStart w:id="10" w:name="_Ref403090182"/>
      <w:bookmarkStart w:id="11" w:name="_Ref403090189"/>
      <w:bookmarkStart w:id="12" w:name="_Ref403090202"/>
      <w:r w:rsidRPr="00E85DA1">
        <w:rPr>
          <w:rFonts w:ascii="Arial" w:hAnsi="Arial" w:cs="Arial"/>
          <w:szCs w:val="22"/>
        </w:rPr>
        <w:t>Exclusions</w:t>
      </w:r>
      <w:bookmarkEnd w:id="10"/>
      <w:bookmarkEnd w:id="11"/>
      <w:bookmarkEnd w:id="12"/>
    </w:p>
    <w:p w14:paraId="77E95945" w14:textId="77777777" w:rsidR="009E641E" w:rsidRPr="00E85DA1" w:rsidRDefault="00A6399D" w:rsidP="00A450CD">
      <w:pPr>
        <w:pStyle w:val="Heading4"/>
        <w:rPr>
          <w:rFonts w:ascii="Arial" w:hAnsi="Arial" w:cs="Arial"/>
          <w:szCs w:val="22"/>
        </w:rPr>
      </w:pPr>
      <w:r w:rsidRPr="00E85DA1">
        <w:rPr>
          <w:rFonts w:ascii="Arial" w:hAnsi="Arial" w:cs="Arial"/>
          <w:szCs w:val="22"/>
        </w:rPr>
        <w:t>T</w:t>
      </w:r>
      <w:r w:rsidR="009E641E" w:rsidRPr="00E85DA1">
        <w:rPr>
          <w:rFonts w:ascii="Arial" w:hAnsi="Arial" w:cs="Arial"/>
          <w:szCs w:val="22"/>
        </w:rPr>
        <w:t xml:space="preserve">he </w:t>
      </w:r>
      <w:r w:rsidR="00F30322" w:rsidRPr="00E85DA1">
        <w:rPr>
          <w:rFonts w:ascii="Arial" w:hAnsi="Arial" w:cs="Arial"/>
          <w:szCs w:val="22"/>
        </w:rPr>
        <w:t>Regulator</w:t>
      </w:r>
      <w:r w:rsidR="009E641E" w:rsidRPr="00E85DA1">
        <w:rPr>
          <w:rFonts w:ascii="Arial" w:hAnsi="Arial" w:cs="Arial"/>
          <w:szCs w:val="22"/>
        </w:rPr>
        <w:t xml:space="preserve"> prescribes that an arrangement which otherwise amounts </w:t>
      </w:r>
      <w:r w:rsidRPr="00E85DA1">
        <w:rPr>
          <w:rFonts w:ascii="Arial" w:hAnsi="Arial" w:cs="Arial"/>
          <w:szCs w:val="22"/>
        </w:rPr>
        <w:t xml:space="preserve">to a Fund </w:t>
      </w:r>
      <w:r w:rsidR="009E641E" w:rsidRPr="00E85DA1">
        <w:rPr>
          <w:rFonts w:ascii="Arial" w:hAnsi="Arial" w:cs="Arial"/>
          <w:szCs w:val="22"/>
        </w:rPr>
        <w:t xml:space="preserve">does not constitute a Fund if it falls within one or more of the exclusions specified in this </w:t>
      </w:r>
      <w:r w:rsidR="001C3A5F" w:rsidRPr="00E85DA1">
        <w:rPr>
          <w:rFonts w:ascii="Arial" w:hAnsi="Arial" w:cs="Arial"/>
          <w:szCs w:val="22"/>
        </w:rPr>
        <w:t>C</w:t>
      </w:r>
      <w:r w:rsidR="009E641E" w:rsidRPr="00E85DA1">
        <w:rPr>
          <w:rFonts w:ascii="Arial" w:hAnsi="Arial" w:cs="Arial"/>
          <w:szCs w:val="22"/>
        </w:rPr>
        <w:t>hapter.</w:t>
      </w:r>
    </w:p>
    <w:p w14:paraId="4E12963D" w14:textId="77777777" w:rsidR="009E641E" w:rsidRPr="00E85DA1" w:rsidRDefault="009E641E" w:rsidP="00A450CD">
      <w:pPr>
        <w:pStyle w:val="UK11Title07"/>
        <w:rPr>
          <w:rFonts w:ascii="Arial" w:hAnsi="Arial" w:cs="Arial"/>
          <w:szCs w:val="22"/>
        </w:rPr>
      </w:pPr>
      <w:r w:rsidRPr="00E85DA1">
        <w:rPr>
          <w:rFonts w:ascii="Arial" w:hAnsi="Arial" w:cs="Arial"/>
          <w:szCs w:val="22"/>
        </w:rPr>
        <w:t>Deposits</w:t>
      </w:r>
    </w:p>
    <w:p w14:paraId="3A1A8AD6" w14:textId="77777777" w:rsidR="009E641E" w:rsidRPr="00E85DA1" w:rsidRDefault="009E641E" w:rsidP="00A450CD">
      <w:pPr>
        <w:pStyle w:val="Heading4"/>
        <w:rPr>
          <w:rFonts w:ascii="Arial" w:hAnsi="Arial" w:cs="Arial"/>
          <w:szCs w:val="22"/>
        </w:rPr>
      </w:pPr>
      <w:r w:rsidRPr="00E85DA1">
        <w:rPr>
          <w:rFonts w:ascii="Arial" w:hAnsi="Arial" w:cs="Arial"/>
          <w:szCs w:val="22"/>
        </w:rPr>
        <w:t xml:space="preserve">An arrangement does not constitute a Fund if the whole amount of each participant's contribution is a Deposit which is accepted by an </w:t>
      </w:r>
      <w:r w:rsidR="009648FE" w:rsidRPr="00E85DA1">
        <w:rPr>
          <w:rFonts w:ascii="Arial" w:hAnsi="Arial" w:cs="Arial"/>
          <w:szCs w:val="22"/>
        </w:rPr>
        <w:t>Authorised Person</w:t>
      </w:r>
      <w:r w:rsidRPr="00E85DA1">
        <w:rPr>
          <w:rFonts w:ascii="Arial" w:hAnsi="Arial" w:cs="Arial"/>
          <w:szCs w:val="22"/>
        </w:rPr>
        <w:t xml:space="preserve"> authorised under its </w:t>
      </w:r>
      <w:r w:rsidR="00765C60" w:rsidRPr="00E85DA1">
        <w:rPr>
          <w:rFonts w:ascii="Arial" w:hAnsi="Arial" w:cs="Arial"/>
          <w:szCs w:val="22"/>
        </w:rPr>
        <w:t>Financial Services Permission</w:t>
      </w:r>
      <w:r w:rsidRPr="00E85DA1">
        <w:rPr>
          <w:rFonts w:ascii="Arial" w:hAnsi="Arial" w:cs="Arial"/>
          <w:szCs w:val="22"/>
        </w:rPr>
        <w:t xml:space="preserve"> to carry on the </w:t>
      </w:r>
      <w:r w:rsidR="00EA46EC" w:rsidRPr="00E85DA1">
        <w:rPr>
          <w:rFonts w:ascii="Arial" w:hAnsi="Arial" w:cs="Arial"/>
          <w:szCs w:val="22"/>
        </w:rPr>
        <w:t>R</w:t>
      </w:r>
      <w:r w:rsidR="00697274" w:rsidRPr="00E85DA1">
        <w:rPr>
          <w:rFonts w:ascii="Arial" w:hAnsi="Arial" w:cs="Arial"/>
          <w:szCs w:val="22"/>
        </w:rPr>
        <w:t xml:space="preserve">egulated </w:t>
      </w:r>
      <w:r w:rsidR="00EA46EC" w:rsidRPr="00E85DA1">
        <w:rPr>
          <w:rFonts w:ascii="Arial" w:hAnsi="Arial" w:cs="Arial"/>
          <w:szCs w:val="22"/>
        </w:rPr>
        <w:t>A</w:t>
      </w:r>
      <w:r w:rsidR="00697274" w:rsidRPr="00E85DA1">
        <w:rPr>
          <w:rFonts w:ascii="Arial" w:hAnsi="Arial" w:cs="Arial"/>
          <w:szCs w:val="22"/>
        </w:rPr>
        <w:t>ctivity</w:t>
      </w:r>
      <w:r w:rsidRPr="00E85DA1">
        <w:rPr>
          <w:rFonts w:ascii="Arial" w:hAnsi="Arial" w:cs="Arial"/>
          <w:szCs w:val="22"/>
        </w:rPr>
        <w:t xml:space="preserve"> of </w:t>
      </w:r>
      <w:r w:rsidR="00EA46EC" w:rsidRPr="00E85DA1">
        <w:rPr>
          <w:rFonts w:ascii="Arial" w:hAnsi="Arial" w:cs="Arial"/>
          <w:szCs w:val="22"/>
        </w:rPr>
        <w:t>A</w:t>
      </w:r>
      <w:r w:rsidRPr="00E85DA1">
        <w:rPr>
          <w:rFonts w:ascii="Arial" w:hAnsi="Arial" w:cs="Arial"/>
          <w:szCs w:val="22"/>
        </w:rPr>
        <w:t xml:space="preserve">ccepting </w:t>
      </w:r>
      <w:r w:rsidR="00A208B0" w:rsidRPr="00E85DA1">
        <w:rPr>
          <w:rFonts w:ascii="Arial" w:hAnsi="Arial" w:cs="Arial"/>
          <w:szCs w:val="22"/>
        </w:rPr>
        <w:t>D</w:t>
      </w:r>
      <w:r w:rsidRPr="00E85DA1">
        <w:rPr>
          <w:rFonts w:ascii="Arial" w:hAnsi="Arial" w:cs="Arial"/>
          <w:szCs w:val="22"/>
        </w:rPr>
        <w:t>eposits.</w:t>
      </w:r>
    </w:p>
    <w:p w14:paraId="274D0411" w14:textId="77777777" w:rsidR="009E641E" w:rsidRPr="00E85DA1" w:rsidRDefault="009E641E" w:rsidP="00A450CD">
      <w:pPr>
        <w:pStyle w:val="UK11Title07"/>
        <w:rPr>
          <w:rFonts w:ascii="Arial" w:hAnsi="Arial" w:cs="Arial"/>
          <w:szCs w:val="22"/>
        </w:rPr>
      </w:pPr>
      <w:r w:rsidRPr="00E85DA1">
        <w:rPr>
          <w:rFonts w:ascii="Arial" w:hAnsi="Arial" w:cs="Arial"/>
          <w:szCs w:val="22"/>
        </w:rPr>
        <w:t>Common accounts</w:t>
      </w:r>
    </w:p>
    <w:p w14:paraId="50A1CF39" w14:textId="77777777" w:rsidR="009E641E" w:rsidRPr="00E85DA1" w:rsidRDefault="009E641E" w:rsidP="00A450CD">
      <w:pPr>
        <w:pStyle w:val="Heading4"/>
        <w:rPr>
          <w:rFonts w:ascii="Arial" w:hAnsi="Arial" w:cs="Arial"/>
          <w:szCs w:val="22"/>
        </w:rPr>
      </w:pPr>
      <w:r w:rsidRPr="00E85DA1">
        <w:rPr>
          <w:rFonts w:ascii="Arial" w:hAnsi="Arial" w:cs="Arial"/>
          <w:szCs w:val="22"/>
        </w:rPr>
        <w:t>An arrangement does not constitute a Fund if:</w:t>
      </w:r>
    </w:p>
    <w:p w14:paraId="6A97AFBF" w14:textId="77777777" w:rsidR="009E641E" w:rsidRPr="00E85DA1" w:rsidRDefault="009E641E" w:rsidP="00A450CD">
      <w:pPr>
        <w:pStyle w:val="Heading5"/>
        <w:rPr>
          <w:rFonts w:ascii="Arial" w:hAnsi="Arial" w:cs="Arial"/>
          <w:szCs w:val="22"/>
        </w:rPr>
      </w:pPr>
      <w:r w:rsidRPr="00E85DA1">
        <w:rPr>
          <w:rFonts w:ascii="Arial" w:hAnsi="Arial" w:cs="Arial"/>
          <w:szCs w:val="22"/>
        </w:rPr>
        <w:t>the rights or interests of each participant in the arrangement are rights or interests in money held in a common account; and</w:t>
      </w:r>
    </w:p>
    <w:p w14:paraId="583E1DC2" w14:textId="77777777" w:rsidR="009E641E" w:rsidRPr="00E85DA1" w:rsidRDefault="009E641E" w:rsidP="00A450CD">
      <w:pPr>
        <w:pStyle w:val="Heading5"/>
        <w:rPr>
          <w:rFonts w:ascii="Arial" w:hAnsi="Arial" w:cs="Arial"/>
          <w:szCs w:val="22"/>
        </w:rPr>
      </w:pPr>
      <w:r w:rsidRPr="00E85DA1">
        <w:rPr>
          <w:rFonts w:ascii="Arial" w:hAnsi="Arial" w:cs="Arial"/>
          <w:szCs w:val="22"/>
        </w:rPr>
        <w:t>the money is held in the account on the understanding that an amount representing the contribution of each participant is to be applied in making payments to him or in satisfaction of sums owed by him or in the acquisition of property for him or the provision of services to him.</w:t>
      </w:r>
    </w:p>
    <w:p w14:paraId="6208807A" w14:textId="77777777" w:rsidR="009E641E" w:rsidRPr="00E85DA1" w:rsidRDefault="009E641E" w:rsidP="00A450CD">
      <w:pPr>
        <w:pStyle w:val="UK11Title07"/>
        <w:rPr>
          <w:rFonts w:ascii="Arial" w:hAnsi="Arial" w:cs="Arial"/>
          <w:szCs w:val="22"/>
        </w:rPr>
      </w:pPr>
      <w:r w:rsidRPr="00E85DA1">
        <w:rPr>
          <w:rFonts w:ascii="Arial" w:hAnsi="Arial" w:cs="Arial"/>
          <w:szCs w:val="22"/>
        </w:rPr>
        <w:t xml:space="preserve">Commercial activities unrelated to </w:t>
      </w:r>
      <w:r w:rsidR="00EA46EC" w:rsidRPr="00E85DA1">
        <w:rPr>
          <w:rFonts w:ascii="Arial" w:hAnsi="Arial" w:cs="Arial"/>
          <w:szCs w:val="22"/>
        </w:rPr>
        <w:t>R</w:t>
      </w:r>
      <w:r w:rsidR="00697274" w:rsidRPr="00E85DA1">
        <w:rPr>
          <w:rFonts w:ascii="Arial" w:hAnsi="Arial" w:cs="Arial"/>
          <w:szCs w:val="22"/>
        </w:rPr>
        <w:t xml:space="preserve">egulated </w:t>
      </w:r>
      <w:r w:rsidR="00EA46EC" w:rsidRPr="00E85DA1">
        <w:rPr>
          <w:rFonts w:ascii="Arial" w:hAnsi="Arial" w:cs="Arial"/>
          <w:szCs w:val="22"/>
        </w:rPr>
        <w:t>A</w:t>
      </w:r>
      <w:r w:rsidR="00697274" w:rsidRPr="00E85DA1">
        <w:rPr>
          <w:rFonts w:ascii="Arial" w:hAnsi="Arial" w:cs="Arial"/>
          <w:szCs w:val="22"/>
        </w:rPr>
        <w:t>ctivities</w:t>
      </w:r>
    </w:p>
    <w:p w14:paraId="7B35C2D3" w14:textId="77777777" w:rsidR="009E641E" w:rsidRPr="00E85DA1" w:rsidRDefault="009E641E" w:rsidP="00A450CD">
      <w:pPr>
        <w:pStyle w:val="Heading4"/>
        <w:rPr>
          <w:rFonts w:ascii="Arial" w:hAnsi="Arial" w:cs="Arial"/>
          <w:szCs w:val="22"/>
        </w:rPr>
      </w:pPr>
      <w:r w:rsidRPr="00E85DA1">
        <w:rPr>
          <w:rFonts w:ascii="Arial" w:hAnsi="Arial" w:cs="Arial"/>
          <w:szCs w:val="22"/>
        </w:rPr>
        <w:t>An arrangement does not constitute a Fund if each of the participants in the arrangement:</w:t>
      </w:r>
    </w:p>
    <w:p w14:paraId="5880182E" w14:textId="77777777" w:rsidR="009E641E" w:rsidRPr="00E85DA1" w:rsidRDefault="009E641E" w:rsidP="00A450CD">
      <w:pPr>
        <w:pStyle w:val="Heading5"/>
        <w:rPr>
          <w:rFonts w:ascii="Arial" w:hAnsi="Arial" w:cs="Arial"/>
          <w:szCs w:val="22"/>
        </w:rPr>
      </w:pPr>
      <w:r w:rsidRPr="00E85DA1">
        <w:rPr>
          <w:rFonts w:ascii="Arial" w:hAnsi="Arial" w:cs="Arial"/>
          <w:szCs w:val="22"/>
        </w:rPr>
        <w:t xml:space="preserve">carries on a business which does not involve the carrying on of any of the </w:t>
      </w:r>
      <w:r w:rsidR="00EA46EC" w:rsidRPr="00E85DA1">
        <w:rPr>
          <w:rFonts w:ascii="Arial" w:hAnsi="Arial" w:cs="Arial"/>
          <w:szCs w:val="22"/>
        </w:rPr>
        <w:t>R</w:t>
      </w:r>
      <w:r w:rsidR="00120CB0" w:rsidRPr="00E85DA1">
        <w:rPr>
          <w:rFonts w:ascii="Arial" w:hAnsi="Arial" w:cs="Arial"/>
          <w:szCs w:val="22"/>
        </w:rPr>
        <w:t xml:space="preserve">egulated </w:t>
      </w:r>
      <w:r w:rsidR="00EA46EC" w:rsidRPr="00E85DA1">
        <w:rPr>
          <w:rFonts w:ascii="Arial" w:hAnsi="Arial" w:cs="Arial"/>
          <w:szCs w:val="22"/>
        </w:rPr>
        <w:t>A</w:t>
      </w:r>
      <w:r w:rsidRPr="00E85DA1">
        <w:rPr>
          <w:rFonts w:ascii="Arial" w:hAnsi="Arial" w:cs="Arial"/>
          <w:szCs w:val="22"/>
        </w:rPr>
        <w:t xml:space="preserve">ctivities specified under </w:t>
      </w:r>
      <w:r w:rsidR="00E12FC5" w:rsidRPr="00E85DA1">
        <w:rPr>
          <w:rFonts w:ascii="Arial" w:hAnsi="Arial" w:cs="Arial"/>
          <w:szCs w:val="22"/>
        </w:rPr>
        <w:t xml:space="preserve">Schedule </w:t>
      </w:r>
      <w:r w:rsidR="000000E8" w:rsidRPr="00E85DA1">
        <w:rPr>
          <w:rFonts w:ascii="Arial" w:hAnsi="Arial" w:cs="Arial"/>
          <w:szCs w:val="22"/>
        </w:rPr>
        <w:t>1</w:t>
      </w:r>
      <w:r w:rsidR="00E12FC5" w:rsidRPr="00E85DA1">
        <w:rPr>
          <w:rFonts w:ascii="Arial" w:hAnsi="Arial" w:cs="Arial"/>
          <w:szCs w:val="22"/>
        </w:rPr>
        <w:t xml:space="preserve"> of FSMR</w:t>
      </w:r>
      <w:r w:rsidRPr="00E85DA1">
        <w:rPr>
          <w:rFonts w:ascii="Arial" w:hAnsi="Arial" w:cs="Arial"/>
          <w:szCs w:val="22"/>
        </w:rPr>
        <w:t xml:space="preserve"> or an activity which would be such an activity were it not for any applicable exclusion; and</w:t>
      </w:r>
    </w:p>
    <w:p w14:paraId="452C7C8B" w14:textId="77777777" w:rsidR="009E641E" w:rsidRPr="00E85DA1" w:rsidRDefault="009E641E" w:rsidP="00A450CD">
      <w:pPr>
        <w:pStyle w:val="Heading5"/>
        <w:rPr>
          <w:rFonts w:ascii="Arial" w:hAnsi="Arial" w:cs="Arial"/>
          <w:szCs w:val="22"/>
        </w:rPr>
      </w:pPr>
      <w:r w:rsidRPr="00E85DA1">
        <w:rPr>
          <w:rFonts w:ascii="Arial" w:hAnsi="Arial" w:cs="Arial"/>
          <w:szCs w:val="22"/>
        </w:rPr>
        <w:t>enters into the arrangement for commercial purposes related to that business where that participant carries on that business by virtue of being a participant in the arrangement.</w:t>
      </w:r>
    </w:p>
    <w:p w14:paraId="56B2C68C" w14:textId="77777777" w:rsidR="009E641E" w:rsidRPr="00E85DA1" w:rsidRDefault="009E641E" w:rsidP="00A450CD">
      <w:pPr>
        <w:pStyle w:val="UK11Title07"/>
        <w:rPr>
          <w:rFonts w:ascii="Arial" w:hAnsi="Arial" w:cs="Arial"/>
          <w:szCs w:val="22"/>
        </w:rPr>
      </w:pPr>
      <w:r w:rsidRPr="00E85DA1">
        <w:rPr>
          <w:rFonts w:ascii="Arial" w:hAnsi="Arial" w:cs="Arial"/>
          <w:szCs w:val="22"/>
        </w:rPr>
        <w:lastRenderedPageBreak/>
        <w:t>Group arrangements</w:t>
      </w:r>
    </w:p>
    <w:p w14:paraId="2377D1D6" w14:textId="77777777" w:rsidR="009E641E" w:rsidRPr="00E85DA1" w:rsidRDefault="009E641E" w:rsidP="00A450CD">
      <w:pPr>
        <w:pStyle w:val="Heading4"/>
        <w:rPr>
          <w:rFonts w:ascii="Arial" w:hAnsi="Arial" w:cs="Arial"/>
          <w:szCs w:val="22"/>
        </w:rPr>
      </w:pPr>
      <w:r w:rsidRPr="00E85DA1">
        <w:rPr>
          <w:rFonts w:ascii="Arial" w:hAnsi="Arial" w:cs="Arial"/>
          <w:szCs w:val="22"/>
        </w:rPr>
        <w:t>An arrangement does not constitute a Fund if each of the participants is a Body Corporate in the same Group as the Person undertaking the fund management function in relation to the arrangement.</w:t>
      </w:r>
    </w:p>
    <w:p w14:paraId="46B9C493" w14:textId="77777777" w:rsidR="009E641E" w:rsidRPr="00E85DA1" w:rsidRDefault="009E641E" w:rsidP="00A450CD">
      <w:pPr>
        <w:pStyle w:val="UK11Title07"/>
        <w:rPr>
          <w:rFonts w:ascii="Arial" w:hAnsi="Arial" w:cs="Arial"/>
          <w:szCs w:val="22"/>
        </w:rPr>
      </w:pPr>
      <w:r w:rsidRPr="00E85DA1">
        <w:rPr>
          <w:rFonts w:ascii="Arial" w:hAnsi="Arial" w:cs="Arial"/>
          <w:szCs w:val="22"/>
        </w:rPr>
        <w:t>Franchise arrangements</w:t>
      </w:r>
    </w:p>
    <w:p w14:paraId="5FB72054" w14:textId="77777777" w:rsidR="009E641E" w:rsidRPr="00E85DA1" w:rsidRDefault="009E641E" w:rsidP="00A450CD">
      <w:pPr>
        <w:pStyle w:val="Heading4"/>
        <w:rPr>
          <w:rFonts w:ascii="Arial" w:hAnsi="Arial" w:cs="Arial"/>
          <w:szCs w:val="22"/>
        </w:rPr>
      </w:pPr>
      <w:r w:rsidRPr="00E85DA1">
        <w:rPr>
          <w:rFonts w:ascii="Arial" w:hAnsi="Arial" w:cs="Arial"/>
          <w:szCs w:val="22"/>
        </w:rPr>
        <w:t>An arrangement does not constitute a Fund if the arrangement is a franchise arrangement.</w:t>
      </w:r>
    </w:p>
    <w:p w14:paraId="0F602A0F" w14:textId="77777777" w:rsidR="009E641E" w:rsidRPr="00E85DA1" w:rsidRDefault="009E641E" w:rsidP="00A450CD">
      <w:pPr>
        <w:pStyle w:val="UK11Title07"/>
        <w:rPr>
          <w:rFonts w:ascii="Arial" w:hAnsi="Arial" w:cs="Arial"/>
          <w:szCs w:val="22"/>
        </w:rPr>
      </w:pPr>
      <w:r w:rsidRPr="00E85DA1">
        <w:rPr>
          <w:rFonts w:ascii="Arial" w:hAnsi="Arial" w:cs="Arial"/>
          <w:szCs w:val="22"/>
        </w:rPr>
        <w:t>Clearing services</w:t>
      </w:r>
    </w:p>
    <w:p w14:paraId="773A385E" w14:textId="77777777" w:rsidR="009E641E" w:rsidRPr="00E85DA1" w:rsidRDefault="009E641E" w:rsidP="00A450CD">
      <w:pPr>
        <w:pStyle w:val="Heading4"/>
        <w:rPr>
          <w:rFonts w:ascii="Arial" w:hAnsi="Arial" w:cs="Arial"/>
          <w:szCs w:val="22"/>
        </w:rPr>
      </w:pPr>
      <w:r w:rsidRPr="00E85DA1">
        <w:rPr>
          <w:rFonts w:ascii="Arial" w:hAnsi="Arial" w:cs="Arial"/>
          <w:szCs w:val="22"/>
        </w:rPr>
        <w:t>An arrangement does not constitute a Fund if the purpose of the arrangement is the provision of clearing services and</w:t>
      </w:r>
      <w:r w:rsidR="000D362A" w:rsidRPr="00E85DA1">
        <w:rPr>
          <w:rFonts w:ascii="Arial" w:hAnsi="Arial" w:cs="Arial"/>
          <w:szCs w:val="22"/>
        </w:rPr>
        <w:t xml:space="preserve"> the services are operated by a</w:t>
      </w:r>
      <w:r w:rsidRPr="00E85DA1">
        <w:rPr>
          <w:rFonts w:ascii="Arial" w:hAnsi="Arial" w:cs="Arial"/>
          <w:szCs w:val="22"/>
        </w:rPr>
        <w:t xml:space="preserve"> </w:t>
      </w:r>
      <w:r w:rsidR="000D362A" w:rsidRPr="00E85DA1">
        <w:rPr>
          <w:rFonts w:ascii="Arial" w:hAnsi="Arial" w:cs="Arial"/>
          <w:szCs w:val="22"/>
        </w:rPr>
        <w:t>Recognised Body</w:t>
      </w:r>
      <w:r w:rsidRPr="00E85DA1">
        <w:rPr>
          <w:rFonts w:ascii="Arial" w:hAnsi="Arial" w:cs="Arial"/>
          <w:szCs w:val="22"/>
        </w:rPr>
        <w:t>.</w:t>
      </w:r>
    </w:p>
    <w:p w14:paraId="0F9173D3" w14:textId="77777777" w:rsidR="009E641E" w:rsidRPr="00E85DA1" w:rsidRDefault="009E641E" w:rsidP="00A450CD">
      <w:pPr>
        <w:pStyle w:val="UK11Title07"/>
        <w:rPr>
          <w:rFonts w:ascii="Arial" w:hAnsi="Arial" w:cs="Arial"/>
          <w:szCs w:val="22"/>
        </w:rPr>
      </w:pPr>
      <w:r w:rsidRPr="00E85DA1">
        <w:rPr>
          <w:rFonts w:ascii="Arial" w:hAnsi="Arial" w:cs="Arial"/>
          <w:szCs w:val="22"/>
        </w:rPr>
        <w:t>Certificates or Options</w:t>
      </w:r>
    </w:p>
    <w:p w14:paraId="5A151AED" w14:textId="77777777" w:rsidR="009E641E" w:rsidRPr="00E85DA1" w:rsidRDefault="009E641E" w:rsidP="00A450CD">
      <w:pPr>
        <w:pStyle w:val="Heading4"/>
        <w:rPr>
          <w:rFonts w:ascii="Arial" w:hAnsi="Arial" w:cs="Arial"/>
          <w:szCs w:val="22"/>
        </w:rPr>
      </w:pPr>
      <w:r w:rsidRPr="00E85DA1">
        <w:rPr>
          <w:rFonts w:ascii="Arial" w:hAnsi="Arial" w:cs="Arial"/>
          <w:szCs w:val="22"/>
        </w:rPr>
        <w:t xml:space="preserve">An arrangement does not constitute a Fund if the rights or interests of the participants in the arrangement are Investments of the kind specified under </w:t>
      </w:r>
      <w:r w:rsidR="00760D0A" w:rsidRPr="00E85DA1">
        <w:rPr>
          <w:rFonts w:ascii="Arial" w:hAnsi="Arial" w:cs="Arial"/>
          <w:szCs w:val="22"/>
        </w:rPr>
        <w:t xml:space="preserve">Sections </w:t>
      </w:r>
      <w:r w:rsidR="00932CC8" w:rsidRPr="00E85DA1">
        <w:rPr>
          <w:rFonts w:ascii="Arial" w:hAnsi="Arial" w:cs="Arial"/>
          <w:szCs w:val="22"/>
        </w:rPr>
        <w:t>9</w:t>
      </w:r>
      <w:r w:rsidR="009F7A57" w:rsidRPr="00E85DA1">
        <w:rPr>
          <w:rFonts w:ascii="Arial" w:hAnsi="Arial" w:cs="Arial"/>
          <w:szCs w:val="22"/>
        </w:rPr>
        <w:t>2</w:t>
      </w:r>
      <w:r w:rsidR="00760D0A" w:rsidRPr="00E85DA1">
        <w:rPr>
          <w:rFonts w:ascii="Arial" w:hAnsi="Arial" w:cs="Arial"/>
          <w:szCs w:val="22"/>
        </w:rPr>
        <w:t xml:space="preserve"> or </w:t>
      </w:r>
      <w:r w:rsidR="00514BCA" w:rsidRPr="00E85DA1">
        <w:rPr>
          <w:rFonts w:ascii="Arial" w:hAnsi="Arial" w:cs="Arial"/>
          <w:szCs w:val="22"/>
        </w:rPr>
        <w:t>9</w:t>
      </w:r>
      <w:r w:rsidR="009F7A57" w:rsidRPr="00E85DA1">
        <w:rPr>
          <w:rFonts w:ascii="Arial" w:hAnsi="Arial" w:cs="Arial"/>
          <w:szCs w:val="22"/>
        </w:rPr>
        <w:t>4</w:t>
      </w:r>
      <w:r w:rsidR="00760D0A" w:rsidRPr="00E85DA1">
        <w:rPr>
          <w:rFonts w:ascii="Arial" w:hAnsi="Arial" w:cs="Arial"/>
          <w:szCs w:val="22"/>
        </w:rPr>
        <w:t xml:space="preserve"> of </w:t>
      </w:r>
      <w:r w:rsidR="002033A7" w:rsidRPr="00E85DA1">
        <w:rPr>
          <w:rFonts w:ascii="Arial" w:hAnsi="Arial" w:cs="Arial"/>
          <w:szCs w:val="22"/>
        </w:rPr>
        <w:t xml:space="preserve">Schedule </w:t>
      </w:r>
      <w:r w:rsidR="000000E8" w:rsidRPr="00E85DA1">
        <w:rPr>
          <w:rFonts w:ascii="Arial" w:hAnsi="Arial" w:cs="Arial"/>
          <w:szCs w:val="22"/>
        </w:rPr>
        <w:t>1</w:t>
      </w:r>
      <w:r w:rsidR="002033A7" w:rsidRPr="00E85DA1">
        <w:rPr>
          <w:rFonts w:ascii="Arial" w:hAnsi="Arial" w:cs="Arial"/>
          <w:szCs w:val="22"/>
        </w:rPr>
        <w:t xml:space="preserve"> of </w:t>
      </w:r>
      <w:r w:rsidR="00760D0A" w:rsidRPr="00E85DA1">
        <w:rPr>
          <w:rFonts w:ascii="Arial" w:hAnsi="Arial" w:cs="Arial"/>
          <w:szCs w:val="22"/>
        </w:rPr>
        <w:t>the FSMR</w:t>
      </w:r>
      <w:r w:rsidRPr="00E85DA1">
        <w:rPr>
          <w:rFonts w:ascii="Arial" w:hAnsi="Arial" w:cs="Arial"/>
          <w:szCs w:val="22"/>
        </w:rPr>
        <w:t>.</w:t>
      </w:r>
    </w:p>
    <w:p w14:paraId="76B6D58E" w14:textId="77777777" w:rsidR="009E641E" w:rsidRPr="00E85DA1" w:rsidRDefault="009E641E" w:rsidP="00A450CD">
      <w:pPr>
        <w:pStyle w:val="UK11Title07"/>
        <w:rPr>
          <w:rFonts w:ascii="Arial" w:hAnsi="Arial" w:cs="Arial"/>
          <w:szCs w:val="22"/>
        </w:rPr>
      </w:pPr>
      <w:r w:rsidRPr="00E85DA1">
        <w:rPr>
          <w:rFonts w:ascii="Arial" w:hAnsi="Arial" w:cs="Arial"/>
          <w:szCs w:val="22"/>
        </w:rPr>
        <w:t>Time-share and other 'property-enjoyment' related arrangements</w:t>
      </w:r>
    </w:p>
    <w:p w14:paraId="5F2B9229" w14:textId="77777777" w:rsidR="009E641E" w:rsidRPr="00E85DA1" w:rsidRDefault="009E641E" w:rsidP="00A450CD">
      <w:pPr>
        <w:pStyle w:val="Heading4"/>
        <w:rPr>
          <w:rFonts w:ascii="Arial" w:hAnsi="Arial" w:cs="Arial"/>
          <w:szCs w:val="22"/>
        </w:rPr>
      </w:pPr>
      <w:r w:rsidRPr="00E85DA1">
        <w:rPr>
          <w:rFonts w:ascii="Arial" w:hAnsi="Arial" w:cs="Arial"/>
          <w:szCs w:val="22"/>
        </w:rPr>
        <w:t>An arrangement does not constitute a Fund:</w:t>
      </w:r>
    </w:p>
    <w:p w14:paraId="25930630" w14:textId="77777777" w:rsidR="009E641E" w:rsidRPr="00E85DA1" w:rsidRDefault="009E641E" w:rsidP="00A450CD">
      <w:pPr>
        <w:pStyle w:val="Heading5"/>
        <w:rPr>
          <w:rFonts w:ascii="Arial" w:hAnsi="Arial" w:cs="Arial"/>
          <w:szCs w:val="22"/>
        </w:rPr>
      </w:pPr>
      <w:r w:rsidRPr="00E85DA1">
        <w:rPr>
          <w:rFonts w:ascii="Arial" w:hAnsi="Arial" w:cs="Arial"/>
          <w:szCs w:val="22"/>
        </w:rPr>
        <w:t>if the rights or interests of each of the participants in the arrangement are time share rights; or</w:t>
      </w:r>
    </w:p>
    <w:p w14:paraId="14612A5E" w14:textId="77777777" w:rsidR="009E641E" w:rsidRPr="00E85DA1" w:rsidRDefault="009E641E" w:rsidP="00A450CD">
      <w:pPr>
        <w:pStyle w:val="Heading5"/>
        <w:rPr>
          <w:rFonts w:ascii="Arial" w:hAnsi="Arial" w:cs="Arial"/>
          <w:szCs w:val="22"/>
        </w:rPr>
      </w:pPr>
      <w:r w:rsidRPr="00E85DA1">
        <w:rPr>
          <w:rFonts w:ascii="Arial" w:hAnsi="Arial" w:cs="Arial"/>
          <w:szCs w:val="22"/>
        </w:rPr>
        <w:t>if:</w:t>
      </w:r>
    </w:p>
    <w:p w14:paraId="6EA32433" w14:textId="77777777" w:rsidR="009E641E" w:rsidRPr="00E85DA1" w:rsidRDefault="00C01BB7" w:rsidP="00C01BB7">
      <w:pPr>
        <w:pStyle w:val="Heading6"/>
        <w:numPr>
          <w:ilvl w:val="0"/>
          <w:numId w:val="0"/>
        </w:numPr>
        <w:ind w:left="2563" w:hanging="720"/>
        <w:rPr>
          <w:rFonts w:ascii="Arial" w:hAnsi="Arial" w:cs="Arial"/>
          <w:szCs w:val="22"/>
        </w:rPr>
      </w:pPr>
      <w:r w:rsidRPr="00E85DA1">
        <w:rPr>
          <w:rFonts w:ascii="Arial" w:hAnsi="Arial" w:cs="Arial"/>
          <w:szCs w:val="22"/>
        </w:rPr>
        <w:t>(i)</w:t>
      </w:r>
      <w:r w:rsidRPr="00E85DA1">
        <w:rPr>
          <w:rFonts w:ascii="Arial" w:hAnsi="Arial" w:cs="Arial"/>
          <w:szCs w:val="22"/>
        </w:rPr>
        <w:tab/>
      </w:r>
      <w:r w:rsidR="009E641E" w:rsidRPr="00E85DA1">
        <w:rPr>
          <w:rFonts w:ascii="Arial" w:hAnsi="Arial" w:cs="Arial"/>
          <w:szCs w:val="22"/>
        </w:rPr>
        <w:t>the predominant purpose of the arrangement is to enable the participants to share in the use or enjoyment of property or to make its use or enjoyment available gratuitously to others; and</w:t>
      </w:r>
    </w:p>
    <w:p w14:paraId="03B0A062" w14:textId="77777777" w:rsidR="009E641E" w:rsidRPr="00E85DA1" w:rsidRDefault="00C01BB7" w:rsidP="00C01BB7">
      <w:pPr>
        <w:pStyle w:val="Heading6"/>
        <w:numPr>
          <w:ilvl w:val="0"/>
          <w:numId w:val="0"/>
        </w:numPr>
        <w:ind w:left="2563" w:hanging="720"/>
        <w:rPr>
          <w:rFonts w:ascii="Arial" w:hAnsi="Arial" w:cs="Arial"/>
          <w:szCs w:val="22"/>
        </w:rPr>
      </w:pPr>
      <w:r w:rsidRPr="00E85DA1">
        <w:rPr>
          <w:rFonts w:ascii="Arial" w:hAnsi="Arial" w:cs="Arial"/>
          <w:szCs w:val="22"/>
        </w:rPr>
        <w:t>(ii)</w:t>
      </w:r>
      <w:r w:rsidRPr="00E85DA1">
        <w:rPr>
          <w:rFonts w:ascii="Arial" w:hAnsi="Arial" w:cs="Arial"/>
          <w:szCs w:val="22"/>
        </w:rPr>
        <w:tab/>
      </w:r>
      <w:r w:rsidR="009E641E" w:rsidRPr="00E85DA1">
        <w:rPr>
          <w:rFonts w:ascii="Arial" w:hAnsi="Arial" w:cs="Arial"/>
          <w:szCs w:val="22"/>
        </w:rPr>
        <w:t xml:space="preserve">the property to which the arrangement relates does not consist of or include the currency of any country or territory or Investments, as defined in </w:t>
      </w:r>
      <w:r w:rsidR="00760D0A" w:rsidRPr="00E85DA1">
        <w:rPr>
          <w:rFonts w:ascii="Arial" w:hAnsi="Arial" w:cs="Arial"/>
          <w:szCs w:val="22"/>
        </w:rPr>
        <w:t xml:space="preserve">Part </w:t>
      </w:r>
      <w:r w:rsidR="00B63B49" w:rsidRPr="00E85DA1">
        <w:rPr>
          <w:rFonts w:ascii="Arial" w:hAnsi="Arial" w:cs="Arial"/>
          <w:szCs w:val="22"/>
        </w:rPr>
        <w:t>3</w:t>
      </w:r>
      <w:r w:rsidR="00760D0A" w:rsidRPr="00E85DA1">
        <w:rPr>
          <w:rFonts w:ascii="Arial" w:hAnsi="Arial" w:cs="Arial"/>
          <w:szCs w:val="22"/>
        </w:rPr>
        <w:t xml:space="preserve"> of </w:t>
      </w:r>
      <w:r w:rsidR="002033A7" w:rsidRPr="00E85DA1">
        <w:rPr>
          <w:rFonts w:ascii="Arial" w:hAnsi="Arial" w:cs="Arial"/>
          <w:szCs w:val="22"/>
        </w:rPr>
        <w:t xml:space="preserve">Schedule </w:t>
      </w:r>
      <w:r w:rsidR="000000E8" w:rsidRPr="00E85DA1">
        <w:rPr>
          <w:rFonts w:ascii="Arial" w:hAnsi="Arial" w:cs="Arial"/>
          <w:szCs w:val="22"/>
        </w:rPr>
        <w:t>1</w:t>
      </w:r>
      <w:r w:rsidR="002033A7" w:rsidRPr="00E85DA1">
        <w:rPr>
          <w:rFonts w:ascii="Arial" w:hAnsi="Arial" w:cs="Arial"/>
          <w:szCs w:val="22"/>
        </w:rPr>
        <w:t xml:space="preserve"> of </w:t>
      </w:r>
      <w:r w:rsidR="00760D0A" w:rsidRPr="00E85DA1">
        <w:rPr>
          <w:rFonts w:ascii="Arial" w:hAnsi="Arial" w:cs="Arial"/>
          <w:szCs w:val="22"/>
        </w:rPr>
        <w:t>the FSMR</w:t>
      </w:r>
      <w:r w:rsidR="009E641E" w:rsidRPr="00E85DA1">
        <w:rPr>
          <w:rFonts w:ascii="Arial" w:hAnsi="Arial" w:cs="Arial"/>
          <w:szCs w:val="22"/>
        </w:rPr>
        <w:t xml:space="preserve"> or, which would be such Investments if not for any applicable exclusion.</w:t>
      </w:r>
    </w:p>
    <w:p w14:paraId="2A0579CA" w14:textId="77777777" w:rsidR="009E641E" w:rsidRPr="00E85DA1" w:rsidRDefault="009E641E" w:rsidP="00A450CD">
      <w:pPr>
        <w:pStyle w:val="UK11Title07"/>
        <w:rPr>
          <w:rFonts w:ascii="Arial" w:hAnsi="Arial" w:cs="Arial"/>
          <w:szCs w:val="22"/>
        </w:rPr>
      </w:pPr>
      <w:r w:rsidRPr="00E85DA1">
        <w:rPr>
          <w:rFonts w:ascii="Arial" w:hAnsi="Arial" w:cs="Arial"/>
          <w:szCs w:val="22"/>
        </w:rPr>
        <w:t>Bodies corporate not undertaking investment management</w:t>
      </w:r>
    </w:p>
    <w:p w14:paraId="2F1DF7FA" w14:textId="77777777" w:rsidR="003B260E" w:rsidRPr="00E85DA1" w:rsidRDefault="009E641E" w:rsidP="003B260E">
      <w:pPr>
        <w:pStyle w:val="Heading4"/>
        <w:rPr>
          <w:rFonts w:ascii="Arial" w:hAnsi="Arial" w:cs="Arial"/>
          <w:szCs w:val="22"/>
        </w:rPr>
      </w:pPr>
      <w:bookmarkStart w:id="13" w:name="_Ref403091103"/>
      <w:r w:rsidRPr="00E85DA1">
        <w:rPr>
          <w:rFonts w:ascii="Arial" w:hAnsi="Arial" w:cs="Arial"/>
          <w:szCs w:val="22"/>
        </w:rPr>
        <w:t xml:space="preserve">An arrangement does not constitute a Fund if the arrangement comprises a closed-ended Partnership or Body Corporate, unless on reasonable grounds the purpose or effect of such an arrangement appears to be the investment management, in the exercise of discretion for a collective purpose, of </w:t>
      </w:r>
      <w:r w:rsidR="00BD3647" w:rsidRPr="00E85DA1">
        <w:rPr>
          <w:rFonts w:ascii="Arial" w:hAnsi="Arial" w:cs="Arial"/>
          <w:szCs w:val="22"/>
        </w:rPr>
        <w:t>investments,</w:t>
      </w:r>
      <w:r w:rsidRPr="00E85DA1">
        <w:rPr>
          <w:rFonts w:ascii="Arial" w:hAnsi="Arial" w:cs="Arial"/>
          <w:szCs w:val="22"/>
        </w:rPr>
        <w:t xml:space="preserve"> for the benefit of the shareholders or partners.</w:t>
      </w:r>
      <w:bookmarkEnd w:id="13"/>
      <w:r w:rsidR="003B260E" w:rsidRPr="00E85DA1">
        <w:rPr>
          <w:rFonts w:ascii="Arial" w:hAnsi="Arial" w:cs="Arial"/>
          <w:szCs w:val="22"/>
        </w:rPr>
        <w:t xml:space="preserve">  </w:t>
      </w:r>
    </w:p>
    <w:p w14:paraId="2BBEF123" w14:textId="77777777" w:rsidR="009E641E" w:rsidRPr="00E85DA1" w:rsidRDefault="009E641E" w:rsidP="00A450CD">
      <w:pPr>
        <w:pStyle w:val="UK11Title07"/>
        <w:rPr>
          <w:rFonts w:ascii="Arial" w:hAnsi="Arial" w:cs="Arial"/>
          <w:szCs w:val="22"/>
        </w:rPr>
      </w:pPr>
      <w:r w:rsidRPr="00E85DA1">
        <w:rPr>
          <w:rFonts w:ascii="Arial" w:hAnsi="Arial" w:cs="Arial"/>
          <w:szCs w:val="22"/>
        </w:rPr>
        <w:t>Debentures and Warrants of a single issuer</w:t>
      </w:r>
    </w:p>
    <w:bookmarkStart w:id="14" w:name="_Ref403091122"/>
    <w:p w14:paraId="573591D9" w14:textId="77777777" w:rsidR="009E641E" w:rsidRPr="00E85DA1" w:rsidRDefault="009E641E" w:rsidP="009B7B3D">
      <w:pPr>
        <w:pStyle w:val="Heading4"/>
        <w:tabs>
          <w:tab w:val="left" w:pos="1710"/>
        </w:tabs>
        <w:ind w:left="1710" w:hanging="1710"/>
        <w:rPr>
          <w:rFonts w:ascii="Arial" w:hAnsi="Arial" w:cs="Arial"/>
          <w:szCs w:val="22"/>
        </w:rPr>
      </w:pPr>
      <w:r w:rsidRPr="00E85DA1">
        <w:rPr>
          <w:rFonts w:ascii="Arial" w:hAnsi="Arial" w:cs="Arial"/>
          <w:szCs w:val="22"/>
        </w:rPr>
        <w:fldChar w:fldCharType="begin"/>
      </w:r>
      <w:bookmarkStart w:id="15" w:name="_Ref403091116"/>
      <w:bookmarkEnd w:id="15"/>
      <w:r w:rsidRPr="00E85DA1">
        <w:rPr>
          <w:rFonts w:ascii="Arial" w:hAnsi="Arial" w:cs="Arial"/>
          <w:szCs w:val="22"/>
        </w:rPr>
        <w:instrText xml:space="preserve"> LISTNUM "Scheme 12(b) UK11" \l 5 </w:instrText>
      </w:r>
      <w:r w:rsidRPr="00E85DA1">
        <w:rPr>
          <w:rFonts w:ascii="Arial" w:hAnsi="Arial" w:cs="Arial"/>
          <w:szCs w:val="22"/>
        </w:rPr>
        <w:fldChar w:fldCharType="end">
          <w:numberingChange w:id="16" w:author="Michaela Crawford" w:date="2023-06-22T10:37:00Z" w:original="(a)"/>
        </w:fldChar>
      </w:r>
      <w:r w:rsidRPr="00E85DA1">
        <w:rPr>
          <w:rFonts w:ascii="Arial" w:hAnsi="Arial" w:cs="Arial"/>
          <w:szCs w:val="22"/>
        </w:rPr>
        <w:tab/>
        <w:t>An arrangement does not constitute a Fund if the rights or interests of the participants in the arrangement are represented by a Debenture or Warrant:</w:t>
      </w:r>
      <w:bookmarkEnd w:id="14"/>
      <w:r w:rsidRPr="00E85DA1">
        <w:rPr>
          <w:rFonts w:ascii="Arial" w:hAnsi="Arial" w:cs="Arial"/>
          <w:szCs w:val="22"/>
        </w:rPr>
        <w:t xml:space="preserve"> </w:t>
      </w:r>
    </w:p>
    <w:p w14:paraId="3D290C45" w14:textId="77777777" w:rsidR="009E641E" w:rsidRPr="00E85DA1" w:rsidRDefault="00C01BB7" w:rsidP="00C01BB7">
      <w:pPr>
        <w:pStyle w:val="Heading6"/>
        <w:numPr>
          <w:ilvl w:val="0"/>
          <w:numId w:val="0"/>
        </w:numPr>
        <w:ind w:left="2563" w:hanging="720"/>
        <w:rPr>
          <w:rFonts w:ascii="Arial" w:hAnsi="Arial" w:cs="Arial"/>
          <w:szCs w:val="22"/>
        </w:rPr>
      </w:pPr>
      <w:r w:rsidRPr="00E85DA1">
        <w:rPr>
          <w:rFonts w:ascii="Arial" w:hAnsi="Arial" w:cs="Arial"/>
          <w:szCs w:val="22"/>
        </w:rPr>
        <w:t>(i)</w:t>
      </w:r>
      <w:r w:rsidRPr="00E85DA1">
        <w:rPr>
          <w:rFonts w:ascii="Arial" w:hAnsi="Arial" w:cs="Arial"/>
          <w:szCs w:val="22"/>
        </w:rPr>
        <w:tab/>
      </w:r>
      <w:r w:rsidR="009E641E" w:rsidRPr="00E85DA1">
        <w:rPr>
          <w:rFonts w:ascii="Arial" w:hAnsi="Arial" w:cs="Arial"/>
          <w:szCs w:val="22"/>
        </w:rPr>
        <w:t>where the issuer of the Debenture or Warrant is a single issuer, and if that issuer is:</w:t>
      </w:r>
    </w:p>
    <w:p w14:paraId="6AC8961F" w14:textId="102704AC" w:rsidR="009E641E" w:rsidRPr="00E85DA1" w:rsidRDefault="009E641E" w:rsidP="00091677">
      <w:pPr>
        <w:pStyle w:val="Heading8"/>
        <w:rPr>
          <w:rFonts w:ascii="Arial" w:hAnsi="Arial" w:cs="Arial"/>
          <w:iCs/>
          <w:szCs w:val="22"/>
        </w:rPr>
      </w:pPr>
      <w:r w:rsidRPr="00E85DA1">
        <w:rPr>
          <w:rFonts w:ascii="Arial" w:hAnsi="Arial" w:cs="Arial"/>
          <w:szCs w:val="22"/>
        </w:rPr>
        <w:lastRenderedPageBreak/>
        <w:t xml:space="preserve">a Body Corporate, it is neither an open-ended investment company nor a closed-ended company the intent or purpose of which is investment management as specified in Rule </w:t>
      </w:r>
      <w:r w:rsidR="00185D67" w:rsidRPr="00E85DA1">
        <w:rPr>
          <w:rFonts w:ascii="Arial" w:hAnsi="Arial" w:cs="Arial"/>
          <w:szCs w:val="22"/>
        </w:rPr>
        <w:fldChar w:fldCharType="begin"/>
      </w:r>
      <w:r w:rsidR="00185D67" w:rsidRPr="00E85DA1">
        <w:rPr>
          <w:rFonts w:ascii="Arial" w:hAnsi="Arial" w:cs="Arial"/>
          <w:szCs w:val="22"/>
        </w:rPr>
        <w:instrText xml:space="preserve"> REF _Ref403091103 \n \h </w:instrText>
      </w:r>
      <w:r w:rsidR="00840591" w:rsidRPr="00E85DA1">
        <w:rPr>
          <w:rFonts w:ascii="Arial" w:hAnsi="Arial" w:cs="Arial"/>
          <w:szCs w:val="22"/>
        </w:rPr>
        <w:instrText xml:space="preserve"> \* MERGEFORMAT </w:instrText>
      </w:r>
      <w:r w:rsidR="00185D67" w:rsidRPr="00E85DA1">
        <w:rPr>
          <w:rFonts w:ascii="Arial" w:hAnsi="Arial" w:cs="Arial"/>
          <w:szCs w:val="22"/>
        </w:rPr>
      </w:r>
      <w:r w:rsidR="00185D67"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2.1.10</w:t>
      </w:r>
      <w:r w:rsidR="00185D67" w:rsidRPr="00E85DA1">
        <w:rPr>
          <w:rFonts w:ascii="Arial" w:hAnsi="Arial" w:cs="Arial"/>
          <w:szCs w:val="22"/>
        </w:rPr>
        <w:fldChar w:fldCharType="end"/>
      </w:r>
      <w:r w:rsidRPr="00E85DA1">
        <w:rPr>
          <w:rFonts w:ascii="Arial" w:hAnsi="Arial" w:cs="Arial"/>
          <w:szCs w:val="22"/>
        </w:rPr>
        <w:t>; or</w:t>
      </w:r>
    </w:p>
    <w:p w14:paraId="2C34020C" w14:textId="77777777" w:rsidR="009E641E" w:rsidRPr="00E85DA1" w:rsidRDefault="009E641E" w:rsidP="00A450CD">
      <w:pPr>
        <w:pStyle w:val="Heading8"/>
        <w:rPr>
          <w:rFonts w:ascii="Arial" w:hAnsi="Arial" w:cs="Arial"/>
          <w:szCs w:val="22"/>
        </w:rPr>
      </w:pPr>
      <w:r w:rsidRPr="00E85DA1">
        <w:rPr>
          <w:rFonts w:ascii="Arial" w:hAnsi="Arial" w:cs="Arial"/>
          <w:szCs w:val="22"/>
        </w:rPr>
        <w:t>not a Body Corporate, the rights and interests of the Debenture or Warrant holder are guaranteed by the government of any country or territory; and</w:t>
      </w:r>
    </w:p>
    <w:p w14:paraId="623F57A8" w14:textId="77777777" w:rsidR="009E641E" w:rsidRPr="00E85DA1" w:rsidRDefault="00C01BB7" w:rsidP="00C01BB7">
      <w:pPr>
        <w:pStyle w:val="Heading6"/>
        <w:numPr>
          <w:ilvl w:val="0"/>
          <w:numId w:val="0"/>
        </w:numPr>
        <w:ind w:left="2563" w:hanging="720"/>
        <w:rPr>
          <w:rFonts w:ascii="Arial" w:hAnsi="Arial" w:cs="Arial"/>
          <w:szCs w:val="22"/>
        </w:rPr>
      </w:pPr>
      <w:r w:rsidRPr="00E85DA1">
        <w:rPr>
          <w:rFonts w:ascii="Arial" w:hAnsi="Arial" w:cs="Arial"/>
          <w:szCs w:val="22"/>
        </w:rPr>
        <w:t>(ii)</w:t>
      </w:r>
      <w:r w:rsidRPr="00E85DA1">
        <w:rPr>
          <w:rFonts w:ascii="Arial" w:hAnsi="Arial" w:cs="Arial"/>
          <w:szCs w:val="22"/>
        </w:rPr>
        <w:tab/>
      </w:r>
      <w:r w:rsidR="009E641E" w:rsidRPr="00E85DA1">
        <w:rPr>
          <w:rFonts w:ascii="Arial" w:hAnsi="Arial" w:cs="Arial"/>
          <w:szCs w:val="22"/>
        </w:rPr>
        <w:t>which, if it is a convertible Security, the underlying Securities to which the Debenture or Warrant holder is entitled are Shares or Debentures issued, or to be issued, by the same issuer as the issuer of the Debenture or Warrant or single other issuer.</w:t>
      </w:r>
    </w:p>
    <w:p w14:paraId="3312A4F2" w14:textId="139EBD22" w:rsidR="009E641E" w:rsidRPr="00E85DA1" w:rsidRDefault="009E641E" w:rsidP="006A0A1B">
      <w:pPr>
        <w:pStyle w:val="Heading5"/>
        <w:rPr>
          <w:rFonts w:ascii="Arial" w:hAnsi="Arial" w:cs="Arial"/>
          <w:szCs w:val="22"/>
        </w:rPr>
      </w:pPr>
      <w:r w:rsidRPr="00E85DA1">
        <w:rPr>
          <w:rFonts w:ascii="Arial" w:hAnsi="Arial" w:cs="Arial"/>
          <w:szCs w:val="22"/>
        </w:rPr>
        <w:t xml:space="preserve">An arrangement that does not constitute a Fund by virtue of Rule </w:t>
      </w:r>
      <w:r w:rsidR="00185D67" w:rsidRPr="00E85DA1">
        <w:rPr>
          <w:rFonts w:ascii="Arial" w:hAnsi="Arial" w:cs="Arial"/>
          <w:szCs w:val="22"/>
        </w:rPr>
        <w:fldChar w:fldCharType="begin"/>
      </w:r>
      <w:r w:rsidR="00185D67" w:rsidRPr="00E85DA1">
        <w:rPr>
          <w:rFonts w:ascii="Arial" w:hAnsi="Arial" w:cs="Arial"/>
          <w:szCs w:val="22"/>
        </w:rPr>
        <w:instrText xml:space="preserve"> REF _Ref403091122 \r \h </w:instrText>
      </w:r>
      <w:r w:rsidR="00840591" w:rsidRPr="00E85DA1">
        <w:rPr>
          <w:rFonts w:ascii="Arial" w:hAnsi="Arial" w:cs="Arial"/>
          <w:szCs w:val="22"/>
        </w:rPr>
        <w:instrText xml:space="preserve"> \* MERGEFORMAT </w:instrText>
      </w:r>
      <w:r w:rsidR="00185D67" w:rsidRPr="00E85DA1">
        <w:rPr>
          <w:rFonts w:ascii="Arial" w:hAnsi="Arial" w:cs="Arial"/>
          <w:szCs w:val="22"/>
        </w:rPr>
      </w:r>
      <w:r w:rsidR="00185D67"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2.1.11</w:t>
      </w:r>
      <w:r w:rsidR="00185D67" w:rsidRPr="00E85DA1">
        <w:rPr>
          <w:rFonts w:ascii="Arial" w:hAnsi="Arial" w:cs="Arial"/>
          <w:szCs w:val="22"/>
        </w:rPr>
        <w:fldChar w:fldCharType="end"/>
      </w:r>
      <w:r w:rsidR="00185D67" w:rsidRPr="00E85DA1">
        <w:rPr>
          <w:rFonts w:ascii="Arial" w:hAnsi="Arial" w:cs="Arial"/>
          <w:szCs w:val="22"/>
        </w:rPr>
        <w:fldChar w:fldCharType="begin"/>
      </w:r>
      <w:r w:rsidR="00185D67" w:rsidRPr="00E85DA1">
        <w:rPr>
          <w:rFonts w:ascii="Arial" w:hAnsi="Arial" w:cs="Arial"/>
          <w:szCs w:val="22"/>
        </w:rPr>
        <w:instrText xml:space="preserve"> REF _Ref403091116 \r \h </w:instrText>
      </w:r>
      <w:r w:rsidR="00840591" w:rsidRPr="00E85DA1">
        <w:rPr>
          <w:rFonts w:ascii="Arial" w:hAnsi="Arial" w:cs="Arial"/>
          <w:szCs w:val="22"/>
        </w:rPr>
        <w:instrText xml:space="preserve"> \* MERGEFORMAT </w:instrText>
      </w:r>
      <w:r w:rsidR="00185D67" w:rsidRPr="00E85DA1">
        <w:rPr>
          <w:rFonts w:ascii="Arial" w:hAnsi="Arial" w:cs="Arial"/>
          <w:szCs w:val="22"/>
        </w:rPr>
      </w:r>
      <w:r w:rsidR="00185D67"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(a)</w:t>
      </w:r>
      <w:r w:rsidR="00185D67" w:rsidRPr="00E85DA1">
        <w:rPr>
          <w:rFonts w:ascii="Arial" w:hAnsi="Arial" w:cs="Arial"/>
          <w:szCs w:val="22"/>
        </w:rPr>
        <w:fldChar w:fldCharType="end"/>
      </w:r>
      <w:r w:rsidRPr="00E85DA1">
        <w:rPr>
          <w:rFonts w:ascii="Arial" w:hAnsi="Arial" w:cs="Arial"/>
          <w:szCs w:val="22"/>
        </w:rPr>
        <w:t xml:space="preserve"> does not become a Fund merely because one of the participants in the arrangement is a person:</w:t>
      </w:r>
    </w:p>
    <w:p w14:paraId="6D4E9461" w14:textId="77777777" w:rsidR="009E641E" w:rsidRPr="00E85DA1" w:rsidRDefault="00C01BB7" w:rsidP="00C01BB7">
      <w:pPr>
        <w:pStyle w:val="Heading6"/>
        <w:numPr>
          <w:ilvl w:val="0"/>
          <w:numId w:val="0"/>
        </w:numPr>
        <w:ind w:left="2563" w:hanging="720"/>
        <w:rPr>
          <w:rFonts w:ascii="Arial" w:hAnsi="Arial" w:cs="Arial"/>
          <w:szCs w:val="22"/>
        </w:rPr>
      </w:pPr>
      <w:r w:rsidRPr="00E85DA1">
        <w:rPr>
          <w:rFonts w:ascii="Arial" w:hAnsi="Arial" w:cs="Arial"/>
          <w:szCs w:val="22"/>
        </w:rPr>
        <w:t>(i)</w:t>
      </w:r>
      <w:r w:rsidRPr="00E85DA1">
        <w:rPr>
          <w:rFonts w:ascii="Arial" w:hAnsi="Arial" w:cs="Arial"/>
          <w:szCs w:val="22"/>
        </w:rPr>
        <w:tab/>
      </w:r>
      <w:r w:rsidR="009E641E" w:rsidRPr="00E85DA1">
        <w:rPr>
          <w:rFonts w:ascii="Arial" w:hAnsi="Arial" w:cs="Arial"/>
          <w:szCs w:val="22"/>
        </w:rPr>
        <w:t xml:space="preserve">whose ordinary business involves him engaging in an activity that is a </w:t>
      </w:r>
      <w:r w:rsidR="00EA46EC" w:rsidRPr="00E85DA1">
        <w:rPr>
          <w:rFonts w:ascii="Arial" w:hAnsi="Arial" w:cs="Arial"/>
          <w:szCs w:val="22"/>
        </w:rPr>
        <w:t>R</w:t>
      </w:r>
      <w:r w:rsidR="00697274" w:rsidRPr="00E85DA1">
        <w:rPr>
          <w:rFonts w:ascii="Arial" w:hAnsi="Arial" w:cs="Arial"/>
          <w:szCs w:val="22"/>
        </w:rPr>
        <w:t>egulated</w:t>
      </w:r>
      <w:r w:rsidR="009E641E" w:rsidRPr="00E85DA1">
        <w:rPr>
          <w:rFonts w:ascii="Arial" w:hAnsi="Arial" w:cs="Arial"/>
          <w:szCs w:val="22"/>
        </w:rPr>
        <w:t xml:space="preserve"> </w:t>
      </w:r>
      <w:r w:rsidR="00EA46EC" w:rsidRPr="00E85DA1">
        <w:rPr>
          <w:rFonts w:ascii="Arial" w:hAnsi="Arial" w:cs="Arial"/>
          <w:szCs w:val="22"/>
        </w:rPr>
        <w:t>A</w:t>
      </w:r>
      <w:r w:rsidR="009E641E" w:rsidRPr="00E85DA1">
        <w:rPr>
          <w:rFonts w:ascii="Arial" w:hAnsi="Arial" w:cs="Arial"/>
          <w:szCs w:val="22"/>
        </w:rPr>
        <w:t xml:space="preserve">ctivity as defined in </w:t>
      </w:r>
      <w:r w:rsidR="00E12FC5" w:rsidRPr="00E85DA1">
        <w:rPr>
          <w:rFonts w:ascii="Arial" w:hAnsi="Arial" w:cs="Arial"/>
          <w:szCs w:val="22"/>
        </w:rPr>
        <w:t xml:space="preserve">Schedule </w:t>
      </w:r>
      <w:r w:rsidR="000000E8" w:rsidRPr="00E85DA1">
        <w:rPr>
          <w:rFonts w:ascii="Arial" w:hAnsi="Arial" w:cs="Arial"/>
          <w:szCs w:val="22"/>
        </w:rPr>
        <w:t>1</w:t>
      </w:r>
      <w:r w:rsidR="00E12FC5" w:rsidRPr="00E85DA1">
        <w:rPr>
          <w:rFonts w:ascii="Arial" w:hAnsi="Arial" w:cs="Arial"/>
          <w:szCs w:val="22"/>
        </w:rPr>
        <w:t xml:space="preserve"> of FSMR</w:t>
      </w:r>
      <w:r w:rsidR="009E641E" w:rsidRPr="00E85DA1">
        <w:rPr>
          <w:rFonts w:ascii="Arial" w:hAnsi="Arial" w:cs="Arial"/>
          <w:szCs w:val="22"/>
        </w:rPr>
        <w:t xml:space="preserve"> or that would fall within an applicable exclusion from a </w:t>
      </w:r>
      <w:r w:rsidR="00EA46EC" w:rsidRPr="00E85DA1">
        <w:rPr>
          <w:rFonts w:ascii="Arial" w:hAnsi="Arial" w:cs="Arial"/>
          <w:szCs w:val="22"/>
        </w:rPr>
        <w:t>R</w:t>
      </w:r>
      <w:r w:rsidR="00697274" w:rsidRPr="00E85DA1">
        <w:rPr>
          <w:rFonts w:ascii="Arial" w:hAnsi="Arial" w:cs="Arial"/>
          <w:szCs w:val="22"/>
        </w:rPr>
        <w:t>egulated</w:t>
      </w:r>
      <w:r w:rsidR="009E641E" w:rsidRPr="00E85DA1">
        <w:rPr>
          <w:rFonts w:ascii="Arial" w:hAnsi="Arial" w:cs="Arial"/>
          <w:szCs w:val="22"/>
        </w:rPr>
        <w:t xml:space="preserve"> </w:t>
      </w:r>
      <w:r w:rsidR="00EA46EC" w:rsidRPr="00E85DA1">
        <w:rPr>
          <w:rFonts w:ascii="Arial" w:hAnsi="Arial" w:cs="Arial"/>
          <w:szCs w:val="22"/>
        </w:rPr>
        <w:t>A</w:t>
      </w:r>
      <w:r w:rsidR="009E641E" w:rsidRPr="00E85DA1">
        <w:rPr>
          <w:rFonts w:ascii="Arial" w:hAnsi="Arial" w:cs="Arial"/>
          <w:szCs w:val="22"/>
        </w:rPr>
        <w:t>ctivity; and</w:t>
      </w:r>
    </w:p>
    <w:p w14:paraId="7A9F3D7A" w14:textId="77777777" w:rsidR="009E641E" w:rsidRPr="00E85DA1" w:rsidRDefault="00C01BB7" w:rsidP="00C01BB7">
      <w:pPr>
        <w:pStyle w:val="Heading6"/>
        <w:numPr>
          <w:ilvl w:val="0"/>
          <w:numId w:val="0"/>
        </w:numPr>
        <w:ind w:left="2563" w:hanging="720"/>
        <w:rPr>
          <w:rFonts w:ascii="Arial" w:hAnsi="Arial" w:cs="Arial"/>
          <w:szCs w:val="22"/>
        </w:rPr>
      </w:pPr>
      <w:r w:rsidRPr="00E85DA1">
        <w:rPr>
          <w:rFonts w:ascii="Arial" w:hAnsi="Arial" w:cs="Arial"/>
          <w:szCs w:val="22"/>
        </w:rPr>
        <w:t>(ii)</w:t>
      </w:r>
      <w:r w:rsidRPr="00E85DA1">
        <w:rPr>
          <w:rFonts w:ascii="Arial" w:hAnsi="Arial" w:cs="Arial"/>
          <w:szCs w:val="22"/>
        </w:rPr>
        <w:tab/>
      </w:r>
      <w:r w:rsidR="009E641E" w:rsidRPr="00E85DA1">
        <w:rPr>
          <w:rFonts w:ascii="Arial" w:hAnsi="Arial" w:cs="Arial"/>
          <w:szCs w:val="22"/>
        </w:rPr>
        <w:t>whose rights or interests in the arrangement are, or include, rights or interests in a swap arrangement under which he facilitates the making of payments to participants whether in a particular amount or currency or at a particular time or rate of interest or all or any combination of those things in settlement of the rights and interests of the other participants in the arrangement.</w:t>
      </w:r>
    </w:p>
    <w:p w14:paraId="4A06756B" w14:textId="77777777" w:rsidR="009E641E" w:rsidRPr="00E85DA1" w:rsidRDefault="009E641E" w:rsidP="00A450CD">
      <w:pPr>
        <w:pStyle w:val="UK11Title07"/>
        <w:rPr>
          <w:rFonts w:ascii="Arial" w:hAnsi="Arial" w:cs="Arial"/>
          <w:szCs w:val="22"/>
        </w:rPr>
      </w:pPr>
      <w:r w:rsidRPr="00E85DA1">
        <w:rPr>
          <w:rFonts w:ascii="Arial" w:hAnsi="Arial" w:cs="Arial"/>
          <w:szCs w:val="22"/>
        </w:rPr>
        <w:t>Insurance</w:t>
      </w:r>
    </w:p>
    <w:p w14:paraId="74D36CB3" w14:textId="77777777" w:rsidR="009E641E" w:rsidRPr="00E85DA1" w:rsidRDefault="009E641E" w:rsidP="00A450CD">
      <w:pPr>
        <w:pStyle w:val="Heading4"/>
        <w:rPr>
          <w:rFonts w:ascii="Arial" w:hAnsi="Arial" w:cs="Arial"/>
          <w:szCs w:val="22"/>
        </w:rPr>
      </w:pPr>
      <w:r w:rsidRPr="00E85DA1">
        <w:rPr>
          <w:rFonts w:ascii="Arial" w:hAnsi="Arial" w:cs="Arial"/>
          <w:szCs w:val="22"/>
        </w:rPr>
        <w:t>An arrangement does not constitute a Fund if it is a Contract of Insurance.</w:t>
      </w:r>
    </w:p>
    <w:p w14:paraId="6DFDFF44" w14:textId="77777777" w:rsidR="009E641E" w:rsidRPr="00E85DA1" w:rsidRDefault="009E641E" w:rsidP="00A450CD">
      <w:pPr>
        <w:pStyle w:val="UK11Title07"/>
        <w:rPr>
          <w:rFonts w:ascii="Arial" w:hAnsi="Arial" w:cs="Arial"/>
          <w:szCs w:val="22"/>
        </w:rPr>
      </w:pPr>
      <w:r w:rsidRPr="00E85DA1">
        <w:rPr>
          <w:rFonts w:ascii="Arial" w:hAnsi="Arial" w:cs="Arial"/>
          <w:szCs w:val="22"/>
        </w:rPr>
        <w:t>Profit Sharing Investment Accounts</w:t>
      </w:r>
    </w:p>
    <w:p w14:paraId="4436D7CD" w14:textId="77777777" w:rsidR="009E641E" w:rsidRPr="00E85DA1" w:rsidRDefault="009E641E" w:rsidP="00A450CD">
      <w:pPr>
        <w:pStyle w:val="Heading4"/>
        <w:rPr>
          <w:rFonts w:ascii="Arial" w:hAnsi="Arial" w:cs="Arial"/>
          <w:szCs w:val="22"/>
        </w:rPr>
      </w:pPr>
      <w:r w:rsidRPr="00E85DA1">
        <w:rPr>
          <w:rFonts w:ascii="Arial" w:hAnsi="Arial" w:cs="Arial"/>
          <w:szCs w:val="22"/>
        </w:rPr>
        <w:t>An arrangement does not constitute a Fund if it is an account or portfolio which is a Profit Sharing Investment Account.</w:t>
      </w:r>
    </w:p>
    <w:p w14:paraId="0701B64F" w14:textId="77777777" w:rsidR="009E641E" w:rsidRPr="00E85DA1" w:rsidRDefault="009E641E" w:rsidP="00A450CD">
      <w:pPr>
        <w:pStyle w:val="UK11Title07"/>
        <w:rPr>
          <w:rFonts w:ascii="Arial" w:hAnsi="Arial" w:cs="Arial"/>
          <w:szCs w:val="22"/>
        </w:rPr>
      </w:pPr>
      <w:r w:rsidRPr="00E85DA1">
        <w:rPr>
          <w:rFonts w:ascii="Arial" w:hAnsi="Arial" w:cs="Arial"/>
          <w:szCs w:val="22"/>
        </w:rPr>
        <w:t>Discretionary Portfolio Accounts</w:t>
      </w:r>
    </w:p>
    <w:p w14:paraId="67BB9837" w14:textId="77777777" w:rsidR="009E641E" w:rsidRPr="00E85DA1" w:rsidRDefault="009E641E" w:rsidP="00A450CD">
      <w:pPr>
        <w:pStyle w:val="Heading4"/>
        <w:rPr>
          <w:rFonts w:ascii="Arial" w:hAnsi="Arial" w:cs="Arial"/>
          <w:szCs w:val="22"/>
        </w:rPr>
      </w:pPr>
      <w:r w:rsidRPr="00E85DA1">
        <w:rPr>
          <w:rFonts w:ascii="Arial" w:hAnsi="Arial" w:cs="Arial"/>
          <w:szCs w:val="22"/>
        </w:rPr>
        <w:t>An arrangement does not constitute a Fund if it is a portfolio or account managed under a Discretionary Portfolio Management Agreement.</w:t>
      </w:r>
    </w:p>
    <w:p w14:paraId="22CB5391" w14:textId="77777777" w:rsidR="009E641E" w:rsidRPr="00E85DA1" w:rsidRDefault="009E641E" w:rsidP="00A450CD">
      <w:pPr>
        <w:pStyle w:val="UK11Title07"/>
        <w:rPr>
          <w:rFonts w:ascii="Arial" w:hAnsi="Arial" w:cs="Arial"/>
          <w:szCs w:val="22"/>
        </w:rPr>
      </w:pPr>
      <w:r w:rsidRPr="00E85DA1">
        <w:rPr>
          <w:rFonts w:ascii="Arial" w:hAnsi="Arial" w:cs="Arial"/>
          <w:szCs w:val="22"/>
        </w:rPr>
        <w:t>Close Relative accounts</w:t>
      </w:r>
    </w:p>
    <w:p w14:paraId="6D51B67E" w14:textId="77777777" w:rsidR="009E641E" w:rsidRPr="00E85DA1" w:rsidRDefault="009E641E" w:rsidP="00A450CD">
      <w:pPr>
        <w:pStyle w:val="Heading4"/>
        <w:rPr>
          <w:rFonts w:ascii="Arial" w:hAnsi="Arial" w:cs="Arial"/>
          <w:szCs w:val="22"/>
        </w:rPr>
      </w:pPr>
      <w:r w:rsidRPr="00E85DA1">
        <w:rPr>
          <w:rFonts w:ascii="Arial" w:hAnsi="Arial" w:cs="Arial"/>
          <w:szCs w:val="22"/>
        </w:rPr>
        <w:t>An arrangement does not constitute a Fund if every participant in the arrangement is a Close Relative. For the purposes of this Rule, the defined term "Close Relative" includes grandchildren.</w:t>
      </w:r>
    </w:p>
    <w:p w14:paraId="72D2F149" w14:textId="77777777" w:rsidR="009E641E" w:rsidRPr="00E85DA1" w:rsidRDefault="009E641E" w:rsidP="00A450CD">
      <w:pPr>
        <w:pStyle w:val="UK11Title07"/>
        <w:rPr>
          <w:rFonts w:ascii="Arial" w:hAnsi="Arial" w:cs="Arial"/>
          <w:szCs w:val="22"/>
        </w:rPr>
      </w:pPr>
      <w:r w:rsidRPr="00E85DA1">
        <w:rPr>
          <w:rFonts w:ascii="Arial" w:hAnsi="Arial" w:cs="Arial"/>
          <w:szCs w:val="22"/>
        </w:rPr>
        <w:t>Sukuks</w:t>
      </w:r>
    </w:p>
    <w:p w14:paraId="217F84EB" w14:textId="77777777" w:rsidR="009E641E" w:rsidRPr="00E85DA1" w:rsidRDefault="009E641E" w:rsidP="00A450CD">
      <w:pPr>
        <w:pStyle w:val="Heading4"/>
        <w:rPr>
          <w:rFonts w:ascii="Arial" w:hAnsi="Arial" w:cs="Arial"/>
          <w:szCs w:val="22"/>
        </w:rPr>
      </w:pPr>
      <w:r w:rsidRPr="00E85DA1">
        <w:rPr>
          <w:rFonts w:ascii="Arial" w:hAnsi="Arial" w:cs="Arial"/>
          <w:szCs w:val="22"/>
        </w:rPr>
        <w:t>An arrangement does not constitute a Fund if the rights or interests of the participants are evidenced by sukuk certificates where the holders of the certificates are entitled to rely on the credit worthiness of:</w:t>
      </w:r>
    </w:p>
    <w:p w14:paraId="341AE78A" w14:textId="77777777" w:rsidR="009E641E" w:rsidRPr="00E85DA1" w:rsidRDefault="009E641E" w:rsidP="00A450CD">
      <w:pPr>
        <w:pStyle w:val="Heading5"/>
        <w:rPr>
          <w:rFonts w:ascii="Arial" w:hAnsi="Arial" w:cs="Arial"/>
          <w:szCs w:val="22"/>
        </w:rPr>
      </w:pPr>
      <w:r w:rsidRPr="00E85DA1">
        <w:rPr>
          <w:rFonts w:ascii="Arial" w:hAnsi="Arial" w:cs="Arial"/>
          <w:szCs w:val="22"/>
        </w:rPr>
        <w:lastRenderedPageBreak/>
        <w:t>the issuer of the sukuk certificates; or</w:t>
      </w:r>
    </w:p>
    <w:p w14:paraId="07316D82" w14:textId="77777777" w:rsidR="009E641E" w:rsidRPr="00E85DA1" w:rsidRDefault="009E641E" w:rsidP="00A450CD">
      <w:pPr>
        <w:pStyle w:val="Heading5"/>
        <w:rPr>
          <w:rFonts w:ascii="Arial" w:hAnsi="Arial" w:cs="Arial"/>
          <w:szCs w:val="22"/>
        </w:rPr>
      </w:pPr>
      <w:r w:rsidRPr="00E85DA1">
        <w:rPr>
          <w:rFonts w:ascii="Arial" w:hAnsi="Arial" w:cs="Arial"/>
          <w:szCs w:val="22"/>
        </w:rPr>
        <w:t>any other Person who has assumed obligations under the sukuk certificates,</w:t>
      </w:r>
    </w:p>
    <w:p w14:paraId="0E42B593" w14:textId="77777777" w:rsidR="009E641E" w:rsidRPr="00E85DA1" w:rsidRDefault="009E641E" w:rsidP="009B7B3D">
      <w:pPr>
        <w:pStyle w:val="UK11Block07"/>
        <w:rPr>
          <w:rFonts w:ascii="Arial" w:hAnsi="Arial" w:cs="Arial"/>
          <w:szCs w:val="22"/>
        </w:rPr>
      </w:pPr>
      <w:r w:rsidRPr="00E85DA1">
        <w:rPr>
          <w:rFonts w:ascii="Arial" w:hAnsi="Arial" w:cs="Arial"/>
          <w:szCs w:val="22"/>
        </w:rPr>
        <w:t>for obtaining their rights and benefits arising under the certificates.</w:t>
      </w:r>
    </w:p>
    <w:p w14:paraId="303C755C" w14:textId="77777777" w:rsidR="009E641E" w:rsidRPr="00E85DA1" w:rsidRDefault="009E641E" w:rsidP="00A450CD">
      <w:pPr>
        <w:pStyle w:val="UK11Title07"/>
        <w:rPr>
          <w:rFonts w:ascii="Arial" w:hAnsi="Arial" w:cs="Arial"/>
          <w:szCs w:val="22"/>
        </w:rPr>
      </w:pPr>
      <w:r w:rsidRPr="00E85DA1">
        <w:rPr>
          <w:rFonts w:ascii="Arial" w:hAnsi="Arial" w:cs="Arial"/>
          <w:szCs w:val="22"/>
        </w:rPr>
        <w:t>Employee reward schemes</w:t>
      </w:r>
    </w:p>
    <w:p w14:paraId="1A6F23AA" w14:textId="77777777" w:rsidR="009E641E" w:rsidRPr="00E85DA1" w:rsidRDefault="009E641E" w:rsidP="00A450CD">
      <w:pPr>
        <w:pStyle w:val="Heading4"/>
        <w:rPr>
          <w:rFonts w:ascii="Arial" w:hAnsi="Arial" w:cs="Arial"/>
          <w:szCs w:val="22"/>
        </w:rPr>
      </w:pPr>
      <w:bookmarkStart w:id="17" w:name="_Ref403091134"/>
      <w:r w:rsidRPr="00E85DA1">
        <w:rPr>
          <w:rFonts w:ascii="Arial" w:hAnsi="Arial" w:cs="Arial"/>
          <w:szCs w:val="22"/>
        </w:rPr>
        <w:t>An arrangement does not constitute a Fund if the arrangement is for the purposes of enabling or facilitating the operation of an employee compensation or reward scheme where the arrangement:</w:t>
      </w:r>
      <w:bookmarkEnd w:id="17"/>
    </w:p>
    <w:p w14:paraId="34B7F10C" w14:textId="77777777" w:rsidR="009E641E" w:rsidRPr="00E85DA1" w:rsidRDefault="009E641E" w:rsidP="00A450CD">
      <w:pPr>
        <w:pStyle w:val="Heading5"/>
        <w:rPr>
          <w:rFonts w:ascii="Arial" w:hAnsi="Arial" w:cs="Arial"/>
          <w:szCs w:val="22"/>
        </w:rPr>
      </w:pPr>
      <w:bookmarkStart w:id="18" w:name="_Ref403091141"/>
      <w:r w:rsidRPr="00E85DA1">
        <w:rPr>
          <w:rFonts w:ascii="Arial" w:hAnsi="Arial" w:cs="Arial"/>
          <w:szCs w:val="22"/>
        </w:rPr>
        <w:t>makes Securities available only to:</w:t>
      </w:r>
      <w:bookmarkEnd w:id="18"/>
    </w:p>
    <w:p w14:paraId="0FA72D5B" w14:textId="77777777" w:rsidR="009E641E" w:rsidRPr="00E85DA1" w:rsidRDefault="009E641E" w:rsidP="00A450CD">
      <w:pPr>
        <w:pStyle w:val="Heading7"/>
        <w:rPr>
          <w:rFonts w:ascii="Arial" w:hAnsi="Arial" w:cs="Arial"/>
          <w:szCs w:val="22"/>
        </w:rPr>
      </w:pPr>
      <w:bookmarkStart w:id="19" w:name="_Ref403091144"/>
      <w:r w:rsidRPr="00E85DA1">
        <w:rPr>
          <w:rFonts w:ascii="Arial" w:hAnsi="Arial" w:cs="Arial"/>
          <w:szCs w:val="22"/>
        </w:rPr>
        <w:t>an Employee or former Employee of the Issuer or of another member of the same Group as the Issuer; or</w:t>
      </w:r>
      <w:bookmarkEnd w:id="19"/>
    </w:p>
    <w:p w14:paraId="1B83C74A" w14:textId="77777777" w:rsidR="009E641E" w:rsidRPr="00E85DA1" w:rsidRDefault="009E641E" w:rsidP="00A450CD">
      <w:pPr>
        <w:pStyle w:val="Heading7"/>
        <w:rPr>
          <w:rFonts w:ascii="Arial" w:hAnsi="Arial" w:cs="Arial"/>
          <w:szCs w:val="22"/>
        </w:rPr>
      </w:pPr>
      <w:bookmarkStart w:id="20" w:name="_Ref403091164"/>
      <w:r w:rsidRPr="00E85DA1">
        <w:rPr>
          <w:rFonts w:ascii="Arial" w:hAnsi="Arial" w:cs="Arial"/>
          <w:szCs w:val="22"/>
        </w:rPr>
        <w:t>a Close Relative of any such Employee; and</w:t>
      </w:r>
      <w:bookmarkEnd w:id="20"/>
    </w:p>
    <w:p w14:paraId="29812372" w14:textId="4B54B654" w:rsidR="009E641E" w:rsidRPr="00E85DA1" w:rsidRDefault="009E641E" w:rsidP="00A450CD">
      <w:pPr>
        <w:pStyle w:val="Heading5"/>
        <w:rPr>
          <w:rFonts w:ascii="Arial" w:hAnsi="Arial" w:cs="Arial"/>
          <w:szCs w:val="22"/>
        </w:rPr>
      </w:pPr>
      <w:r w:rsidRPr="00E85DA1">
        <w:rPr>
          <w:rFonts w:ascii="Arial" w:hAnsi="Arial" w:cs="Arial"/>
          <w:szCs w:val="22"/>
        </w:rPr>
        <w:t xml:space="preserve">is operated by the Issuer or by a member of the same Group as the Issuer or by a trustee who, in pursuance of the arrangements, holds the Securities issued by the Issuer for the benefit of any eligible Persons referred to in Rule </w:t>
      </w:r>
      <w:r w:rsidR="00185D67" w:rsidRPr="00E85DA1">
        <w:rPr>
          <w:rFonts w:ascii="Arial" w:hAnsi="Arial" w:cs="Arial"/>
          <w:szCs w:val="22"/>
        </w:rPr>
        <w:fldChar w:fldCharType="begin"/>
      </w:r>
      <w:r w:rsidR="00185D67" w:rsidRPr="00E85DA1">
        <w:rPr>
          <w:rFonts w:ascii="Arial" w:hAnsi="Arial" w:cs="Arial"/>
          <w:szCs w:val="22"/>
        </w:rPr>
        <w:instrText xml:space="preserve"> REF _Ref403091134 \r \h </w:instrText>
      </w:r>
      <w:r w:rsidR="00840591" w:rsidRPr="00E85DA1">
        <w:rPr>
          <w:rFonts w:ascii="Arial" w:hAnsi="Arial" w:cs="Arial"/>
          <w:szCs w:val="22"/>
        </w:rPr>
        <w:instrText xml:space="preserve"> \* MERGEFORMAT </w:instrText>
      </w:r>
      <w:r w:rsidR="00185D67" w:rsidRPr="00E85DA1">
        <w:rPr>
          <w:rFonts w:ascii="Arial" w:hAnsi="Arial" w:cs="Arial"/>
          <w:szCs w:val="22"/>
        </w:rPr>
      </w:r>
      <w:r w:rsidR="00185D67"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2.1.17</w:t>
      </w:r>
      <w:r w:rsidR="00185D67" w:rsidRPr="00E85DA1">
        <w:rPr>
          <w:rFonts w:ascii="Arial" w:hAnsi="Arial" w:cs="Arial"/>
          <w:szCs w:val="22"/>
        </w:rPr>
        <w:fldChar w:fldCharType="end"/>
      </w:r>
      <w:r w:rsidR="00185D67" w:rsidRPr="00E85DA1">
        <w:rPr>
          <w:rFonts w:ascii="Arial" w:hAnsi="Arial" w:cs="Arial"/>
          <w:szCs w:val="22"/>
        </w:rPr>
        <w:fldChar w:fldCharType="begin"/>
      </w:r>
      <w:r w:rsidR="00185D67" w:rsidRPr="00E85DA1">
        <w:rPr>
          <w:rFonts w:ascii="Arial" w:hAnsi="Arial" w:cs="Arial"/>
          <w:szCs w:val="22"/>
        </w:rPr>
        <w:instrText xml:space="preserve"> REF _Ref403091144 \r \h </w:instrText>
      </w:r>
      <w:r w:rsidR="00840591" w:rsidRPr="00E85DA1">
        <w:rPr>
          <w:rFonts w:ascii="Arial" w:hAnsi="Arial" w:cs="Arial"/>
          <w:szCs w:val="22"/>
        </w:rPr>
        <w:instrText xml:space="preserve"> \* MERGEFORMAT </w:instrText>
      </w:r>
      <w:r w:rsidR="00185D67" w:rsidRPr="00E85DA1">
        <w:rPr>
          <w:rFonts w:ascii="Arial" w:hAnsi="Arial" w:cs="Arial"/>
          <w:szCs w:val="22"/>
        </w:rPr>
      </w:r>
      <w:r w:rsidR="00185D67"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(a)(i)</w:t>
      </w:r>
      <w:r w:rsidR="00185D67" w:rsidRPr="00E85DA1">
        <w:rPr>
          <w:rFonts w:ascii="Arial" w:hAnsi="Arial" w:cs="Arial"/>
          <w:szCs w:val="22"/>
        </w:rPr>
        <w:fldChar w:fldCharType="end"/>
      </w:r>
      <w:r w:rsidRPr="00E85DA1">
        <w:rPr>
          <w:rFonts w:ascii="Arial" w:hAnsi="Arial" w:cs="Arial"/>
          <w:szCs w:val="22"/>
        </w:rPr>
        <w:t xml:space="preserve"> or </w:t>
      </w:r>
      <w:r w:rsidR="00185D67" w:rsidRPr="00E85DA1">
        <w:rPr>
          <w:rFonts w:ascii="Arial" w:hAnsi="Arial" w:cs="Arial"/>
          <w:szCs w:val="22"/>
        </w:rPr>
        <w:fldChar w:fldCharType="begin"/>
      </w:r>
      <w:r w:rsidR="00185D67" w:rsidRPr="00E85DA1">
        <w:rPr>
          <w:rFonts w:ascii="Arial" w:hAnsi="Arial" w:cs="Arial"/>
          <w:szCs w:val="22"/>
        </w:rPr>
        <w:instrText xml:space="preserve"> REF _Ref403091164 \n \h </w:instrText>
      </w:r>
      <w:r w:rsidR="00840591" w:rsidRPr="00E85DA1">
        <w:rPr>
          <w:rFonts w:ascii="Arial" w:hAnsi="Arial" w:cs="Arial"/>
          <w:szCs w:val="22"/>
        </w:rPr>
        <w:instrText xml:space="preserve"> \* MERGEFORMAT </w:instrText>
      </w:r>
      <w:r w:rsidR="00185D67" w:rsidRPr="00E85DA1">
        <w:rPr>
          <w:rFonts w:ascii="Arial" w:hAnsi="Arial" w:cs="Arial"/>
          <w:szCs w:val="22"/>
        </w:rPr>
      </w:r>
      <w:r w:rsidR="00185D67"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(ii)</w:t>
      </w:r>
      <w:r w:rsidR="00185D67" w:rsidRPr="00E85DA1">
        <w:rPr>
          <w:rFonts w:ascii="Arial" w:hAnsi="Arial" w:cs="Arial"/>
          <w:szCs w:val="22"/>
        </w:rPr>
        <w:fldChar w:fldCharType="end"/>
      </w:r>
      <w:r w:rsidRPr="00E85DA1">
        <w:rPr>
          <w:rFonts w:ascii="Arial" w:hAnsi="Arial" w:cs="Arial"/>
          <w:szCs w:val="22"/>
        </w:rPr>
        <w:t>.</w:t>
      </w:r>
    </w:p>
    <w:p w14:paraId="5A39A3C7" w14:textId="77777777" w:rsidR="008B5988" w:rsidRPr="00E85DA1" w:rsidRDefault="008B5988" w:rsidP="008B5988">
      <w:pPr>
        <w:pStyle w:val="UK11Title07"/>
        <w:rPr>
          <w:rFonts w:ascii="Arial" w:hAnsi="Arial" w:cs="Arial"/>
          <w:szCs w:val="22"/>
        </w:rPr>
      </w:pPr>
      <w:r w:rsidRPr="00E85DA1">
        <w:rPr>
          <w:rFonts w:ascii="Arial" w:hAnsi="Arial" w:cs="Arial"/>
          <w:szCs w:val="22"/>
        </w:rPr>
        <w:t>Carried interest vehicles</w:t>
      </w:r>
    </w:p>
    <w:p w14:paraId="704D018D" w14:textId="77777777" w:rsidR="008B5988" w:rsidRPr="00E85DA1" w:rsidRDefault="008B5988" w:rsidP="008B5988">
      <w:pPr>
        <w:pStyle w:val="Heading4"/>
        <w:rPr>
          <w:rFonts w:ascii="Arial" w:hAnsi="Arial" w:cs="Arial"/>
          <w:szCs w:val="22"/>
        </w:rPr>
      </w:pPr>
      <w:r w:rsidRPr="00E85DA1">
        <w:rPr>
          <w:rFonts w:ascii="Arial" w:hAnsi="Arial" w:cs="Arial"/>
          <w:szCs w:val="22"/>
        </w:rPr>
        <w:t>An arrangement does not constitute a Fund if it is a carried interest vehicle which is established solely for the purposes of enabling officers, directors or employees of a Fund Manager, or related persons, to participate in carried interest or similar profit generated by one or more Funds.</w:t>
      </w:r>
    </w:p>
    <w:p w14:paraId="55416C84" w14:textId="77777777" w:rsidR="007F7CF1" w:rsidRPr="00E85DA1" w:rsidRDefault="007F7CF1" w:rsidP="007F7CF1">
      <w:pPr>
        <w:pStyle w:val="UK11Title07"/>
        <w:rPr>
          <w:rFonts w:ascii="Arial" w:hAnsi="Arial" w:cs="Arial"/>
          <w:szCs w:val="22"/>
        </w:rPr>
      </w:pPr>
      <w:r w:rsidRPr="00E85DA1">
        <w:rPr>
          <w:rFonts w:ascii="Arial" w:hAnsi="Arial" w:cs="Arial"/>
          <w:szCs w:val="22"/>
        </w:rPr>
        <w:t>Private Financing Platforms</w:t>
      </w:r>
    </w:p>
    <w:p w14:paraId="49ECEC2E" w14:textId="77777777" w:rsidR="007F7CF1" w:rsidRPr="00E85DA1" w:rsidRDefault="007F7CF1" w:rsidP="008B5988">
      <w:pPr>
        <w:pStyle w:val="Heading4"/>
        <w:rPr>
          <w:rFonts w:ascii="Arial" w:hAnsi="Arial" w:cs="Arial"/>
          <w:szCs w:val="22"/>
        </w:rPr>
      </w:pPr>
      <w:r w:rsidRPr="00E85DA1">
        <w:rPr>
          <w:rFonts w:ascii="Arial" w:hAnsi="Arial" w:cs="Arial"/>
          <w:szCs w:val="22"/>
        </w:rPr>
        <w:t>An arrangement does not constitute a Fund if it is an arrangement made for the purpose of facilitating investment through a Private Financing Platform.</w:t>
      </w:r>
    </w:p>
    <w:p w14:paraId="212D6D97" w14:textId="77777777" w:rsidR="001F7157" w:rsidRPr="00E85DA1" w:rsidRDefault="001F7157" w:rsidP="00211809">
      <w:pPr>
        <w:pStyle w:val="Heading2"/>
        <w:tabs>
          <w:tab w:val="clear" w:pos="1150"/>
          <w:tab w:val="num" w:pos="993"/>
        </w:tabs>
        <w:ind w:hanging="1150"/>
        <w:rPr>
          <w:rFonts w:cs="Arial"/>
          <w:szCs w:val="22"/>
        </w:rPr>
      </w:pPr>
      <w:bookmarkStart w:id="21" w:name="_Toc138249394"/>
      <w:bookmarkStart w:id="22" w:name="_Ref413263846"/>
      <w:bookmarkStart w:id="23" w:name="_Ref413263862"/>
      <w:r w:rsidRPr="00E85DA1">
        <w:rPr>
          <w:rFonts w:cs="Arial"/>
          <w:szCs w:val="22"/>
        </w:rPr>
        <w:t>FUND CRITERIA</w:t>
      </w:r>
      <w:bookmarkEnd w:id="21"/>
    </w:p>
    <w:p w14:paraId="66D1FB44" w14:textId="77777777" w:rsidR="001F7157" w:rsidRPr="00E85DA1" w:rsidRDefault="001F7157" w:rsidP="001F7157">
      <w:pPr>
        <w:pStyle w:val="Heading3"/>
        <w:rPr>
          <w:rFonts w:ascii="Arial" w:hAnsi="Arial" w:cs="Arial"/>
          <w:iCs/>
          <w:szCs w:val="22"/>
        </w:rPr>
      </w:pPr>
      <w:r w:rsidRPr="00E85DA1">
        <w:rPr>
          <w:rFonts w:ascii="Arial" w:hAnsi="Arial" w:cs="Arial"/>
          <w:szCs w:val="22"/>
        </w:rPr>
        <w:t>Domestic and Foreign Funds</w:t>
      </w:r>
      <w:r w:rsidRPr="00E85DA1">
        <w:rPr>
          <w:rFonts w:ascii="Arial" w:hAnsi="Arial" w:cs="Arial"/>
          <w:iCs/>
          <w:szCs w:val="22"/>
        </w:rPr>
        <w:t xml:space="preserve"> </w:t>
      </w:r>
    </w:p>
    <w:p w14:paraId="20A14F80" w14:textId="77777777" w:rsidR="001F7157" w:rsidRPr="00E85DA1" w:rsidRDefault="001F7157" w:rsidP="001F7157">
      <w:pPr>
        <w:pStyle w:val="Heading4"/>
        <w:rPr>
          <w:rFonts w:ascii="Arial" w:hAnsi="Arial" w:cs="Arial"/>
          <w:szCs w:val="22"/>
        </w:rPr>
      </w:pPr>
      <w:r w:rsidRPr="00E85DA1">
        <w:rPr>
          <w:rFonts w:ascii="Arial" w:hAnsi="Arial" w:cs="Arial"/>
          <w:szCs w:val="22"/>
        </w:rPr>
        <w:t xml:space="preserve">(1) A Fund is either a Domestic Fund or a Foreign Fund. </w:t>
      </w:r>
    </w:p>
    <w:p w14:paraId="67739546" w14:textId="77777777" w:rsidR="001F7157" w:rsidRPr="00E85DA1" w:rsidRDefault="001F7157" w:rsidP="001F7157">
      <w:pPr>
        <w:spacing w:after="240" w:line="246" w:lineRule="atLeast"/>
        <w:ind w:left="1008"/>
        <w:jc w:val="both"/>
        <w:rPr>
          <w:rFonts w:ascii="Arial" w:eastAsia="Times New Roman" w:hAnsi="Arial" w:cs="Arial"/>
          <w:sz w:val="22"/>
          <w:szCs w:val="22"/>
        </w:rPr>
      </w:pPr>
      <w:r w:rsidRPr="00E85DA1">
        <w:rPr>
          <w:rFonts w:ascii="Arial" w:eastAsia="Times New Roman" w:hAnsi="Arial" w:cs="Arial"/>
          <w:sz w:val="22"/>
          <w:szCs w:val="22"/>
        </w:rPr>
        <w:t xml:space="preserve">(2) A Fund is a Domestic Fund if it is established or domiciled in the </w:t>
      </w:r>
      <w:r w:rsidR="00285106" w:rsidRPr="00E85DA1">
        <w:rPr>
          <w:rFonts w:ascii="Arial" w:eastAsia="Times New Roman" w:hAnsi="Arial" w:cs="Arial"/>
          <w:sz w:val="22"/>
          <w:szCs w:val="22"/>
        </w:rPr>
        <w:t xml:space="preserve">Abu Dhabi </w:t>
      </w:r>
      <w:r w:rsidRPr="00E85DA1">
        <w:rPr>
          <w:rFonts w:ascii="Arial" w:eastAsia="Times New Roman" w:hAnsi="Arial" w:cs="Arial"/>
          <w:sz w:val="22"/>
          <w:szCs w:val="22"/>
        </w:rPr>
        <w:t xml:space="preserve">Global Market. </w:t>
      </w:r>
    </w:p>
    <w:p w14:paraId="58328BF9" w14:textId="77777777" w:rsidR="001F7157" w:rsidRPr="00E85DA1" w:rsidRDefault="001F7157" w:rsidP="001F7157">
      <w:pPr>
        <w:spacing w:after="240" w:line="246" w:lineRule="atLeast"/>
        <w:ind w:left="1008"/>
        <w:jc w:val="both"/>
        <w:rPr>
          <w:rFonts w:ascii="Arial" w:eastAsia="Times New Roman" w:hAnsi="Arial" w:cs="Arial"/>
          <w:b/>
          <w:sz w:val="22"/>
          <w:szCs w:val="22"/>
        </w:rPr>
      </w:pPr>
      <w:r w:rsidRPr="00E85DA1">
        <w:rPr>
          <w:rFonts w:ascii="Arial" w:eastAsia="Times New Roman" w:hAnsi="Arial" w:cs="Arial"/>
          <w:sz w:val="22"/>
          <w:szCs w:val="22"/>
        </w:rPr>
        <w:t>(3) A Fund that does not meet the Domestic Fund criteria is a Foreign Fund.</w:t>
      </w:r>
    </w:p>
    <w:p w14:paraId="2630BEBA" w14:textId="77777777" w:rsidR="001F7157" w:rsidRPr="00E85DA1" w:rsidRDefault="001F7157" w:rsidP="001F7157">
      <w:pPr>
        <w:pStyle w:val="Heading3"/>
        <w:rPr>
          <w:rFonts w:ascii="Arial" w:hAnsi="Arial" w:cs="Arial"/>
          <w:szCs w:val="22"/>
        </w:rPr>
      </w:pPr>
      <w:r w:rsidRPr="00E85DA1">
        <w:rPr>
          <w:rFonts w:ascii="Arial" w:hAnsi="Arial" w:cs="Arial"/>
          <w:szCs w:val="22"/>
        </w:rPr>
        <w:t>Types of Domestic Funds</w:t>
      </w:r>
    </w:p>
    <w:p w14:paraId="3711B54B" w14:textId="77777777" w:rsidR="001F7157" w:rsidRPr="00E85DA1" w:rsidRDefault="001F7157" w:rsidP="00EC70F8">
      <w:pPr>
        <w:pStyle w:val="Heading4"/>
        <w:keepNext/>
        <w:rPr>
          <w:rFonts w:ascii="Arial" w:hAnsi="Arial" w:cs="Arial"/>
          <w:szCs w:val="22"/>
        </w:rPr>
      </w:pPr>
      <w:r w:rsidRPr="00E85DA1">
        <w:rPr>
          <w:rFonts w:ascii="Arial" w:hAnsi="Arial" w:cs="Arial"/>
          <w:szCs w:val="22"/>
        </w:rPr>
        <w:t>(1) A Domestic Fund shall be one of the following types of Fund:</w:t>
      </w:r>
    </w:p>
    <w:p w14:paraId="3D64E247" w14:textId="77777777" w:rsidR="001F7157" w:rsidRPr="00E85DA1" w:rsidRDefault="001F7157" w:rsidP="00EC70F8">
      <w:pPr>
        <w:pStyle w:val="Heading5"/>
        <w:rPr>
          <w:rFonts w:ascii="Arial" w:hAnsi="Arial" w:cs="Arial"/>
          <w:szCs w:val="22"/>
        </w:rPr>
      </w:pPr>
      <w:r w:rsidRPr="00E85DA1">
        <w:rPr>
          <w:rFonts w:ascii="Arial" w:hAnsi="Arial" w:cs="Arial"/>
          <w:szCs w:val="22"/>
        </w:rPr>
        <w:t>a Public Fund;</w:t>
      </w:r>
    </w:p>
    <w:p w14:paraId="62498413" w14:textId="77777777" w:rsidR="001F7157" w:rsidRPr="00E85DA1" w:rsidRDefault="001F7157" w:rsidP="00EC70F8">
      <w:pPr>
        <w:pStyle w:val="Heading5"/>
        <w:rPr>
          <w:rFonts w:ascii="Arial" w:hAnsi="Arial" w:cs="Arial"/>
          <w:szCs w:val="22"/>
        </w:rPr>
      </w:pPr>
      <w:r w:rsidRPr="00E85DA1">
        <w:rPr>
          <w:rFonts w:ascii="Arial" w:hAnsi="Arial" w:cs="Arial"/>
          <w:szCs w:val="22"/>
        </w:rPr>
        <w:t>an Exempt Fund; or</w:t>
      </w:r>
    </w:p>
    <w:p w14:paraId="395CB547" w14:textId="77777777" w:rsidR="001F7157" w:rsidRPr="00E85DA1" w:rsidRDefault="001F7157" w:rsidP="00EC70F8">
      <w:pPr>
        <w:pStyle w:val="Heading5"/>
        <w:rPr>
          <w:rFonts w:ascii="Arial" w:hAnsi="Arial" w:cs="Arial"/>
          <w:szCs w:val="22"/>
        </w:rPr>
      </w:pPr>
      <w:r w:rsidRPr="00E85DA1">
        <w:rPr>
          <w:rFonts w:ascii="Arial" w:hAnsi="Arial" w:cs="Arial"/>
          <w:szCs w:val="22"/>
        </w:rPr>
        <w:t>a Qualified Investor Fund.</w:t>
      </w:r>
    </w:p>
    <w:p w14:paraId="34A33F9B" w14:textId="77777777" w:rsidR="001F7157" w:rsidRPr="00E85DA1" w:rsidRDefault="001F7157" w:rsidP="001F7157">
      <w:pPr>
        <w:spacing w:after="240" w:line="246" w:lineRule="atLeast"/>
        <w:ind w:left="1008"/>
        <w:jc w:val="both"/>
        <w:rPr>
          <w:rFonts w:ascii="Arial" w:eastAsia="Times New Roman" w:hAnsi="Arial" w:cs="Arial"/>
          <w:sz w:val="22"/>
          <w:szCs w:val="22"/>
        </w:rPr>
      </w:pPr>
      <w:r w:rsidRPr="00E85DA1">
        <w:rPr>
          <w:rFonts w:ascii="Arial" w:eastAsia="Times New Roman" w:hAnsi="Arial" w:cs="Arial"/>
          <w:sz w:val="22"/>
          <w:szCs w:val="22"/>
        </w:rPr>
        <w:lastRenderedPageBreak/>
        <w:t>(2) The types of Fund set out above are listed in terms of the level of regulation (from most intensively regulated to least intensively regulated).</w:t>
      </w:r>
    </w:p>
    <w:p w14:paraId="75CBFCD7" w14:textId="31FEC012" w:rsidR="001F7157" w:rsidRPr="00E85DA1" w:rsidRDefault="001F7157" w:rsidP="001F7157">
      <w:pPr>
        <w:spacing w:after="240" w:line="246" w:lineRule="atLeast"/>
        <w:ind w:left="1008"/>
        <w:jc w:val="both"/>
        <w:rPr>
          <w:rFonts w:ascii="Arial" w:eastAsia="Times New Roman" w:hAnsi="Arial" w:cs="Arial"/>
          <w:b/>
          <w:sz w:val="22"/>
          <w:szCs w:val="22"/>
        </w:rPr>
      </w:pPr>
      <w:r w:rsidRPr="00E85DA1">
        <w:rPr>
          <w:rFonts w:ascii="Arial" w:eastAsia="Times New Roman" w:hAnsi="Arial" w:cs="Arial"/>
          <w:sz w:val="22"/>
          <w:szCs w:val="22"/>
        </w:rPr>
        <w:t xml:space="preserve">(3) The Regulator may treat any type of Domestic Fund as a specialist class of a Domestic Fund pursuant to Rule </w:t>
      </w:r>
      <w:r w:rsidR="00E83714" w:rsidRPr="00E85DA1">
        <w:rPr>
          <w:rFonts w:ascii="Arial" w:eastAsia="Times New Roman" w:hAnsi="Arial" w:cs="Arial"/>
          <w:sz w:val="22"/>
          <w:szCs w:val="22"/>
        </w:rPr>
        <w:fldChar w:fldCharType="begin"/>
      </w:r>
      <w:r w:rsidR="00E83714" w:rsidRPr="00E85DA1">
        <w:rPr>
          <w:rFonts w:ascii="Arial" w:eastAsia="Times New Roman" w:hAnsi="Arial" w:cs="Arial"/>
          <w:sz w:val="22"/>
          <w:szCs w:val="22"/>
        </w:rPr>
        <w:instrText xml:space="preserve"> REF _Ref414483810 \n \h </w:instrText>
      </w:r>
      <w:r w:rsidR="00F0374D" w:rsidRPr="00E85DA1">
        <w:rPr>
          <w:rFonts w:ascii="Arial" w:eastAsia="Times New Roman" w:hAnsi="Arial" w:cs="Arial"/>
          <w:sz w:val="22"/>
          <w:szCs w:val="22"/>
        </w:rPr>
        <w:instrText xml:space="preserve"> \* MERGEFORMAT </w:instrText>
      </w:r>
      <w:r w:rsidR="00E83714" w:rsidRPr="00E85DA1">
        <w:rPr>
          <w:rFonts w:ascii="Arial" w:eastAsia="Times New Roman" w:hAnsi="Arial" w:cs="Arial"/>
          <w:sz w:val="22"/>
          <w:szCs w:val="22"/>
        </w:rPr>
      </w:r>
      <w:r w:rsidR="00E83714"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4</w:t>
      </w:r>
      <w:r w:rsidR="00E83714" w:rsidRPr="00E85DA1">
        <w:rPr>
          <w:rFonts w:ascii="Arial" w:eastAsia="Times New Roman" w:hAnsi="Arial" w:cs="Arial"/>
          <w:sz w:val="22"/>
          <w:szCs w:val="22"/>
        </w:rPr>
        <w:fldChar w:fldCharType="end"/>
      </w:r>
      <w:r w:rsidRPr="00E85DA1">
        <w:rPr>
          <w:rFonts w:ascii="Arial" w:eastAsia="Times New Roman" w:hAnsi="Arial" w:cs="Arial"/>
          <w:sz w:val="22"/>
          <w:szCs w:val="22"/>
        </w:rPr>
        <w:t xml:space="preserve"> hereof.</w:t>
      </w:r>
    </w:p>
    <w:p w14:paraId="2DAFB4A6" w14:textId="77777777" w:rsidR="001F7157" w:rsidRPr="00E85DA1" w:rsidRDefault="001F7157" w:rsidP="001F7157">
      <w:pPr>
        <w:pStyle w:val="Heading3"/>
        <w:rPr>
          <w:rFonts w:ascii="Arial" w:hAnsi="Arial" w:cs="Arial"/>
          <w:szCs w:val="22"/>
        </w:rPr>
      </w:pPr>
      <w:r w:rsidRPr="00E85DA1">
        <w:rPr>
          <w:rFonts w:ascii="Arial" w:hAnsi="Arial" w:cs="Arial"/>
          <w:szCs w:val="22"/>
        </w:rPr>
        <w:t>Domestic Fund criteria</w:t>
      </w:r>
    </w:p>
    <w:p w14:paraId="48B2178D" w14:textId="77777777" w:rsidR="001F7157" w:rsidRPr="00E85DA1" w:rsidRDefault="001F7157" w:rsidP="00EC70F8">
      <w:pPr>
        <w:pStyle w:val="Heading4"/>
        <w:keepNext/>
        <w:rPr>
          <w:rFonts w:ascii="Arial" w:hAnsi="Arial" w:cs="Arial"/>
          <w:szCs w:val="22"/>
        </w:rPr>
      </w:pPr>
      <w:r w:rsidRPr="00E85DA1">
        <w:rPr>
          <w:rFonts w:ascii="Arial" w:hAnsi="Arial" w:cs="Arial"/>
          <w:szCs w:val="22"/>
        </w:rPr>
        <w:t>(1) A Domestic Fund shall be constituted as a Public Fund if:</w:t>
      </w:r>
    </w:p>
    <w:p w14:paraId="733E4E7E" w14:textId="77777777" w:rsidR="001F7157" w:rsidRPr="00E85DA1" w:rsidRDefault="001F7157" w:rsidP="00EC70F8">
      <w:pPr>
        <w:pStyle w:val="Heading5"/>
        <w:rPr>
          <w:rFonts w:ascii="Arial" w:hAnsi="Arial" w:cs="Arial"/>
          <w:szCs w:val="22"/>
        </w:rPr>
      </w:pPr>
      <w:r w:rsidRPr="00E85DA1">
        <w:rPr>
          <w:rFonts w:ascii="Arial" w:hAnsi="Arial" w:cs="Arial"/>
          <w:szCs w:val="22"/>
        </w:rPr>
        <w:t xml:space="preserve">some or all of its Units are </w:t>
      </w:r>
      <w:r w:rsidR="00385CC0" w:rsidRPr="00E85DA1">
        <w:rPr>
          <w:rFonts w:ascii="Arial" w:hAnsi="Arial" w:cs="Arial"/>
          <w:szCs w:val="22"/>
        </w:rPr>
        <w:t xml:space="preserve">or will be </w:t>
      </w:r>
      <w:r w:rsidRPr="00E85DA1">
        <w:rPr>
          <w:rFonts w:ascii="Arial" w:hAnsi="Arial" w:cs="Arial"/>
          <w:szCs w:val="22"/>
        </w:rPr>
        <w:t>offered to investors by way of a public offer; or</w:t>
      </w:r>
    </w:p>
    <w:p w14:paraId="3856228C" w14:textId="77777777" w:rsidR="001F7157" w:rsidRPr="00E85DA1" w:rsidRDefault="001F7157" w:rsidP="00EC70F8">
      <w:pPr>
        <w:pStyle w:val="Heading5"/>
        <w:rPr>
          <w:rFonts w:ascii="Arial" w:hAnsi="Arial" w:cs="Arial"/>
          <w:szCs w:val="22"/>
        </w:rPr>
      </w:pPr>
      <w:r w:rsidRPr="00E85DA1">
        <w:rPr>
          <w:rFonts w:ascii="Arial" w:hAnsi="Arial" w:cs="Arial"/>
          <w:szCs w:val="22"/>
        </w:rPr>
        <w:t>its Unitholders include Retail Clients.</w:t>
      </w:r>
    </w:p>
    <w:p w14:paraId="5B78288E" w14:textId="2E8273B0" w:rsidR="001F7157" w:rsidRPr="00E85DA1" w:rsidRDefault="001F7157" w:rsidP="00EC70F8">
      <w:pPr>
        <w:pStyle w:val="Heading4"/>
        <w:rPr>
          <w:rFonts w:ascii="Arial" w:hAnsi="Arial" w:cs="Arial"/>
          <w:b/>
          <w:szCs w:val="22"/>
        </w:rPr>
      </w:pPr>
      <w:bookmarkStart w:id="24" w:name="_Ref414491691"/>
      <w:r w:rsidRPr="00E85DA1">
        <w:rPr>
          <w:rFonts w:ascii="Arial" w:hAnsi="Arial" w:cs="Arial"/>
          <w:szCs w:val="22"/>
        </w:rPr>
        <w:t xml:space="preserve">(1) A Domestic Fund may be constituted either as an Exempt Fund or as a Qualified Investor Fund but only if that Fund satisfies all of the conditions in </w:t>
      </w:r>
      <w:r w:rsidR="00E83714" w:rsidRPr="00E85DA1">
        <w:rPr>
          <w:rFonts w:ascii="Arial" w:hAnsi="Arial" w:cs="Arial"/>
          <w:szCs w:val="22"/>
        </w:rPr>
        <w:t xml:space="preserve">Rule </w:t>
      </w:r>
      <w:r w:rsidR="00E83714" w:rsidRPr="00E85DA1">
        <w:rPr>
          <w:rFonts w:ascii="Arial" w:hAnsi="Arial" w:cs="Arial"/>
          <w:szCs w:val="22"/>
        </w:rPr>
        <w:fldChar w:fldCharType="begin"/>
      </w:r>
      <w:r w:rsidR="00E83714" w:rsidRPr="00E85DA1">
        <w:rPr>
          <w:rFonts w:ascii="Arial" w:hAnsi="Arial" w:cs="Arial"/>
          <w:szCs w:val="22"/>
        </w:rPr>
        <w:instrText xml:space="preserve"> REF _Ref414484063 \n \h </w:instrText>
      </w:r>
      <w:r w:rsidR="0012236B" w:rsidRPr="00E85DA1">
        <w:rPr>
          <w:rFonts w:ascii="Arial" w:hAnsi="Arial" w:cs="Arial"/>
          <w:szCs w:val="22"/>
        </w:rPr>
        <w:instrText xml:space="preserve"> \* MERGEFORMAT </w:instrText>
      </w:r>
      <w:r w:rsidR="00E83714" w:rsidRPr="00E85DA1">
        <w:rPr>
          <w:rFonts w:ascii="Arial" w:hAnsi="Arial" w:cs="Arial"/>
          <w:szCs w:val="22"/>
        </w:rPr>
      </w:r>
      <w:r w:rsidR="00E83714"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3.3.3</w:t>
      </w:r>
      <w:r w:rsidR="00E83714" w:rsidRPr="00E85DA1">
        <w:rPr>
          <w:rFonts w:ascii="Arial" w:hAnsi="Arial" w:cs="Arial"/>
          <w:szCs w:val="22"/>
        </w:rPr>
        <w:fldChar w:fldCharType="end"/>
      </w:r>
      <w:r w:rsidRPr="00E85DA1">
        <w:rPr>
          <w:rFonts w:ascii="Arial" w:hAnsi="Arial" w:cs="Arial"/>
          <w:szCs w:val="22"/>
        </w:rPr>
        <w:t xml:space="preserve"> or </w:t>
      </w:r>
      <w:r w:rsidR="00E83714" w:rsidRPr="00E85DA1">
        <w:rPr>
          <w:rFonts w:ascii="Arial" w:hAnsi="Arial" w:cs="Arial"/>
          <w:szCs w:val="22"/>
        </w:rPr>
        <w:t xml:space="preserve">Rule </w:t>
      </w:r>
      <w:r w:rsidR="00E83714" w:rsidRPr="00E85DA1">
        <w:rPr>
          <w:rFonts w:ascii="Arial" w:hAnsi="Arial" w:cs="Arial"/>
          <w:szCs w:val="22"/>
        </w:rPr>
        <w:fldChar w:fldCharType="begin"/>
      </w:r>
      <w:r w:rsidR="00E83714" w:rsidRPr="00E85DA1">
        <w:rPr>
          <w:rFonts w:ascii="Arial" w:hAnsi="Arial" w:cs="Arial"/>
          <w:szCs w:val="22"/>
        </w:rPr>
        <w:instrText xml:space="preserve"> REF _Ref414484073 \n \h </w:instrText>
      </w:r>
      <w:r w:rsidR="00F0374D" w:rsidRPr="00E85DA1">
        <w:rPr>
          <w:rFonts w:ascii="Arial" w:hAnsi="Arial" w:cs="Arial"/>
          <w:szCs w:val="22"/>
        </w:rPr>
        <w:instrText xml:space="preserve"> \* MERGEFORMAT </w:instrText>
      </w:r>
      <w:r w:rsidR="00E83714" w:rsidRPr="00E85DA1">
        <w:rPr>
          <w:rFonts w:ascii="Arial" w:hAnsi="Arial" w:cs="Arial"/>
          <w:szCs w:val="22"/>
        </w:rPr>
      </w:r>
      <w:r w:rsidR="00E83714"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3.3.4</w:t>
      </w:r>
      <w:r w:rsidR="00E83714" w:rsidRPr="00E85DA1">
        <w:rPr>
          <w:rFonts w:ascii="Arial" w:hAnsi="Arial" w:cs="Arial"/>
          <w:szCs w:val="22"/>
        </w:rPr>
        <w:fldChar w:fldCharType="end"/>
      </w:r>
      <w:r w:rsidRPr="00E85DA1">
        <w:rPr>
          <w:rFonts w:ascii="Arial" w:hAnsi="Arial" w:cs="Arial"/>
          <w:szCs w:val="22"/>
        </w:rPr>
        <w:t xml:space="preserve"> below, as applicable.</w:t>
      </w:r>
      <w:bookmarkEnd w:id="24"/>
    </w:p>
    <w:p w14:paraId="2BB8A54E" w14:textId="77777777" w:rsidR="001F7157" w:rsidRPr="00E85DA1" w:rsidRDefault="001F7157" w:rsidP="00E83714">
      <w:pPr>
        <w:pStyle w:val="Heading4"/>
        <w:rPr>
          <w:rFonts w:ascii="Arial" w:hAnsi="Arial" w:cs="Arial"/>
          <w:szCs w:val="22"/>
        </w:rPr>
      </w:pPr>
      <w:bookmarkStart w:id="25" w:name="_Ref414484063"/>
      <w:r w:rsidRPr="00E85DA1">
        <w:rPr>
          <w:rFonts w:ascii="Arial" w:hAnsi="Arial" w:cs="Arial"/>
          <w:szCs w:val="22"/>
        </w:rPr>
        <w:t>(</w:t>
      </w:r>
      <w:r w:rsidR="00E83714" w:rsidRPr="00E85DA1">
        <w:rPr>
          <w:rFonts w:ascii="Arial" w:hAnsi="Arial" w:cs="Arial"/>
          <w:szCs w:val="22"/>
        </w:rPr>
        <w:t>1</w:t>
      </w:r>
      <w:r w:rsidRPr="00E85DA1">
        <w:rPr>
          <w:rFonts w:ascii="Arial" w:hAnsi="Arial" w:cs="Arial"/>
          <w:szCs w:val="22"/>
        </w:rPr>
        <w:t>) A Domestic Fund is an Exempt Fund, if:</w:t>
      </w:r>
      <w:bookmarkEnd w:id="25"/>
    </w:p>
    <w:p w14:paraId="65AA7361" w14:textId="77777777" w:rsidR="001F7157" w:rsidRPr="00E85DA1" w:rsidRDefault="001F7157" w:rsidP="00EC70F8">
      <w:pPr>
        <w:pStyle w:val="Heading5"/>
        <w:rPr>
          <w:rFonts w:ascii="Arial" w:hAnsi="Arial" w:cs="Arial"/>
          <w:szCs w:val="22"/>
        </w:rPr>
      </w:pPr>
      <w:r w:rsidRPr="00E85DA1">
        <w:rPr>
          <w:rFonts w:ascii="Arial" w:hAnsi="Arial" w:cs="Arial"/>
          <w:szCs w:val="22"/>
        </w:rPr>
        <w:t>its Units are offered to persons only by way of a private placement;</w:t>
      </w:r>
    </w:p>
    <w:p w14:paraId="57194C78" w14:textId="77777777" w:rsidR="001F7157" w:rsidRPr="00E85DA1" w:rsidRDefault="001F7157" w:rsidP="00EC70F8">
      <w:pPr>
        <w:pStyle w:val="Heading5"/>
        <w:rPr>
          <w:rFonts w:ascii="Arial" w:hAnsi="Arial" w:cs="Arial"/>
          <w:szCs w:val="22"/>
        </w:rPr>
      </w:pPr>
      <w:r w:rsidRPr="00E85DA1">
        <w:rPr>
          <w:rFonts w:ascii="Arial" w:hAnsi="Arial" w:cs="Arial"/>
          <w:szCs w:val="22"/>
        </w:rPr>
        <w:t>all its Unitholders are persons who meet the criteria to be classified as Professional Clients; and</w:t>
      </w:r>
    </w:p>
    <w:p w14:paraId="00977795" w14:textId="77777777" w:rsidR="001F7157" w:rsidRPr="00E85DA1" w:rsidRDefault="001F7157" w:rsidP="00EC70F8">
      <w:pPr>
        <w:pStyle w:val="Heading5"/>
        <w:rPr>
          <w:rFonts w:ascii="Arial" w:hAnsi="Arial" w:cs="Arial"/>
          <w:szCs w:val="22"/>
        </w:rPr>
      </w:pPr>
      <w:r w:rsidRPr="00E85DA1">
        <w:rPr>
          <w:rFonts w:ascii="Arial" w:hAnsi="Arial" w:cs="Arial"/>
          <w:szCs w:val="22"/>
        </w:rPr>
        <w:t>the initial subscription to be paid by a person to become a Unitholder is at least US$50,000,</w:t>
      </w:r>
    </w:p>
    <w:p w14:paraId="4DD33664" w14:textId="6BEE7B8E" w:rsidR="001F7157" w:rsidRPr="00E85DA1" w:rsidRDefault="001F7157" w:rsidP="001F7157">
      <w:pPr>
        <w:spacing w:after="240" w:line="246" w:lineRule="atLeast"/>
        <w:ind w:left="993"/>
        <w:jc w:val="both"/>
        <w:rPr>
          <w:rFonts w:ascii="Arial" w:eastAsia="Times New Roman" w:hAnsi="Arial" w:cs="Arial"/>
          <w:b/>
          <w:sz w:val="22"/>
          <w:szCs w:val="22"/>
        </w:rPr>
      </w:pPr>
      <w:r w:rsidRPr="00E85DA1">
        <w:rPr>
          <w:rFonts w:ascii="Arial" w:eastAsia="Times New Roman" w:hAnsi="Arial" w:cs="Arial"/>
          <w:sz w:val="22"/>
          <w:szCs w:val="22"/>
        </w:rPr>
        <w:t xml:space="preserve">and it does not satisfy the conditions in </w:t>
      </w:r>
      <w:r w:rsidR="00E83714" w:rsidRPr="00E85DA1">
        <w:rPr>
          <w:rFonts w:ascii="Arial" w:eastAsiaTheme="majorEastAsia" w:hAnsi="Arial" w:cs="Arial"/>
          <w:bCs/>
          <w:iCs/>
          <w:sz w:val="22"/>
          <w:szCs w:val="22"/>
        </w:rPr>
        <w:t xml:space="preserve">Rule </w:t>
      </w:r>
      <w:r w:rsidR="00E83714" w:rsidRPr="00E85DA1">
        <w:rPr>
          <w:rFonts w:ascii="Arial" w:eastAsiaTheme="majorEastAsia" w:hAnsi="Arial" w:cs="Arial"/>
          <w:bCs/>
          <w:iCs/>
          <w:sz w:val="22"/>
          <w:szCs w:val="22"/>
        </w:rPr>
        <w:fldChar w:fldCharType="begin"/>
      </w:r>
      <w:r w:rsidR="00E83714" w:rsidRPr="00E85DA1">
        <w:rPr>
          <w:rFonts w:ascii="Arial" w:eastAsiaTheme="majorEastAsia" w:hAnsi="Arial" w:cs="Arial"/>
          <w:bCs/>
          <w:iCs/>
          <w:sz w:val="22"/>
          <w:szCs w:val="22"/>
        </w:rPr>
        <w:instrText xml:space="preserve"> REF _Ref414484073 \n \h </w:instrText>
      </w:r>
      <w:r w:rsidR="00F0374D" w:rsidRPr="00E85DA1">
        <w:rPr>
          <w:rFonts w:ascii="Arial" w:eastAsiaTheme="majorEastAsia" w:hAnsi="Arial" w:cs="Arial"/>
          <w:bCs/>
          <w:iCs/>
          <w:sz w:val="22"/>
          <w:szCs w:val="22"/>
        </w:rPr>
        <w:instrText xml:space="preserve"> \* MERGEFORMAT </w:instrText>
      </w:r>
      <w:r w:rsidR="00E83714" w:rsidRPr="00E85DA1">
        <w:rPr>
          <w:rFonts w:ascii="Arial" w:eastAsiaTheme="majorEastAsia" w:hAnsi="Arial" w:cs="Arial"/>
          <w:bCs/>
          <w:iCs/>
          <w:sz w:val="22"/>
          <w:szCs w:val="22"/>
        </w:rPr>
      </w:r>
      <w:r w:rsidR="00E83714" w:rsidRPr="00E85DA1">
        <w:rPr>
          <w:rFonts w:ascii="Arial" w:eastAsiaTheme="majorEastAsia" w:hAnsi="Arial" w:cs="Arial"/>
          <w:bCs/>
          <w:iCs/>
          <w:sz w:val="22"/>
          <w:szCs w:val="22"/>
        </w:rPr>
        <w:fldChar w:fldCharType="separate"/>
      </w:r>
      <w:r w:rsidR="002C162D">
        <w:rPr>
          <w:rFonts w:ascii="Arial" w:eastAsiaTheme="majorEastAsia" w:hAnsi="Arial" w:cs="Arial"/>
          <w:bCs/>
          <w:iCs/>
          <w:sz w:val="22"/>
          <w:szCs w:val="22"/>
          <w:cs/>
        </w:rPr>
        <w:t>‎</w:t>
      </w:r>
      <w:r w:rsidR="002C162D">
        <w:rPr>
          <w:rFonts w:ascii="Arial" w:eastAsiaTheme="majorEastAsia" w:hAnsi="Arial" w:cs="Arial"/>
          <w:bCs/>
          <w:iCs/>
          <w:sz w:val="22"/>
          <w:szCs w:val="22"/>
        </w:rPr>
        <w:t>3.3.4</w:t>
      </w:r>
      <w:r w:rsidR="00E83714" w:rsidRPr="00E85DA1">
        <w:rPr>
          <w:rFonts w:ascii="Arial" w:eastAsiaTheme="majorEastAsia" w:hAnsi="Arial" w:cs="Arial"/>
          <w:bCs/>
          <w:iCs/>
          <w:sz w:val="22"/>
          <w:szCs w:val="22"/>
        </w:rPr>
        <w:fldChar w:fldCharType="end"/>
      </w:r>
      <w:r w:rsidR="00E83714" w:rsidRPr="00E85DA1">
        <w:rPr>
          <w:rFonts w:ascii="Arial" w:eastAsiaTheme="majorEastAsia" w:hAnsi="Arial" w:cs="Arial"/>
          <w:bCs/>
          <w:iCs/>
          <w:sz w:val="22"/>
          <w:szCs w:val="22"/>
        </w:rPr>
        <w:t xml:space="preserve"> </w:t>
      </w:r>
      <w:r w:rsidRPr="00E85DA1">
        <w:rPr>
          <w:rFonts w:ascii="Arial" w:eastAsia="Times New Roman" w:hAnsi="Arial" w:cs="Arial"/>
          <w:sz w:val="22"/>
          <w:szCs w:val="22"/>
        </w:rPr>
        <w:t>below to be a Qualified Investor Fund.</w:t>
      </w:r>
    </w:p>
    <w:p w14:paraId="3ADA7B10" w14:textId="77777777" w:rsidR="001F7157" w:rsidRPr="00E85DA1" w:rsidRDefault="001F7157" w:rsidP="00EC70F8">
      <w:pPr>
        <w:pStyle w:val="Heading4"/>
        <w:rPr>
          <w:rFonts w:ascii="Arial" w:hAnsi="Arial" w:cs="Arial"/>
          <w:b/>
          <w:szCs w:val="22"/>
        </w:rPr>
      </w:pPr>
      <w:bookmarkStart w:id="26" w:name="_Ref414484073"/>
      <w:r w:rsidRPr="00E85DA1">
        <w:rPr>
          <w:rFonts w:ascii="Arial" w:hAnsi="Arial" w:cs="Arial"/>
          <w:szCs w:val="22"/>
        </w:rPr>
        <w:t>(1) A Domestic Fund is a Qualified Investor Fund, if:</w:t>
      </w:r>
      <w:bookmarkEnd w:id="26"/>
    </w:p>
    <w:p w14:paraId="6AAFE6DB" w14:textId="77777777" w:rsidR="001F7157" w:rsidRPr="00E85DA1" w:rsidRDefault="001F7157" w:rsidP="00EC70F8">
      <w:pPr>
        <w:pStyle w:val="Heading5"/>
        <w:rPr>
          <w:rFonts w:ascii="Arial" w:hAnsi="Arial" w:cs="Arial"/>
          <w:szCs w:val="22"/>
        </w:rPr>
      </w:pPr>
      <w:r w:rsidRPr="00E85DA1">
        <w:rPr>
          <w:rFonts w:ascii="Arial" w:hAnsi="Arial" w:cs="Arial"/>
          <w:szCs w:val="22"/>
        </w:rPr>
        <w:t>its Units are offered to persons only by way of a private placement;</w:t>
      </w:r>
    </w:p>
    <w:p w14:paraId="79385BC9" w14:textId="77777777" w:rsidR="001F7157" w:rsidRPr="00E85DA1" w:rsidRDefault="001F7157" w:rsidP="00EC70F8">
      <w:pPr>
        <w:pStyle w:val="Heading5"/>
        <w:rPr>
          <w:rFonts w:ascii="Arial" w:hAnsi="Arial" w:cs="Arial"/>
          <w:szCs w:val="22"/>
        </w:rPr>
      </w:pPr>
      <w:r w:rsidRPr="00E85DA1">
        <w:rPr>
          <w:rFonts w:ascii="Arial" w:hAnsi="Arial" w:cs="Arial"/>
          <w:szCs w:val="22"/>
        </w:rPr>
        <w:t>all its Unitholders are persons who meet the criteria to be classified as Professional Clients; and</w:t>
      </w:r>
    </w:p>
    <w:p w14:paraId="0226345F" w14:textId="77777777" w:rsidR="001F7157" w:rsidRPr="00E85DA1" w:rsidRDefault="001F7157" w:rsidP="00EC70F8">
      <w:pPr>
        <w:pStyle w:val="Heading5"/>
        <w:rPr>
          <w:rFonts w:ascii="Arial" w:hAnsi="Arial" w:cs="Arial"/>
          <w:szCs w:val="22"/>
        </w:rPr>
      </w:pPr>
      <w:r w:rsidRPr="00E85DA1">
        <w:rPr>
          <w:rFonts w:ascii="Arial" w:hAnsi="Arial" w:cs="Arial"/>
          <w:szCs w:val="22"/>
        </w:rPr>
        <w:t>the initial subscription to be paid by a person to become a Unitholder is at least US$500,000.</w:t>
      </w:r>
    </w:p>
    <w:p w14:paraId="0EB3C7DA" w14:textId="210DA1F0" w:rsidR="001F7157" w:rsidRPr="00E85DA1" w:rsidRDefault="001F7157" w:rsidP="00EC70F8">
      <w:pPr>
        <w:pStyle w:val="Heading4"/>
        <w:rPr>
          <w:rFonts w:ascii="Arial" w:hAnsi="Arial" w:cs="Arial"/>
          <w:b/>
          <w:szCs w:val="22"/>
        </w:rPr>
      </w:pPr>
      <w:r w:rsidRPr="00E85DA1">
        <w:rPr>
          <w:rFonts w:ascii="Arial" w:hAnsi="Arial" w:cs="Arial"/>
          <w:szCs w:val="22"/>
        </w:rPr>
        <w:t xml:space="preserve">(1) A Domestic Fund does not cease to be an Exempt Fund or a Qualified Investor Fund under </w:t>
      </w:r>
      <w:r w:rsidR="00E83714" w:rsidRPr="00E85DA1">
        <w:rPr>
          <w:rFonts w:ascii="Arial" w:hAnsi="Arial" w:cs="Arial"/>
          <w:szCs w:val="22"/>
        </w:rPr>
        <w:t xml:space="preserve">Rule </w:t>
      </w:r>
      <w:r w:rsidR="00E83714" w:rsidRPr="00E85DA1">
        <w:rPr>
          <w:rFonts w:ascii="Arial" w:hAnsi="Arial" w:cs="Arial"/>
          <w:szCs w:val="22"/>
        </w:rPr>
        <w:fldChar w:fldCharType="begin"/>
      </w:r>
      <w:r w:rsidR="00E83714" w:rsidRPr="00E85DA1">
        <w:rPr>
          <w:rFonts w:ascii="Arial" w:hAnsi="Arial" w:cs="Arial"/>
          <w:szCs w:val="22"/>
        </w:rPr>
        <w:instrText xml:space="preserve"> REF _Ref414484063 \n \h </w:instrText>
      </w:r>
      <w:r w:rsidR="00F0374D" w:rsidRPr="00E85DA1">
        <w:rPr>
          <w:rFonts w:ascii="Arial" w:hAnsi="Arial" w:cs="Arial"/>
          <w:szCs w:val="22"/>
        </w:rPr>
        <w:instrText xml:space="preserve"> \* MERGEFORMAT </w:instrText>
      </w:r>
      <w:r w:rsidR="00E83714" w:rsidRPr="00E85DA1">
        <w:rPr>
          <w:rFonts w:ascii="Arial" w:hAnsi="Arial" w:cs="Arial"/>
          <w:szCs w:val="22"/>
        </w:rPr>
      </w:r>
      <w:r w:rsidR="00E83714"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3.3.3</w:t>
      </w:r>
      <w:r w:rsidR="00E83714" w:rsidRPr="00E85DA1">
        <w:rPr>
          <w:rFonts w:ascii="Arial" w:hAnsi="Arial" w:cs="Arial"/>
          <w:szCs w:val="22"/>
        </w:rPr>
        <w:fldChar w:fldCharType="end"/>
      </w:r>
      <w:r w:rsidR="00E83714" w:rsidRPr="00E85DA1">
        <w:rPr>
          <w:rFonts w:ascii="Arial" w:hAnsi="Arial" w:cs="Arial"/>
          <w:szCs w:val="22"/>
        </w:rPr>
        <w:t xml:space="preserve"> or Rule </w:t>
      </w:r>
      <w:r w:rsidR="00E83714" w:rsidRPr="00E85DA1">
        <w:rPr>
          <w:rFonts w:ascii="Arial" w:hAnsi="Arial" w:cs="Arial"/>
          <w:szCs w:val="22"/>
        </w:rPr>
        <w:fldChar w:fldCharType="begin"/>
      </w:r>
      <w:r w:rsidR="00E83714" w:rsidRPr="00E85DA1">
        <w:rPr>
          <w:rFonts w:ascii="Arial" w:hAnsi="Arial" w:cs="Arial"/>
          <w:szCs w:val="22"/>
        </w:rPr>
        <w:instrText xml:space="preserve"> REF _Ref414484073 \n \h </w:instrText>
      </w:r>
      <w:r w:rsidR="0012236B" w:rsidRPr="00E85DA1">
        <w:rPr>
          <w:rFonts w:ascii="Arial" w:hAnsi="Arial" w:cs="Arial"/>
          <w:szCs w:val="22"/>
        </w:rPr>
        <w:instrText xml:space="preserve"> \* MERGEFORMAT </w:instrText>
      </w:r>
      <w:r w:rsidR="00E83714" w:rsidRPr="00E85DA1">
        <w:rPr>
          <w:rFonts w:ascii="Arial" w:hAnsi="Arial" w:cs="Arial"/>
          <w:szCs w:val="22"/>
        </w:rPr>
      </w:r>
      <w:r w:rsidR="00E83714"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3.3.4</w:t>
      </w:r>
      <w:r w:rsidR="00E83714" w:rsidRPr="00E85DA1">
        <w:rPr>
          <w:rFonts w:ascii="Arial" w:hAnsi="Arial" w:cs="Arial"/>
          <w:szCs w:val="22"/>
        </w:rPr>
        <w:fldChar w:fldCharType="end"/>
      </w:r>
      <w:r w:rsidR="00E83714" w:rsidRPr="00E85DA1">
        <w:rPr>
          <w:rFonts w:ascii="Arial" w:hAnsi="Arial" w:cs="Arial"/>
          <w:szCs w:val="22"/>
        </w:rPr>
        <w:t xml:space="preserve"> </w:t>
      </w:r>
      <w:r w:rsidRPr="00E85DA1">
        <w:rPr>
          <w:rFonts w:ascii="Arial" w:hAnsi="Arial" w:cs="Arial"/>
          <w:szCs w:val="22"/>
        </w:rPr>
        <w:t>above merely because one or more Units in that Fund is registered in the name of a person who does not meet the criteria to be a Unitholder of that particular type of Fund as a result of:</w:t>
      </w:r>
    </w:p>
    <w:p w14:paraId="2206B78A" w14:textId="77777777" w:rsidR="001F7157" w:rsidRPr="00E85DA1" w:rsidRDefault="001F7157" w:rsidP="00EC70F8">
      <w:pPr>
        <w:pStyle w:val="Heading5"/>
        <w:rPr>
          <w:rFonts w:ascii="Arial" w:hAnsi="Arial" w:cs="Arial"/>
          <w:szCs w:val="22"/>
        </w:rPr>
      </w:pPr>
      <w:r w:rsidRPr="00E85DA1">
        <w:rPr>
          <w:rFonts w:ascii="Arial" w:hAnsi="Arial" w:cs="Arial"/>
          <w:szCs w:val="22"/>
        </w:rPr>
        <w:t>inheritance from a registered Unitholder of the Fund; or</w:t>
      </w:r>
    </w:p>
    <w:p w14:paraId="76BBDC3B" w14:textId="77777777" w:rsidR="001F7157" w:rsidRPr="00E85DA1" w:rsidRDefault="001F7157" w:rsidP="00EC70F8">
      <w:pPr>
        <w:pStyle w:val="Heading5"/>
        <w:rPr>
          <w:rFonts w:ascii="Arial" w:hAnsi="Arial" w:cs="Arial"/>
          <w:szCs w:val="22"/>
        </w:rPr>
      </w:pPr>
      <w:r w:rsidRPr="00E85DA1">
        <w:rPr>
          <w:rFonts w:ascii="Arial" w:hAnsi="Arial" w:cs="Arial"/>
          <w:szCs w:val="22"/>
        </w:rPr>
        <w:t>any legal action brought for or against a registered Unitholder.</w:t>
      </w:r>
    </w:p>
    <w:p w14:paraId="1FFCBEFE" w14:textId="77777777" w:rsidR="001F7157" w:rsidRPr="00E85DA1" w:rsidRDefault="001F7157" w:rsidP="001F7157">
      <w:pPr>
        <w:pStyle w:val="Heading3"/>
        <w:rPr>
          <w:rFonts w:ascii="Arial" w:hAnsi="Arial" w:cs="Arial"/>
          <w:szCs w:val="22"/>
        </w:rPr>
      </w:pPr>
      <w:r w:rsidRPr="00E85DA1">
        <w:rPr>
          <w:rFonts w:ascii="Arial" w:hAnsi="Arial" w:cs="Arial"/>
          <w:szCs w:val="22"/>
        </w:rPr>
        <w:t>The different types of Domestic Funds</w:t>
      </w:r>
    </w:p>
    <w:p w14:paraId="3E37DDFB" w14:textId="77777777" w:rsidR="001F7157" w:rsidRPr="00E85DA1" w:rsidRDefault="001F7157" w:rsidP="001F7157">
      <w:pPr>
        <w:tabs>
          <w:tab w:val="left" w:pos="1728"/>
        </w:tabs>
        <w:spacing w:after="240"/>
        <w:ind w:left="1008"/>
        <w:jc w:val="both"/>
        <w:rPr>
          <w:rFonts w:ascii="Arial" w:hAnsi="Arial" w:cs="Arial"/>
          <w:sz w:val="22"/>
          <w:szCs w:val="22"/>
        </w:rPr>
      </w:pPr>
      <w:r w:rsidRPr="00E85DA1">
        <w:rPr>
          <w:rFonts w:ascii="Arial" w:hAnsi="Arial" w:cs="Arial"/>
          <w:sz w:val="22"/>
          <w:szCs w:val="22"/>
        </w:rPr>
        <w:t>This table illustrates the different Rules applicable to the three categories of Domestic Fund.</w:t>
      </w:r>
    </w:p>
    <w:tbl>
      <w:tblPr>
        <w:tblW w:w="8920" w:type="dxa"/>
        <w:tblInd w:w="137" w:type="dxa"/>
        <w:tblLayout w:type="fixed"/>
        <w:tblCellMar>
          <w:left w:w="115" w:type="dxa"/>
          <w:right w:w="115" w:type="dxa"/>
        </w:tblCellMar>
        <w:tblLook w:val="01E0" w:firstRow="1" w:lastRow="1" w:firstColumn="1" w:lastColumn="1" w:noHBand="0" w:noVBand="0"/>
      </w:tblPr>
      <w:tblGrid>
        <w:gridCol w:w="3780"/>
        <w:gridCol w:w="1713"/>
        <w:gridCol w:w="1713"/>
        <w:gridCol w:w="1714"/>
      </w:tblGrid>
      <w:tr w:rsidR="001F7157" w:rsidRPr="00E85DA1" w14:paraId="2DAD33AA" w14:textId="77777777" w:rsidTr="0068513E">
        <w:trPr>
          <w:tblHeader/>
        </w:trPr>
        <w:tc>
          <w:tcPr>
            <w:tcW w:w="3780" w:type="dxa"/>
            <w:tcBorders>
              <w:top w:val="single" w:sz="4" w:space="0" w:color="000000"/>
              <w:left w:val="single" w:sz="4" w:space="0" w:color="000000"/>
              <w:bottom w:val="single" w:sz="4" w:space="0" w:color="000000"/>
              <w:right w:val="single" w:sz="4" w:space="0" w:color="000000"/>
            </w:tcBorders>
            <w:shd w:val="clear" w:color="auto" w:fill="C0C0C0"/>
          </w:tcPr>
          <w:p w14:paraId="004BB982" w14:textId="77777777" w:rsidR="001F7157" w:rsidRPr="00E85DA1" w:rsidRDefault="001F7157" w:rsidP="001F7157">
            <w:pPr>
              <w:spacing w:before="60" w:after="60"/>
              <w:jc w:val="both"/>
              <w:rPr>
                <w:rFonts w:ascii="Arial" w:eastAsia="Times New Roman" w:hAnsi="Arial" w:cs="Arial"/>
                <w:sz w:val="22"/>
                <w:szCs w:val="22"/>
              </w:rPr>
            </w:pPr>
            <w:r w:rsidRPr="00E85DA1">
              <w:rPr>
                <w:rFonts w:ascii="Arial" w:eastAsia="Times New Roman" w:hAnsi="Arial" w:cs="Arial"/>
                <w:sz w:val="22"/>
                <w:szCs w:val="22"/>
              </w:rPr>
              <w:lastRenderedPageBreak/>
              <w:t>The Fund Rules Chapters</w:t>
            </w:r>
          </w:p>
        </w:tc>
        <w:tc>
          <w:tcPr>
            <w:tcW w:w="1713" w:type="dxa"/>
            <w:tcBorders>
              <w:top w:val="single" w:sz="4" w:space="0" w:color="000000"/>
              <w:left w:val="single" w:sz="4" w:space="0" w:color="000000"/>
              <w:bottom w:val="single" w:sz="4" w:space="0" w:color="000000"/>
              <w:right w:val="single" w:sz="4" w:space="0" w:color="000000"/>
            </w:tcBorders>
            <w:shd w:val="clear" w:color="auto" w:fill="C0C0C0"/>
          </w:tcPr>
          <w:p w14:paraId="7418631A" w14:textId="77777777" w:rsidR="001F7157" w:rsidRPr="00E85DA1" w:rsidRDefault="001F7157" w:rsidP="001F7157">
            <w:pPr>
              <w:spacing w:before="60" w:after="60"/>
              <w:jc w:val="center"/>
              <w:rPr>
                <w:rFonts w:ascii="Arial" w:eastAsia="Times New Roman" w:hAnsi="Arial" w:cs="Arial"/>
                <w:sz w:val="22"/>
                <w:szCs w:val="22"/>
              </w:rPr>
            </w:pPr>
            <w:r w:rsidRPr="00E85DA1">
              <w:rPr>
                <w:rFonts w:ascii="Arial" w:eastAsia="Times New Roman" w:hAnsi="Arial" w:cs="Arial"/>
                <w:sz w:val="22"/>
                <w:szCs w:val="22"/>
              </w:rPr>
              <w:t>Public Fund</w:t>
            </w:r>
          </w:p>
        </w:tc>
        <w:tc>
          <w:tcPr>
            <w:tcW w:w="1713" w:type="dxa"/>
            <w:tcBorders>
              <w:top w:val="single" w:sz="4" w:space="0" w:color="000000"/>
              <w:left w:val="single" w:sz="4" w:space="0" w:color="000000"/>
              <w:bottom w:val="single" w:sz="4" w:space="0" w:color="000000"/>
              <w:right w:val="single" w:sz="4" w:space="0" w:color="000000"/>
            </w:tcBorders>
            <w:shd w:val="clear" w:color="auto" w:fill="C0C0C0"/>
          </w:tcPr>
          <w:p w14:paraId="669EC319" w14:textId="77777777" w:rsidR="001F7157" w:rsidRPr="00E85DA1" w:rsidRDefault="001F7157" w:rsidP="001F7157">
            <w:pPr>
              <w:spacing w:before="60" w:after="60"/>
              <w:jc w:val="center"/>
              <w:rPr>
                <w:rFonts w:ascii="Arial" w:eastAsia="Times New Roman" w:hAnsi="Arial" w:cs="Arial"/>
                <w:sz w:val="22"/>
                <w:szCs w:val="22"/>
              </w:rPr>
            </w:pPr>
            <w:r w:rsidRPr="00E85DA1">
              <w:rPr>
                <w:rFonts w:ascii="Arial" w:eastAsia="Times New Roman" w:hAnsi="Arial" w:cs="Arial"/>
                <w:sz w:val="22"/>
                <w:szCs w:val="22"/>
              </w:rPr>
              <w:t>Exempt Fund</w:t>
            </w:r>
          </w:p>
        </w:tc>
        <w:tc>
          <w:tcPr>
            <w:tcW w:w="1714" w:type="dxa"/>
            <w:tcBorders>
              <w:top w:val="single" w:sz="4" w:space="0" w:color="000000"/>
              <w:left w:val="single" w:sz="4" w:space="0" w:color="000000"/>
              <w:bottom w:val="single" w:sz="4" w:space="0" w:color="000000"/>
              <w:right w:val="single" w:sz="4" w:space="0" w:color="000000"/>
            </w:tcBorders>
            <w:shd w:val="clear" w:color="auto" w:fill="C0C0C0"/>
          </w:tcPr>
          <w:p w14:paraId="73AF7876" w14:textId="77777777" w:rsidR="001F7157" w:rsidRPr="00E85DA1" w:rsidRDefault="001F7157" w:rsidP="001F7157">
            <w:pPr>
              <w:spacing w:before="60" w:after="60"/>
              <w:jc w:val="center"/>
              <w:rPr>
                <w:rFonts w:ascii="Arial" w:eastAsia="Times New Roman" w:hAnsi="Arial" w:cs="Arial"/>
                <w:sz w:val="22"/>
                <w:szCs w:val="22"/>
              </w:rPr>
            </w:pPr>
            <w:r w:rsidRPr="00E85DA1">
              <w:rPr>
                <w:rFonts w:ascii="Arial" w:eastAsia="Times New Roman" w:hAnsi="Arial" w:cs="Arial"/>
                <w:sz w:val="22"/>
                <w:szCs w:val="22"/>
              </w:rPr>
              <w:t>QIF</w:t>
            </w:r>
          </w:p>
        </w:tc>
      </w:tr>
      <w:tr w:rsidR="001F7157" w:rsidRPr="00E85DA1" w14:paraId="07C127C6" w14:textId="77777777" w:rsidTr="0068513E">
        <w:tc>
          <w:tcPr>
            <w:tcW w:w="3780" w:type="dxa"/>
            <w:tcBorders>
              <w:top w:val="single" w:sz="4" w:space="0" w:color="000000"/>
              <w:left w:val="single" w:sz="4" w:space="0" w:color="000000"/>
              <w:bottom w:val="single" w:sz="4" w:space="0" w:color="000000"/>
              <w:right w:val="single" w:sz="4" w:space="0" w:color="000000"/>
            </w:tcBorders>
          </w:tcPr>
          <w:p w14:paraId="68A3D0B4" w14:textId="59CB3D78" w:rsidR="001F7157" w:rsidRPr="00E85DA1" w:rsidRDefault="001F7157" w:rsidP="00DC0324">
            <w:pPr>
              <w:spacing w:before="60" w:after="60"/>
              <w:jc w:val="both"/>
              <w:rPr>
                <w:rFonts w:ascii="Arial" w:eastAsia="Times New Roman" w:hAnsi="Arial" w:cs="Arial"/>
                <w:sz w:val="22"/>
                <w:szCs w:val="22"/>
              </w:rPr>
            </w:pPr>
            <w:r w:rsidRPr="00E85DA1">
              <w:rPr>
                <w:rFonts w:ascii="Arial" w:eastAsia="Times New Roman" w:hAnsi="Arial" w:cs="Arial"/>
                <w:sz w:val="22"/>
                <w:szCs w:val="22"/>
              </w:rPr>
              <w:t xml:space="preserve">Chapter </w:t>
            </w:r>
            <w:r w:rsidR="001C25DD" w:rsidRPr="00E85DA1">
              <w:rPr>
                <w:rFonts w:ascii="Arial" w:eastAsia="Times New Roman" w:hAnsi="Arial" w:cs="Arial"/>
                <w:sz w:val="22"/>
                <w:szCs w:val="22"/>
              </w:rPr>
              <w:fldChar w:fldCharType="begin"/>
            </w:r>
            <w:r w:rsidR="001C25DD" w:rsidRPr="00E85DA1">
              <w:rPr>
                <w:rFonts w:ascii="Arial" w:eastAsia="Times New Roman" w:hAnsi="Arial" w:cs="Arial"/>
                <w:sz w:val="22"/>
                <w:szCs w:val="22"/>
              </w:rPr>
              <w:instrText xml:space="preserve"> REF  _Ref413961597 \h \n </w:instrText>
            </w:r>
            <w:r w:rsidR="0012236B" w:rsidRPr="00E85DA1">
              <w:rPr>
                <w:rFonts w:ascii="Arial" w:eastAsia="Times New Roman" w:hAnsi="Arial" w:cs="Arial"/>
                <w:sz w:val="22"/>
                <w:szCs w:val="22"/>
              </w:rPr>
              <w:instrText xml:space="preserve"> \* MERGEFORMAT </w:instrText>
            </w:r>
            <w:r w:rsidR="001C25DD" w:rsidRPr="00E85DA1">
              <w:rPr>
                <w:rFonts w:ascii="Arial" w:eastAsia="Times New Roman" w:hAnsi="Arial" w:cs="Arial"/>
                <w:sz w:val="22"/>
                <w:szCs w:val="22"/>
              </w:rPr>
            </w:r>
            <w:r w:rsidR="001C25DD"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1</w:t>
            </w:r>
            <w:r w:rsidR="001C25DD" w:rsidRPr="00E85DA1">
              <w:rPr>
                <w:rFonts w:ascii="Arial" w:eastAsia="Times New Roman" w:hAnsi="Arial" w:cs="Arial"/>
                <w:sz w:val="22"/>
                <w:szCs w:val="22"/>
              </w:rPr>
              <w:fldChar w:fldCharType="end"/>
            </w:r>
            <w:r w:rsidRPr="00E85DA1">
              <w:rPr>
                <w:rFonts w:ascii="Arial" w:eastAsia="Times New Roman" w:hAnsi="Arial" w:cs="Arial"/>
                <w:sz w:val="22"/>
                <w:szCs w:val="22"/>
              </w:rPr>
              <w:t xml:space="preserve">: Application </w:t>
            </w:r>
            <w:r w:rsidR="00DC0324" w:rsidRPr="00E85DA1">
              <w:rPr>
                <w:rFonts w:ascii="Arial" w:eastAsia="Times New Roman" w:hAnsi="Arial" w:cs="Arial"/>
                <w:sz w:val="22"/>
                <w:szCs w:val="22"/>
              </w:rPr>
              <w:t>and</w:t>
            </w:r>
            <w:r w:rsidRPr="00E85DA1">
              <w:rPr>
                <w:rFonts w:ascii="Arial" w:eastAsia="Times New Roman" w:hAnsi="Arial" w:cs="Arial"/>
                <w:sz w:val="22"/>
                <w:szCs w:val="22"/>
              </w:rPr>
              <w:t xml:space="preserve"> </w:t>
            </w:r>
            <w:r w:rsidR="0072582D" w:rsidRPr="00E85DA1">
              <w:rPr>
                <w:rFonts w:ascii="Arial" w:eastAsia="Times New Roman" w:hAnsi="Arial" w:cs="Arial"/>
                <w:sz w:val="22"/>
                <w:szCs w:val="22"/>
              </w:rPr>
              <w:t>Client Classification</w:t>
            </w:r>
          </w:p>
        </w:tc>
        <w:tc>
          <w:tcPr>
            <w:tcW w:w="1713" w:type="dxa"/>
            <w:tcBorders>
              <w:top w:val="single" w:sz="4" w:space="0" w:color="000000"/>
              <w:left w:val="single" w:sz="4" w:space="0" w:color="000000"/>
              <w:bottom w:val="single" w:sz="4" w:space="0" w:color="000000"/>
              <w:right w:val="single" w:sz="4" w:space="0" w:color="000000"/>
            </w:tcBorders>
          </w:tcPr>
          <w:p w14:paraId="6F8A8253" w14:textId="77777777" w:rsidR="001F7157" w:rsidRPr="00E85DA1" w:rsidRDefault="00B62433" w:rsidP="001F7157">
            <w:pPr>
              <w:spacing w:before="60" w:after="60"/>
              <w:jc w:val="center"/>
              <w:rPr>
                <w:rFonts w:ascii="Arial" w:eastAsia="Wingdings 2" w:hAnsi="Arial" w:cs="Arial"/>
                <w:sz w:val="22"/>
                <w:szCs w:val="22"/>
              </w:rPr>
            </w:pPr>
            <w:r w:rsidRPr="00E85DA1">
              <w:rPr>
                <w:rFonts w:ascii="Arial" w:eastAsia="Wingdings 2" w:hAnsi="Arial" w:cs="Arial"/>
                <w:sz w:val="22"/>
                <w:szCs w:val="22"/>
              </w:rPr>
              <w:sym w:font="Wingdings" w:char="F0FC"/>
            </w:r>
          </w:p>
        </w:tc>
        <w:tc>
          <w:tcPr>
            <w:tcW w:w="1713" w:type="dxa"/>
            <w:tcBorders>
              <w:top w:val="single" w:sz="4" w:space="0" w:color="000000"/>
              <w:left w:val="single" w:sz="4" w:space="0" w:color="000000"/>
              <w:bottom w:val="single" w:sz="4" w:space="0" w:color="000000"/>
              <w:right w:val="single" w:sz="4" w:space="0" w:color="000000"/>
            </w:tcBorders>
          </w:tcPr>
          <w:p w14:paraId="2FB68A70" w14:textId="77777777" w:rsidR="001F7157" w:rsidRPr="00E85DA1" w:rsidRDefault="00B62433" w:rsidP="001F7157">
            <w:pPr>
              <w:spacing w:before="60" w:after="60"/>
              <w:jc w:val="center"/>
              <w:rPr>
                <w:rFonts w:ascii="Arial" w:eastAsia="Wingdings 2" w:hAnsi="Arial" w:cs="Arial"/>
                <w:sz w:val="22"/>
                <w:szCs w:val="22"/>
              </w:rPr>
            </w:pPr>
            <w:r w:rsidRPr="00E85DA1">
              <w:rPr>
                <w:rFonts w:ascii="Arial" w:eastAsia="Wingdings 2" w:hAnsi="Arial" w:cs="Arial"/>
                <w:sz w:val="22"/>
                <w:szCs w:val="22"/>
              </w:rPr>
              <w:sym w:font="Wingdings" w:char="F0FC"/>
            </w:r>
          </w:p>
        </w:tc>
        <w:tc>
          <w:tcPr>
            <w:tcW w:w="1714" w:type="dxa"/>
            <w:tcBorders>
              <w:top w:val="single" w:sz="4" w:space="0" w:color="000000"/>
              <w:left w:val="single" w:sz="4" w:space="0" w:color="000000"/>
              <w:bottom w:val="single" w:sz="4" w:space="0" w:color="000000"/>
              <w:right w:val="single" w:sz="4" w:space="0" w:color="000000"/>
            </w:tcBorders>
          </w:tcPr>
          <w:p w14:paraId="08E9ADE7" w14:textId="77777777" w:rsidR="001F7157" w:rsidRPr="00E85DA1" w:rsidRDefault="00B62433" w:rsidP="001F7157">
            <w:pPr>
              <w:spacing w:before="60" w:after="60"/>
              <w:jc w:val="center"/>
              <w:rPr>
                <w:rFonts w:ascii="Arial" w:eastAsia="Wingdings 2" w:hAnsi="Arial" w:cs="Arial"/>
                <w:sz w:val="22"/>
                <w:szCs w:val="22"/>
              </w:rPr>
            </w:pPr>
            <w:r w:rsidRPr="00E85DA1">
              <w:rPr>
                <w:rFonts w:ascii="Arial" w:eastAsia="Wingdings 2" w:hAnsi="Arial" w:cs="Arial"/>
                <w:sz w:val="22"/>
                <w:szCs w:val="22"/>
              </w:rPr>
              <w:sym w:font="Wingdings" w:char="F0FC"/>
            </w:r>
          </w:p>
        </w:tc>
      </w:tr>
      <w:tr w:rsidR="001F7157" w:rsidRPr="00E85DA1" w14:paraId="75FD3AC8" w14:textId="77777777" w:rsidTr="0068513E">
        <w:tc>
          <w:tcPr>
            <w:tcW w:w="3780" w:type="dxa"/>
            <w:tcBorders>
              <w:top w:val="single" w:sz="4" w:space="0" w:color="000000"/>
              <w:left w:val="single" w:sz="4" w:space="0" w:color="000000"/>
              <w:bottom w:val="single" w:sz="4" w:space="0" w:color="000000"/>
              <w:right w:val="single" w:sz="4" w:space="0" w:color="000000"/>
            </w:tcBorders>
          </w:tcPr>
          <w:p w14:paraId="181F9AE4" w14:textId="1A03490F" w:rsidR="001F7157" w:rsidRPr="00E85DA1" w:rsidRDefault="001F7157" w:rsidP="00ED24EB">
            <w:pPr>
              <w:spacing w:before="60" w:after="60"/>
              <w:jc w:val="both"/>
              <w:rPr>
                <w:rFonts w:ascii="Arial" w:eastAsia="Times New Roman" w:hAnsi="Arial" w:cs="Arial"/>
                <w:sz w:val="22"/>
                <w:szCs w:val="22"/>
              </w:rPr>
            </w:pPr>
            <w:r w:rsidRPr="00E85DA1">
              <w:rPr>
                <w:rFonts w:ascii="Arial" w:eastAsia="Times New Roman" w:hAnsi="Arial" w:cs="Arial"/>
                <w:sz w:val="22"/>
                <w:szCs w:val="22"/>
              </w:rPr>
              <w:t xml:space="preserve">Chapter </w:t>
            </w:r>
            <w:r w:rsidRPr="00E85DA1">
              <w:rPr>
                <w:rFonts w:ascii="Arial" w:eastAsia="Times New Roman" w:hAnsi="Arial" w:cs="Arial"/>
                <w:sz w:val="22"/>
                <w:szCs w:val="22"/>
              </w:rPr>
              <w:fldChar w:fldCharType="begin"/>
            </w:r>
            <w:r w:rsidRPr="00E85DA1">
              <w:rPr>
                <w:rFonts w:ascii="Arial" w:eastAsia="Times New Roman" w:hAnsi="Arial" w:cs="Arial"/>
                <w:sz w:val="22"/>
                <w:szCs w:val="22"/>
              </w:rPr>
              <w:instrText xml:space="preserve"> REF _Ref413961619 \n \h </w:instrText>
            </w:r>
            <w:r w:rsidR="0012236B" w:rsidRPr="00E85DA1">
              <w:rPr>
                <w:rFonts w:ascii="Arial" w:eastAsia="Times New Roman" w:hAnsi="Arial" w:cs="Arial"/>
                <w:sz w:val="22"/>
                <w:szCs w:val="22"/>
              </w:rPr>
              <w:instrText xml:space="preserve"> \* MERGEFORMAT </w:instrText>
            </w:r>
            <w:r w:rsidRPr="00E85DA1">
              <w:rPr>
                <w:rFonts w:ascii="Arial" w:eastAsia="Times New Roman" w:hAnsi="Arial" w:cs="Arial"/>
                <w:sz w:val="22"/>
                <w:szCs w:val="22"/>
              </w:rPr>
            </w:r>
            <w:r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2</w:t>
            </w:r>
            <w:r w:rsidRPr="00E85DA1">
              <w:rPr>
                <w:rFonts w:ascii="Arial" w:eastAsia="Times New Roman" w:hAnsi="Arial" w:cs="Arial"/>
                <w:sz w:val="22"/>
                <w:szCs w:val="22"/>
              </w:rPr>
              <w:fldChar w:fldCharType="end"/>
            </w:r>
            <w:r w:rsidRPr="00E85DA1">
              <w:rPr>
                <w:rFonts w:ascii="Arial" w:eastAsia="Times New Roman" w:hAnsi="Arial" w:cs="Arial"/>
                <w:sz w:val="22"/>
                <w:szCs w:val="22"/>
              </w:rPr>
              <w:t xml:space="preserve">: Arrangements </w:t>
            </w:r>
            <w:r w:rsidR="00ED24EB" w:rsidRPr="00E85DA1">
              <w:rPr>
                <w:rFonts w:ascii="Arial" w:eastAsia="Times New Roman" w:hAnsi="Arial" w:cs="Arial"/>
                <w:sz w:val="22"/>
                <w:szCs w:val="22"/>
              </w:rPr>
              <w:t>Not C</w:t>
            </w:r>
            <w:r w:rsidRPr="00E85DA1">
              <w:rPr>
                <w:rFonts w:ascii="Arial" w:eastAsia="Times New Roman" w:hAnsi="Arial" w:cs="Arial"/>
                <w:sz w:val="22"/>
                <w:szCs w:val="22"/>
              </w:rPr>
              <w:t xml:space="preserve">onstituting a </w:t>
            </w:r>
            <w:r w:rsidR="0072582D" w:rsidRPr="00E85DA1">
              <w:rPr>
                <w:rFonts w:ascii="Arial" w:eastAsia="Times New Roman" w:hAnsi="Arial" w:cs="Arial"/>
                <w:sz w:val="22"/>
                <w:szCs w:val="22"/>
              </w:rPr>
              <w:t>Fund</w:t>
            </w:r>
          </w:p>
        </w:tc>
        <w:tc>
          <w:tcPr>
            <w:tcW w:w="1713" w:type="dxa"/>
            <w:tcBorders>
              <w:top w:val="single" w:sz="4" w:space="0" w:color="000000"/>
              <w:left w:val="single" w:sz="4" w:space="0" w:color="000000"/>
              <w:bottom w:val="single" w:sz="4" w:space="0" w:color="000000"/>
              <w:right w:val="single" w:sz="4" w:space="0" w:color="000000"/>
            </w:tcBorders>
          </w:tcPr>
          <w:p w14:paraId="0F85ED01" w14:textId="77777777" w:rsidR="001F7157" w:rsidRPr="00E85DA1" w:rsidRDefault="00B62433" w:rsidP="001F7157">
            <w:pPr>
              <w:spacing w:before="60" w:after="60"/>
              <w:jc w:val="center"/>
              <w:rPr>
                <w:rFonts w:ascii="Arial" w:eastAsia="Wingdings 2" w:hAnsi="Arial" w:cs="Arial"/>
                <w:sz w:val="22"/>
                <w:szCs w:val="22"/>
              </w:rPr>
            </w:pPr>
            <w:r w:rsidRPr="00E85DA1">
              <w:rPr>
                <w:rFonts w:ascii="Arial" w:eastAsia="Wingdings 2" w:hAnsi="Arial" w:cs="Arial"/>
                <w:sz w:val="22"/>
                <w:szCs w:val="22"/>
              </w:rPr>
              <w:sym w:font="Wingdings" w:char="F0FC"/>
            </w:r>
          </w:p>
        </w:tc>
        <w:tc>
          <w:tcPr>
            <w:tcW w:w="1713" w:type="dxa"/>
            <w:tcBorders>
              <w:top w:val="single" w:sz="4" w:space="0" w:color="000000"/>
              <w:left w:val="single" w:sz="4" w:space="0" w:color="000000"/>
              <w:bottom w:val="single" w:sz="4" w:space="0" w:color="000000"/>
              <w:right w:val="single" w:sz="4" w:space="0" w:color="000000"/>
            </w:tcBorders>
          </w:tcPr>
          <w:p w14:paraId="1FE2007A" w14:textId="77777777" w:rsidR="001F7157" w:rsidRPr="00E85DA1" w:rsidRDefault="00B62433" w:rsidP="001F7157">
            <w:pPr>
              <w:spacing w:before="60" w:after="60"/>
              <w:jc w:val="center"/>
              <w:rPr>
                <w:rFonts w:ascii="Arial" w:eastAsia="Wingdings 2" w:hAnsi="Arial" w:cs="Arial"/>
                <w:sz w:val="22"/>
                <w:szCs w:val="22"/>
              </w:rPr>
            </w:pPr>
            <w:r w:rsidRPr="00E85DA1">
              <w:rPr>
                <w:rFonts w:ascii="Arial" w:eastAsia="Wingdings 2" w:hAnsi="Arial" w:cs="Arial"/>
                <w:sz w:val="22"/>
                <w:szCs w:val="22"/>
              </w:rPr>
              <w:sym w:font="Wingdings" w:char="F0FC"/>
            </w:r>
          </w:p>
        </w:tc>
        <w:tc>
          <w:tcPr>
            <w:tcW w:w="1714" w:type="dxa"/>
            <w:tcBorders>
              <w:top w:val="single" w:sz="4" w:space="0" w:color="000000"/>
              <w:left w:val="single" w:sz="4" w:space="0" w:color="000000"/>
              <w:bottom w:val="single" w:sz="4" w:space="0" w:color="000000"/>
              <w:right w:val="single" w:sz="4" w:space="0" w:color="000000"/>
            </w:tcBorders>
          </w:tcPr>
          <w:p w14:paraId="3C391C3E" w14:textId="77777777" w:rsidR="001F7157" w:rsidRPr="00E85DA1" w:rsidRDefault="00B62433" w:rsidP="001F7157">
            <w:pPr>
              <w:spacing w:before="60" w:after="60"/>
              <w:jc w:val="center"/>
              <w:rPr>
                <w:rFonts w:ascii="Arial" w:eastAsia="Wingdings 2" w:hAnsi="Arial" w:cs="Arial"/>
                <w:sz w:val="22"/>
                <w:szCs w:val="22"/>
              </w:rPr>
            </w:pPr>
            <w:r w:rsidRPr="00E85DA1">
              <w:rPr>
                <w:rFonts w:ascii="Arial" w:eastAsia="Wingdings 2" w:hAnsi="Arial" w:cs="Arial"/>
                <w:sz w:val="22"/>
                <w:szCs w:val="22"/>
              </w:rPr>
              <w:sym w:font="Wingdings" w:char="F0FC"/>
            </w:r>
          </w:p>
        </w:tc>
      </w:tr>
      <w:tr w:rsidR="001F7157" w:rsidRPr="00E85DA1" w14:paraId="6FA70286" w14:textId="77777777" w:rsidTr="0068513E">
        <w:tc>
          <w:tcPr>
            <w:tcW w:w="3780" w:type="dxa"/>
            <w:tcBorders>
              <w:top w:val="single" w:sz="4" w:space="0" w:color="000000"/>
              <w:left w:val="single" w:sz="4" w:space="0" w:color="000000"/>
              <w:bottom w:val="single" w:sz="4" w:space="0" w:color="000000"/>
              <w:right w:val="single" w:sz="4" w:space="0" w:color="000000"/>
            </w:tcBorders>
          </w:tcPr>
          <w:p w14:paraId="0EC4F6B5" w14:textId="7787F654" w:rsidR="001F7157" w:rsidRPr="00E85DA1" w:rsidRDefault="001F7157" w:rsidP="0072582D">
            <w:pPr>
              <w:spacing w:before="60" w:after="60"/>
              <w:jc w:val="both"/>
              <w:rPr>
                <w:rFonts w:ascii="Arial" w:eastAsia="Times New Roman" w:hAnsi="Arial" w:cs="Arial"/>
                <w:sz w:val="22"/>
                <w:szCs w:val="22"/>
              </w:rPr>
            </w:pPr>
            <w:r w:rsidRPr="00E85DA1">
              <w:rPr>
                <w:rFonts w:ascii="Arial" w:eastAsia="Times New Roman" w:hAnsi="Arial" w:cs="Arial"/>
                <w:sz w:val="22"/>
                <w:szCs w:val="22"/>
              </w:rPr>
              <w:t xml:space="preserve">Chapter </w:t>
            </w:r>
            <w:r w:rsidRPr="00E85DA1">
              <w:rPr>
                <w:rFonts w:ascii="Arial" w:eastAsia="Times New Roman" w:hAnsi="Arial" w:cs="Arial"/>
                <w:sz w:val="22"/>
                <w:szCs w:val="22"/>
              </w:rPr>
              <w:fldChar w:fldCharType="begin"/>
            </w:r>
            <w:r w:rsidRPr="00E85DA1">
              <w:rPr>
                <w:rFonts w:ascii="Arial" w:eastAsia="Times New Roman" w:hAnsi="Arial" w:cs="Arial"/>
                <w:sz w:val="22"/>
                <w:szCs w:val="22"/>
              </w:rPr>
              <w:instrText xml:space="preserve"> REF _Ref413263846 \n \h </w:instrText>
            </w:r>
            <w:r w:rsidR="0012236B" w:rsidRPr="00E85DA1">
              <w:rPr>
                <w:rFonts w:ascii="Arial" w:eastAsia="Times New Roman" w:hAnsi="Arial" w:cs="Arial"/>
                <w:sz w:val="22"/>
                <w:szCs w:val="22"/>
              </w:rPr>
              <w:instrText xml:space="preserve"> \* MERGEFORMAT </w:instrText>
            </w:r>
            <w:r w:rsidRPr="00E85DA1">
              <w:rPr>
                <w:rFonts w:ascii="Arial" w:eastAsia="Times New Roman" w:hAnsi="Arial" w:cs="Arial"/>
                <w:sz w:val="22"/>
                <w:szCs w:val="22"/>
              </w:rPr>
            </w:r>
            <w:r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3</w:t>
            </w:r>
            <w:r w:rsidRPr="00E85DA1">
              <w:rPr>
                <w:rFonts w:ascii="Arial" w:eastAsia="Times New Roman" w:hAnsi="Arial" w:cs="Arial"/>
                <w:sz w:val="22"/>
                <w:szCs w:val="22"/>
              </w:rPr>
              <w:fldChar w:fldCharType="end"/>
            </w:r>
            <w:r w:rsidRPr="00E85DA1">
              <w:rPr>
                <w:rFonts w:ascii="Arial" w:eastAsia="Times New Roman" w:hAnsi="Arial" w:cs="Arial"/>
                <w:sz w:val="22"/>
                <w:szCs w:val="22"/>
              </w:rPr>
              <w:t xml:space="preserve">: </w:t>
            </w:r>
            <w:r w:rsidR="0072582D" w:rsidRPr="00E85DA1">
              <w:rPr>
                <w:rFonts w:ascii="Arial" w:eastAsia="Times New Roman" w:hAnsi="Arial" w:cs="Arial"/>
                <w:sz w:val="22"/>
                <w:szCs w:val="22"/>
              </w:rPr>
              <w:t>Fund Criteria</w:t>
            </w:r>
          </w:p>
        </w:tc>
        <w:tc>
          <w:tcPr>
            <w:tcW w:w="1713" w:type="dxa"/>
            <w:tcBorders>
              <w:top w:val="single" w:sz="4" w:space="0" w:color="000000"/>
              <w:left w:val="single" w:sz="4" w:space="0" w:color="000000"/>
              <w:bottom w:val="single" w:sz="4" w:space="0" w:color="000000"/>
              <w:right w:val="single" w:sz="4" w:space="0" w:color="000000"/>
            </w:tcBorders>
          </w:tcPr>
          <w:p w14:paraId="35392E89" w14:textId="77777777" w:rsidR="001F7157" w:rsidRPr="00E85DA1" w:rsidRDefault="00B62433" w:rsidP="001F7157">
            <w:pPr>
              <w:spacing w:before="60" w:after="60"/>
              <w:jc w:val="center"/>
              <w:rPr>
                <w:rFonts w:ascii="Arial" w:eastAsia="Wingdings 2" w:hAnsi="Arial" w:cs="Arial"/>
                <w:sz w:val="22"/>
                <w:szCs w:val="22"/>
              </w:rPr>
            </w:pPr>
            <w:r w:rsidRPr="00E85DA1">
              <w:rPr>
                <w:rFonts w:ascii="Arial" w:eastAsia="Wingdings 2" w:hAnsi="Arial" w:cs="Arial"/>
                <w:sz w:val="22"/>
                <w:szCs w:val="22"/>
              </w:rPr>
              <w:sym w:font="Wingdings" w:char="F0FC"/>
            </w:r>
          </w:p>
        </w:tc>
        <w:tc>
          <w:tcPr>
            <w:tcW w:w="1713" w:type="dxa"/>
            <w:tcBorders>
              <w:top w:val="single" w:sz="4" w:space="0" w:color="000000"/>
              <w:left w:val="single" w:sz="4" w:space="0" w:color="000000"/>
              <w:bottom w:val="single" w:sz="4" w:space="0" w:color="000000"/>
              <w:right w:val="single" w:sz="4" w:space="0" w:color="000000"/>
            </w:tcBorders>
          </w:tcPr>
          <w:p w14:paraId="6DBAFAC2" w14:textId="77777777" w:rsidR="001F7157" w:rsidRPr="00E85DA1" w:rsidRDefault="00B62433" w:rsidP="001F7157">
            <w:pPr>
              <w:spacing w:before="60" w:after="60"/>
              <w:jc w:val="center"/>
              <w:rPr>
                <w:rFonts w:ascii="Arial" w:eastAsia="Wingdings 2" w:hAnsi="Arial" w:cs="Arial"/>
                <w:sz w:val="22"/>
                <w:szCs w:val="22"/>
              </w:rPr>
            </w:pPr>
            <w:r w:rsidRPr="00E85DA1">
              <w:rPr>
                <w:rFonts w:ascii="Arial" w:eastAsia="Wingdings 2" w:hAnsi="Arial" w:cs="Arial"/>
                <w:sz w:val="22"/>
                <w:szCs w:val="22"/>
              </w:rPr>
              <w:sym w:font="Wingdings" w:char="F0FC"/>
            </w:r>
          </w:p>
        </w:tc>
        <w:tc>
          <w:tcPr>
            <w:tcW w:w="1714" w:type="dxa"/>
            <w:tcBorders>
              <w:top w:val="single" w:sz="4" w:space="0" w:color="000000"/>
              <w:left w:val="single" w:sz="4" w:space="0" w:color="000000"/>
              <w:bottom w:val="single" w:sz="4" w:space="0" w:color="000000"/>
              <w:right w:val="single" w:sz="4" w:space="0" w:color="000000"/>
            </w:tcBorders>
          </w:tcPr>
          <w:p w14:paraId="3932DF23" w14:textId="77777777" w:rsidR="001F7157" w:rsidRPr="00E85DA1" w:rsidRDefault="00B62433" w:rsidP="001F7157">
            <w:pPr>
              <w:spacing w:before="60" w:after="60"/>
              <w:jc w:val="center"/>
              <w:rPr>
                <w:rFonts w:ascii="Arial" w:eastAsia="Wingdings 2" w:hAnsi="Arial" w:cs="Arial"/>
                <w:sz w:val="22"/>
                <w:szCs w:val="22"/>
              </w:rPr>
            </w:pPr>
            <w:r w:rsidRPr="00E85DA1">
              <w:rPr>
                <w:rFonts w:ascii="Arial" w:eastAsia="Wingdings 2" w:hAnsi="Arial" w:cs="Arial"/>
                <w:sz w:val="22"/>
                <w:szCs w:val="22"/>
              </w:rPr>
              <w:sym w:font="Wingdings" w:char="F0FC"/>
            </w:r>
          </w:p>
        </w:tc>
      </w:tr>
      <w:tr w:rsidR="0072582D" w:rsidRPr="00E85DA1" w14:paraId="34ABDE9B" w14:textId="77777777" w:rsidTr="0068513E">
        <w:tc>
          <w:tcPr>
            <w:tcW w:w="3780" w:type="dxa"/>
            <w:tcBorders>
              <w:top w:val="single" w:sz="4" w:space="0" w:color="000000"/>
              <w:left w:val="single" w:sz="4" w:space="0" w:color="000000"/>
              <w:bottom w:val="single" w:sz="4" w:space="0" w:color="000000"/>
              <w:right w:val="single" w:sz="4" w:space="0" w:color="000000"/>
            </w:tcBorders>
          </w:tcPr>
          <w:p w14:paraId="7518D373" w14:textId="01D442AA" w:rsidR="0072582D" w:rsidRPr="00E85DA1" w:rsidRDefault="0072582D" w:rsidP="0072582D">
            <w:pPr>
              <w:spacing w:before="60" w:after="60"/>
              <w:jc w:val="both"/>
              <w:rPr>
                <w:rFonts w:ascii="Arial" w:eastAsia="Times New Roman" w:hAnsi="Arial" w:cs="Arial"/>
                <w:sz w:val="22"/>
                <w:szCs w:val="22"/>
              </w:rPr>
            </w:pPr>
            <w:r w:rsidRPr="00E85DA1">
              <w:rPr>
                <w:rFonts w:ascii="Arial" w:eastAsia="Times New Roman" w:hAnsi="Arial" w:cs="Arial"/>
                <w:sz w:val="22"/>
                <w:szCs w:val="22"/>
              </w:rPr>
              <w:t xml:space="preserve">Chapter </w:t>
            </w:r>
            <w:r w:rsidRPr="00E85DA1">
              <w:rPr>
                <w:rFonts w:ascii="Arial" w:eastAsia="Times New Roman" w:hAnsi="Arial" w:cs="Arial"/>
                <w:sz w:val="22"/>
                <w:szCs w:val="22"/>
              </w:rPr>
              <w:fldChar w:fldCharType="begin"/>
            </w:r>
            <w:r w:rsidRPr="00E85DA1">
              <w:rPr>
                <w:rFonts w:ascii="Arial" w:eastAsia="Times New Roman" w:hAnsi="Arial" w:cs="Arial"/>
                <w:sz w:val="22"/>
                <w:szCs w:val="22"/>
              </w:rPr>
              <w:instrText xml:space="preserve"> REF _Ref414483810 \n \h </w:instrText>
            </w:r>
            <w:r w:rsidR="0012236B" w:rsidRPr="00E85DA1">
              <w:rPr>
                <w:rFonts w:ascii="Arial" w:eastAsia="Times New Roman" w:hAnsi="Arial" w:cs="Arial"/>
                <w:sz w:val="22"/>
                <w:szCs w:val="22"/>
              </w:rPr>
              <w:instrText xml:space="preserve"> \* MERGEFORMAT </w:instrText>
            </w:r>
            <w:r w:rsidRPr="00E85DA1">
              <w:rPr>
                <w:rFonts w:ascii="Arial" w:eastAsia="Times New Roman" w:hAnsi="Arial" w:cs="Arial"/>
                <w:sz w:val="22"/>
                <w:szCs w:val="22"/>
              </w:rPr>
            </w:r>
            <w:r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4</w:t>
            </w:r>
            <w:r w:rsidRPr="00E85DA1">
              <w:rPr>
                <w:rFonts w:ascii="Arial" w:eastAsia="Times New Roman" w:hAnsi="Arial" w:cs="Arial"/>
                <w:sz w:val="22"/>
                <w:szCs w:val="22"/>
              </w:rPr>
              <w:fldChar w:fldCharType="end"/>
            </w:r>
            <w:r w:rsidRPr="00E85DA1">
              <w:rPr>
                <w:rFonts w:ascii="Arial" w:eastAsia="Times New Roman" w:hAnsi="Arial" w:cs="Arial"/>
                <w:sz w:val="22"/>
                <w:szCs w:val="22"/>
              </w:rPr>
              <w:t>: Specialist Classes of Funds</w:t>
            </w:r>
          </w:p>
        </w:tc>
        <w:tc>
          <w:tcPr>
            <w:tcW w:w="1713" w:type="dxa"/>
            <w:tcBorders>
              <w:top w:val="single" w:sz="4" w:space="0" w:color="000000"/>
              <w:left w:val="single" w:sz="4" w:space="0" w:color="000000"/>
              <w:bottom w:val="single" w:sz="4" w:space="0" w:color="000000"/>
              <w:right w:val="single" w:sz="4" w:space="0" w:color="000000"/>
            </w:tcBorders>
          </w:tcPr>
          <w:p w14:paraId="6FACA75B" w14:textId="77777777" w:rsidR="0072582D" w:rsidRDefault="00B62433" w:rsidP="001F7157">
            <w:pPr>
              <w:spacing w:before="60" w:after="60"/>
              <w:jc w:val="center"/>
              <w:rPr>
                <w:rFonts w:ascii="Arial" w:eastAsia="Wingdings 2" w:hAnsi="Arial" w:cs="Arial"/>
                <w:sz w:val="22"/>
                <w:szCs w:val="22"/>
              </w:rPr>
            </w:pPr>
            <w:r w:rsidRPr="00E85DA1">
              <w:rPr>
                <w:rFonts w:ascii="Arial" w:eastAsia="Wingdings 2" w:hAnsi="Arial" w:cs="Arial"/>
                <w:sz w:val="22"/>
                <w:szCs w:val="22"/>
              </w:rPr>
              <w:sym w:font="Wingdings" w:char="F0FC"/>
            </w:r>
          </w:p>
          <w:p w14:paraId="5474DDE2" w14:textId="66E5D533" w:rsidR="00940D39" w:rsidRPr="00E85DA1" w:rsidRDefault="009417BA" w:rsidP="001F7157">
            <w:pPr>
              <w:spacing w:before="60" w:after="60"/>
              <w:jc w:val="center"/>
              <w:rPr>
                <w:rFonts w:ascii="Arial" w:eastAsia="Wingdings 2" w:hAnsi="Arial" w:cs="Arial"/>
                <w:sz w:val="22"/>
                <w:szCs w:val="22"/>
              </w:rPr>
            </w:pPr>
            <w:r>
              <w:rPr>
                <w:rFonts w:ascii="Arial" w:eastAsia="Wingdings 2" w:hAnsi="Arial" w:cs="Arial"/>
                <w:sz w:val="22"/>
                <w:szCs w:val="22"/>
              </w:rPr>
              <w:t xml:space="preserve">Rules </w:t>
            </w:r>
            <w:r w:rsidR="00E5552A">
              <w:rPr>
                <w:rFonts w:ascii="Arial" w:eastAsia="Wingdings 2" w:hAnsi="Arial" w:cs="Arial"/>
                <w:sz w:val="22"/>
                <w:szCs w:val="22"/>
              </w:rPr>
              <w:fldChar w:fldCharType="begin"/>
            </w:r>
            <w:r w:rsidR="00E5552A">
              <w:rPr>
                <w:rFonts w:ascii="Arial" w:eastAsia="Wingdings 2" w:hAnsi="Arial" w:cs="Arial"/>
                <w:sz w:val="22"/>
                <w:szCs w:val="22"/>
              </w:rPr>
              <w:instrText xml:space="preserve"> REF _Ref138242314 \n \h </w:instrText>
            </w:r>
            <w:r w:rsidR="00E5552A">
              <w:rPr>
                <w:rFonts w:ascii="Arial" w:eastAsia="Wingdings 2" w:hAnsi="Arial" w:cs="Arial"/>
                <w:sz w:val="22"/>
                <w:szCs w:val="22"/>
              </w:rPr>
            </w:r>
            <w:r w:rsidR="00E5552A">
              <w:rPr>
                <w:rFonts w:ascii="Arial" w:eastAsia="Wingdings 2" w:hAnsi="Arial" w:cs="Arial"/>
                <w:sz w:val="22"/>
                <w:szCs w:val="22"/>
              </w:rPr>
              <w:fldChar w:fldCharType="separate"/>
            </w:r>
            <w:r w:rsidR="002C162D">
              <w:rPr>
                <w:rFonts w:ascii="Arial" w:eastAsia="Wingdings 2" w:hAnsi="Arial" w:cs="Arial"/>
                <w:sz w:val="22"/>
                <w:szCs w:val="22"/>
                <w:cs/>
              </w:rPr>
              <w:t>‎</w:t>
            </w:r>
            <w:r w:rsidR="002C162D">
              <w:rPr>
                <w:rFonts w:ascii="Arial" w:eastAsia="Wingdings 2" w:hAnsi="Arial" w:cs="Arial"/>
                <w:sz w:val="22"/>
                <w:szCs w:val="22"/>
              </w:rPr>
              <w:t>20.4.3</w:t>
            </w:r>
            <w:r w:rsidR="00E5552A">
              <w:rPr>
                <w:rFonts w:ascii="Arial" w:eastAsia="Wingdings 2" w:hAnsi="Arial" w:cs="Arial"/>
                <w:sz w:val="22"/>
                <w:szCs w:val="22"/>
              </w:rPr>
              <w:fldChar w:fldCharType="end"/>
            </w:r>
            <w:r>
              <w:rPr>
                <w:rFonts w:ascii="Arial" w:eastAsia="Wingdings 2" w:hAnsi="Arial" w:cs="Arial"/>
                <w:sz w:val="22"/>
                <w:szCs w:val="22"/>
              </w:rPr>
              <w:t xml:space="preserve"> and </w:t>
            </w:r>
            <w:r w:rsidR="00440679">
              <w:rPr>
                <w:rFonts w:ascii="Arial" w:eastAsia="Wingdings 2" w:hAnsi="Arial" w:cs="Arial"/>
                <w:sz w:val="22"/>
                <w:szCs w:val="22"/>
              </w:rPr>
              <w:fldChar w:fldCharType="begin"/>
            </w:r>
            <w:r w:rsidR="00440679">
              <w:rPr>
                <w:rFonts w:ascii="Arial" w:eastAsia="Wingdings 2" w:hAnsi="Arial" w:cs="Arial"/>
                <w:sz w:val="22"/>
                <w:szCs w:val="22"/>
              </w:rPr>
              <w:instrText xml:space="preserve"> REF _Ref138242351 \n \h </w:instrText>
            </w:r>
            <w:r w:rsidR="00440679">
              <w:rPr>
                <w:rFonts w:ascii="Arial" w:eastAsia="Wingdings 2" w:hAnsi="Arial" w:cs="Arial"/>
                <w:sz w:val="22"/>
                <w:szCs w:val="22"/>
              </w:rPr>
            </w:r>
            <w:r w:rsidR="00440679">
              <w:rPr>
                <w:rFonts w:ascii="Arial" w:eastAsia="Wingdings 2" w:hAnsi="Arial" w:cs="Arial"/>
                <w:sz w:val="22"/>
                <w:szCs w:val="22"/>
              </w:rPr>
              <w:fldChar w:fldCharType="separate"/>
            </w:r>
            <w:r w:rsidR="002C162D">
              <w:rPr>
                <w:rFonts w:ascii="Arial" w:eastAsia="Wingdings 2" w:hAnsi="Arial" w:cs="Arial"/>
                <w:sz w:val="22"/>
                <w:szCs w:val="22"/>
                <w:cs/>
              </w:rPr>
              <w:t>‎</w:t>
            </w:r>
            <w:r w:rsidR="002C162D">
              <w:rPr>
                <w:rFonts w:ascii="Arial" w:eastAsia="Wingdings 2" w:hAnsi="Arial" w:cs="Arial"/>
                <w:sz w:val="22"/>
                <w:szCs w:val="22"/>
              </w:rPr>
              <w:t>20.4.4</w:t>
            </w:r>
            <w:r w:rsidR="00440679">
              <w:rPr>
                <w:rFonts w:ascii="Arial" w:eastAsia="Wingdings 2" w:hAnsi="Arial" w:cs="Arial"/>
                <w:sz w:val="22"/>
                <w:szCs w:val="22"/>
              </w:rPr>
              <w:fldChar w:fldCharType="end"/>
            </w:r>
            <w:r>
              <w:rPr>
                <w:rFonts w:ascii="Arial" w:eastAsia="Wingdings 2" w:hAnsi="Arial" w:cs="Arial"/>
                <w:sz w:val="22"/>
                <w:szCs w:val="22"/>
              </w:rPr>
              <w:t xml:space="preserve"> do not apply</w:t>
            </w:r>
          </w:p>
        </w:tc>
        <w:tc>
          <w:tcPr>
            <w:tcW w:w="1713" w:type="dxa"/>
            <w:tcBorders>
              <w:top w:val="single" w:sz="4" w:space="0" w:color="000000"/>
              <w:left w:val="single" w:sz="4" w:space="0" w:color="000000"/>
              <w:bottom w:val="single" w:sz="4" w:space="0" w:color="000000"/>
              <w:right w:val="single" w:sz="4" w:space="0" w:color="000000"/>
            </w:tcBorders>
          </w:tcPr>
          <w:p w14:paraId="5AF28E4E" w14:textId="77777777" w:rsidR="0072582D" w:rsidRDefault="00B62433" w:rsidP="001F7157">
            <w:pPr>
              <w:spacing w:before="60" w:after="60"/>
              <w:jc w:val="center"/>
              <w:rPr>
                <w:rFonts w:ascii="Arial" w:eastAsia="Wingdings 2" w:hAnsi="Arial" w:cs="Arial"/>
                <w:sz w:val="22"/>
                <w:szCs w:val="22"/>
              </w:rPr>
            </w:pPr>
            <w:r w:rsidRPr="00E85DA1">
              <w:rPr>
                <w:rFonts w:ascii="Arial" w:eastAsia="Wingdings 2" w:hAnsi="Arial" w:cs="Arial"/>
                <w:sz w:val="22"/>
                <w:szCs w:val="22"/>
              </w:rPr>
              <w:sym w:font="Wingdings" w:char="F0FC"/>
            </w:r>
          </w:p>
          <w:p w14:paraId="227111BA" w14:textId="79782EFB" w:rsidR="009417BA" w:rsidRPr="00E85DA1" w:rsidRDefault="009417BA" w:rsidP="001F7157">
            <w:pPr>
              <w:spacing w:before="60" w:after="60"/>
              <w:jc w:val="center"/>
              <w:rPr>
                <w:rFonts w:ascii="Arial" w:eastAsia="Wingdings 2" w:hAnsi="Arial" w:cs="Arial"/>
                <w:sz w:val="22"/>
                <w:szCs w:val="22"/>
              </w:rPr>
            </w:pPr>
            <w:r>
              <w:rPr>
                <w:rFonts w:ascii="Arial" w:eastAsia="Wingdings 2" w:hAnsi="Arial" w:cs="Arial"/>
                <w:sz w:val="22"/>
                <w:szCs w:val="22"/>
              </w:rPr>
              <w:t xml:space="preserve">Rules </w:t>
            </w:r>
            <w:r w:rsidR="00440679">
              <w:rPr>
                <w:rFonts w:ascii="Arial" w:eastAsia="Wingdings 2" w:hAnsi="Arial" w:cs="Arial"/>
                <w:sz w:val="22"/>
                <w:szCs w:val="22"/>
              </w:rPr>
              <w:fldChar w:fldCharType="begin"/>
            </w:r>
            <w:r w:rsidR="00440679">
              <w:rPr>
                <w:rFonts w:ascii="Arial" w:eastAsia="Wingdings 2" w:hAnsi="Arial" w:cs="Arial"/>
                <w:sz w:val="22"/>
                <w:szCs w:val="22"/>
              </w:rPr>
              <w:instrText xml:space="preserve"> REF _Ref138242364 \n \h </w:instrText>
            </w:r>
            <w:r w:rsidR="00440679">
              <w:rPr>
                <w:rFonts w:ascii="Arial" w:eastAsia="Wingdings 2" w:hAnsi="Arial" w:cs="Arial"/>
                <w:sz w:val="22"/>
                <w:szCs w:val="22"/>
              </w:rPr>
            </w:r>
            <w:r w:rsidR="00440679">
              <w:rPr>
                <w:rFonts w:ascii="Arial" w:eastAsia="Wingdings 2" w:hAnsi="Arial" w:cs="Arial"/>
                <w:sz w:val="22"/>
                <w:szCs w:val="22"/>
              </w:rPr>
              <w:fldChar w:fldCharType="separate"/>
            </w:r>
            <w:r w:rsidR="002C162D">
              <w:rPr>
                <w:rFonts w:ascii="Arial" w:eastAsia="Wingdings 2" w:hAnsi="Arial" w:cs="Arial"/>
                <w:sz w:val="22"/>
                <w:szCs w:val="22"/>
                <w:cs/>
              </w:rPr>
              <w:t>‎</w:t>
            </w:r>
            <w:r w:rsidR="002C162D">
              <w:rPr>
                <w:rFonts w:ascii="Arial" w:eastAsia="Wingdings 2" w:hAnsi="Arial" w:cs="Arial"/>
                <w:sz w:val="22"/>
                <w:szCs w:val="22"/>
              </w:rPr>
              <w:t>20.4.5</w:t>
            </w:r>
            <w:r w:rsidR="00440679">
              <w:rPr>
                <w:rFonts w:ascii="Arial" w:eastAsia="Wingdings 2" w:hAnsi="Arial" w:cs="Arial"/>
                <w:sz w:val="22"/>
                <w:szCs w:val="22"/>
              </w:rPr>
              <w:fldChar w:fldCharType="end"/>
            </w:r>
            <w:r>
              <w:rPr>
                <w:rFonts w:ascii="Arial" w:eastAsia="Wingdings 2" w:hAnsi="Arial" w:cs="Arial"/>
                <w:sz w:val="22"/>
                <w:szCs w:val="22"/>
              </w:rPr>
              <w:t xml:space="preserve"> and </w:t>
            </w:r>
            <w:r w:rsidR="00440679">
              <w:rPr>
                <w:rFonts w:ascii="Arial" w:eastAsia="Wingdings 2" w:hAnsi="Arial" w:cs="Arial"/>
                <w:sz w:val="22"/>
                <w:szCs w:val="22"/>
              </w:rPr>
              <w:fldChar w:fldCharType="begin"/>
            </w:r>
            <w:r w:rsidR="00440679">
              <w:rPr>
                <w:rFonts w:ascii="Arial" w:eastAsia="Wingdings 2" w:hAnsi="Arial" w:cs="Arial"/>
                <w:sz w:val="22"/>
                <w:szCs w:val="22"/>
              </w:rPr>
              <w:instrText xml:space="preserve"> REF _Ref138242377 \n \h </w:instrText>
            </w:r>
            <w:r w:rsidR="00440679">
              <w:rPr>
                <w:rFonts w:ascii="Arial" w:eastAsia="Wingdings 2" w:hAnsi="Arial" w:cs="Arial"/>
                <w:sz w:val="22"/>
                <w:szCs w:val="22"/>
              </w:rPr>
            </w:r>
            <w:r w:rsidR="00440679">
              <w:rPr>
                <w:rFonts w:ascii="Arial" w:eastAsia="Wingdings 2" w:hAnsi="Arial" w:cs="Arial"/>
                <w:sz w:val="22"/>
                <w:szCs w:val="22"/>
              </w:rPr>
              <w:fldChar w:fldCharType="separate"/>
            </w:r>
            <w:r w:rsidR="002C162D">
              <w:rPr>
                <w:rFonts w:ascii="Arial" w:eastAsia="Wingdings 2" w:hAnsi="Arial" w:cs="Arial"/>
                <w:sz w:val="22"/>
                <w:szCs w:val="22"/>
                <w:cs/>
              </w:rPr>
              <w:t>‎</w:t>
            </w:r>
            <w:r w:rsidR="002C162D">
              <w:rPr>
                <w:rFonts w:ascii="Arial" w:eastAsia="Wingdings 2" w:hAnsi="Arial" w:cs="Arial"/>
                <w:sz w:val="22"/>
                <w:szCs w:val="22"/>
              </w:rPr>
              <w:t>20.4.6</w:t>
            </w:r>
            <w:r w:rsidR="00440679">
              <w:rPr>
                <w:rFonts w:ascii="Arial" w:eastAsia="Wingdings 2" w:hAnsi="Arial" w:cs="Arial"/>
                <w:sz w:val="22"/>
                <w:szCs w:val="22"/>
              </w:rPr>
              <w:fldChar w:fldCharType="end"/>
            </w:r>
            <w:r>
              <w:rPr>
                <w:rFonts w:ascii="Arial" w:eastAsia="Wingdings 2" w:hAnsi="Arial" w:cs="Arial"/>
                <w:sz w:val="22"/>
                <w:szCs w:val="22"/>
              </w:rPr>
              <w:t xml:space="preserve"> do not apply</w:t>
            </w:r>
          </w:p>
        </w:tc>
        <w:tc>
          <w:tcPr>
            <w:tcW w:w="1714" w:type="dxa"/>
            <w:tcBorders>
              <w:top w:val="single" w:sz="4" w:space="0" w:color="000000"/>
              <w:left w:val="single" w:sz="4" w:space="0" w:color="000000"/>
              <w:bottom w:val="single" w:sz="4" w:space="0" w:color="000000"/>
              <w:right w:val="single" w:sz="4" w:space="0" w:color="000000"/>
            </w:tcBorders>
          </w:tcPr>
          <w:p w14:paraId="1FC0C664" w14:textId="77777777" w:rsidR="0072582D" w:rsidRDefault="00B62433" w:rsidP="001F7157">
            <w:pPr>
              <w:spacing w:before="60" w:after="60"/>
              <w:jc w:val="center"/>
              <w:rPr>
                <w:rFonts w:ascii="Arial" w:eastAsia="Wingdings 2" w:hAnsi="Arial" w:cs="Arial"/>
                <w:sz w:val="22"/>
                <w:szCs w:val="22"/>
              </w:rPr>
            </w:pPr>
            <w:r w:rsidRPr="00E85DA1">
              <w:rPr>
                <w:rFonts w:ascii="Arial" w:eastAsia="Wingdings 2" w:hAnsi="Arial" w:cs="Arial"/>
                <w:sz w:val="22"/>
                <w:szCs w:val="22"/>
              </w:rPr>
              <w:sym w:font="Wingdings" w:char="F0FC"/>
            </w:r>
          </w:p>
          <w:p w14:paraId="66C1D240" w14:textId="4D091CBA" w:rsidR="009417BA" w:rsidRPr="00E85DA1" w:rsidRDefault="009417BA" w:rsidP="001F7157">
            <w:pPr>
              <w:spacing w:before="60" w:after="60"/>
              <w:jc w:val="center"/>
              <w:rPr>
                <w:rFonts w:ascii="Arial" w:eastAsia="Wingdings 2" w:hAnsi="Arial" w:cs="Arial"/>
                <w:sz w:val="22"/>
                <w:szCs w:val="22"/>
              </w:rPr>
            </w:pPr>
            <w:r>
              <w:rPr>
                <w:rFonts w:ascii="Arial" w:eastAsia="Wingdings 2" w:hAnsi="Arial" w:cs="Arial"/>
                <w:sz w:val="22"/>
                <w:szCs w:val="22"/>
              </w:rPr>
              <w:t xml:space="preserve">Rules </w:t>
            </w:r>
            <w:r w:rsidR="00440679">
              <w:rPr>
                <w:rFonts w:ascii="Arial" w:eastAsia="Wingdings 2" w:hAnsi="Arial" w:cs="Arial"/>
                <w:sz w:val="22"/>
                <w:szCs w:val="22"/>
              </w:rPr>
              <w:fldChar w:fldCharType="begin"/>
            </w:r>
            <w:r w:rsidR="00440679">
              <w:rPr>
                <w:rFonts w:ascii="Arial" w:eastAsia="Wingdings 2" w:hAnsi="Arial" w:cs="Arial"/>
                <w:sz w:val="22"/>
                <w:szCs w:val="22"/>
              </w:rPr>
              <w:instrText xml:space="preserve"> REF _Ref138242364 \n \h </w:instrText>
            </w:r>
            <w:r w:rsidR="00440679">
              <w:rPr>
                <w:rFonts w:ascii="Arial" w:eastAsia="Wingdings 2" w:hAnsi="Arial" w:cs="Arial"/>
                <w:sz w:val="22"/>
                <w:szCs w:val="22"/>
              </w:rPr>
            </w:r>
            <w:r w:rsidR="00440679">
              <w:rPr>
                <w:rFonts w:ascii="Arial" w:eastAsia="Wingdings 2" w:hAnsi="Arial" w:cs="Arial"/>
                <w:sz w:val="22"/>
                <w:szCs w:val="22"/>
              </w:rPr>
              <w:fldChar w:fldCharType="separate"/>
            </w:r>
            <w:r w:rsidR="002C162D">
              <w:rPr>
                <w:rFonts w:ascii="Arial" w:eastAsia="Wingdings 2" w:hAnsi="Arial" w:cs="Arial"/>
                <w:sz w:val="22"/>
                <w:szCs w:val="22"/>
                <w:cs/>
              </w:rPr>
              <w:t>‎</w:t>
            </w:r>
            <w:r w:rsidR="002C162D">
              <w:rPr>
                <w:rFonts w:ascii="Arial" w:eastAsia="Wingdings 2" w:hAnsi="Arial" w:cs="Arial"/>
                <w:sz w:val="22"/>
                <w:szCs w:val="22"/>
              </w:rPr>
              <w:t>20.4.5</w:t>
            </w:r>
            <w:r w:rsidR="00440679">
              <w:rPr>
                <w:rFonts w:ascii="Arial" w:eastAsia="Wingdings 2" w:hAnsi="Arial" w:cs="Arial"/>
                <w:sz w:val="22"/>
                <w:szCs w:val="22"/>
              </w:rPr>
              <w:fldChar w:fldCharType="end"/>
            </w:r>
            <w:r>
              <w:rPr>
                <w:rFonts w:ascii="Arial" w:eastAsia="Wingdings 2" w:hAnsi="Arial" w:cs="Arial"/>
                <w:sz w:val="22"/>
                <w:szCs w:val="22"/>
              </w:rPr>
              <w:t xml:space="preserve"> and </w:t>
            </w:r>
            <w:r w:rsidR="00440679">
              <w:rPr>
                <w:rFonts w:ascii="Arial" w:eastAsia="Wingdings 2" w:hAnsi="Arial" w:cs="Arial"/>
                <w:sz w:val="22"/>
                <w:szCs w:val="22"/>
              </w:rPr>
              <w:fldChar w:fldCharType="begin"/>
            </w:r>
            <w:r w:rsidR="00440679">
              <w:rPr>
                <w:rFonts w:ascii="Arial" w:eastAsia="Wingdings 2" w:hAnsi="Arial" w:cs="Arial"/>
                <w:sz w:val="22"/>
                <w:szCs w:val="22"/>
              </w:rPr>
              <w:instrText xml:space="preserve"> REF _Ref138242377 \n \h </w:instrText>
            </w:r>
            <w:r w:rsidR="00440679">
              <w:rPr>
                <w:rFonts w:ascii="Arial" w:eastAsia="Wingdings 2" w:hAnsi="Arial" w:cs="Arial"/>
                <w:sz w:val="22"/>
                <w:szCs w:val="22"/>
              </w:rPr>
            </w:r>
            <w:r w:rsidR="00440679">
              <w:rPr>
                <w:rFonts w:ascii="Arial" w:eastAsia="Wingdings 2" w:hAnsi="Arial" w:cs="Arial"/>
                <w:sz w:val="22"/>
                <w:szCs w:val="22"/>
              </w:rPr>
              <w:fldChar w:fldCharType="separate"/>
            </w:r>
            <w:r w:rsidR="002C162D">
              <w:rPr>
                <w:rFonts w:ascii="Arial" w:eastAsia="Wingdings 2" w:hAnsi="Arial" w:cs="Arial"/>
                <w:sz w:val="22"/>
                <w:szCs w:val="22"/>
                <w:cs/>
              </w:rPr>
              <w:t>‎</w:t>
            </w:r>
            <w:r w:rsidR="002C162D">
              <w:rPr>
                <w:rFonts w:ascii="Arial" w:eastAsia="Wingdings 2" w:hAnsi="Arial" w:cs="Arial"/>
                <w:sz w:val="22"/>
                <w:szCs w:val="22"/>
              </w:rPr>
              <w:t>20.4.6</w:t>
            </w:r>
            <w:r w:rsidR="00440679">
              <w:rPr>
                <w:rFonts w:ascii="Arial" w:eastAsia="Wingdings 2" w:hAnsi="Arial" w:cs="Arial"/>
                <w:sz w:val="22"/>
                <w:szCs w:val="22"/>
              </w:rPr>
              <w:fldChar w:fldCharType="end"/>
            </w:r>
            <w:r>
              <w:rPr>
                <w:rFonts w:ascii="Arial" w:eastAsia="Wingdings 2" w:hAnsi="Arial" w:cs="Arial"/>
                <w:sz w:val="22"/>
                <w:szCs w:val="22"/>
              </w:rPr>
              <w:t xml:space="preserve"> do</w:t>
            </w:r>
            <w:r w:rsidR="000478B7">
              <w:rPr>
                <w:rFonts w:ascii="Arial" w:eastAsia="Wingdings 2" w:hAnsi="Arial" w:cs="Arial"/>
                <w:sz w:val="22"/>
                <w:szCs w:val="22"/>
              </w:rPr>
              <w:t xml:space="preserve"> not apply</w:t>
            </w:r>
          </w:p>
        </w:tc>
      </w:tr>
      <w:tr w:rsidR="001F7157" w:rsidRPr="00E85DA1" w14:paraId="4BB6EF06" w14:textId="77777777" w:rsidTr="0068513E">
        <w:tc>
          <w:tcPr>
            <w:tcW w:w="3780" w:type="dxa"/>
            <w:tcBorders>
              <w:top w:val="single" w:sz="4" w:space="0" w:color="000000"/>
              <w:left w:val="single" w:sz="4" w:space="0" w:color="000000"/>
              <w:bottom w:val="single" w:sz="4" w:space="0" w:color="000000"/>
              <w:right w:val="single" w:sz="4" w:space="0" w:color="000000"/>
            </w:tcBorders>
          </w:tcPr>
          <w:p w14:paraId="4087B5BA" w14:textId="20670557" w:rsidR="001F7157" w:rsidRPr="00E85DA1" w:rsidRDefault="001F7157" w:rsidP="001F7157">
            <w:pPr>
              <w:spacing w:before="60" w:after="60"/>
              <w:jc w:val="both"/>
              <w:rPr>
                <w:rFonts w:ascii="Arial" w:eastAsia="Times New Roman" w:hAnsi="Arial" w:cs="Arial"/>
                <w:sz w:val="22"/>
                <w:szCs w:val="22"/>
              </w:rPr>
            </w:pPr>
            <w:r w:rsidRPr="00E85DA1">
              <w:rPr>
                <w:rFonts w:ascii="Arial" w:eastAsia="Times New Roman" w:hAnsi="Arial" w:cs="Arial"/>
                <w:sz w:val="22"/>
                <w:szCs w:val="22"/>
              </w:rPr>
              <w:t xml:space="preserve">Chapter </w:t>
            </w:r>
            <w:r w:rsidRPr="00E85DA1">
              <w:rPr>
                <w:rFonts w:ascii="Arial" w:eastAsia="Times New Roman" w:hAnsi="Arial" w:cs="Arial"/>
                <w:sz w:val="22"/>
                <w:szCs w:val="22"/>
              </w:rPr>
              <w:fldChar w:fldCharType="begin"/>
            </w:r>
            <w:r w:rsidRPr="00E85DA1">
              <w:rPr>
                <w:rFonts w:ascii="Arial" w:eastAsia="Times New Roman" w:hAnsi="Arial" w:cs="Arial"/>
                <w:sz w:val="22"/>
                <w:szCs w:val="22"/>
              </w:rPr>
              <w:instrText xml:space="preserve"> REF _Ref413961630 \n \h </w:instrText>
            </w:r>
            <w:r w:rsidR="0012236B" w:rsidRPr="00E85DA1">
              <w:rPr>
                <w:rFonts w:ascii="Arial" w:eastAsia="Times New Roman" w:hAnsi="Arial" w:cs="Arial"/>
                <w:sz w:val="22"/>
                <w:szCs w:val="22"/>
              </w:rPr>
              <w:instrText xml:space="preserve"> \* MERGEFORMAT </w:instrText>
            </w:r>
            <w:r w:rsidRPr="00E85DA1">
              <w:rPr>
                <w:rFonts w:ascii="Arial" w:eastAsia="Times New Roman" w:hAnsi="Arial" w:cs="Arial"/>
                <w:sz w:val="22"/>
                <w:szCs w:val="22"/>
              </w:rPr>
            </w:r>
            <w:r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5</w:t>
            </w:r>
            <w:r w:rsidRPr="00E85DA1">
              <w:rPr>
                <w:rFonts w:ascii="Arial" w:eastAsia="Times New Roman" w:hAnsi="Arial" w:cs="Arial"/>
                <w:sz w:val="22"/>
                <w:szCs w:val="22"/>
              </w:rPr>
              <w:fldChar w:fldCharType="end"/>
            </w:r>
            <w:r w:rsidRPr="00E85DA1">
              <w:rPr>
                <w:rFonts w:ascii="Arial" w:eastAsia="Times New Roman" w:hAnsi="Arial" w:cs="Arial"/>
                <w:sz w:val="22"/>
                <w:szCs w:val="22"/>
              </w:rPr>
              <w:t>: Excluded Offers</w:t>
            </w:r>
          </w:p>
        </w:tc>
        <w:tc>
          <w:tcPr>
            <w:tcW w:w="1713" w:type="dxa"/>
            <w:tcBorders>
              <w:top w:val="single" w:sz="4" w:space="0" w:color="000000"/>
              <w:left w:val="single" w:sz="4" w:space="0" w:color="000000"/>
              <w:bottom w:val="single" w:sz="4" w:space="0" w:color="000000"/>
              <w:right w:val="single" w:sz="4" w:space="0" w:color="000000"/>
            </w:tcBorders>
          </w:tcPr>
          <w:p w14:paraId="31537D1C" w14:textId="77777777" w:rsidR="001F7157" w:rsidRPr="00E85DA1" w:rsidRDefault="00B62433" w:rsidP="001F7157">
            <w:pPr>
              <w:spacing w:before="60" w:after="60"/>
              <w:jc w:val="center"/>
              <w:rPr>
                <w:rFonts w:ascii="Arial" w:eastAsia="Wingdings 2" w:hAnsi="Arial" w:cs="Arial"/>
                <w:sz w:val="22"/>
                <w:szCs w:val="22"/>
              </w:rPr>
            </w:pPr>
            <w:r w:rsidRPr="00E85DA1">
              <w:rPr>
                <w:rFonts w:ascii="Arial" w:eastAsia="Wingdings 2" w:hAnsi="Arial" w:cs="Arial"/>
                <w:sz w:val="22"/>
                <w:szCs w:val="22"/>
              </w:rPr>
              <w:sym w:font="Wingdings" w:char="F0FC"/>
            </w:r>
          </w:p>
        </w:tc>
        <w:tc>
          <w:tcPr>
            <w:tcW w:w="1713" w:type="dxa"/>
            <w:tcBorders>
              <w:top w:val="single" w:sz="4" w:space="0" w:color="000000"/>
              <w:left w:val="single" w:sz="4" w:space="0" w:color="000000"/>
              <w:bottom w:val="single" w:sz="4" w:space="0" w:color="000000"/>
              <w:right w:val="single" w:sz="4" w:space="0" w:color="000000"/>
            </w:tcBorders>
          </w:tcPr>
          <w:p w14:paraId="6AF35B29" w14:textId="77777777" w:rsidR="001F7157" w:rsidRPr="00E85DA1" w:rsidRDefault="00B62433" w:rsidP="001F7157">
            <w:pPr>
              <w:spacing w:before="60" w:after="60"/>
              <w:jc w:val="center"/>
              <w:rPr>
                <w:rFonts w:ascii="Arial" w:eastAsia="Wingdings 2" w:hAnsi="Arial" w:cs="Arial"/>
                <w:sz w:val="22"/>
                <w:szCs w:val="22"/>
              </w:rPr>
            </w:pPr>
            <w:r w:rsidRPr="00E85DA1">
              <w:rPr>
                <w:rFonts w:ascii="Arial" w:eastAsia="Wingdings 2" w:hAnsi="Arial" w:cs="Arial"/>
                <w:sz w:val="22"/>
                <w:szCs w:val="22"/>
              </w:rPr>
              <w:sym w:font="Wingdings" w:char="F0FC"/>
            </w:r>
          </w:p>
        </w:tc>
        <w:tc>
          <w:tcPr>
            <w:tcW w:w="1714" w:type="dxa"/>
            <w:tcBorders>
              <w:top w:val="single" w:sz="4" w:space="0" w:color="000000"/>
              <w:left w:val="single" w:sz="4" w:space="0" w:color="000000"/>
              <w:bottom w:val="single" w:sz="4" w:space="0" w:color="000000"/>
              <w:right w:val="single" w:sz="4" w:space="0" w:color="000000"/>
            </w:tcBorders>
          </w:tcPr>
          <w:p w14:paraId="14FD1262" w14:textId="77777777" w:rsidR="001F7157" w:rsidRPr="00E85DA1" w:rsidRDefault="00B62433" w:rsidP="001F7157">
            <w:pPr>
              <w:spacing w:before="60" w:after="60"/>
              <w:jc w:val="center"/>
              <w:rPr>
                <w:rFonts w:ascii="Arial" w:eastAsia="Wingdings 2" w:hAnsi="Arial" w:cs="Arial"/>
                <w:sz w:val="22"/>
                <w:szCs w:val="22"/>
              </w:rPr>
            </w:pPr>
            <w:r w:rsidRPr="00E85DA1">
              <w:rPr>
                <w:rFonts w:ascii="Arial" w:eastAsia="Wingdings 2" w:hAnsi="Arial" w:cs="Arial"/>
                <w:sz w:val="22"/>
                <w:szCs w:val="22"/>
              </w:rPr>
              <w:sym w:font="Wingdings" w:char="F0FC"/>
            </w:r>
          </w:p>
        </w:tc>
      </w:tr>
      <w:tr w:rsidR="0072582D" w:rsidRPr="00E85DA1" w14:paraId="358214BF" w14:textId="77777777" w:rsidTr="0068513E">
        <w:tc>
          <w:tcPr>
            <w:tcW w:w="3780" w:type="dxa"/>
            <w:tcBorders>
              <w:top w:val="single" w:sz="4" w:space="0" w:color="000000"/>
              <w:left w:val="single" w:sz="4" w:space="0" w:color="000000"/>
              <w:bottom w:val="single" w:sz="4" w:space="0" w:color="000000"/>
              <w:right w:val="single" w:sz="4" w:space="0" w:color="000000"/>
            </w:tcBorders>
          </w:tcPr>
          <w:p w14:paraId="43FCA693" w14:textId="04CE5678" w:rsidR="0072582D" w:rsidRPr="00E85DA1" w:rsidRDefault="0072582D" w:rsidP="001F7157">
            <w:pPr>
              <w:spacing w:before="60" w:after="60"/>
              <w:jc w:val="both"/>
              <w:rPr>
                <w:rFonts w:ascii="Arial" w:eastAsia="Times New Roman" w:hAnsi="Arial" w:cs="Arial"/>
                <w:sz w:val="22"/>
                <w:szCs w:val="22"/>
              </w:rPr>
            </w:pPr>
            <w:r w:rsidRPr="00E85DA1">
              <w:rPr>
                <w:rFonts w:ascii="Arial" w:eastAsia="Times New Roman" w:hAnsi="Arial" w:cs="Arial"/>
                <w:sz w:val="22"/>
                <w:szCs w:val="22"/>
              </w:rPr>
              <w:t xml:space="preserve">Chapter </w:t>
            </w:r>
            <w:r w:rsidRPr="00E85DA1">
              <w:rPr>
                <w:rFonts w:ascii="Arial" w:eastAsia="Times New Roman" w:hAnsi="Arial" w:cs="Arial"/>
                <w:sz w:val="22"/>
                <w:szCs w:val="22"/>
              </w:rPr>
              <w:fldChar w:fldCharType="begin"/>
            </w:r>
            <w:r w:rsidRPr="00E85DA1">
              <w:rPr>
                <w:rFonts w:ascii="Arial" w:eastAsia="Times New Roman" w:hAnsi="Arial" w:cs="Arial"/>
                <w:sz w:val="22"/>
                <w:szCs w:val="22"/>
              </w:rPr>
              <w:instrText xml:space="preserve"> REF _Ref414525910 \n \h </w:instrText>
            </w:r>
            <w:r w:rsidR="0012236B" w:rsidRPr="00E85DA1">
              <w:rPr>
                <w:rFonts w:ascii="Arial" w:eastAsia="Times New Roman" w:hAnsi="Arial" w:cs="Arial"/>
                <w:sz w:val="22"/>
                <w:szCs w:val="22"/>
              </w:rPr>
              <w:instrText xml:space="preserve"> \* MERGEFORMAT </w:instrText>
            </w:r>
            <w:r w:rsidRPr="00E85DA1">
              <w:rPr>
                <w:rFonts w:ascii="Arial" w:eastAsia="Times New Roman" w:hAnsi="Arial" w:cs="Arial"/>
                <w:sz w:val="22"/>
                <w:szCs w:val="22"/>
              </w:rPr>
            </w:r>
            <w:r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6</w:t>
            </w:r>
            <w:r w:rsidRPr="00E85DA1">
              <w:rPr>
                <w:rFonts w:ascii="Arial" w:eastAsia="Times New Roman" w:hAnsi="Arial" w:cs="Arial"/>
                <w:sz w:val="22"/>
                <w:szCs w:val="22"/>
              </w:rPr>
              <w:fldChar w:fldCharType="end"/>
            </w:r>
            <w:r w:rsidRPr="00E85DA1">
              <w:rPr>
                <w:rFonts w:ascii="Arial" w:eastAsia="Times New Roman" w:hAnsi="Arial" w:cs="Arial"/>
                <w:sz w:val="22"/>
                <w:szCs w:val="22"/>
              </w:rPr>
              <w:t>: Domestic Funds</w:t>
            </w:r>
          </w:p>
        </w:tc>
        <w:tc>
          <w:tcPr>
            <w:tcW w:w="1713" w:type="dxa"/>
            <w:tcBorders>
              <w:top w:val="single" w:sz="4" w:space="0" w:color="000000"/>
              <w:left w:val="single" w:sz="4" w:space="0" w:color="000000"/>
              <w:bottom w:val="single" w:sz="4" w:space="0" w:color="000000"/>
              <w:right w:val="single" w:sz="4" w:space="0" w:color="000000"/>
            </w:tcBorders>
          </w:tcPr>
          <w:p w14:paraId="4E8F36BC" w14:textId="77777777" w:rsidR="00AC40DB" w:rsidRPr="00E85DA1" w:rsidRDefault="00AC40DB" w:rsidP="00AC40DB">
            <w:pPr>
              <w:spacing w:before="60" w:after="60"/>
              <w:jc w:val="center"/>
              <w:rPr>
                <w:rFonts w:ascii="Arial" w:eastAsia="Times New Roman" w:hAnsi="Arial" w:cs="Arial"/>
                <w:sz w:val="22"/>
                <w:szCs w:val="22"/>
              </w:rPr>
            </w:pPr>
            <w:r w:rsidRPr="00E85DA1">
              <w:rPr>
                <w:rFonts w:ascii="Arial" w:eastAsia="Wingdings 2" w:hAnsi="Arial" w:cs="Arial"/>
                <w:sz w:val="22"/>
                <w:szCs w:val="22"/>
              </w:rPr>
              <w:sym w:font="Wingdings" w:char="F0FC"/>
            </w:r>
          </w:p>
          <w:p w14:paraId="6733A243" w14:textId="4B383FFC" w:rsidR="0072582D" w:rsidRPr="00E85DA1" w:rsidRDefault="00C05626" w:rsidP="00AC40DB">
            <w:pPr>
              <w:spacing w:before="60" w:after="60"/>
              <w:jc w:val="center"/>
              <w:rPr>
                <w:rFonts w:ascii="Arial" w:eastAsia="Wingdings 2" w:hAnsi="Arial" w:cs="Arial"/>
                <w:sz w:val="22"/>
                <w:szCs w:val="22"/>
              </w:rPr>
            </w:pPr>
            <w:r w:rsidRPr="00E85DA1">
              <w:rPr>
                <w:rFonts w:ascii="Arial" w:eastAsia="Times New Roman" w:hAnsi="Arial" w:cs="Arial"/>
                <w:sz w:val="22"/>
                <w:szCs w:val="22"/>
              </w:rPr>
              <w:t>Rule</w:t>
            </w:r>
            <w:r w:rsidR="00AC40DB" w:rsidRPr="00E85DA1">
              <w:rPr>
                <w:rFonts w:ascii="Arial" w:eastAsia="Times New Roman" w:hAnsi="Arial" w:cs="Arial"/>
                <w:sz w:val="22"/>
                <w:szCs w:val="22"/>
              </w:rPr>
              <w:t xml:space="preserve"> </w:t>
            </w:r>
            <w:r w:rsidRPr="00E85DA1">
              <w:rPr>
                <w:rFonts w:ascii="Arial" w:eastAsia="Times New Roman" w:hAnsi="Arial" w:cs="Arial"/>
                <w:sz w:val="22"/>
                <w:szCs w:val="22"/>
              </w:rPr>
              <w:fldChar w:fldCharType="begin"/>
            </w:r>
            <w:r w:rsidRPr="00E85DA1">
              <w:rPr>
                <w:rFonts w:ascii="Arial" w:eastAsia="Times New Roman" w:hAnsi="Arial" w:cs="Arial"/>
                <w:sz w:val="22"/>
                <w:szCs w:val="22"/>
              </w:rPr>
              <w:instrText xml:space="preserve"> REF _Ref422831159 \n \h </w:instrText>
            </w:r>
            <w:r w:rsidR="0065050E" w:rsidRPr="00E85DA1">
              <w:rPr>
                <w:rFonts w:ascii="Arial" w:eastAsia="Times New Roman" w:hAnsi="Arial" w:cs="Arial"/>
                <w:sz w:val="22"/>
                <w:szCs w:val="22"/>
              </w:rPr>
              <w:instrText xml:space="preserve"> \* MERGEFORMAT </w:instrText>
            </w:r>
            <w:r w:rsidRPr="00E85DA1">
              <w:rPr>
                <w:rFonts w:ascii="Arial" w:eastAsia="Times New Roman" w:hAnsi="Arial" w:cs="Arial"/>
                <w:sz w:val="22"/>
                <w:szCs w:val="22"/>
              </w:rPr>
            </w:r>
            <w:r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6.2</w:t>
            </w:r>
            <w:r w:rsidRPr="00E85DA1">
              <w:rPr>
                <w:rFonts w:ascii="Arial" w:eastAsia="Times New Roman" w:hAnsi="Arial" w:cs="Arial"/>
                <w:sz w:val="22"/>
                <w:szCs w:val="22"/>
              </w:rPr>
              <w:fldChar w:fldCharType="end"/>
            </w:r>
            <w:r w:rsidRPr="00E85DA1">
              <w:rPr>
                <w:rFonts w:ascii="Arial" w:eastAsia="Times New Roman" w:hAnsi="Arial" w:cs="Arial"/>
                <w:sz w:val="22"/>
                <w:szCs w:val="22"/>
              </w:rPr>
              <w:t xml:space="preserve"> does not apply</w:t>
            </w:r>
          </w:p>
        </w:tc>
        <w:tc>
          <w:tcPr>
            <w:tcW w:w="1713" w:type="dxa"/>
            <w:tcBorders>
              <w:top w:val="single" w:sz="4" w:space="0" w:color="000000"/>
              <w:left w:val="single" w:sz="4" w:space="0" w:color="000000"/>
              <w:bottom w:val="single" w:sz="4" w:space="0" w:color="000000"/>
              <w:right w:val="single" w:sz="4" w:space="0" w:color="000000"/>
            </w:tcBorders>
          </w:tcPr>
          <w:p w14:paraId="42E4C79F" w14:textId="77777777" w:rsidR="00AC40DB" w:rsidRPr="00E85DA1" w:rsidRDefault="00AC40DB" w:rsidP="00AC40DB">
            <w:pPr>
              <w:spacing w:before="60" w:after="60"/>
              <w:jc w:val="center"/>
              <w:rPr>
                <w:rFonts w:ascii="Arial" w:eastAsia="Times New Roman" w:hAnsi="Arial" w:cs="Arial"/>
                <w:sz w:val="22"/>
                <w:szCs w:val="22"/>
              </w:rPr>
            </w:pPr>
            <w:r w:rsidRPr="00E85DA1">
              <w:rPr>
                <w:rFonts w:ascii="Arial" w:eastAsia="Wingdings 2" w:hAnsi="Arial" w:cs="Arial"/>
                <w:sz w:val="22"/>
                <w:szCs w:val="22"/>
              </w:rPr>
              <w:sym w:font="Wingdings" w:char="F0FC"/>
            </w:r>
          </w:p>
          <w:p w14:paraId="5DCAEC16" w14:textId="14CFBAC8" w:rsidR="0072582D" w:rsidRPr="00E85DA1" w:rsidRDefault="00C05626" w:rsidP="00C05626">
            <w:pPr>
              <w:spacing w:before="60" w:after="60"/>
              <w:jc w:val="center"/>
              <w:rPr>
                <w:rFonts w:ascii="Arial" w:eastAsia="Wingdings 2" w:hAnsi="Arial" w:cs="Arial"/>
                <w:sz w:val="22"/>
                <w:szCs w:val="22"/>
              </w:rPr>
            </w:pPr>
            <w:r w:rsidRPr="00E85DA1">
              <w:rPr>
                <w:rFonts w:ascii="Arial" w:eastAsia="Times New Roman" w:hAnsi="Arial" w:cs="Arial"/>
                <w:sz w:val="22"/>
                <w:szCs w:val="22"/>
              </w:rPr>
              <w:t xml:space="preserve">Rule </w:t>
            </w:r>
            <w:r w:rsidRPr="00E85DA1">
              <w:rPr>
                <w:rFonts w:ascii="Arial" w:eastAsia="Times New Roman" w:hAnsi="Arial" w:cs="Arial"/>
                <w:sz w:val="22"/>
                <w:szCs w:val="22"/>
              </w:rPr>
              <w:fldChar w:fldCharType="begin"/>
            </w:r>
            <w:r w:rsidRPr="00E85DA1">
              <w:rPr>
                <w:rFonts w:ascii="Arial" w:eastAsia="Times New Roman" w:hAnsi="Arial" w:cs="Arial"/>
                <w:sz w:val="22"/>
                <w:szCs w:val="22"/>
              </w:rPr>
              <w:instrText xml:space="preserve"> REF _Ref422844072 \n \h </w:instrText>
            </w:r>
            <w:r w:rsidR="0065050E" w:rsidRPr="00E85DA1">
              <w:rPr>
                <w:rFonts w:ascii="Arial" w:eastAsia="Times New Roman" w:hAnsi="Arial" w:cs="Arial"/>
                <w:sz w:val="22"/>
                <w:szCs w:val="22"/>
              </w:rPr>
              <w:instrText xml:space="preserve"> \* MERGEFORMAT </w:instrText>
            </w:r>
            <w:r w:rsidRPr="00E85DA1">
              <w:rPr>
                <w:rFonts w:ascii="Arial" w:eastAsia="Times New Roman" w:hAnsi="Arial" w:cs="Arial"/>
                <w:sz w:val="22"/>
                <w:szCs w:val="22"/>
              </w:rPr>
            </w:r>
            <w:r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6.1</w:t>
            </w:r>
            <w:r w:rsidRPr="00E85DA1">
              <w:rPr>
                <w:rFonts w:ascii="Arial" w:eastAsia="Times New Roman" w:hAnsi="Arial" w:cs="Arial"/>
                <w:sz w:val="22"/>
                <w:szCs w:val="22"/>
              </w:rPr>
              <w:fldChar w:fldCharType="end"/>
            </w:r>
            <w:r w:rsidRPr="00E85DA1">
              <w:rPr>
                <w:rFonts w:ascii="Arial" w:eastAsia="Times New Roman" w:hAnsi="Arial" w:cs="Arial"/>
                <w:sz w:val="22"/>
                <w:szCs w:val="22"/>
              </w:rPr>
              <w:t xml:space="preserve"> does not apply</w:t>
            </w:r>
          </w:p>
        </w:tc>
        <w:tc>
          <w:tcPr>
            <w:tcW w:w="1714" w:type="dxa"/>
            <w:tcBorders>
              <w:top w:val="single" w:sz="4" w:space="0" w:color="000000"/>
              <w:left w:val="single" w:sz="4" w:space="0" w:color="000000"/>
              <w:bottom w:val="single" w:sz="4" w:space="0" w:color="000000"/>
              <w:right w:val="single" w:sz="4" w:space="0" w:color="000000"/>
            </w:tcBorders>
          </w:tcPr>
          <w:p w14:paraId="4CCFF337" w14:textId="77777777" w:rsidR="00AC40DB" w:rsidRPr="00E85DA1" w:rsidRDefault="00AC40DB" w:rsidP="00AC40DB">
            <w:pPr>
              <w:spacing w:before="60" w:after="60"/>
              <w:jc w:val="center"/>
              <w:rPr>
                <w:rFonts w:ascii="Arial" w:eastAsia="Times New Roman" w:hAnsi="Arial" w:cs="Arial"/>
                <w:sz w:val="22"/>
                <w:szCs w:val="22"/>
              </w:rPr>
            </w:pPr>
            <w:r w:rsidRPr="00E85DA1">
              <w:rPr>
                <w:rFonts w:ascii="Arial" w:eastAsia="Wingdings 2" w:hAnsi="Arial" w:cs="Arial"/>
                <w:sz w:val="22"/>
                <w:szCs w:val="22"/>
              </w:rPr>
              <w:sym w:font="Wingdings" w:char="F0FC"/>
            </w:r>
          </w:p>
          <w:p w14:paraId="60B25C0C" w14:textId="47DEB786" w:rsidR="0072582D" w:rsidRPr="00E85DA1" w:rsidRDefault="00C05626" w:rsidP="008A22AA">
            <w:pPr>
              <w:spacing w:before="60" w:after="60"/>
              <w:jc w:val="center"/>
              <w:rPr>
                <w:rFonts w:ascii="Arial" w:eastAsia="Wingdings 2" w:hAnsi="Arial" w:cs="Arial"/>
                <w:sz w:val="22"/>
                <w:szCs w:val="22"/>
              </w:rPr>
            </w:pPr>
            <w:r w:rsidRPr="00E85DA1">
              <w:rPr>
                <w:rFonts w:ascii="Arial" w:eastAsia="Times New Roman" w:hAnsi="Arial" w:cs="Arial"/>
                <w:sz w:val="22"/>
                <w:szCs w:val="22"/>
              </w:rPr>
              <w:t xml:space="preserve">Rule </w:t>
            </w:r>
            <w:r w:rsidR="008A22AA" w:rsidRPr="00E85DA1">
              <w:rPr>
                <w:rFonts w:ascii="Arial" w:eastAsia="Times New Roman" w:hAnsi="Arial" w:cs="Arial"/>
                <w:sz w:val="22"/>
                <w:szCs w:val="22"/>
              </w:rPr>
              <w:fldChar w:fldCharType="begin"/>
            </w:r>
            <w:r w:rsidR="008A22AA" w:rsidRPr="00E85DA1">
              <w:rPr>
                <w:rFonts w:ascii="Arial" w:eastAsia="Times New Roman" w:hAnsi="Arial" w:cs="Arial"/>
                <w:sz w:val="22"/>
                <w:szCs w:val="22"/>
              </w:rPr>
              <w:instrText xml:space="preserve"> REF _Ref422831113 \n \h </w:instrText>
            </w:r>
            <w:r w:rsidR="0065050E" w:rsidRPr="00E85DA1">
              <w:rPr>
                <w:rFonts w:ascii="Arial" w:eastAsia="Times New Roman" w:hAnsi="Arial" w:cs="Arial"/>
                <w:sz w:val="22"/>
                <w:szCs w:val="22"/>
              </w:rPr>
              <w:instrText xml:space="preserve"> \* MERGEFORMAT </w:instrText>
            </w:r>
            <w:r w:rsidR="008A22AA" w:rsidRPr="00E85DA1">
              <w:rPr>
                <w:rFonts w:ascii="Arial" w:eastAsia="Times New Roman" w:hAnsi="Arial" w:cs="Arial"/>
                <w:sz w:val="22"/>
                <w:szCs w:val="22"/>
              </w:rPr>
            </w:r>
            <w:r w:rsidR="008A22AA"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6.1</w:t>
            </w:r>
            <w:r w:rsidR="008A22AA" w:rsidRPr="00E85DA1">
              <w:rPr>
                <w:rFonts w:ascii="Arial" w:eastAsia="Times New Roman" w:hAnsi="Arial" w:cs="Arial"/>
                <w:sz w:val="22"/>
                <w:szCs w:val="22"/>
              </w:rPr>
              <w:fldChar w:fldCharType="end"/>
            </w:r>
            <w:r w:rsidR="008A22AA" w:rsidRPr="00E85DA1">
              <w:rPr>
                <w:rFonts w:ascii="Arial" w:eastAsia="Times New Roman" w:hAnsi="Arial" w:cs="Arial"/>
                <w:sz w:val="22"/>
                <w:szCs w:val="22"/>
              </w:rPr>
              <w:t xml:space="preserve"> </w:t>
            </w:r>
            <w:r w:rsidRPr="00E85DA1">
              <w:rPr>
                <w:rFonts w:ascii="Arial" w:eastAsia="Times New Roman" w:hAnsi="Arial" w:cs="Arial"/>
                <w:sz w:val="22"/>
                <w:szCs w:val="22"/>
              </w:rPr>
              <w:t>does not apply</w:t>
            </w:r>
          </w:p>
        </w:tc>
      </w:tr>
      <w:tr w:rsidR="0072582D" w:rsidRPr="00E85DA1" w14:paraId="5B63250A" w14:textId="77777777" w:rsidTr="0068513E">
        <w:tc>
          <w:tcPr>
            <w:tcW w:w="3780" w:type="dxa"/>
            <w:tcBorders>
              <w:top w:val="single" w:sz="4" w:space="0" w:color="000000"/>
              <w:left w:val="single" w:sz="4" w:space="0" w:color="000000"/>
              <w:bottom w:val="single" w:sz="4" w:space="0" w:color="000000"/>
              <w:right w:val="single" w:sz="4" w:space="0" w:color="000000"/>
            </w:tcBorders>
          </w:tcPr>
          <w:p w14:paraId="5A62BBCD" w14:textId="3EA5E4E4" w:rsidR="0072582D" w:rsidRPr="00E85DA1" w:rsidRDefault="0072582D" w:rsidP="00ED24EB">
            <w:pPr>
              <w:spacing w:before="60" w:after="60"/>
              <w:jc w:val="both"/>
              <w:rPr>
                <w:rFonts w:ascii="Arial" w:eastAsia="Times New Roman" w:hAnsi="Arial" w:cs="Arial"/>
                <w:sz w:val="22"/>
                <w:szCs w:val="22"/>
              </w:rPr>
            </w:pPr>
            <w:r w:rsidRPr="00E85DA1">
              <w:rPr>
                <w:rFonts w:ascii="Arial" w:eastAsia="Times New Roman" w:hAnsi="Arial" w:cs="Arial"/>
                <w:sz w:val="22"/>
                <w:szCs w:val="22"/>
              </w:rPr>
              <w:t xml:space="preserve">Chapter </w:t>
            </w:r>
            <w:r w:rsidRPr="00E85DA1">
              <w:rPr>
                <w:rFonts w:ascii="Arial" w:eastAsia="Times New Roman" w:hAnsi="Arial" w:cs="Arial"/>
                <w:sz w:val="22"/>
                <w:szCs w:val="22"/>
              </w:rPr>
              <w:fldChar w:fldCharType="begin"/>
            </w:r>
            <w:r w:rsidRPr="00E85DA1">
              <w:rPr>
                <w:rFonts w:ascii="Arial" w:eastAsia="Times New Roman" w:hAnsi="Arial" w:cs="Arial"/>
                <w:sz w:val="22"/>
                <w:szCs w:val="22"/>
              </w:rPr>
              <w:instrText xml:space="preserve"> REF _Ref414490026 \n \h </w:instrText>
            </w:r>
            <w:r w:rsidR="0012236B" w:rsidRPr="00E85DA1">
              <w:rPr>
                <w:rFonts w:ascii="Arial" w:eastAsia="Times New Roman" w:hAnsi="Arial" w:cs="Arial"/>
                <w:sz w:val="22"/>
                <w:szCs w:val="22"/>
              </w:rPr>
              <w:instrText xml:space="preserve"> \* MERGEFORMAT </w:instrText>
            </w:r>
            <w:r w:rsidRPr="00E85DA1">
              <w:rPr>
                <w:rFonts w:ascii="Arial" w:eastAsia="Times New Roman" w:hAnsi="Arial" w:cs="Arial"/>
                <w:sz w:val="22"/>
                <w:szCs w:val="22"/>
              </w:rPr>
            </w:r>
            <w:r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7</w:t>
            </w:r>
            <w:r w:rsidRPr="00E85DA1">
              <w:rPr>
                <w:rFonts w:ascii="Arial" w:eastAsia="Times New Roman" w:hAnsi="Arial" w:cs="Arial"/>
                <w:sz w:val="22"/>
                <w:szCs w:val="22"/>
              </w:rPr>
              <w:fldChar w:fldCharType="end"/>
            </w:r>
            <w:r w:rsidRPr="00E85DA1">
              <w:rPr>
                <w:rFonts w:ascii="Arial" w:eastAsia="Times New Roman" w:hAnsi="Arial" w:cs="Arial"/>
                <w:sz w:val="22"/>
                <w:szCs w:val="22"/>
              </w:rPr>
              <w:t>: Foreign Fund</w:t>
            </w:r>
            <w:r w:rsidR="00ED24EB" w:rsidRPr="00E85DA1">
              <w:rPr>
                <w:rFonts w:ascii="Arial" w:eastAsia="Times New Roman" w:hAnsi="Arial" w:cs="Arial"/>
                <w:sz w:val="22"/>
                <w:szCs w:val="22"/>
              </w:rPr>
              <w:t>s and Foreign Fund Managers</w:t>
            </w:r>
          </w:p>
        </w:tc>
        <w:tc>
          <w:tcPr>
            <w:tcW w:w="1713" w:type="dxa"/>
            <w:tcBorders>
              <w:top w:val="single" w:sz="4" w:space="0" w:color="000000"/>
              <w:left w:val="single" w:sz="4" w:space="0" w:color="000000"/>
              <w:bottom w:val="single" w:sz="4" w:space="0" w:color="000000"/>
              <w:right w:val="single" w:sz="4" w:space="0" w:color="000000"/>
            </w:tcBorders>
          </w:tcPr>
          <w:p w14:paraId="18CB8E34" w14:textId="77777777" w:rsidR="0072582D" w:rsidRPr="00E85DA1" w:rsidRDefault="00B62433" w:rsidP="00192C55">
            <w:pPr>
              <w:spacing w:before="60" w:after="60"/>
              <w:jc w:val="center"/>
              <w:rPr>
                <w:rFonts w:ascii="Arial" w:eastAsia="Wingdings 2" w:hAnsi="Arial" w:cs="Arial"/>
                <w:sz w:val="22"/>
                <w:szCs w:val="22"/>
              </w:rPr>
            </w:pPr>
            <w:r w:rsidRPr="00E85DA1">
              <w:rPr>
                <w:rFonts w:ascii="Arial" w:eastAsia="Wingdings 2" w:hAnsi="Arial" w:cs="Arial"/>
                <w:sz w:val="22"/>
                <w:szCs w:val="22"/>
              </w:rPr>
              <w:sym w:font="Wingdings" w:char="F0FC"/>
            </w:r>
          </w:p>
        </w:tc>
        <w:tc>
          <w:tcPr>
            <w:tcW w:w="1713" w:type="dxa"/>
            <w:tcBorders>
              <w:top w:val="single" w:sz="4" w:space="0" w:color="000000"/>
              <w:left w:val="single" w:sz="4" w:space="0" w:color="000000"/>
              <w:bottom w:val="single" w:sz="4" w:space="0" w:color="000000"/>
              <w:right w:val="single" w:sz="4" w:space="0" w:color="000000"/>
            </w:tcBorders>
          </w:tcPr>
          <w:p w14:paraId="541B157D" w14:textId="77777777" w:rsidR="0072582D" w:rsidRPr="00E85DA1" w:rsidRDefault="00B62433" w:rsidP="00192C55">
            <w:pPr>
              <w:spacing w:before="60" w:after="60"/>
              <w:jc w:val="center"/>
              <w:rPr>
                <w:rFonts w:ascii="Arial" w:eastAsia="Wingdings 2" w:hAnsi="Arial" w:cs="Arial"/>
                <w:sz w:val="22"/>
                <w:szCs w:val="22"/>
              </w:rPr>
            </w:pPr>
            <w:r w:rsidRPr="00E85DA1">
              <w:rPr>
                <w:rFonts w:ascii="Arial" w:eastAsia="Wingdings 2" w:hAnsi="Arial" w:cs="Arial"/>
                <w:sz w:val="22"/>
                <w:szCs w:val="22"/>
              </w:rPr>
              <w:sym w:font="Wingdings" w:char="F0FC"/>
            </w:r>
          </w:p>
        </w:tc>
        <w:tc>
          <w:tcPr>
            <w:tcW w:w="1714" w:type="dxa"/>
            <w:tcBorders>
              <w:top w:val="single" w:sz="4" w:space="0" w:color="000000"/>
              <w:left w:val="single" w:sz="4" w:space="0" w:color="000000"/>
              <w:bottom w:val="single" w:sz="4" w:space="0" w:color="000000"/>
              <w:right w:val="single" w:sz="4" w:space="0" w:color="000000"/>
            </w:tcBorders>
          </w:tcPr>
          <w:p w14:paraId="2E1449E2" w14:textId="77777777" w:rsidR="0072582D" w:rsidRPr="00E85DA1" w:rsidRDefault="00B62433" w:rsidP="00192C55">
            <w:pPr>
              <w:spacing w:before="60" w:after="60"/>
              <w:jc w:val="center"/>
              <w:rPr>
                <w:rFonts w:ascii="Arial" w:eastAsia="Wingdings 2" w:hAnsi="Arial" w:cs="Arial"/>
                <w:sz w:val="22"/>
                <w:szCs w:val="22"/>
              </w:rPr>
            </w:pPr>
            <w:r w:rsidRPr="00E85DA1">
              <w:rPr>
                <w:rFonts w:ascii="Arial" w:eastAsia="Wingdings 2" w:hAnsi="Arial" w:cs="Arial"/>
                <w:sz w:val="22"/>
                <w:szCs w:val="22"/>
              </w:rPr>
              <w:sym w:font="Wingdings" w:char="F0FC"/>
            </w:r>
          </w:p>
        </w:tc>
      </w:tr>
      <w:tr w:rsidR="000F2125" w:rsidRPr="00E85DA1" w14:paraId="3E5CFCF7" w14:textId="77777777" w:rsidTr="0068513E">
        <w:tc>
          <w:tcPr>
            <w:tcW w:w="3780" w:type="dxa"/>
            <w:tcBorders>
              <w:top w:val="single" w:sz="4" w:space="0" w:color="000000"/>
              <w:left w:val="single" w:sz="4" w:space="0" w:color="000000"/>
              <w:bottom w:val="single" w:sz="4" w:space="0" w:color="000000"/>
              <w:right w:val="single" w:sz="4" w:space="0" w:color="000000"/>
            </w:tcBorders>
          </w:tcPr>
          <w:p w14:paraId="0590C47B" w14:textId="3A6FB4EA" w:rsidR="000F2125" w:rsidRPr="00E85DA1" w:rsidRDefault="00515A77" w:rsidP="00192C55">
            <w:pPr>
              <w:spacing w:before="60" w:after="60"/>
              <w:jc w:val="both"/>
              <w:rPr>
                <w:rFonts w:ascii="Arial" w:eastAsia="Times New Roman" w:hAnsi="Arial" w:cs="Arial"/>
                <w:sz w:val="22"/>
                <w:szCs w:val="22"/>
              </w:rPr>
            </w:pPr>
            <w:r w:rsidRPr="00E85DA1">
              <w:rPr>
                <w:rFonts w:ascii="Arial" w:eastAsia="Times New Roman" w:hAnsi="Arial" w:cs="Arial"/>
                <w:sz w:val="22"/>
                <w:szCs w:val="22"/>
              </w:rPr>
              <w:t xml:space="preserve">Chapter </w:t>
            </w:r>
            <w:r w:rsidRPr="00E85DA1">
              <w:rPr>
                <w:rFonts w:ascii="Arial" w:eastAsia="Times New Roman" w:hAnsi="Arial" w:cs="Arial"/>
                <w:sz w:val="22"/>
                <w:szCs w:val="22"/>
              </w:rPr>
              <w:fldChar w:fldCharType="begin"/>
            </w:r>
            <w:r w:rsidRPr="00E85DA1">
              <w:rPr>
                <w:rFonts w:ascii="Arial" w:eastAsia="Times New Roman" w:hAnsi="Arial" w:cs="Arial"/>
                <w:sz w:val="22"/>
                <w:szCs w:val="22"/>
              </w:rPr>
              <w:instrText xml:space="preserve"> REF _Ref416282098 \n \h </w:instrText>
            </w:r>
            <w:r w:rsidR="0065050E" w:rsidRPr="00E85DA1">
              <w:rPr>
                <w:rFonts w:ascii="Arial" w:eastAsia="Times New Roman" w:hAnsi="Arial" w:cs="Arial"/>
                <w:sz w:val="22"/>
                <w:szCs w:val="22"/>
              </w:rPr>
              <w:instrText xml:space="preserve"> \* MERGEFORMAT </w:instrText>
            </w:r>
            <w:r w:rsidRPr="00E85DA1">
              <w:rPr>
                <w:rFonts w:ascii="Arial" w:eastAsia="Times New Roman" w:hAnsi="Arial" w:cs="Arial"/>
                <w:sz w:val="22"/>
                <w:szCs w:val="22"/>
              </w:rPr>
            </w:r>
            <w:r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8</w:t>
            </w:r>
            <w:r w:rsidRPr="00E85DA1">
              <w:rPr>
                <w:rFonts w:ascii="Arial" w:eastAsia="Times New Roman" w:hAnsi="Arial" w:cs="Arial"/>
                <w:sz w:val="22"/>
                <w:szCs w:val="22"/>
              </w:rPr>
              <w:fldChar w:fldCharType="end"/>
            </w:r>
            <w:r w:rsidRPr="00E85DA1">
              <w:rPr>
                <w:rFonts w:ascii="Arial" w:eastAsia="Times New Roman" w:hAnsi="Arial" w:cs="Arial"/>
                <w:sz w:val="22"/>
                <w:szCs w:val="22"/>
              </w:rPr>
              <w:t>: Regulator Notification</w:t>
            </w:r>
          </w:p>
        </w:tc>
        <w:tc>
          <w:tcPr>
            <w:tcW w:w="1713" w:type="dxa"/>
            <w:tcBorders>
              <w:top w:val="single" w:sz="4" w:space="0" w:color="000000"/>
              <w:left w:val="single" w:sz="4" w:space="0" w:color="000000"/>
              <w:bottom w:val="single" w:sz="4" w:space="0" w:color="000000"/>
              <w:right w:val="single" w:sz="4" w:space="0" w:color="000000"/>
            </w:tcBorders>
          </w:tcPr>
          <w:p w14:paraId="1DCE5FFA" w14:textId="77777777" w:rsidR="000F2125" w:rsidRPr="00E85DA1" w:rsidRDefault="00515A77" w:rsidP="00192C55">
            <w:pPr>
              <w:spacing w:before="60" w:after="60"/>
              <w:jc w:val="center"/>
              <w:rPr>
                <w:rFonts w:ascii="Arial" w:eastAsia="Wingdings 2" w:hAnsi="Arial" w:cs="Arial"/>
                <w:sz w:val="22"/>
                <w:szCs w:val="22"/>
              </w:rPr>
            </w:pPr>
            <w:r w:rsidRPr="00E85DA1">
              <w:rPr>
                <w:rFonts w:ascii="Arial" w:eastAsia="Wingdings 2" w:hAnsi="Arial" w:cs="Arial"/>
                <w:sz w:val="22"/>
                <w:szCs w:val="22"/>
              </w:rPr>
              <w:sym w:font="Wingdings" w:char="F0FC"/>
            </w:r>
          </w:p>
        </w:tc>
        <w:tc>
          <w:tcPr>
            <w:tcW w:w="1713" w:type="dxa"/>
            <w:tcBorders>
              <w:top w:val="single" w:sz="4" w:space="0" w:color="000000"/>
              <w:left w:val="single" w:sz="4" w:space="0" w:color="000000"/>
              <w:bottom w:val="single" w:sz="4" w:space="0" w:color="000000"/>
              <w:right w:val="single" w:sz="4" w:space="0" w:color="000000"/>
            </w:tcBorders>
          </w:tcPr>
          <w:p w14:paraId="1144C3A1" w14:textId="77777777" w:rsidR="000F2125" w:rsidRPr="00E85DA1" w:rsidRDefault="00515A77" w:rsidP="00192C55">
            <w:pPr>
              <w:spacing w:before="60" w:after="60"/>
              <w:jc w:val="center"/>
              <w:rPr>
                <w:rFonts w:ascii="Arial" w:eastAsia="Wingdings 2" w:hAnsi="Arial" w:cs="Arial"/>
                <w:sz w:val="22"/>
                <w:szCs w:val="22"/>
              </w:rPr>
            </w:pPr>
            <w:r w:rsidRPr="00E85DA1">
              <w:rPr>
                <w:rFonts w:ascii="Arial" w:eastAsia="Wingdings 2" w:hAnsi="Arial" w:cs="Arial"/>
                <w:sz w:val="22"/>
                <w:szCs w:val="22"/>
              </w:rPr>
              <w:sym w:font="Wingdings" w:char="F0FC"/>
            </w:r>
          </w:p>
        </w:tc>
        <w:tc>
          <w:tcPr>
            <w:tcW w:w="1714" w:type="dxa"/>
            <w:tcBorders>
              <w:top w:val="single" w:sz="4" w:space="0" w:color="000000"/>
              <w:left w:val="single" w:sz="4" w:space="0" w:color="000000"/>
              <w:bottom w:val="single" w:sz="4" w:space="0" w:color="000000"/>
              <w:right w:val="single" w:sz="4" w:space="0" w:color="000000"/>
            </w:tcBorders>
          </w:tcPr>
          <w:p w14:paraId="1611A7BF" w14:textId="77777777" w:rsidR="000F2125" w:rsidRPr="00E85DA1" w:rsidRDefault="00515A77" w:rsidP="00192C55">
            <w:pPr>
              <w:spacing w:before="60" w:after="60"/>
              <w:jc w:val="center"/>
              <w:rPr>
                <w:rFonts w:ascii="Arial" w:eastAsia="Wingdings 2" w:hAnsi="Arial" w:cs="Arial"/>
                <w:sz w:val="22"/>
                <w:szCs w:val="22"/>
              </w:rPr>
            </w:pPr>
            <w:r w:rsidRPr="00E85DA1">
              <w:rPr>
                <w:rFonts w:ascii="Arial" w:eastAsia="Wingdings 2" w:hAnsi="Arial" w:cs="Arial"/>
                <w:sz w:val="22"/>
                <w:szCs w:val="22"/>
              </w:rPr>
              <w:sym w:font="Wingdings" w:char="F0FC"/>
            </w:r>
          </w:p>
        </w:tc>
      </w:tr>
      <w:tr w:rsidR="0072582D" w:rsidRPr="00E85DA1" w14:paraId="0F75D946" w14:textId="77777777" w:rsidTr="0068513E">
        <w:tc>
          <w:tcPr>
            <w:tcW w:w="3780" w:type="dxa"/>
            <w:tcBorders>
              <w:top w:val="single" w:sz="4" w:space="0" w:color="000000"/>
              <w:left w:val="single" w:sz="4" w:space="0" w:color="000000"/>
              <w:bottom w:val="single" w:sz="4" w:space="0" w:color="000000"/>
              <w:right w:val="single" w:sz="4" w:space="0" w:color="000000"/>
            </w:tcBorders>
          </w:tcPr>
          <w:p w14:paraId="10615A83" w14:textId="3F371D81" w:rsidR="0072582D" w:rsidRPr="00E85DA1" w:rsidRDefault="0072582D" w:rsidP="00515A77">
            <w:pPr>
              <w:spacing w:before="60" w:after="60"/>
              <w:jc w:val="both"/>
              <w:rPr>
                <w:rFonts w:ascii="Arial" w:eastAsia="Times New Roman" w:hAnsi="Arial" w:cs="Arial"/>
                <w:sz w:val="22"/>
                <w:szCs w:val="22"/>
              </w:rPr>
            </w:pPr>
            <w:r w:rsidRPr="00E85DA1">
              <w:rPr>
                <w:rFonts w:ascii="Arial" w:eastAsia="Times New Roman" w:hAnsi="Arial" w:cs="Arial"/>
                <w:sz w:val="22"/>
                <w:szCs w:val="22"/>
              </w:rPr>
              <w:t>Chapter</w:t>
            </w:r>
            <w:r w:rsidR="00515A77" w:rsidRPr="00E85DA1">
              <w:rPr>
                <w:rFonts w:ascii="Arial" w:eastAsia="Times New Roman" w:hAnsi="Arial" w:cs="Arial"/>
                <w:sz w:val="22"/>
                <w:szCs w:val="22"/>
              </w:rPr>
              <w:t xml:space="preserve"> </w:t>
            </w:r>
            <w:r w:rsidR="00515A77" w:rsidRPr="00E85DA1">
              <w:rPr>
                <w:rFonts w:ascii="Arial" w:eastAsia="Times New Roman" w:hAnsi="Arial" w:cs="Arial"/>
                <w:sz w:val="22"/>
                <w:szCs w:val="22"/>
              </w:rPr>
              <w:fldChar w:fldCharType="begin"/>
            </w:r>
            <w:r w:rsidR="00515A77" w:rsidRPr="00E85DA1">
              <w:rPr>
                <w:rFonts w:ascii="Arial" w:eastAsia="Times New Roman" w:hAnsi="Arial" w:cs="Arial"/>
                <w:sz w:val="22"/>
                <w:szCs w:val="22"/>
              </w:rPr>
              <w:instrText xml:space="preserve"> REF _Ref416282111 \n \h </w:instrText>
            </w:r>
            <w:r w:rsidR="0065050E" w:rsidRPr="00E85DA1">
              <w:rPr>
                <w:rFonts w:ascii="Arial" w:eastAsia="Times New Roman" w:hAnsi="Arial" w:cs="Arial"/>
                <w:sz w:val="22"/>
                <w:szCs w:val="22"/>
              </w:rPr>
              <w:instrText xml:space="preserve"> \* MERGEFORMAT </w:instrText>
            </w:r>
            <w:r w:rsidR="00515A77" w:rsidRPr="00E85DA1">
              <w:rPr>
                <w:rFonts w:ascii="Arial" w:eastAsia="Times New Roman" w:hAnsi="Arial" w:cs="Arial"/>
                <w:sz w:val="22"/>
                <w:szCs w:val="22"/>
              </w:rPr>
            </w:r>
            <w:r w:rsidR="00515A77"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9</w:t>
            </w:r>
            <w:r w:rsidR="00515A77" w:rsidRPr="00E85DA1">
              <w:rPr>
                <w:rFonts w:ascii="Arial" w:eastAsia="Times New Roman" w:hAnsi="Arial" w:cs="Arial"/>
                <w:sz w:val="22"/>
                <w:szCs w:val="22"/>
              </w:rPr>
              <w:fldChar w:fldCharType="end"/>
            </w:r>
            <w:r w:rsidRPr="00E85DA1">
              <w:rPr>
                <w:rFonts w:ascii="Arial" w:eastAsia="Times New Roman" w:hAnsi="Arial" w:cs="Arial"/>
                <w:sz w:val="22"/>
                <w:szCs w:val="22"/>
              </w:rPr>
              <w:t>: Marketing of Domestic Funds and Prospectus Disclosure</w:t>
            </w:r>
          </w:p>
        </w:tc>
        <w:tc>
          <w:tcPr>
            <w:tcW w:w="1713" w:type="dxa"/>
            <w:tcBorders>
              <w:top w:val="single" w:sz="4" w:space="0" w:color="000000"/>
              <w:left w:val="single" w:sz="4" w:space="0" w:color="000000"/>
              <w:bottom w:val="single" w:sz="4" w:space="0" w:color="000000"/>
              <w:right w:val="single" w:sz="4" w:space="0" w:color="000000"/>
            </w:tcBorders>
          </w:tcPr>
          <w:p w14:paraId="01DA11B6" w14:textId="35A6B385" w:rsidR="0072582D" w:rsidRPr="00E85DA1" w:rsidRDefault="00AC40DB" w:rsidP="00AC40DB">
            <w:pPr>
              <w:spacing w:before="60" w:after="60"/>
              <w:jc w:val="center"/>
              <w:rPr>
                <w:rFonts w:ascii="Arial" w:eastAsia="Wingdings 2" w:hAnsi="Arial" w:cs="Arial"/>
                <w:sz w:val="22"/>
                <w:szCs w:val="22"/>
              </w:rPr>
            </w:pPr>
            <w:r w:rsidRPr="00E85DA1">
              <w:rPr>
                <w:rFonts w:ascii="Arial" w:eastAsia="Wingdings 2" w:hAnsi="Arial" w:cs="Arial"/>
                <w:sz w:val="22"/>
                <w:szCs w:val="22"/>
              </w:rPr>
              <w:sym w:font="Wingdings" w:char="F0FC"/>
            </w:r>
            <w:r w:rsidRPr="00E85DA1">
              <w:rPr>
                <w:rFonts w:ascii="Arial" w:eastAsia="Wingdings 2" w:hAnsi="Arial" w:cs="Arial"/>
                <w:sz w:val="22"/>
                <w:szCs w:val="22"/>
              </w:rPr>
              <w:br/>
            </w:r>
            <w:r w:rsidRPr="00E85DA1">
              <w:rPr>
                <w:rFonts w:ascii="Arial" w:eastAsia="Times New Roman" w:hAnsi="Arial" w:cs="Arial"/>
                <w:sz w:val="22"/>
                <w:szCs w:val="22"/>
              </w:rPr>
              <w:t xml:space="preserve">Rules </w:t>
            </w:r>
            <w:r w:rsidRPr="00E85DA1">
              <w:rPr>
                <w:rFonts w:ascii="Arial" w:eastAsia="Times New Roman" w:hAnsi="Arial" w:cs="Arial"/>
                <w:sz w:val="22"/>
                <w:szCs w:val="22"/>
              </w:rPr>
              <w:fldChar w:fldCharType="begin"/>
            </w:r>
            <w:r w:rsidRPr="00E85DA1">
              <w:rPr>
                <w:rFonts w:ascii="Arial" w:eastAsia="Times New Roman" w:hAnsi="Arial" w:cs="Arial"/>
                <w:sz w:val="22"/>
                <w:szCs w:val="22"/>
              </w:rPr>
              <w:instrText xml:space="preserve"> REF _Ref416255001 \n \h </w:instrText>
            </w:r>
            <w:r w:rsidR="0065050E" w:rsidRPr="00E85DA1">
              <w:rPr>
                <w:rFonts w:ascii="Arial" w:eastAsia="Times New Roman" w:hAnsi="Arial" w:cs="Arial"/>
                <w:sz w:val="22"/>
                <w:szCs w:val="22"/>
              </w:rPr>
              <w:instrText xml:space="preserve"> \* MERGEFORMAT </w:instrText>
            </w:r>
            <w:r w:rsidRPr="00E85DA1">
              <w:rPr>
                <w:rFonts w:ascii="Arial" w:eastAsia="Times New Roman" w:hAnsi="Arial" w:cs="Arial"/>
                <w:sz w:val="22"/>
                <w:szCs w:val="22"/>
              </w:rPr>
            </w:r>
            <w:r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9.5.2</w:t>
            </w:r>
            <w:r w:rsidRPr="00E85DA1">
              <w:rPr>
                <w:rFonts w:ascii="Arial" w:eastAsia="Times New Roman" w:hAnsi="Arial" w:cs="Arial"/>
                <w:sz w:val="22"/>
                <w:szCs w:val="22"/>
              </w:rPr>
              <w:fldChar w:fldCharType="end"/>
            </w:r>
            <w:r w:rsidRPr="00E85DA1">
              <w:rPr>
                <w:rFonts w:ascii="Arial" w:eastAsia="Times New Roman" w:hAnsi="Arial" w:cs="Arial"/>
                <w:sz w:val="22"/>
                <w:szCs w:val="22"/>
              </w:rPr>
              <w:t xml:space="preserve"> and </w:t>
            </w:r>
            <w:r w:rsidRPr="00E85DA1">
              <w:rPr>
                <w:rFonts w:ascii="Arial" w:eastAsia="Times New Roman" w:hAnsi="Arial" w:cs="Arial"/>
                <w:sz w:val="22"/>
                <w:szCs w:val="22"/>
              </w:rPr>
              <w:fldChar w:fldCharType="begin"/>
            </w:r>
            <w:r w:rsidRPr="00E85DA1">
              <w:rPr>
                <w:rFonts w:ascii="Arial" w:eastAsia="Times New Roman" w:hAnsi="Arial" w:cs="Arial"/>
                <w:sz w:val="22"/>
                <w:szCs w:val="22"/>
              </w:rPr>
              <w:instrText xml:space="preserve"> REF _Ref414493441 \n \h </w:instrText>
            </w:r>
            <w:r w:rsidR="0065050E" w:rsidRPr="00E85DA1">
              <w:rPr>
                <w:rFonts w:ascii="Arial" w:eastAsia="Times New Roman" w:hAnsi="Arial" w:cs="Arial"/>
                <w:sz w:val="22"/>
                <w:szCs w:val="22"/>
              </w:rPr>
              <w:instrText xml:space="preserve"> \* MERGEFORMAT </w:instrText>
            </w:r>
            <w:r w:rsidRPr="00E85DA1">
              <w:rPr>
                <w:rFonts w:ascii="Arial" w:eastAsia="Times New Roman" w:hAnsi="Arial" w:cs="Arial"/>
                <w:sz w:val="22"/>
                <w:szCs w:val="22"/>
              </w:rPr>
            </w:r>
            <w:r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9.5.4</w:t>
            </w:r>
            <w:r w:rsidRPr="00E85DA1">
              <w:rPr>
                <w:rFonts w:ascii="Arial" w:eastAsia="Times New Roman" w:hAnsi="Arial" w:cs="Arial"/>
                <w:sz w:val="22"/>
                <w:szCs w:val="22"/>
              </w:rPr>
              <w:fldChar w:fldCharType="end"/>
            </w:r>
            <w:r w:rsidRPr="00E85DA1">
              <w:rPr>
                <w:rFonts w:ascii="Arial" w:eastAsia="Times New Roman" w:hAnsi="Arial" w:cs="Arial"/>
                <w:sz w:val="22"/>
                <w:szCs w:val="22"/>
              </w:rPr>
              <w:t xml:space="preserve"> do not apply</w:t>
            </w:r>
          </w:p>
        </w:tc>
        <w:tc>
          <w:tcPr>
            <w:tcW w:w="1713" w:type="dxa"/>
            <w:tcBorders>
              <w:top w:val="single" w:sz="4" w:space="0" w:color="000000"/>
              <w:left w:val="single" w:sz="4" w:space="0" w:color="000000"/>
              <w:bottom w:val="single" w:sz="4" w:space="0" w:color="000000"/>
              <w:right w:val="single" w:sz="4" w:space="0" w:color="000000"/>
            </w:tcBorders>
          </w:tcPr>
          <w:p w14:paraId="25E6167C" w14:textId="7B294D02" w:rsidR="0072582D" w:rsidRPr="00E85DA1" w:rsidRDefault="00AC40DB" w:rsidP="00385CC0">
            <w:pPr>
              <w:spacing w:before="60" w:after="60"/>
              <w:jc w:val="center"/>
              <w:rPr>
                <w:rFonts w:ascii="Arial" w:eastAsia="Wingdings 2" w:hAnsi="Arial" w:cs="Arial"/>
                <w:sz w:val="22"/>
                <w:szCs w:val="22"/>
              </w:rPr>
            </w:pPr>
            <w:r w:rsidRPr="00E85DA1">
              <w:rPr>
                <w:rFonts w:ascii="Arial" w:eastAsia="Wingdings 2" w:hAnsi="Arial" w:cs="Arial"/>
                <w:sz w:val="22"/>
                <w:szCs w:val="22"/>
              </w:rPr>
              <w:sym w:font="Wingdings" w:char="F0FC"/>
            </w:r>
            <w:r w:rsidRPr="00E85DA1">
              <w:rPr>
                <w:rFonts w:ascii="Arial" w:eastAsia="Wingdings 2" w:hAnsi="Arial" w:cs="Arial"/>
                <w:sz w:val="22"/>
                <w:szCs w:val="22"/>
              </w:rPr>
              <w:br/>
            </w:r>
            <w:r w:rsidRPr="00E85DA1">
              <w:rPr>
                <w:rFonts w:ascii="Arial" w:eastAsia="Times New Roman" w:hAnsi="Arial" w:cs="Arial"/>
                <w:sz w:val="22"/>
                <w:szCs w:val="22"/>
              </w:rPr>
              <w:t>Rule</w:t>
            </w:r>
            <w:r w:rsidR="00D97D2C" w:rsidRPr="00E85DA1">
              <w:rPr>
                <w:rFonts w:ascii="Arial" w:eastAsia="Times New Roman" w:hAnsi="Arial" w:cs="Arial"/>
                <w:sz w:val="22"/>
                <w:szCs w:val="22"/>
              </w:rPr>
              <w:t>s</w:t>
            </w:r>
            <w:r w:rsidRPr="00E85DA1">
              <w:rPr>
                <w:rFonts w:ascii="Arial" w:eastAsia="Times New Roman" w:hAnsi="Arial" w:cs="Arial"/>
                <w:sz w:val="22"/>
                <w:szCs w:val="22"/>
              </w:rPr>
              <w:t xml:space="preserve"> </w:t>
            </w:r>
            <w:r w:rsidRPr="00E85DA1">
              <w:rPr>
                <w:rFonts w:ascii="Arial" w:eastAsia="Times New Roman" w:hAnsi="Arial" w:cs="Arial"/>
                <w:sz w:val="22"/>
                <w:szCs w:val="22"/>
              </w:rPr>
              <w:fldChar w:fldCharType="begin"/>
            </w:r>
            <w:r w:rsidRPr="00E85DA1">
              <w:rPr>
                <w:rFonts w:ascii="Arial" w:eastAsia="Times New Roman" w:hAnsi="Arial" w:cs="Arial"/>
                <w:sz w:val="22"/>
                <w:szCs w:val="22"/>
              </w:rPr>
              <w:instrText xml:space="preserve"> REF _Ref414493255 \n \h </w:instrText>
            </w:r>
            <w:r w:rsidR="0065050E" w:rsidRPr="00E85DA1">
              <w:rPr>
                <w:rFonts w:ascii="Arial" w:eastAsia="Times New Roman" w:hAnsi="Arial" w:cs="Arial"/>
                <w:sz w:val="22"/>
                <w:szCs w:val="22"/>
              </w:rPr>
              <w:instrText xml:space="preserve"> \* MERGEFORMAT </w:instrText>
            </w:r>
            <w:r w:rsidRPr="00E85DA1">
              <w:rPr>
                <w:rFonts w:ascii="Arial" w:eastAsia="Times New Roman" w:hAnsi="Arial" w:cs="Arial"/>
                <w:sz w:val="22"/>
                <w:szCs w:val="22"/>
              </w:rPr>
            </w:r>
            <w:r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9.5.1</w:t>
            </w:r>
            <w:r w:rsidRPr="00E85DA1">
              <w:rPr>
                <w:rFonts w:ascii="Arial" w:eastAsia="Times New Roman" w:hAnsi="Arial" w:cs="Arial"/>
                <w:sz w:val="22"/>
                <w:szCs w:val="22"/>
              </w:rPr>
              <w:fldChar w:fldCharType="end"/>
            </w:r>
            <w:r w:rsidR="00D97D2C" w:rsidRPr="00E85DA1">
              <w:rPr>
                <w:rFonts w:ascii="Arial" w:eastAsia="Times New Roman" w:hAnsi="Arial" w:cs="Arial"/>
                <w:sz w:val="22"/>
                <w:szCs w:val="22"/>
              </w:rPr>
              <w:t xml:space="preserve"> do</w:t>
            </w:r>
            <w:r w:rsidR="00385CC0" w:rsidRPr="00E85DA1">
              <w:rPr>
                <w:rFonts w:ascii="Arial" w:eastAsia="Times New Roman" w:hAnsi="Arial" w:cs="Arial"/>
                <w:sz w:val="22"/>
                <w:szCs w:val="22"/>
              </w:rPr>
              <w:t>es</w:t>
            </w:r>
            <w:r w:rsidRPr="00E85DA1">
              <w:rPr>
                <w:rFonts w:ascii="Arial" w:eastAsia="Times New Roman" w:hAnsi="Arial" w:cs="Arial"/>
                <w:sz w:val="22"/>
                <w:szCs w:val="22"/>
              </w:rPr>
              <w:t xml:space="preserve"> not apply</w:t>
            </w:r>
          </w:p>
        </w:tc>
        <w:tc>
          <w:tcPr>
            <w:tcW w:w="1714" w:type="dxa"/>
            <w:tcBorders>
              <w:top w:val="single" w:sz="4" w:space="0" w:color="000000"/>
              <w:left w:val="single" w:sz="4" w:space="0" w:color="000000"/>
              <w:bottom w:val="single" w:sz="4" w:space="0" w:color="000000"/>
              <w:right w:val="single" w:sz="4" w:space="0" w:color="000000"/>
            </w:tcBorders>
          </w:tcPr>
          <w:p w14:paraId="06F962B4" w14:textId="77777777" w:rsidR="002C21EA" w:rsidRPr="00E85DA1" w:rsidRDefault="002C21EA" w:rsidP="002C21EA">
            <w:pPr>
              <w:spacing w:before="60" w:after="60"/>
              <w:jc w:val="center"/>
              <w:rPr>
                <w:rFonts w:ascii="Arial" w:eastAsia="Times New Roman" w:hAnsi="Arial" w:cs="Arial"/>
                <w:sz w:val="22"/>
                <w:szCs w:val="22"/>
              </w:rPr>
            </w:pPr>
            <w:r w:rsidRPr="00E85DA1">
              <w:rPr>
                <w:rFonts w:ascii="Arial" w:eastAsia="Wingdings 2" w:hAnsi="Arial" w:cs="Arial"/>
                <w:sz w:val="22"/>
                <w:szCs w:val="22"/>
              </w:rPr>
              <w:sym w:font="Wingdings" w:char="F0FC"/>
            </w:r>
          </w:p>
          <w:p w14:paraId="284C3ABB" w14:textId="56D7B39A" w:rsidR="0072582D" w:rsidRPr="00E85DA1" w:rsidRDefault="0072582D" w:rsidP="008A22AA">
            <w:pPr>
              <w:spacing w:before="60" w:after="60"/>
              <w:jc w:val="center"/>
              <w:rPr>
                <w:rFonts w:ascii="Arial" w:eastAsia="Times New Roman" w:hAnsi="Arial" w:cs="Arial"/>
                <w:sz w:val="22"/>
                <w:szCs w:val="22"/>
              </w:rPr>
            </w:pPr>
            <w:r w:rsidRPr="00E85DA1">
              <w:rPr>
                <w:rFonts w:ascii="Arial" w:eastAsia="Times New Roman" w:hAnsi="Arial" w:cs="Arial"/>
                <w:sz w:val="22"/>
                <w:szCs w:val="22"/>
              </w:rPr>
              <w:t xml:space="preserve">Only Rules </w:t>
            </w:r>
            <w:r w:rsidRPr="00E85DA1">
              <w:rPr>
                <w:rFonts w:ascii="Arial" w:eastAsia="Times New Roman" w:hAnsi="Arial" w:cs="Arial"/>
                <w:sz w:val="22"/>
                <w:szCs w:val="22"/>
              </w:rPr>
              <w:fldChar w:fldCharType="begin"/>
            </w:r>
            <w:r w:rsidRPr="00E85DA1">
              <w:rPr>
                <w:rFonts w:ascii="Arial" w:eastAsia="Times New Roman" w:hAnsi="Arial" w:cs="Arial"/>
                <w:sz w:val="22"/>
                <w:szCs w:val="22"/>
              </w:rPr>
              <w:instrText xml:space="preserve"> REF _Ref414485298 \n \h </w:instrText>
            </w:r>
            <w:r w:rsidR="00F0374D" w:rsidRPr="00E85DA1">
              <w:rPr>
                <w:rFonts w:ascii="Arial" w:eastAsia="Times New Roman" w:hAnsi="Arial" w:cs="Arial"/>
                <w:sz w:val="22"/>
                <w:szCs w:val="22"/>
              </w:rPr>
              <w:instrText xml:space="preserve"> \* MERGEFORMAT </w:instrText>
            </w:r>
            <w:r w:rsidRPr="00E85DA1">
              <w:rPr>
                <w:rFonts w:ascii="Arial" w:eastAsia="Times New Roman" w:hAnsi="Arial" w:cs="Arial"/>
                <w:sz w:val="22"/>
                <w:szCs w:val="22"/>
              </w:rPr>
            </w:r>
            <w:r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9.1.1</w:t>
            </w:r>
            <w:r w:rsidRPr="00E85DA1">
              <w:rPr>
                <w:rFonts w:ascii="Arial" w:eastAsia="Times New Roman" w:hAnsi="Arial" w:cs="Arial"/>
                <w:sz w:val="22"/>
                <w:szCs w:val="22"/>
              </w:rPr>
              <w:fldChar w:fldCharType="end"/>
            </w:r>
            <w:r w:rsidRPr="00E85DA1">
              <w:rPr>
                <w:rFonts w:ascii="Arial" w:eastAsia="Times New Roman" w:hAnsi="Arial" w:cs="Arial"/>
                <w:sz w:val="22"/>
                <w:szCs w:val="22"/>
              </w:rPr>
              <w:t xml:space="preserve">, </w:t>
            </w:r>
            <w:r w:rsidR="00D705ED" w:rsidRPr="00E85DA1">
              <w:rPr>
                <w:rFonts w:ascii="Arial" w:eastAsia="Times New Roman" w:hAnsi="Arial" w:cs="Arial"/>
                <w:sz w:val="22"/>
                <w:szCs w:val="22"/>
              </w:rPr>
              <w:fldChar w:fldCharType="begin"/>
            </w:r>
            <w:r w:rsidR="00D705ED" w:rsidRPr="00E85DA1">
              <w:rPr>
                <w:rFonts w:ascii="Arial" w:eastAsia="Times New Roman" w:hAnsi="Arial" w:cs="Arial"/>
                <w:sz w:val="22"/>
                <w:szCs w:val="22"/>
              </w:rPr>
              <w:instrText xml:space="preserve"> REF _Ref414486325 \n \h </w:instrText>
            </w:r>
            <w:r w:rsidR="0065050E" w:rsidRPr="00E85DA1">
              <w:rPr>
                <w:rFonts w:ascii="Arial" w:eastAsia="Times New Roman" w:hAnsi="Arial" w:cs="Arial"/>
                <w:sz w:val="22"/>
                <w:szCs w:val="22"/>
              </w:rPr>
              <w:instrText xml:space="preserve"> \* MERGEFORMAT </w:instrText>
            </w:r>
            <w:r w:rsidR="00D705ED" w:rsidRPr="00E85DA1">
              <w:rPr>
                <w:rFonts w:ascii="Arial" w:eastAsia="Times New Roman" w:hAnsi="Arial" w:cs="Arial"/>
                <w:sz w:val="22"/>
                <w:szCs w:val="22"/>
              </w:rPr>
            </w:r>
            <w:r w:rsidR="00D705ED"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9.2</w:t>
            </w:r>
            <w:r w:rsidR="00D705ED" w:rsidRPr="00E85DA1">
              <w:rPr>
                <w:rFonts w:ascii="Arial" w:eastAsia="Times New Roman" w:hAnsi="Arial" w:cs="Arial"/>
                <w:sz w:val="22"/>
                <w:szCs w:val="22"/>
              </w:rPr>
              <w:fldChar w:fldCharType="end"/>
            </w:r>
            <w:r w:rsidRPr="00E85DA1">
              <w:rPr>
                <w:rFonts w:ascii="Arial" w:eastAsia="Times New Roman" w:hAnsi="Arial" w:cs="Arial"/>
                <w:sz w:val="22"/>
                <w:szCs w:val="22"/>
              </w:rPr>
              <w:t xml:space="preserve">, </w:t>
            </w:r>
            <w:r w:rsidR="00B62433" w:rsidRPr="00E85DA1">
              <w:rPr>
                <w:rFonts w:ascii="Arial" w:eastAsia="Times New Roman" w:hAnsi="Arial" w:cs="Arial"/>
                <w:sz w:val="22"/>
                <w:szCs w:val="22"/>
              </w:rPr>
              <w:fldChar w:fldCharType="begin"/>
            </w:r>
            <w:r w:rsidR="00B62433" w:rsidRPr="00E85DA1">
              <w:rPr>
                <w:rFonts w:ascii="Arial" w:eastAsia="Times New Roman" w:hAnsi="Arial" w:cs="Arial"/>
                <w:sz w:val="22"/>
                <w:szCs w:val="22"/>
              </w:rPr>
              <w:instrText xml:space="preserve"> REF _Ref414486537 \n \h </w:instrText>
            </w:r>
            <w:r w:rsidR="00F0374D" w:rsidRPr="00E85DA1">
              <w:rPr>
                <w:rFonts w:ascii="Arial" w:eastAsia="Times New Roman" w:hAnsi="Arial" w:cs="Arial"/>
                <w:sz w:val="22"/>
                <w:szCs w:val="22"/>
              </w:rPr>
              <w:instrText xml:space="preserve"> \* MERGEFORMAT </w:instrText>
            </w:r>
            <w:r w:rsidR="00B62433" w:rsidRPr="00E85DA1">
              <w:rPr>
                <w:rFonts w:ascii="Arial" w:eastAsia="Times New Roman" w:hAnsi="Arial" w:cs="Arial"/>
                <w:sz w:val="22"/>
                <w:szCs w:val="22"/>
              </w:rPr>
            </w:r>
            <w:r w:rsidR="00B62433"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9.3</w:t>
            </w:r>
            <w:r w:rsidR="00B62433" w:rsidRPr="00E85DA1">
              <w:rPr>
                <w:rFonts w:ascii="Arial" w:eastAsia="Times New Roman" w:hAnsi="Arial" w:cs="Arial"/>
                <w:sz w:val="22"/>
                <w:szCs w:val="22"/>
              </w:rPr>
              <w:fldChar w:fldCharType="end"/>
            </w:r>
            <w:r w:rsidRPr="00E85DA1">
              <w:rPr>
                <w:rFonts w:ascii="Arial" w:eastAsia="Times New Roman" w:hAnsi="Arial" w:cs="Arial"/>
                <w:sz w:val="22"/>
                <w:szCs w:val="22"/>
              </w:rPr>
              <w:t>,</w:t>
            </w:r>
            <w:r w:rsidR="00B62433" w:rsidRPr="00E85DA1">
              <w:rPr>
                <w:rFonts w:ascii="Arial" w:eastAsia="Times New Roman" w:hAnsi="Arial" w:cs="Arial"/>
                <w:sz w:val="22"/>
                <w:szCs w:val="22"/>
              </w:rPr>
              <w:t xml:space="preserve"> </w:t>
            </w:r>
            <w:r w:rsidR="00B62433" w:rsidRPr="00E85DA1">
              <w:rPr>
                <w:rFonts w:ascii="Arial" w:eastAsia="Times New Roman" w:hAnsi="Arial" w:cs="Arial"/>
                <w:sz w:val="22"/>
                <w:szCs w:val="22"/>
              </w:rPr>
              <w:fldChar w:fldCharType="begin"/>
            </w:r>
            <w:r w:rsidR="00B62433" w:rsidRPr="00E85DA1">
              <w:rPr>
                <w:rFonts w:ascii="Arial" w:eastAsia="Times New Roman" w:hAnsi="Arial" w:cs="Arial"/>
                <w:sz w:val="22"/>
                <w:szCs w:val="22"/>
              </w:rPr>
              <w:instrText xml:space="preserve"> REF _Ref414486549 \n \h </w:instrText>
            </w:r>
            <w:r w:rsidR="00F0374D" w:rsidRPr="00E85DA1">
              <w:rPr>
                <w:rFonts w:ascii="Arial" w:eastAsia="Times New Roman" w:hAnsi="Arial" w:cs="Arial"/>
                <w:sz w:val="22"/>
                <w:szCs w:val="22"/>
              </w:rPr>
              <w:instrText xml:space="preserve"> \* MERGEFORMAT </w:instrText>
            </w:r>
            <w:r w:rsidR="00B62433" w:rsidRPr="00E85DA1">
              <w:rPr>
                <w:rFonts w:ascii="Arial" w:eastAsia="Times New Roman" w:hAnsi="Arial" w:cs="Arial"/>
                <w:sz w:val="22"/>
                <w:szCs w:val="22"/>
              </w:rPr>
            </w:r>
            <w:r w:rsidR="00B62433"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9.4.1</w:t>
            </w:r>
            <w:r w:rsidR="00B62433" w:rsidRPr="00E85DA1">
              <w:rPr>
                <w:rFonts w:ascii="Arial" w:eastAsia="Times New Roman" w:hAnsi="Arial" w:cs="Arial"/>
                <w:sz w:val="22"/>
                <w:szCs w:val="22"/>
              </w:rPr>
              <w:fldChar w:fldCharType="end"/>
            </w:r>
            <w:r w:rsidR="002F1FB5" w:rsidRPr="00E85DA1">
              <w:rPr>
                <w:rFonts w:ascii="Arial" w:eastAsia="Times New Roman" w:hAnsi="Arial" w:cs="Arial"/>
                <w:sz w:val="22"/>
                <w:szCs w:val="22"/>
              </w:rPr>
              <w:t xml:space="preserve">, </w:t>
            </w:r>
            <w:r w:rsidR="002F1FB5" w:rsidRPr="00E85DA1">
              <w:rPr>
                <w:rFonts w:ascii="Arial" w:eastAsia="Times New Roman" w:hAnsi="Arial" w:cs="Arial"/>
                <w:sz w:val="22"/>
                <w:szCs w:val="22"/>
              </w:rPr>
              <w:fldChar w:fldCharType="begin"/>
            </w:r>
            <w:r w:rsidR="002F1FB5" w:rsidRPr="00E85DA1">
              <w:rPr>
                <w:rFonts w:ascii="Arial" w:eastAsia="Times New Roman" w:hAnsi="Arial" w:cs="Arial"/>
                <w:sz w:val="22"/>
                <w:szCs w:val="22"/>
              </w:rPr>
              <w:instrText xml:space="preserve"> REF _Ref414487655 \n \h </w:instrText>
            </w:r>
            <w:r w:rsidR="00F0374D" w:rsidRPr="00E85DA1">
              <w:rPr>
                <w:rFonts w:ascii="Arial" w:eastAsia="Times New Roman" w:hAnsi="Arial" w:cs="Arial"/>
                <w:sz w:val="22"/>
                <w:szCs w:val="22"/>
              </w:rPr>
              <w:instrText xml:space="preserve"> \* MERGEFORMAT </w:instrText>
            </w:r>
            <w:r w:rsidR="002F1FB5" w:rsidRPr="00E85DA1">
              <w:rPr>
                <w:rFonts w:ascii="Arial" w:eastAsia="Times New Roman" w:hAnsi="Arial" w:cs="Arial"/>
                <w:sz w:val="22"/>
                <w:szCs w:val="22"/>
              </w:rPr>
            </w:r>
            <w:r w:rsidR="002F1FB5"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9.4.2</w:t>
            </w:r>
            <w:r w:rsidR="002F1FB5" w:rsidRPr="00E85DA1">
              <w:rPr>
                <w:rFonts w:ascii="Arial" w:eastAsia="Times New Roman" w:hAnsi="Arial" w:cs="Arial"/>
                <w:sz w:val="22"/>
                <w:szCs w:val="22"/>
              </w:rPr>
              <w:fldChar w:fldCharType="end"/>
            </w:r>
            <w:r w:rsidR="00B62433" w:rsidRPr="00E85DA1">
              <w:rPr>
                <w:rFonts w:ascii="Arial" w:eastAsia="Times New Roman" w:hAnsi="Arial" w:cs="Arial"/>
                <w:sz w:val="22"/>
                <w:szCs w:val="22"/>
              </w:rPr>
              <w:t>,</w:t>
            </w:r>
            <w:r w:rsidR="002F1FB5" w:rsidRPr="00E85DA1">
              <w:rPr>
                <w:rFonts w:ascii="Arial" w:eastAsia="Times New Roman" w:hAnsi="Arial" w:cs="Arial"/>
                <w:sz w:val="22"/>
                <w:szCs w:val="22"/>
              </w:rPr>
              <w:t xml:space="preserve"> </w:t>
            </w:r>
            <w:r w:rsidR="00515A77" w:rsidRPr="00E85DA1">
              <w:rPr>
                <w:rFonts w:ascii="Arial" w:eastAsia="Times New Roman" w:hAnsi="Arial" w:cs="Arial"/>
                <w:sz w:val="22"/>
                <w:szCs w:val="22"/>
              </w:rPr>
              <w:fldChar w:fldCharType="begin"/>
            </w:r>
            <w:r w:rsidR="00515A77" w:rsidRPr="00E85DA1">
              <w:rPr>
                <w:rFonts w:ascii="Arial" w:eastAsia="Times New Roman" w:hAnsi="Arial" w:cs="Arial"/>
                <w:sz w:val="22"/>
                <w:szCs w:val="22"/>
              </w:rPr>
              <w:instrText xml:space="preserve"> REF _Ref416255001 \n \h </w:instrText>
            </w:r>
            <w:r w:rsidR="0065050E" w:rsidRPr="00E85DA1">
              <w:rPr>
                <w:rFonts w:ascii="Arial" w:eastAsia="Times New Roman" w:hAnsi="Arial" w:cs="Arial"/>
                <w:sz w:val="22"/>
                <w:szCs w:val="22"/>
              </w:rPr>
              <w:instrText xml:space="preserve"> \* MERGEFORMAT </w:instrText>
            </w:r>
            <w:r w:rsidR="00515A77" w:rsidRPr="00E85DA1">
              <w:rPr>
                <w:rFonts w:ascii="Arial" w:eastAsia="Times New Roman" w:hAnsi="Arial" w:cs="Arial"/>
                <w:sz w:val="22"/>
                <w:szCs w:val="22"/>
              </w:rPr>
            </w:r>
            <w:r w:rsidR="00515A77"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9.5.2</w:t>
            </w:r>
            <w:r w:rsidR="00515A77" w:rsidRPr="00E85DA1">
              <w:rPr>
                <w:rFonts w:ascii="Arial" w:eastAsia="Times New Roman" w:hAnsi="Arial" w:cs="Arial"/>
                <w:sz w:val="22"/>
                <w:szCs w:val="22"/>
              </w:rPr>
              <w:fldChar w:fldCharType="end"/>
            </w:r>
            <w:r w:rsidR="002F1FB5" w:rsidRPr="00E85DA1">
              <w:rPr>
                <w:rFonts w:ascii="Arial" w:eastAsia="Times New Roman" w:hAnsi="Arial" w:cs="Arial"/>
                <w:sz w:val="22"/>
                <w:szCs w:val="22"/>
              </w:rPr>
              <w:t xml:space="preserve">, </w:t>
            </w:r>
            <w:r w:rsidR="00D705ED" w:rsidRPr="00E85DA1">
              <w:rPr>
                <w:rFonts w:ascii="Arial" w:eastAsia="Times New Roman" w:hAnsi="Arial" w:cs="Arial"/>
                <w:sz w:val="22"/>
                <w:szCs w:val="22"/>
              </w:rPr>
              <w:fldChar w:fldCharType="begin"/>
            </w:r>
            <w:r w:rsidR="00D705ED" w:rsidRPr="00E85DA1">
              <w:rPr>
                <w:rFonts w:ascii="Arial" w:eastAsia="Times New Roman" w:hAnsi="Arial" w:cs="Arial"/>
                <w:sz w:val="22"/>
                <w:szCs w:val="22"/>
              </w:rPr>
              <w:instrText xml:space="preserve"> REF _Ref414493441 \n \h </w:instrText>
            </w:r>
            <w:r w:rsidR="0065050E" w:rsidRPr="00E85DA1">
              <w:rPr>
                <w:rFonts w:ascii="Arial" w:eastAsia="Times New Roman" w:hAnsi="Arial" w:cs="Arial"/>
                <w:sz w:val="22"/>
                <w:szCs w:val="22"/>
              </w:rPr>
              <w:instrText xml:space="preserve"> \* MERGEFORMAT </w:instrText>
            </w:r>
            <w:r w:rsidR="00D705ED" w:rsidRPr="00E85DA1">
              <w:rPr>
                <w:rFonts w:ascii="Arial" w:eastAsia="Times New Roman" w:hAnsi="Arial" w:cs="Arial"/>
                <w:sz w:val="22"/>
                <w:szCs w:val="22"/>
              </w:rPr>
            </w:r>
            <w:r w:rsidR="00D705ED"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9.5.4</w:t>
            </w:r>
            <w:r w:rsidR="00D705ED" w:rsidRPr="00E85DA1">
              <w:rPr>
                <w:rFonts w:ascii="Arial" w:eastAsia="Times New Roman" w:hAnsi="Arial" w:cs="Arial"/>
                <w:sz w:val="22"/>
                <w:szCs w:val="22"/>
              </w:rPr>
              <w:fldChar w:fldCharType="end"/>
            </w:r>
            <w:r w:rsidR="00D705ED" w:rsidRPr="00E85DA1">
              <w:rPr>
                <w:rFonts w:ascii="Arial" w:eastAsia="Times New Roman" w:hAnsi="Arial" w:cs="Arial"/>
                <w:sz w:val="22"/>
                <w:szCs w:val="22"/>
              </w:rPr>
              <w:t xml:space="preserve">, </w:t>
            </w:r>
            <w:r w:rsidR="002C21EA" w:rsidRPr="00E85DA1">
              <w:rPr>
                <w:rFonts w:ascii="Arial" w:eastAsia="Times New Roman" w:hAnsi="Arial" w:cs="Arial"/>
                <w:sz w:val="22"/>
                <w:szCs w:val="22"/>
              </w:rPr>
              <w:fldChar w:fldCharType="begin"/>
            </w:r>
            <w:r w:rsidR="002C21EA" w:rsidRPr="00E85DA1">
              <w:rPr>
                <w:rFonts w:ascii="Arial" w:eastAsia="Times New Roman" w:hAnsi="Arial" w:cs="Arial"/>
                <w:sz w:val="22"/>
                <w:szCs w:val="22"/>
              </w:rPr>
              <w:instrText xml:space="preserve"> REF _Ref414622956 \n \h </w:instrText>
            </w:r>
            <w:r w:rsidR="0012236B" w:rsidRPr="00E85DA1">
              <w:rPr>
                <w:rFonts w:ascii="Arial" w:eastAsia="Times New Roman" w:hAnsi="Arial" w:cs="Arial"/>
                <w:sz w:val="22"/>
                <w:szCs w:val="22"/>
              </w:rPr>
              <w:instrText xml:space="preserve"> \* MERGEFORMAT </w:instrText>
            </w:r>
            <w:r w:rsidR="002C21EA" w:rsidRPr="00E85DA1">
              <w:rPr>
                <w:rFonts w:ascii="Arial" w:eastAsia="Times New Roman" w:hAnsi="Arial" w:cs="Arial"/>
                <w:sz w:val="22"/>
                <w:szCs w:val="22"/>
              </w:rPr>
            </w:r>
            <w:r w:rsidR="002C21EA"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9.6.1</w:t>
            </w:r>
            <w:r w:rsidR="002C21EA" w:rsidRPr="00E85DA1">
              <w:rPr>
                <w:rFonts w:ascii="Arial" w:eastAsia="Times New Roman" w:hAnsi="Arial" w:cs="Arial"/>
                <w:sz w:val="22"/>
                <w:szCs w:val="22"/>
              </w:rPr>
              <w:fldChar w:fldCharType="end"/>
            </w:r>
            <w:r w:rsidR="002C21EA" w:rsidRPr="00E85DA1">
              <w:rPr>
                <w:rFonts w:ascii="Arial" w:eastAsia="Times New Roman" w:hAnsi="Arial" w:cs="Arial"/>
                <w:sz w:val="22"/>
                <w:szCs w:val="22"/>
              </w:rPr>
              <w:t xml:space="preserve">, </w:t>
            </w:r>
            <w:r w:rsidR="008A22AA" w:rsidRPr="00E85DA1">
              <w:rPr>
                <w:rFonts w:ascii="Arial" w:eastAsia="Times New Roman" w:hAnsi="Arial" w:cs="Arial"/>
                <w:sz w:val="22"/>
                <w:szCs w:val="22"/>
              </w:rPr>
              <w:fldChar w:fldCharType="begin"/>
            </w:r>
            <w:r w:rsidR="008A22AA" w:rsidRPr="00E85DA1">
              <w:rPr>
                <w:rFonts w:ascii="Arial" w:eastAsia="Times New Roman" w:hAnsi="Arial" w:cs="Arial"/>
                <w:sz w:val="22"/>
                <w:szCs w:val="22"/>
              </w:rPr>
              <w:instrText xml:space="preserve"> REF _Ref423094071 \n \h </w:instrText>
            </w:r>
            <w:r w:rsidR="0065050E" w:rsidRPr="00E85DA1">
              <w:rPr>
                <w:rFonts w:ascii="Arial" w:eastAsia="Times New Roman" w:hAnsi="Arial" w:cs="Arial"/>
                <w:sz w:val="22"/>
                <w:szCs w:val="22"/>
              </w:rPr>
              <w:instrText xml:space="preserve"> \* MERGEFORMAT </w:instrText>
            </w:r>
            <w:r w:rsidR="008A22AA" w:rsidRPr="00E85DA1">
              <w:rPr>
                <w:rFonts w:ascii="Arial" w:eastAsia="Times New Roman" w:hAnsi="Arial" w:cs="Arial"/>
                <w:sz w:val="22"/>
                <w:szCs w:val="22"/>
              </w:rPr>
            </w:r>
            <w:r w:rsidR="008A22AA"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9.7</w:t>
            </w:r>
            <w:r w:rsidR="008A22AA" w:rsidRPr="00E85DA1">
              <w:rPr>
                <w:rFonts w:ascii="Arial" w:eastAsia="Times New Roman" w:hAnsi="Arial" w:cs="Arial"/>
                <w:sz w:val="22"/>
                <w:szCs w:val="22"/>
              </w:rPr>
              <w:fldChar w:fldCharType="end"/>
            </w:r>
            <w:r w:rsidR="008A22AA" w:rsidRPr="00E85DA1">
              <w:rPr>
                <w:rFonts w:ascii="Arial" w:eastAsia="Times New Roman" w:hAnsi="Arial" w:cs="Arial"/>
                <w:sz w:val="22"/>
                <w:szCs w:val="22"/>
              </w:rPr>
              <w:t xml:space="preserve"> </w:t>
            </w:r>
            <w:r w:rsidRPr="00E85DA1">
              <w:rPr>
                <w:rFonts w:ascii="Arial" w:eastAsia="Times New Roman" w:hAnsi="Arial" w:cs="Arial"/>
                <w:sz w:val="22"/>
                <w:szCs w:val="22"/>
              </w:rPr>
              <w:t>&amp;</w:t>
            </w:r>
            <w:r w:rsidR="002F1FB5" w:rsidRPr="00E85DA1">
              <w:rPr>
                <w:rFonts w:ascii="Arial" w:eastAsia="Times New Roman" w:hAnsi="Arial" w:cs="Arial"/>
                <w:sz w:val="22"/>
                <w:szCs w:val="22"/>
              </w:rPr>
              <w:t xml:space="preserve"> </w:t>
            </w:r>
            <w:r w:rsidR="002F1FB5" w:rsidRPr="00E85DA1">
              <w:rPr>
                <w:rFonts w:ascii="Arial" w:eastAsia="Times New Roman" w:hAnsi="Arial" w:cs="Arial"/>
                <w:sz w:val="22"/>
                <w:szCs w:val="22"/>
              </w:rPr>
              <w:fldChar w:fldCharType="begin"/>
            </w:r>
            <w:r w:rsidR="002F1FB5" w:rsidRPr="00E85DA1">
              <w:rPr>
                <w:rFonts w:ascii="Arial" w:eastAsia="Times New Roman" w:hAnsi="Arial" w:cs="Arial"/>
                <w:sz w:val="22"/>
                <w:szCs w:val="22"/>
              </w:rPr>
              <w:instrText xml:space="preserve"> REF _Ref414486646 \n \h </w:instrText>
            </w:r>
            <w:r w:rsidR="00F0374D" w:rsidRPr="00E85DA1">
              <w:rPr>
                <w:rFonts w:ascii="Arial" w:eastAsia="Times New Roman" w:hAnsi="Arial" w:cs="Arial"/>
                <w:sz w:val="22"/>
                <w:szCs w:val="22"/>
              </w:rPr>
              <w:instrText xml:space="preserve"> \* MERGEFORMAT </w:instrText>
            </w:r>
            <w:r w:rsidR="002F1FB5" w:rsidRPr="00E85DA1">
              <w:rPr>
                <w:rFonts w:ascii="Arial" w:eastAsia="Times New Roman" w:hAnsi="Arial" w:cs="Arial"/>
                <w:sz w:val="22"/>
                <w:szCs w:val="22"/>
              </w:rPr>
            </w:r>
            <w:r w:rsidR="002F1FB5"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9.8</w:t>
            </w:r>
            <w:r w:rsidR="002F1FB5" w:rsidRPr="00E85DA1">
              <w:rPr>
                <w:rFonts w:ascii="Arial" w:eastAsia="Times New Roman" w:hAnsi="Arial" w:cs="Arial"/>
                <w:sz w:val="22"/>
                <w:szCs w:val="22"/>
              </w:rPr>
              <w:fldChar w:fldCharType="end"/>
            </w:r>
            <w:r w:rsidRPr="00E85DA1">
              <w:rPr>
                <w:rFonts w:ascii="Arial" w:eastAsia="Times New Roman" w:hAnsi="Arial" w:cs="Arial"/>
                <w:sz w:val="22"/>
                <w:szCs w:val="22"/>
              </w:rPr>
              <w:t xml:space="preserve"> apply</w:t>
            </w:r>
          </w:p>
        </w:tc>
      </w:tr>
      <w:tr w:rsidR="00222C31" w:rsidRPr="00E85DA1" w14:paraId="1D6B7BF8" w14:textId="77777777" w:rsidTr="0068513E">
        <w:tc>
          <w:tcPr>
            <w:tcW w:w="3780" w:type="dxa"/>
            <w:tcBorders>
              <w:top w:val="single" w:sz="4" w:space="0" w:color="000000"/>
              <w:left w:val="single" w:sz="4" w:space="0" w:color="000000"/>
              <w:bottom w:val="single" w:sz="4" w:space="0" w:color="000000"/>
              <w:right w:val="single" w:sz="4" w:space="0" w:color="000000"/>
            </w:tcBorders>
          </w:tcPr>
          <w:p w14:paraId="371D14E4" w14:textId="4824F1FA" w:rsidR="00222C31" w:rsidRPr="00E85DA1" w:rsidRDefault="00222C31" w:rsidP="00192C55">
            <w:pPr>
              <w:spacing w:before="60" w:after="60"/>
              <w:jc w:val="both"/>
              <w:rPr>
                <w:rFonts w:ascii="Arial" w:eastAsia="Times New Roman" w:hAnsi="Arial" w:cs="Arial"/>
                <w:sz w:val="22"/>
                <w:szCs w:val="22"/>
              </w:rPr>
            </w:pPr>
            <w:r w:rsidRPr="00E85DA1">
              <w:rPr>
                <w:rFonts w:ascii="Arial" w:eastAsia="Times New Roman" w:hAnsi="Arial" w:cs="Arial"/>
                <w:sz w:val="22"/>
                <w:szCs w:val="22"/>
              </w:rPr>
              <w:t xml:space="preserve">Chapter </w:t>
            </w:r>
            <w:r w:rsidRPr="00E85DA1">
              <w:rPr>
                <w:rFonts w:ascii="Arial" w:eastAsia="Times New Roman" w:hAnsi="Arial" w:cs="Arial"/>
                <w:sz w:val="22"/>
                <w:szCs w:val="22"/>
              </w:rPr>
              <w:fldChar w:fldCharType="begin"/>
            </w:r>
            <w:r w:rsidRPr="00E85DA1">
              <w:rPr>
                <w:rFonts w:ascii="Arial" w:eastAsia="Times New Roman" w:hAnsi="Arial" w:cs="Arial"/>
                <w:sz w:val="22"/>
                <w:szCs w:val="22"/>
              </w:rPr>
              <w:instrText xml:space="preserve"> REF _Ref414484447 \n \h  \* MERGEFORMAT </w:instrText>
            </w:r>
            <w:r w:rsidRPr="00E85DA1">
              <w:rPr>
                <w:rFonts w:ascii="Arial" w:eastAsia="Times New Roman" w:hAnsi="Arial" w:cs="Arial"/>
                <w:sz w:val="22"/>
                <w:szCs w:val="22"/>
              </w:rPr>
            </w:r>
            <w:r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11</w:t>
            </w:r>
            <w:r w:rsidRPr="00E85DA1">
              <w:rPr>
                <w:rFonts w:ascii="Arial" w:eastAsia="Times New Roman" w:hAnsi="Arial" w:cs="Arial"/>
                <w:sz w:val="22"/>
                <w:szCs w:val="22"/>
              </w:rPr>
              <w:fldChar w:fldCharType="end"/>
            </w:r>
            <w:r w:rsidRPr="00E85DA1">
              <w:rPr>
                <w:rFonts w:ascii="Arial" w:eastAsia="Times New Roman" w:hAnsi="Arial" w:cs="Arial"/>
                <w:sz w:val="22"/>
                <w:szCs w:val="22"/>
              </w:rPr>
              <w:t>: Constitution</w:t>
            </w:r>
          </w:p>
        </w:tc>
        <w:tc>
          <w:tcPr>
            <w:tcW w:w="1713" w:type="dxa"/>
            <w:tcBorders>
              <w:top w:val="single" w:sz="4" w:space="0" w:color="000000"/>
              <w:left w:val="single" w:sz="4" w:space="0" w:color="000000"/>
              <w:bottom w:val="single" w:sz="4" w:space="0" w:color="000000"/>
              <w:right w:val="single" w:sz="4" w:space="0" w:color="000000"/>
            </w:tcBorders>
          </w:tcPr>
          <w:p w14:paraId="71B74D16" w14:textId="77777777" w:rsidR="00222C31" w:rsidRPr="00E85DA1" w:rsidRDefault="00222C31" w:rsidP="00192C55">
            <w:pPr>
              <w:spacing w:before="60" w:after="60"/>
              <w:jc w:val="center"/>
              <w:rPr>
                <w:rFonts w:ascii="Arial" w:eastAsia="Wingdings 2" w:hAnsi="Arial" w:cs="Arial"/>
                <w:sz w:val="22"/>
                <w:szCs w:val="22"/>
              </w:rPr>
            </w:pPr>
            <w:r w:rsidRPr="00E85DA1">
              <w:rPr>
                <w:rFonts w:ascii="Arial" w:eastAsia="Wingdings 2" w:hAnsi="Arial" w:cs="Arial"/>
                <w:sz w:val="22"/>
                <w:szCs w:val="22"/>
              </w:rPr>
              <w:sym w:font="Wingdings" w:char="F0FC"/>
            </w:r>
          </w:p>
        </w:tc>
        <w:tc>
          <w:tcPr>
            <w:tcW w:w="1713" w:type="dxa"/>
            <w:tcBorders>
              <w:top w:val="single" w:sz="4" w:space="0" w:color="000000"/>
              <w:left w:val="single" w:sz="4" w:space="0" w:color="000000"/>
              <w:bottom w:val="single" w:sz="4" w:space="0" w:color="000000"/>
              <w:right w:val="single" w:sz="4" w:space="0" w:color="000000"/>
            </w:tcBorders>
          </w:tcPr>
          <w:p w14:paraId="2015322A" w14:textId="77777777" w:rsidR="00222C31" w:rsidRPr="00E85DA1" w:rsidRDefault="00222C31" w:rsidP="00192C55">
            <w:pPr>
              <w:spacing w:before="60" w:after="60"/>
              <w:jc w:val="center"/>
              <w:rPr>
                <w:rFonts w:ascii="Arial" w:eastAsia="Wingdings 2" w:hAnsi="Arial" w:cs="Arial"/>
                <w:sz w:val="22"/>
                <w:szCs w:val="22"/>
              </w:rPr>
            </w:pPr>
            <w:r w:rsidRPr="00E85DA1">
              <w:rPr>
                <w:rFonts w:ascii="Arial" w:eastAsia="Wingdings 2" w:hAnsi="Arial" w:cs="Arial"/>
                <w:sz w:val="22"/>
                <w:szCs w:val="22"/>
              </w:rPr>
              <w:sym w:font="Wingdings" w:char="F0FC"/>
            </w:r>
          </w:p>
        </w:tc>
        <w:tc>
          <w:tcPr>
            <w:tcW w:w="1714" w:type="dxa"/>
            <w:tcBorders>
              <w:top w:val="single" w:sz="4" w:space="0" w:color="000000"/>
              <w:left w:val="single" w:sz="4" w:space="0" w:color="000000"/>
              <w:bottom w:val="single" w:sz="4" w:space="0" w:color="000000"/>
              <w:right w:val="single" w:sz="4" w:space="0" w:color="000000"/>
            </w:tcBorders>
          </w:tcPr>
          <w:p w14:paraId="683241C2" w14:textId="77777777" w:rsidR="00222C31" w:rsidRPr="00E85DA1" w:rsidRDefault="00222C31" w:rsidP="00F0374D">
            <w:pPr>
              <w:spacing w:before="60" w:after="60"/>
              <w:jc w:val="center"/>
              <w:rPr>
                <w:rFonts w:ascii="Arial" w:eastAsia="Times New Roman" w:hAnsi="Arial" w:cs="Arial"/>
                <w:sz w:val="22"/>
                <w:szCs w:val="22"/>
              </w:rPr>
            </w:pPr>
            <w:r w:rsidRPr="00E85DA1">
              <w:rPr>
                <w:rFonts w:ascii="Arial" w:eastAsia="Wingdings 2" w:hAnsi="Arial" w:cs="Arial"/>
                <w:sz w:val="22"/>
                <w:szCs w:val="22"/>
              </w:rPr>
              <w:sym w:font="Wingdings" w:char="F0FC"/>
            </w:r>
          </w:p>
          <w:p w14:paraId="6B119AC6" w14:textId="28678058" w:rsidR="00222C31" w:rsidRPr="00E85DA1" w:rsidRDefault="00222C31" w:rsidP="008A22AA">
            <w:pPr>
              <w:spacing w:before="60" w:after="60"/>
              <w:jc w:val="center"/>
              <w:rPr>
                <w:rFonts w:ascii="Arial" w:eastAsia="Times New Roman" w:hAnsi="Arial" w:cs="Arial"/>
                <w:sz w:val="22"/>
                <w:szCs w:val="22"/>
              </w:rPr>
            </w:pPr>
            <w:r w:rsidRPr="00E85DA1">
              <w:rPr>
                <w:rFonts w:ascii="Arial" w:eastAsia="Times New Roman" w:hAnsi="Arial" w:cs="Arial"/>
                <w:sz w:val="22"/>
                <w:szCs w:val="22"/>
              </w:rPr>
              <w:t xml:space="preserve">Only Rules </w:t>
            </w:r>
            <w:r w:rsidRPr="00E85DA1">
              <w:rPr>
                <w:rFonts w:ascii="Arial" w:eastAsia="Times New Roman" w:hAnsi="Arial" w:cs="Arial"/>
                <w:sz w:val="22"/>
                <w:szCs w:val="22"/>
              </w:rPr>
              <w:fldChar w:fldCharType="begin"/>
            </w:r>
            <w:r w:rsidRPr="00E85DA1">
              <w:rPr>
                <w:rFonts w:ascii="Arial" w:eastAsia="Times New Roman" w:hAnsi="Arial" w:cs="Arial"/>
                <w:sz w:val="22"/>
                <w:szCs w:val="22"/>
              </w:rPr>
              <w:instrText xml:space="preserve"> REF _Ref414485054 \n \h </w:instrText>
            </w:r>
            <w:r w:rsidR="0065050E" w:rsidRPr="00E85DA1">
              <w:rPr>
                <w:rFonts w:ascii="Arial" w:eastAsia="Times New Roman" w:hAnsi="Arial" w:cs="Arial"/>
                <w:sz w:val="22"/>
                <w:szCs w:val="22"/>
              </w:rPr>
              <w:instrText xml:space="preserve"> \* MERGEFORMAT </w:instrText>
            </w:r>
            <w:r w:rsidRPr="00E85DA1">
              <w:rPr>
                <w:rFonts w:ascii="Arial" w:eastAsia="Times New Roman" w:hAnsi="Arial" w:cs="Arial"/>
                <w:sz w:val="22"/>
                <w:szCs w:val="22"/>
              </w:rPr>
            </w:r>
            <w:r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11.1.1</w:t>
            </w:r>
            <w:r w:rsidRPr="00E85DA1">
              <w:rPr>
                <w:rFonts w:ascii="Arial" w:eastAsia="Times New Roman" w:hAnsi="Arial" w:cs="Arial"/>
                <w:sz w:val="22"/>
                <w:szCs w:val="22"/>
              </w:rPr>
              <w:fldChar w:fldCharType="end"/>
            </w:r>
            <w:r w:rsidRPr="00E85DA1">
              <w:rPr>
                <w:rFonts w:ascii="Arial" w:eastAsia="Times New Roman" w:hAnsi="Arial" w:cs="Arial"/>
                <w:sz w:val="22"/>
                <w:szCs w:val="22"/>
              </w:rPr>
              <w:t xml:space="preserve">, </w:t>
            </w:r>
            <w:r w:rsidRPr="00E85DA1">
              <w:rPr>
                <w:rFonts w:ascii="Arial" w:eastAsia="Times New Roman" w:hAnsi="Arial" w:cs="Arial"/>
                <w:sz w:val="22"/>
                <w:szCs w:val="22"/>
              </w:rPr>
              <w:fldChar w:fldCharType="begin"/>
            </w:r>
            <w:r w:rsidRPr="00E85DA1">
              <w:rPr>
                <w:rFonts w:ascii="Arial" w:eastAsia="Times New Roman" w:hAnsi="Arial" w:cs="Arial"/>
                <w:sz w:val="22"/>
                <w:szCs w:val="22"/>
              </w:rPr>
              <w:instrText xml:space="preserve"> REF _Ref414485073 \n \h </w:instrText>
            </w:r>
            <w:r w:rsidR="0065050E" w:rsidRPr="00E85DA1">
              <w:rPr>
                <w:rFonts w:ascii="Arial" w:eastAsia="Times New Roman" w:hAnsi="Arial" w:cs="Arial"/>
                <w:sz w:val="22"/>
                <w:szCs w:val="22"/>
              </w:rPr>
              <w:instrText xml:space="preserve"> \* MERGEFORMAT </w:instrText>
            </w:r>
            <w:r w:rsidRPr="00E85DA1">
              <w:rPr>
                <w:rFonts w:ascii="Arial" w:eastAsia="Times New Roman" w:hAnsi="Arial" w:cs="Arial"/>
                <w:sz w:val="22"/>
                <w:szCs w:val="22"/>
              </w:rPr>
            </w:r>
            <w:r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11.1.2</w:t>
            </w:r>
            <w:r w:rsidRPr="00E85DA1">
              <w:rPr>
                <w:rFonts w:ascii="Arial" w:eastAsia="Times New Roman" w:hAnsi="Arial" w:cs="Arial"/>
                <w:sz w:val="22"/>
                <w:szCs w:val="22"/>
              </w:rPr>
              <w:fldChar w:fldCharType="end"/>
            </w:r>
            <w:r w:rsidRPr="00E85DA1">
              <w:rPr>
                <w:rFonts w:ascii="Arial" w:eastAsia="Times New Roman" w:hAnsi="Arial" w:cs="Arial"/>
                <w:sz w:val="22"/>
                <w:szCs w:val="22"/>
              </w:rPr>
              <w:t xml:space="preserve">(1)(a), </w:t>
            </w:r>
            <w:r w:rsidRPr="00E85DA1">
              <w:rPr>
                <w:rFonts w:ascii="Arial" w:eastAsia="Times New Roman" w:hAnsi="Arial" w:cs="Arial"/>
                <w:sz w:val="22"/>
                <w:szCs w:val="22"/>
              </w:rPr>
              <w:fldChar w:fldCharType="begin"/>
            </w:r>
            <w:r w:rsidRPr="00E85DA1">
              <w:rPr>
                <w:rFonts w:ascii="Arial" w:eastAsia="Times New Roman" w:hAnsi="Arial" w:cs="Arial"/>
                <w:sz w:val="22"/>
                <w:szCs w:val="22"/>
              </w:rPr>
              <w:instrText xml:space="preserve"> REF _Ref414485073 \n \h </w:instrText>
            </w:r>
            <w:r w:rsidR="0065050E" w:rsidRPr="00E85DA1">
              <w:rPr>
                <w:rFonts w:ascii="Arial" w:eastAsia="Times New Roman" w:hAnsi="Arial" w:cs="Arial"/>
                <w:sz w:val="22"/>
                <w:szCs w:val="22"/>
              </w:rPr>
              <w:instrText xml:space="preserve"> \* MERGEFORMAT </w:instrText>
            </w:r>
            <w:r w:rsidRPr="00E85DA1">
              <w:rPr>
                <w:rFonts w:ascii="Arial" w:eastAsia="Times New Roman" w:hAnsi="Arial" w:cs="Arial"/>
                <w:sz w:val="22"/>
                <w:szCs w:val="22"/>
              </w:rPr>
            </w:r>
            <w:r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11.1.2</w:t>
            </w:r>
            <w:r w:rsidRPr="00E85DA1">
              <w:rPr>
                <w:rFonts w:ascii="Arial" w:eastAsia="Times New Roman" w:hAnsi="Arial" w:cs="Arial"/>
                <w:sz w:val="22"/>
                <w:szCs w:val="22"/>
              </w:rPr>
              <w:fldChar w:fldCharType="end"/>
            </w:r>
            <w:r w:rsidRPr="00E85DA1">
              <w:rPr>
                <w:rFonts w:ascii="Arial" w:eastAsia="Times New Roman" w:hAnsi="Arial" w:cs="Arial"/>
                <w:sz w:val="22"/>
                <w:szCs w:val="22"/>
              </w:rPr>
              <w:t xml:space="preserve">(1)(c), </w:t>
            </w:r>
            <w:r w:rsidR="008A22AA" w:rsidRPr="00E85DA1">
              <w:rPr>
                <w:rFonts w:ascii="Arial" w:eastAsia="Times New Roman" w:hAnsi="Arial" w:cs="Arial"/>
                <w:sz w:val="22"/>
                <w:szCs w:val="22"/>
              </w:rPr>
              <w:fldChar w:fldCharType="begin"/>
            </w:r>
            <w:r w:rsidR="008A22AA" w:rsidRPr="00E85DA1">
              <w:rPr>
                <w:rFonts w:ascii="Arial" w:eastAsia="Times New Roman" w:hAnsi="Arial" w:cs="Arial"/>
                <w:sz w:val="22"/>
                <w:szCs w:val="22"/>
              </w:rPr>
              <w:instrText xml:space="preserve"> REF _Ref414485073 \n \h </w:instrText>
            </w:r>
            <w:r w:rsidR="0065050E" w:rsidRPr="00E85DA1">
              <w:rPr>
                <w:rFonts w:ascii="Arial" w:eastAsia="Times New Roman" w:hAnsi="Arial" w:cs="Arial"/>
                <w:sz w:val="22"/>
                <w:szCs w:val="22"/>
              </w:rPr>
              <w:instrText xml:space="preserve"> \* MERGEFORMAT </w:instrText>
            </w:r>
            <w:r w:rsidR="008A22AA" w:rsidRPr="00E85DA1">
              <w:rPr>
                <w:rFonts w:ascii="Arial" w:eastAsia="Times New Roman" w:hAnsi="Arial" w:cs="Arial"/>
                <w:sz w:val="22"/>
                <w:szCs w:val="22"/>
              </w:rPr>
            </w:r>
            <w:r w:rsidR="008A22AA"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11.1.2</w:t>
            </w:r>
            <w:r w:rsidR="008A22AA" w:rsidRPr="00E85DA1">
              <w:rPr>
                <w:rFonts w:ascii="Arial" w:eastAsia="Times New Roman" w:hAnsi="Arial" w:cs="Arial"/>
                <w:sz w:val="22"/>
                <w:szCs w:val="22"/>
              </w:rPr>
              <w:fldChar w:fldCharType="end"/>
            </w:r>
            <w:r w:rsidR="00A9510F" w:rsidRPr="00E85DA1">
              <w:rPr>
                <w:rFonts w:ascii="Arial" w:eastAsia="Times New Roman" w:hAnsi="Arial" w:cs="Arial"/>
                <w:sz w:val="22"/>
                <w:szCs w:val="22"/>
              </w:rPr>
              <w:t xml:space="preserve">(1)(d), </w:t>
            </w:r>
            <w:r w:rsidRPr="00E85DA1">
              <w:rPr>
                <w:rFonts w:ascii="Arial" w:eastAsia="Times New Roman" w:hAnsi="Arial" w:cs="Arial"/>
                <w:sz w:val="22"/>
                <w:szCs w:val="22"/>
              </w:rPr>
              <w:fldChar w:fldCharType="begin"/>
            </w:r>
            <w:r w:rsidRPr="00E85DA1">
              <w:rPr>
                <w:rFonts w:ascii="Arial" w:eastAsia="Times New Roman" w:hAnsi="Arial" w:cs="Arial"/>
                <w:sz w:val="22"/>
                <w:szCs w:val="22"/>
              </w:rPr>
              <w:instrText xml:space="preserve"> REF _Ref414485073 \n \h </w:instrText>
            </w:r>
            <w:r w:rsidR="0065050E" w:rsidRPr="00E85DA1">
              <w:rPr>
                <w:rFonts w:ascii="Arial" w:eastAsia="Times New Roman" w:hAnsi="Arial" w:cs="Arial"/>
                <w:sz w:val="22"/>
                <w:szCs w:val="22"/>
              </w:rPr>
              <w:instrText xml:space="preserve"> \* MERGEFORMAT </w:instrText>
            </w:r>
            <w:r w:rsidRPr="00E85DA1">
              <w:rPr>
                <w:rFonts w:ascii="Arial" w:eastAsia="Times New Roman" w:hAnsi="Arial" w:cs="Arial"/>
                <w:sz w:val="22"/>
                <w:szCs w:val="22"/>
              </w:rPr>
            </w:r>
            <w:r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11.1.2</w:t>
            </w:r>
            <w:r w:rsidRPr="00E85DA1">
              <w:rPr>
                <w:rFonts w:ascii="Arial" w:eastAsia="Times New Roman" w:hAnsi="Arial" w:cs="Arial"/>
                <w:sz w:val="22"/>
                <w:szCs w:val="22"/>
              </w:rPr>
              <w:fldChar w:fldCharType="end"/>
            </w:r>
            <w:r w:rsidRPr="00E85DA1">
              <w:rPr>
                <w:rFonts w:ascii="Arial" w:eastAsia="Times New Roman" w:hAnsi="Arial" w:cs="Arial"/>
                <w:sz w:val="22"/>
                <w:szCs w:val="22"/>
              </w:rPr>
              <w:t xml:space="preserve">(1)(e),  </w:t>
            </w:r>
            <w:r w:rsidRPr="00E85DA1">
              <w:rPr>
                <w:rFonts w:ascii="Arial" w:eastAsia="Times New Roman" w:hAnsi="Arial" w:cs="Arial"/>
                <w:sz w:val="22"/>
                <w:szCs w:val="22"/>
              </w:rPr>
              <w:fldChar w:fldCharType="begin"/>
            </w:r>
            <w:r w:rsidRPr="00E85DA1">
              <w:rPr>
                <w:rFonts w:ascii="Arial" w:eastAsia="Times New Roman" w:hAnsi="Arial" w:cs="Arial"/>
                <w:sz w:val="22"/>
                <w:szCs w:val="22"/>
              </w:rPr>
              <w:instrText xml:space="preserve"> REF _Ref414489791 \n \h  \* MERGEFORMAT </w:instrText>
            </w:r>
            <w:r w:rsidRPr="00E85DA1">
              <w:rPr>
                <w:rFonts w:ascii="Arial" w:eastAsia="Times New Roman" w:hAnsi="Arial" w:cs="Arial"/>
                <w:sz w:val="22"/>
                <w:szCs w:val="22"/>
              </w:rPr>
            </w:r>
            <w:r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11.1.3</w:t>
            </w:r>
            <w:r w:rsidRPr="00E85DA1">
              <w:rPr>
                <w:rFonts w:ascii="Arial" w:eastAsia="Times New Roman" w:hAnsi="Arial" w:cs="Arial"/>
                <w:sz w:val="22"/>
                <w:szCs w:val="22"/>
              </w:rPr>
              <w:fldChar w:fldCharType="end"/>
            </w:r>
            <w:r w:rsidRPr="00E85DA1">
              <w:rPr>
                <w:rFonts w:ascii="Arial" w:eastAsia="Times New Roman" w:hAnsi="Arial" w:cs="Arial"/>
                <w:sz w:val="22"/>
                <w:szCs w:val="22"/>
              </w:rPr>
              <w:t xml:space="preserve">(1)(b), </w:t>
            </w:r>
            <w:r w:rsidRPr="00E85DA1">
              <w:rPr>
                <w:rFonts w:ascii="Arial" w:eastAsia="Times New Roman" w:hAnsi="Arial" w:cs="Arial"/>
                <w:sz w:val="22"/>
                <w:szCs w:val="22"/>
              </w:rPr>
              <w:fldChar w:fldCharType="begin"/>
            </w:r>
            <w:r w:rsidRPr="00E85DA1">
              <w:rPr>
                <w:rFonts w:ascii="Arial" w:eastAsia="Times New Roman" w:hAnsi="Arial" w:cs="Arial"/>
                <w:sz w:val="22"/>
                <w:szCs w:val="22"/>
              </w:rPr>
              <w:instrText xml:space="preserve"> REF _Ref414489791 \n \h </w:instrText>
            </w:r>
            <w:r w:rsidR="0065050E" w:rsidRPr="00E85DA1">
              <w:rPr>
                <w:rFonts w:ascii="Arial" w:eastAsia="Times New Roman" w:hAnsi="Arial" w:cs="Arial"/>
                <w:sz w:val="22"/>
                <w:szCs w:val="22"/>
              </w:rPr>
              <w:instrText xml:space="preserve"> \* MERGEFORMAT </w:instrText>
            </w:r>
            <w:r w:rsidRPr="00E85DA1">
              <w:rPr>
                <w:rFonts w:ascii="Arial" w:eastAsia="Times New Roman" w:hAnsi="Arial" w:cs="Arial"/>
                <w:sz w:val="22"/>
                <w:szCs w:val="22"/>
              </w:rPr>
            </w:r>
            <w:r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11.1.3</w:t>
            </w:r>
            <w:r w:rsidRPr="00E85DA1">
              <w:rPr>
                <w:rFonts w:ascii="Arial" w:eastAsia="Times New Roman" w:hAnsi="Arial" w:cs="Arial"/>
                <w:sz w:val="22"/>
                <w:szCs w:val="22"/>
              </w:rPr>
              <w:fldChar w:fldCharType="end"/>
            </w:r>
            <w:r w:rsidRPr="00E85DA1">
              <w:rPr>
                <w:rFonts w:ascii="Arial" w:eastAsia="Times New Roman" w:hAnsi="Arial" w:cs="Arial"/>
                <w:sz w:val="22"/>
                <w:szCs w:val="22"/>
              </w:rPr>
              <w:t xml:space="preserve">(2) and </w:t>
            </w:r>
            <w:r w:rsidRPr="00E85DA1">
              <w:rPr>
                <w:rFonts w:ascii="Arial" w:eastAsia="Times New Roman" w:hAnsi="Arial" w:cs="Arial"/>
                <w:sz w:val="22"/>
                <w:szCs w:val="22"/>
              </w:rPr>
              <w:fldChar w:fldCharType="begin"/>
            </w:r>
            <w:r w:rsidRPr="00E85DA1">
              <w:rPr>
                <w:rFonts w:ascii="Arial" w:eastAsia="Times New Roman" w:hAnsi="Arial" w:cs="Arial"/>
                <w:sz w:val="22"/>
                <w:szCs w:val="22"/>
              </w:rPr>
              <w:instrText xml:space="preserve"> REF _Ref414489800 \n \h  \* MERGEFORMAT </w:instrText>
            </w:r>
            <w:r w:rsidRPr="00E85DA1">
              <w:rPr>
                <w:rFonts w:ascii="Arial" w:eastAsia="Times New Roman" w:hAnsi="Arial" w:cs="Arial"/>
                <w:sz w:val="22"/>
                <w:szCs w:val="22"/>
              </w:rPr>
            </w:r>
            <w:r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11.1.5</w:t>
            </w:r>
            <w:r w:rsidRPr="00E85DA1">
              <w:rPr>
                <w:rFonts w:ascii="Arial" w:eastAsia="Times New Roman" w:hAnsi="Arial" w:cs="Arial"/>
                <w:sz w:val="22"/>
                <w:szCs w:val="22"/>
              </w:rPr>
              <w:fldChar w:fldCharType="end"/>
            </w:r>
            <w:r w:rsidRPr="00E85DA1">
              <w:rPr>
                <w:rFonts w:ascii="Arial" w:eastAsia="Times New Roman" w:hAnsi="Arial" w:cs="Arial"/>
                <w:sz w:val="22"/>
                <w:szCs w:val="22"/>
              </w:rPr>
              <w:t xml:space="preserve"> apply</w:t>
            </w:r>
          </w:p>
        </w:tc>
      </w:tr>
      <w:tr w:rsidR="00222C31" w:rsidRPr="00E85DA1" w14:paraId="46EB160A" w14:textId="77777777" w:rsidTr="0068513E">
        <w:tc>
          <w:tcPr>
            <w:tcW w:w="3780" w:type="dxa"/>
            <w:tcBorders>
              <w:top w:val="single" w:sz="4" w:space="0" w:color="000000"/>
              <w:left w:val="single" w:sz="4" w:space="0" w:color="000000"/>
              <w:bottom w:val="single" w:sz="4" w:space="0" w:color="000000"/>
              <w:right w:val="single" w:sz="4" w:space="0" w:color="000000"/>
            </w:tcBorders>
          </w:tcPr>
          <w:p w14:paraId="3F7F8B12" w14:textId="719B5450" w:rsidR="00222C31" w:rsidRPr="00E85DA1" w:rsidRDefault="00222C31" w:rsidP="00192C55">
            <w:pPr>
              <w:spacing w:before="60" w:after="60"/>
              <w:jc w:val="both"/>
              <w:rPr>
                <w:rFonts w:ascii="Arial" w:eastAsia="Times New Roman" w:hAnsi="Arial" w:cs="Arial"/>
                <w:sz w:val="22"/>
                <w:szCs w:val="22"/>
              </w:rPr>
            </w:pPr>
            <w:r w:rsidRPr="00E85DA1">
              <w:rPr>
                <w:rFonts w:ascii="Arial" w:eastAsia="Times New Roman" w:hAnsi="Arial" w:cs="Arial"/>
                <w:sz w:val="22"/>
                <w:szCs w:val="22"/>
              </w:rPr>
              <w:t xml:space="preserve">Chapter </w:t>
            </w:r>
            <w:r w:rsidRPr="00E85DA1">
              <w:rPr>
                <w:rFonts w:ascii="Arial" w:eastAsia="Times New Roman" w:hAnsi="Arial" w:cs="Arial"/>
                <w:sz w:val="22"/>
                <w:szCs w:val="22"/>
              </w:rPr>
              <w:fldChar w:fldCharType="begin"/>
            </w:r>
            <w:r w:rsidRPr="00E85DA1">
              <w:rPr>
                <w:rFonts w:ascii="Arial" w:eastAsia="Times New Roman" w:hAnsi="Arial" w:cs="Arial"/>
                <w:sz w:val="22"/>
                <w:szCs w:val="22"/>
              </w:rPr>
              <w:instrText xml:space="preserve"> REF _Ref413961652 \n \h  \* MERGEFORMAT </w:instrText>
            </w:r>
            <w:r w:rsidRPr="00E85DA1">
              <w:rPr>
                <w:rFonts w:ascii="Arial" w:eastAsia="Times New Roman" w:hAnsi="Arial" w:cs="Arial"/>
                <w:sz w:val="22"/>
                <w:szCs w:val="22"/>
              </w:rPr>
            </w:r>
            <w:r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12</w:t>
            </w:r>
            <w:r w:rsidRPr="00E85DA1">
              <w:rPr>
                <w:rFonts w:ascii="Arial" w:eastAsia="Times New Roman" w:hAnsi="Arial" w:cs="Arial"/>
                <w:sz w:val="22"/>
                <w:szCs w:val="22"/>
              </w:rPr>
              <w:fldChar w:fldCharType="end"/>
            </w:r>
            <w:r w:rsidRPr="00E85DA1">
              <w:rPr>
                <w:rFonts w:ascii="Arial" w:eastAsia="Times New Roman" w:hAnsi="Arial" w:cs="Arial"/>
                <w:sz w:val="22"/>
                <w:szCs w:val="22"/>
              </w:rPr>
              <w:t>: Management and Operation of a Fund</w:t>
            </w:r>
          </w:p>
        </w:tc>
        <w:tc>
          <w:tcPr>
            <w:tcW w:w="1713" w:type="dxa"/>
            <w:tcBorders>
              <w:top w:val="single" w:sz="4" w:space="0" w:color="000000"/>
              <w:left w:val="single" w:sz="4" w:space="0" w:color="000000"/>
              <w:bottom w:val="single" w:sz="4" w:space="0" w:color="000000"/>
              <w:right w:val="single" w:sz="4" w:space="0" w:color="000000"/>
            </w:tcBorders>
          </w:tcPr>
          <w:p w14:paraId="1B07114D" w14:textId="77777777" w:rsidR="00222C31" w:rsidRPr="00E85DA1" w:rsidRDefault="00222C31" w:rsidP="00192C55">
            <w:pPr>
              <w:spacing w:before="60" w:after="60"/>
              <w:jc w:val="center"/>
              <w:rPr>
                <w:rFonts w:ascii="Arial" w:eastAsia="Wingdings 2" w:hAnsi="Arial" w:cs="Arial"/>
                <w:sz w:val="22"/>
                <w:szCs w:val="22"/>
              </w:rPr>
            </w:pPr>
            <w:r w:rsidRPr="00E85DA1">
              <w:rPr>
                <w:rFonts w:ascii="Arial" w:eastAsia="Wingdings 2" w:hAnsi="Arial" w:cs="Arial"/>
                <w:sz w:val="22"/>
                <w:szCs w:val="22"/>
              </w:rPr>
              <w:sym w:font="Wingdings" w:char="F0FC"/>
            </w:r>
          </w:p>
        </w:tc>
        <w:tc>
          <w:tcPr>
            <w:tcW w:w="1713" w:type="dxa"/>
            <w:tcBorders>
              <w:top w:val="single" w:sz="4" w:space="0" w:color="000000"/>
              <w:left w:val="single" w:sz="4" w:space="0" w:color="000000"/>
              <w:bottom w:val="single" w:sz="4" w:space="0" w:color="000000"/>
              <w:right w:val="single" w:sz="4" w:space="0" w:color="000000"/>
            </w:tcBorders>
          </w:tcPr>
          <w:p w14:paraId="792F6FB1" w14:textId="77777777" w:rsidR="00222C31" w:rsidRPr="00E85DA1" w:rsidRDefault="00222C31" w:rsidP="00192C55">
            <w:pPr>
              <w:spacing w:before="60" w:after="60"/>
              <w:jc w:val="center"/>
              <w:rPr>
                <w:rFonts w:ascii="Arial" w:eastAsia="Wingdings 2" w:hAnsi="Arial" w:cs="Arial"/>
                <w:sz w:val="22"/>
                <w:szCs w:val="22"/>
              </w:rPr>
            </w:pPr>
            <w:r w:rsidRPr="00E85DA1">
              <w:rPr>
                <w:rFonts w:ascii="Arial" w:eastAsia="Wingdings 2" w:hAnsi="Arial" w:cs="Arial"/>
                <w:sz w:val="22"/>
                <w:szCs w:val="22"/>
              </w:rPr>
              <w:sym w:font="Wingdings" w:char="F0FC"/>
            </w:r>
          </w:p>
        </w:tc>
        <w:tc>
          <w:tcPr>
            <w:tcW w:w="1714" w:type="dxa"/>
            <w:tcBorders>
              <w:top w:val="single" w:sz="4" w:space="0" w:color="000000"/>
              <w:left w:val="single" w:sz="4" w:space="0" w:color="000000"/>
              <w:bottom w:val="single" w:sz="4" w:space="0" w:color="000000"/>
              <w:right w:val="single" w:sz="4" w:space="0" w:color="000000"/>
            </w:tcBorders>
          </w:tcPr>
          <w:p w14:paraId="2BDCC666" w14:textId="77777777" w:rsidR="00222C31" w:rsidRPr="00E85DA1" w:rsidRDefault="00222C31" w:rsidP="00192C55">
            <w:pPr>
              <w:spacing w:before="60" w:after="60"/>
              <w:jc w:val="center"/>
              <w:rPr>
                <w:rFonts w:ascii="Arial" w:eastAsia="Times New Roman" w:hAnsi="Arial" w:cs="Arial"/>
                <w:sz w:val="22"/>
                <w:szCs w:val="22"/>
              </w:rPr>
            </w:pPr>
            <w:r w:rsidRPr="00E85DA1">
              <w:rPr>
                <w:rFonts w:ascii="Arial" w:eastAsia="Wingdings 2" w:hAnsi="Arial" w:cs="Arial"/>
                <w:sz w:val="22"/>
                <w:szCs w:val="22"/>
              </w:rPr>
              <w:sym w:font="Wingdings" w:char="F0FC"/>
            </w:r>
          </w:p>
          <w:p w14:paraId="4FB3FC83" w14:textId="1A31A45F" w:rsidR="00222C31" w:rsidRPr="00E85DA1" w:rsidRDefault="00222C31" w:rsidP="008A22AA">
            <w:pPr>
              <w:spacing w:before="60" w:after="60"/>
              <w:jc w:val="center"/>
              <w:rPr>
                <w:rFonts w:ascii="Arial" w:eastAsia="Times New Roman" w:hAnsi="Arial" w:cs="Arial"/>
                <w:sz w:val="22"/>
                <w:szCs w:val="22"/>
              </w:rPr>
            </w:pPr>
            <w:r w:rsidRPr="00E85DA1">
              <w:rPr>
                <w:rFonts w:ascii="Arial" w:eastAsia="Times New Roman" w:hAnsi="Arial" w:cs="Arial"/>
                <w:sz w:val="22"/>
                <w:szCs w:val="22"/>
              </w:rPr>
              <w:t xml:space="preserve">Only Rules </w:t>
            </w:r>
            <w:r w:rsidRPr="00E85DA1">
              <w:rPr>
                <w:rFonts w:ascii="Arial" w:eastAsia="Times New Roman" w:hAnsi="Arial" w:cs="Arial"/>
                <w:sz w:val="22"/>
                <w:szCs w:val="22"/>
              </w:rPr>
              <w:fldChar w:fldCharType="begin"/>
            </w:r>
            <w:r w:rsidRPr="00E85DA1">
              <w:rPr>
                <w:rFonts w:ascii="Arial" w:eastAsia="Times New Roman" w:hAnsi="Arial" w:cs="Arial"/>
                <w:sz w:val="22"/>
                <w:szCs w:val="22"/>
              </w:rPr>
              <w:instrText xml:space="preserve"> REF _Ref413338933 \n \h  \* MERGEFORMAT </w:instrText>
            </w:r>
            <w:r w:rsidRPr="00E85DA1">
              <w:rPr>
                <w:rFonts w:ascii="Arial" w:eastAsia="Times New Roman" w:hAnsi="Arial" w:cs="Arial"/>
                <w:sz w:val="22"/>
                <w:szCs w:val="22"/>
              </w:rPr>
            </w:r>
            <w:r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12.1</w:t>
            </w:r>
            <w:r w:rsidRPr="00E85DA1">
              <w:rPr>
                <w:rFonts w:ascii="Arial" w:eastAsia="Times New Roman" w:hAnsi="Arial" w:cs="Arial"/>
                <w:sz w:val="22"/>
                <w:szCs w:val="22"/>
              </w:rPr>
              <w:fldChar w:fldCharType="end"/>
            </w:r>
            <w:r w:rsidRPr="00E85DA1">
              <w:rPr>
                <w:rFonts w:ascii="Arial" w:eastAsia="Times New Roman" w:hAnsi="Arial" w:cs="Arial"/>
                <w:sz w:val="22"/>
                <w:szCs w:val="22"/>
              </w:rPr>
              <w:t xml:space="preserve">, </w:t>
            </w:r>
            <w:r w:rsidRPr="00E85DA1">
              <w:rPr>
                <w:rFonts w:ascii="Arial" w:eastAsia="Times New Roman" w:hAnsi="Arial" w:cs="Arial"/>
                <w:sz w:val="22"/>
                <w:szCs w:val="22"/>
              </w:rPr>
              <w:fldChar w:fldCharType="begin"/>
            </w:r>
            <w:r w:rsidRPr="00E85DA1">
              <w:rPr>
                <w:rFonts w:ascii="Arial" w:eastAsia="Times New Roman" w:hAnsi="Arial" w:cs="Arial"/>
                <w:sz w:val="22"/>
                <w:szCs w:val="22"/>
              </w:rPr>
              <w:instrText xml:space="preserve"> REF _Ref417391093 \n \h </w:instrText>
            </w:r>
            <w:r w:rsidR="0065050E" w:rsidRPr="00E85DA1">
              <w:rPr>
                <w:rFonts w:ascii="Arial" w:eastAsia="Times New Roman" w:hAnsi="Arial" w:cs="Arial"/>
                <w:sz w:val="22"/>
                <w:szCs w:val="22"/>
              </w:rPr>
              <w:instrText xml:space="preserve"> \* MERGEFORMAT </w:instrText>
            </w:r>
            <w:r w:rsidRPr="00E85DA1">
              <w:rPr>
                <w:rFonts w:ascii="Arial" w:eastAsia="Times New Roman" w:hAnsi="Arial" w:cs="Arial"/>
                <w:sz w:val="22"/>
                <w:szCs w:val="22"/>
              </w:rPr>
            </w:r>
            <w:r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12.2</w:t>
            </w:r>
            <w:r w:rsidRPr="00E85DA1">
              <w:rPr>
                <w:rFonts w:ascii="Arial" w:eastAsia="Times New Roman" w:hAnsi="Arial" w:cs="Arial"/>
                <w:sz w:val="22"/>
                <w:szCs w:val="22"/>
              </w:rPr>
              <w:fldChar w:fldCharType="end"/>
            </w:r>
            <w:r w:rsidRPr="00E85DA1">
              <w:rPr>
                <w:rFonts w:ascii="Arial" w:eastAsia="Times New Roman" w:hAnsi="Arial" w:cs="Arial"/>
                <w:sz w:val="22"/>
                <w:szCs w:val="22"/>
              </w:rPr>
              <w:t xml:space="preserve">, </w:t>
            </w:r>
            <w:r w:rsidRPr="00E85DA1">
              <w:rPr>
                <w:rFonts w:ascii="Arial" w:eastAsia="Times New Roman" w:hAnsi="Arial" w:cs="Arial"/>
                <w:sz w:val="22"/>
                <w:szCs w:val="22"/>
              </w:rPr>
              <w:fldChar w:fldCharType="begin"/>
            </w:r>
            <w:r w:rsidRPr="00E85DA1">
              <w:rPr>
                <w:rFonts w:ascii="Arial" w:eastAsia="Times New Roman" w:hAnsi="Arial" w:cs="Arial"/>
                <w:sz w:val="22"/>
                <w:szCs w:val="22"/>
              </w:rPr>
              <w:instrText xml:space="preserve"> REF _Ref422404055 \n \h </w:instrText>
            </w:r>
            <w:r w:rsidR="0065050E" w:rsidRPr="00E85DA1">
              <w:rPr>
                <w:rFonts w:ascii="Arial" w:eastAsia="Times New Roman" w:hAnsi="Arial" w:cs="Arial"/>
                <w:sz w:val="22"/>
                <w:szCs w:val="22"/>
              </w:rPr>
              <w:instrText xml:space="preserve"> \* MERGEFORMAT </w:instrText>
            </w:r>
            <w:r w:rsidRPr="00E85DA1">
              <w:rPr>
                <w:rFonts w:ascii="Arial" w:eastAsia="Times New Roman" w:hAnsi="Arial" w:cs="Arial"/>
                <w:sz w:val="22"/>
                <w:szCs w:val="22"/>
              </w:rPr>
            </w:r>
            <w:r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12.3.1</w:t>
            </w:r>
            <w:r w:rsidRPr="00E85DA1">
              <w:rPr>
                <w:rFonts w:ascii="Arial" w:eastAsia="Times New Roman" w:hAnsi="Arial" w:cs="Arial"/>
                <w:sz w:val="22"/>
                <w:szCs w:val="22"/>
              </w:rPr>
              <w:fldChar w:fldCharType="end"/>
            </w:r>
            <w:r w:rsidRPr="00E85DA1">
              <w:rPr>
                <w:rFonts w:ascii="Arial" w:eastAsia="Times New Roman" w:hAnsi="Arial" w:cs="Arial"/>
                <w:sz w:val="22"/>
                <w:szCs w:val="22"/>
              </w:rPr>
              <w:t>,</w:t>
            </w:r>
            <w:r w:rsidR="002F43F1" w:rsidRPr="00E85DA1">
              <w:rPr>
                <w:rFonts w:ascii="Arial" w:eastAsia="Times New Roman" w:hAnsi="Arial" w:cs="Arial"/>
                <w:sz w:val="22"/>
                <w:szCs w:val="22"/>
              </w:rPr>
              <w:t xml:space="preserve"> </w:t>
            </w:r>
            <w:r w:rsidR="008A22AA" w:rsidRPr="00E85DA1">
              <w:rPr>
                <w:rFonts w:ascii="Arial" w:eastAsia="Times New Roman" w:hAnsi="Arial" w:cs="Arial"/>
                <w:sz w:val="22"/>
                <w:szCs w:val="22"/>
              </w:rPr>
              <w:fldChar w:fldCharType="begin"/>
            </w:r>
            <w:r w:rsidR="008A22AA" w:rsidRPr="00E85DA1">
              <w:rPr>
                <w:rFonts w:ascii="Arial" w:eastAsia="Times New Roman" w:hAnsi="Arial" w:cs="Arial"/>
                <w:sz w:val="22"/>
                <w:szCs w:val="22"/>
              </w:rPr>
              <w:instrText xml:space="preserve"> REF _Ref403091961 \n \h </w:instrText>
            </w:r>
            <w:r w:rsidR="0065050E" w:rsidRPr="00E85DA1">
              <w:rPr>
                <w:rFonts w:ascii="Arial" w:eastAsia="Times New Roman" w:hAnsi="Arial" w:cs="Arial"/>
                <w:sz w:val="22"/>
                <w:szCs w:val="22"/>
              </w:rPr>
              <w:instrText xml:space="preserve"> \* MERGEFORMAT </w:instrText>
            </w:r>
            <w:r w:rsidR="008A22AA" w:rsidRPr="00E85DA1">
              <w:rPr>
                <w:rFonts w:ascii="Arial" w:eastAsia="Times New Roman" w:hAnsi="Arial" w:cs="Arial"/>
                <w:sz w:val="22"/>
                <w:szCs w:val="22"/>
              </w:rPr>
            </w:r>
            <w:r w:rsidR="008A22AA"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12.3.2</w:t>
            </w:r>
            <w:r w:rsidR="008A22AA" w:rsidRPr="00E85DA1">
              <w:rPr>
                <w:rFonts w:ascii="Arial" w:eastAsia="Times New Roman" w:hAnsi="Arial" w:cs="Arial"/>
                <w:sz w:val="22"/>
                <w:szCs w:val="22"/>
              </w:rPr>
              <w:fldChar w:fldCharType="end"/>
            </w:r>
            <w:r w:rsidR="00385CC0" w:rsidRPr="00E85DA1">
              <w:rPr>
                <w:rFonts w:ascii="Arial" w:eastAsia="Times New Roman" w:hAnsi="Arial" w:cs="Arial"/>
                <w:sz w:val="22"/>
                <w:szCs w:val="22"/>
              </w:rPr>
              <w:t>(1), 12.3.2(2)(a)</w:t>
            </w:r>
            <w:r w:rsidR="002F43F1" w:rsidRPr="00E85DA1">
              <w:rPr>
                <w:rFonts w:ascii="Arial" w:eastAsia="Times New Roman" w:hAnsi="Arial" w:cs="Arial"/>
                <w:sz w:val="22"/>
                <w:szCs w:val="22"/>
              </w:rPr>
              <w:t xml:space="preserve">, </w:t>
            </w:r>
            <w:r w:rsidR="008A22AA" w:rsidRPr="00E85DA1">
              <w:rPr>
                <w:rFonts w:ascii="Arial" w:eastAsia="Times New Roman" w:hAnsi="Arial" w:cs="Arial"/>
                <w:sz w:val="22"/>
                <w:szCs w:val="22"/>
              </w:rPr>
              <w:fldChar w:fldCharType="begin"/>
            </w:r>
            <w:r w:rsidR="008A22AA" w:rsidRPr="00E85DA1">
              <w:rPr>
                <w:rFonts w:ascii="Arial" w:eastAsia="Times New Roman" w:hAnsi="Arial" w:cs="Arial"/>
                <w:sz w:val="22"/>
                <w:szCs w:val="22"/>
              </w:rPr>
              <w:instrText xml:space="preserve"> REF _Ref413316233 \n \h </w:instrText>
            </w:r>
            <w:r w:rsidR="0065050E" w:rsidRPr="00E85DA1">
              <w:rPr>
                <w:rFonts w:ascii="Arial" w:eastAsia="Times New Roman" w:hAnsi="Arial" w:cs="Arial"/>
                <w:sz w:val="22"/>
                <w:szCs w:val="22"/>
              </w:rPr>
              <w:instrText xml:space="preserve"> \* MERGEFORMAT </w:instrText>
            </w:r>
            <w:r w:rsidR="008A22AA" w:rsidRPr="00E85DA1">
              <w:rPr>
                <w:rFonts w:ascii="Arial" w:eastAsia="Times New Roman" w:hAnsi="Arial" w:cs="Arial"/>
                <w:sz w:val="22"/>
                <w:szCs w:val="22"/>
              </w:rPr>
            </w:r>
            <w:r w:rsidR="008A22AA"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12.3.3</w:t>
            </w:r>
            <w:r w:rsidR="008A22AA" w:rsidRPr="00E85DA1">
              <w:rPr>
                <w:rFonts w:ascii="Arial" w:eastAsia="Times New Roman" w:hAnsi="Arial" w:cs="Arial"/>
                <w:sz w:val="22"/>
                <w:szCs w:val="22"/>
              </w:rPr>
              <w:fldChar w:fldCharType="end"/>
            </w:r>
            <w:r w:rsidR="002F43F1" w:rsidRPr="00E85DA1">
              <w:rPr>
                <w:rFonts w:ascii="Arial" w:eastAsia="Times New Roman" w:hAnsi="Arial" w:cs="Arial"/>
                <w:sz w:val="22"/>
                <w:szCs w:val="22"/>
              </w:rPr>
              <w:t xml:space="preserve">, </w:t>
            </w:r>
            <w:r w:rsidR="008A22AA" w:rsidRPr="00E85DA1">
              <w:rPr>
                <w:rFonts w:ascii="Arial" w:eastAsia="Times New Roman" w:hAnsi="Arial" w:cs="Arial"/>
                <w:sz w:val="22"/>
                <w:szCs w:val="22"/>
              </w:rPr>
              <w:fldChar w:fldCharType="begin"/>
            </w:r>
            <w:r w:rsidR="008A22AA" w:rsidRPr="00E85DA1">
              <w:rPr>
                <w:rFonts w:ascii="Arial" w:eastAsia="Times New Roman" w:hAnsi="Arial" w:cs="Arial"/>
                <w:sz w:val="22"/>
                <w:szCs w:val="22"/>
              </w:rPr>
              <w:instrText xml:space="preserve"> REF _Ref423094424 \n \h </w:instrText>
            </w:r>
            <w:r w:rsidR="0065050E" w:rsidRPr="00E85DA1">
              <w:rPr>
                <w:rFonts w:ascii="Arial" w:eastAsia="Times New Roman" w:hAnsi="Arial" w:cs="Arial"/>
                <w:sz w:val="22"/>
                <w:szCs w:val="22"/>
              </w:rPr>
              <w:instrText xml:space="preserve"> \* MERGEFORMAT </w:instrText>
            </w:r>
            <w:r w:rsidR="008A22AA" w:rsidRPr="00E85DA1">
              <w:rPr>
                <w:rFonts w:ascii="Arial" w:eastAsia="Times New Roman" w:hAnsi="Arial" w:cs="Arial"/>
                <w:sz w:val="22"/>
                <w:szCs w:val="22"/>
              </w:rPr>
            </w:r>
            <w:r w:rsidR="008A22AA"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12.3.4</w:t>
            </w:r>
            <w:r w:rsidR="008A22AA" w:rsidRPr="00E85DA1">
              <w:rPr>
                <w:rFonts w:ascii="Arial" w:eastAsia="Times New Roman" w:hAnsi="Arial" w:cs="Arial"/>
                <w:sz w:val="22"/>
                <w:szCs w:val="22"/>
              </w:rPr>
              <w:fldChar w:fldCharType="end"/>
            </w:r>
            <w:r w:rsidR="002F43F1" w:rsidRPr="00E85DA1">
              <w:rPr>
                <w:rFonts w:ascii="Arial" w:eastAsia="Times New Roman" w:hAnsi="Arial" w:cs="Arial"/>
                <w:sz w:val="22"/>
                <w:szCs w:val="22"/>
              </w:rPr>
              <w:t xml:space="preserve">, </w:t>
            </w:r>
            <w:r w:rsidR="008A22AA" w:rsidRPr="00E85DA1">
              <w:rPr>
                <w:rFonts w:ascii="Arial" w:eastAsia="Times New Roman" w:hAnsi="Arial" w:cs="Arial"/>
                <w:sz w:val="22"/>
                <w:szCs w:val="22"/>
              </w:rPr>
              <w:fldChar w:fldCharType="begin"/>
            </w:r>
            <w:r w:rsidR="008A22AA" w:rsidRPr="00E85DA1">
              <w:rPr>
                <w:rFonts w:ascii="Arial" w:eastAsia="Times New Roman" w:hAnsi="Arial" w:cs="Arial"/>
                <w:sz w:val="22"/>
                <w:szCs w:val="22"/>
              </w:rPr>
              <w:instrText xml:space="preserve"> REF _Ref423094429 \n \h </w:instrText>
            </w:r>
            <w:r w:rsidR="0065050E" w:rsidRPr="00E85DA1">
              <w:rPr>
                <w:rFonts w:ascii="Arial" w:eastAsia="Times New Roman" w:hAnsi="Arial" w:cs="Arial"/>
                <w:sz w:val="22"/>
                <w:szCs w:val="22"/>
              </w:rPr>
              <w:instrText xml:space="preserve"> \* MERGEFORMAT </w:instrText>
            </w:r>
            <w:r w:rsidR="008A22AA" w:rsidRPr="00E85DA1">
              <w:rPr>
                <w:rFonts w:ascii="Arial" w:eastAsia="Times New Roman" w:hAnsi="Arial" w:cs="Arial"/>
                <w:sz w:val="22"/>
                <w:szCs w:val="22"/>
              </w:rPr>
            </w:r>
            <w:r w:rsidR="008A22AA"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12.3.5</w:t>
            </w:r>
            <w:r w:rsidR="008A22AA" w:rsidRPr="00E85DA1">
              <w:rPr>
                <w:rFonts w:ascii="Arial" w:eastAsia="Times New Roman" w:hAnsi="Arial" w:cs="Arial"/>
                <w:sz w:val="22"/>
                <w:szCs w:val="22"/>
              </w:rPr>
              <w:fldChar w:fldCharType="end"/>
            </w:r>
            <w:r w:rsidR="002F43F1" w:rsidRPr="00E85DA1">
              <w:rPr>
                <w:rFonts w:ascii="Arial" w:eastAsia="Times New Roman" w:hAnsi="Arial" w:cs="Arial"/>
                <w:sz w:val="22"/>
                <w:szCs w:val="22"/>
              </w:rPr>
              <w:t>,</w:t>
            </w:r>
            <w:r w:rsidRPr="00E85DA1">
              <w:rPr>
                <w:rFonts w:ascii="Arial" w:eastAsia="Times New Roman" w:hAnsi="Arial" w:cs="Arial"/>
                <w:sz w:val="22"/>
                <w:szCs w:val="22"/>
              </w:rPr>
              <w:t xml:space="preserve"> </w:t>
            </w:r>
            <w:r w:rsidRPr="00E85DA1">
              <w:rPr>
                <w:rFonts w:ascii="Arial" w:eastAsia="Times New Roman" w:hAnsi="Arial" w:cs="Arial"/>
                <w:sz w:val="22"/>
                <w:szCs w:val="22"/>
              </w:rPr>
              <w:fldChar w:fldCharType="begin"/>
            </w:r>
            <w:r w:rsidRPr="00E85DA1">
              <w:rPr>
                <w:rFonts w:ascii="Arial" w:eastAsia="Times New Roman" w:hAnsi="Arial" w:cs="Arial"/>
                <w:sz w:val="22"/>
                <w:szCs w:val="22"/>
              </w:rPr>
              <w:instrText xml:space="preserve"> REF _Ref413400384 \n \h  \* MERGEFORMAT </w:instrText>
            </w:r>
            <w:r w:rsidRPr="00E85DA1">
              <w:rPr>
                <w:rFonts w:ascii="Arial" w:eastAsia="Times New Roman" w:hAnsi="Arial" w:cs="Arial"/>
                <w:sz w:val="22"/>
                <w:szCs w:val="22"/>
              </w:rPr>
            </w:r>
            <w:r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12.3.6</w:t>
            </w:r>
            <w:r w:rsidRPr="00E85DA1">
              <w:rPr>
                <w:rFonts w:ascii="Arial" w:eastAsia="Times New Roman" w:hAnsi="Arial" w:cs="Arial"/>
                <w:sz w:val="22"/>
                <w:szCs w:val="22"/>
              </w:rPr>
              <w:fldChar w:fldCharType="end"/>
            </w:r>
            <w:r w:rsidRPr="00E85DA1">
              <w:rPr>
                <w:rFonts w:ascii="Arial" w:eastAsia="Times New Roman" w:hAnsi="Arial" w:cs="Arial"/>
                <w:sz w:val="22"/>
                <w:szCs w:val="22"/>
              </w:rPr>
              <w:t>,</w:t>
            </w:r>
            <w:r w:rsidR="002F43F1" w:rsidRPr="00E85DA1">
              <w:rPr>
                <w:rFonts w:ascii="Arial" w:eastAsia="Times New Roman" w:hAnsi="Arial" w:cs="Arial"/>
                <w:sz w:val="22"/>
                <w:szCs w:val="22"/>
              </w:rPr>
              <w:t xml:space="preserve"> </w:t>
            </w:r>
            <w:r w:rsidR="008A22AA" w:rsidRPr="00E85DA1">
              <w:rPr>
                <w:rFonts w:ascii="Arial" w:eastAsia="Times New Roman" w:hAnsi="Arial" w:cs="Arial"/>
                <w:sz w:val="22"/>
                <w:szCs w:val="22"/>
              </w:rPr>
              <w:fldChar w:fldCharType="begin"/>
            </w:r>
            <w:r w:rsidR="008A22AA" w:rsidRPr="00E85DA1">
              <w:rPr>
                <w:rFonts w:ascii="Arial" w:eastAsia="Times New Roman" w:hAnsi="Arial" w:cs="Arial"/>
                <w:sz w:val="22"/>
                <w:szCs w:val="22"/>
              </w:rPr>
              <w:instrText xml:space="preserve"> REF _Ref423094466 \n \h </w:instrText>
            </w:r>
            <w:r w:rsidR="0065050E" w:rsidRPr="00E85DA1">
              <w:rPr>
                <w:rFonts w:ascii="Arial" w:eastAsia="Times New Roman" w:hAnsi="Arial" w:cs="Arial"/>
                <w:sz w:val="22"/>
                <w:szCs w:val="22"/>
              </w:rPr>
              <w:instrText xml:space="preserve"> \* MERGEFORMAT </w:instrText>
            </w:r>
            <w:r w:rsidR="008A22AA" w:rsidRPr="00E85DA1">
              <w:rPr>
                <w:rFonts w:ascii="Arial" w:eastAsia="Times New Roman" w:hAnsi="Arial" w:cs="Arial"/>
                <w:sz w:val="22"/>
                <w:szCs w:val="22"/>
              </w:rPr>
            </w:r>
            <w:r w:rsidR="008A22AA"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12.3.7</w:t>
            </w:r>
            <w:r w:rsidR="008A22AA" w:rsidRPr="00E85DA1">
              <w:rPr>
                <w:rFonts w:ascii="Arial" w:eastAsia="Times New Roman" w:hAnsi="Arial" w:cs="Arial"/>
                <w:sz w:val="22"/>
                <w:szCs w:val="22"/>
              </w:rPr>
              <w:fldChar w:fldCharType="end"/>
            </w:r>
            <w:r w:rsidR="002F43F1" w:rsidRPr="00E85DA1">
              <w:rPr>
                <w:rFonts w:ascii="Arial" w:eastAsia="Times New Roman" w:hAnsi="Arial" w:cs="Arial"/>
                <w:sz w:val="22"/>
                <w:szCs w:val="22"/>
              </w:rPr>
              <w:t xml:space="preserve">(b), </w:t>
            </w:r>
            <w:r w:rsidR="008A22AA" w:rsidRPr="00E85DA1">
              <w:rPr>
                <w:rFonts w:ascii="Arial" w:eastAsia="Times New Roman" w:hAnsi="Arial" w:cs="Arial"/>
                <w:sz w:val="22"/>
                <w:szCs w:val="22"/>
              </w:rPr>
              <w:fldChar w:fldCharType="begin"/>
            </w:r>
            <w:r w:rsidR="008A22AA" w:rsidRPr="00E85DA1">
              <w:rPr>
                <w:rFonts w:ascii="Arial" w:eastAsia="Times New Roman" w:hAnsi="Arial" w:cs="Arial"/>
                <w:sz w:val="22"/>
                <w:szCs w:val="22"/>
              </w:rPr>
              <w:instrText xml:space="preserve"> REF _Ref413316892 \n \h </w:instrText>
            </w:r>
            <w:r w:rsidR="0065050E" w:rsidRPr="00E85DA1">
              <w:rPr>
                <w:rFonts w:ascii="Arial" w:eastAsia="Times New Roman" w:hAnsi="Arial" w:cs="Arial"/>
                <w:sz w:val="22"/>
                <w:szCs w:val="22"/>
              </w:rPr>
              <w:instrText xml:space="preserve"> \* MERGEFORMAT </w:instrText>
            </w:r>
            <w:r w:rsidR="008A22AA" w:rsidRPr="00E85DA1">
              <w:rPr>
                <w:rFonts w:ascii="Arial" w:eastAsia="Times New Roman" w:hAnsi="Arial" w:cs="Arial"/>
                <w:sz w:val="22"/>
                <w:szCs w:val="22"/>
              </w:rPr>
            </w:r>
            <w:r w:rsidR="008A22AA"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12.3.8</w:t>
            </w:r>
            <w:r w:rsidR="008A22AA" w:rsidRPr="00E85DA1">
              <w:rPr>
                <w:rFonts w:ascii="Arial" w:eastAsia="Times New Roman" w:hAnsi="Arial" w:cs="Arial"/>
                <w:sz w:val="22"/>
                <w:szCs w:val="22"/>
              </w:rPr>
              <w:fldChar w:fldCharType="end"/>
            </w:r>
            <w:r w:rsidR="002F43F1" w:rsidRPr="00E85DA1">
              <w:rPr>
                <w:rFonts w:ascii="Arial" w:eastAsia="Times New Roman" w:hAnsi="Arial" w:cs="Arial"/>
                <w:sz w:val="22"/>
                <w:szCs w:val="22"/>
              </w:rPr>
              <w:t>,</w:t>
            </w:r>
            <w:r w:rsidRPr="00E85DA1">
              <w:rPr>
                <w:rFonts w:ascii="Arial" w:eastAsia="Times New Roman" w:hAnsi="Arial" w:cs="Arial"/>
                <w:sz w:val="22"/>
                <w:szCs w:val="22"/>
              </w:rPr>
              <w:t xml:space="preserve"> </w:t>
            </w:r>
            <w:r w:rsidRPr="00E85DA1">
              <w:rPr>
                <w:rFonts w:ascii="Arial" w:eastAsia="Times New Roman" w:hAnsi="Arial" w:cs="Arial"/>
                <w:sz w:val="22"/>
                <w:szCs w:val="22"/>
              </w:rPr>
              <w:fldChar w:fldCharType="begin"/>
            </w:r>
            <w:r w:rsidRPr="00E85DA1">
              <w:rPr>
                <w:rFonts w:ascii="Arial" w:eastAsia="Times New Roman" w:hAnsi="Arial" w:cs="Arial"/>
                <w:sz w:val="22"/>
                <w:szCs w:val="22"/>
              </w:rPr>
              <w:instrText xml:space="preserve"> REF _Ref403092329 \n \h </w:instrText>
            </w:r>
            <w:r w:rsidR="0065050E" w:rsidRPr="00E85DA1">
              <w:rPr>
                <w:rFonts w:ascii="Arial" w:eastAsia="Times New Roman" w:hAnsi="Arial" w:cs="Arial"/>
                <w:sz w:val="22"/>
                <w:szCs w:val="22"/>
              </w:rPr>
              <w:instrText xml:space="preserve"> \* MERGEFORMAT </w:instrText>
            </w:r>
            <w:r w:rsidRPr="00E85DA1">
              <w:rPr>
                <w:rFonts w:ascii="Arial" w:eastAsia="Times New Roman" w:hAnsi="Arial" w:cs="Arial"/>
                <w:sz w:val="22"/>
                <w:szCs w:val="22"/>
              </w:rPr>
            </w:r>
            <w:r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12.3.9</w:t>
            </w:r>
            <w:r w:rsidRPr="00E85DA1">
              <w:rPr>
                <w:rFonts w:ascii="Arial" w:eastAsia="Times New Roman" w:hAnsi="Arial" w:cs="Arial"/>
                <w:sz w:val="22"/>
                <w:szCs w:val="22"/>
              </w:rPr>
              <w:fldChar w:fldCharType="end"/>
            </w:r>
            <w:r w:rsidRPr="00E85DA1">
              <w:rPr>
                <w:rFonts w:ascii="Arial" w:eastAsia="Times New Roman" w:hAnsi="Arial" w:cs="Arial"/>
                <w:sz w:val="22"/>
                <w:szCs w:val="22"/>
              </w:rPr>
              <w:t xml:space="preserve">, </w:t>
            </w:r>
            <w:r w:rsidR="008A22AA" w:rsidRPr="00E85DA1">
              <w:rPr>
                <w:rFonts w:ascii="Arial" w:eastAsia="Times New Roman" w:hAnsi="Arial" w:cs="Arial"/>
                <w:sz w:val="22"/>
                <w:szCs w:val="22"/>
              </w:rPr>
              <w:fldChar w:fldCharType="begin"/>
            </w:r>
            <w:r w:rsidR="008A22AA" w:rsidRPr="00E85DA1">
              <w:rPr>
                <w:rFonts w:ascii="Arial" w:eastAsia="Times New Roman" w:hAnsi="Arial" w:cs="Arial"/>
                <w:sz w:val="22"/>
                <w:szCs w:val="22"/>
              </w:rPr>
              <w:instrText xml:space="preserve"> REF _Ref403092978 \n \h </w:instrText>
            </w:r>
            <w:r w:rsidR="0065050E" w:rsidRPr="00E85DA1">
              <w:rPr>
                <w:rFonts w:ascii="Arial" w:eastAsia="Times New Roman" w:hAnsi="Arial" w:cs="Arial"/>
                <w:sz w:val="22"/>
                <w:szCs w:val="22"/>
              </w:rPr>
              <w:instrText xml:space="preserve"> \* MERGEFORMAT </w:instrText>
            </w:r>
            <w:r w:rsidR="008A22AA" w:rsidRPr="00E85DA1">
              <w:rPr>
                <w:rFonts w:ascii="Arial" w:eastAsia="Times New Roman" w:hAnsi="Arial" w:cs="Arial"/>
                <w:sz w:val="22"/>
                <w:szCs w:val="22"/>
              </w:rPr>
            </w:r>
            <w:r w:rsidR="008A22AA"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12.3.10</w:t>
            </w:r>
            <w:r w:rsidR="008A22AA" w:rsidRPr="00E85DA1">
              <w:rPr>
                <w:rFonts w:ascii="Arial" w:eastAsia="Times New Roman" w:hAnsi="Arial" w:cs="Arial"/>
                <w:sz w:val="22"/>
                <w:szCs w:val="22"/>
              </w:rPr>
              <w:fldChar w:fldCharType="end"/>
            </w:r>
            <w:r w:rsidRPr="00E85DA1">
              <w:rPr>
                <w:rFonts w:ascii="Arial" w:eastAsia="Times New Roman" w:hAnsi="Arial" w:cs="Arial"/>
                <w:sz w:val="22"/>
                <w:szCs w:val="22"/>
              </w:rPr>
              <w:t xml:space="preserve">, </w:t>
            </w:r>
            <w:r w:rsidRPr="00E85DA1">
              <w:rPr>
                <w:rFonts w:ascii="Arial" w:eastAsia="Times New Roman" w:hAnsi="Arial" w:cs="Arial"/>
                <w:sz w:val="22"/>
                <w:szCs w:val="22"/>
              </w:rPr>
              <w:fldChar w:fldCharType="begin"/>
            </w:r>
            <w:r w:rsidRPr="00E85DA1">
              <w:rPr>
                <w:rFonts w:ascii="Arial" w:eastAsia="Times New Roman" w:hAnsi="Arial" w:cs="Arial"/>
                <w:sz w:val="22"/>
                <w:szCs w:val="22"/>
              </w:rPr>
              <w:instrText xml:space="preserve"> REF _Ref422224076 \n \h </w:instrText>
            </w:r>
            <w:r w:rsidR="0065050E" w:rsidRPr="00E85DA1">
              <w:rPr>
                <w:rFonts w:ascii="Arial" w:eastAsia="Times New Roman" w:hAnsi="Arial" w:cs="Arial"/>
                <w:sz w:val="22"/>
                <w:szCs w:val="22"/>
              </w:rPr>
              <w:instrText xml:space="preserve"> \* MERGEFORMAT </w:instrText>
            </w:r>
            <w:r w:rsidRPr="00E85DA1">
              <w:rPr>
                <w:rFonts w:ascii="Arial" w:eastAsia="Times New Roman" w:hAnsi="Arial" w:cs="Arial"/>
                <w:sz w:val="22"/>
                <w:szCs w:val="22"/>
              </w:rPr>
            </w:r>
            <w:r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12.3.12</w:t>
            </w:r>
            <w:r w:rsidRPr="00E85DA1">
              <w:rPr>
                <w:rFonts w:ascii="Arial" w:eastAsia="Times New Roman" w:hAnsi="Arial" w:cs="Arial"/>
                <w:sz w:val="22"/>
                <w:szCs w:val="22"/>
              </w:rPr>
              <w:fldChar w:fldCharType="end"/>
            </w:r>
            <w:r w:rsidRPr="00E85DA1">
              <w:rPr>
                <w:rFonts w:ascii="Arial" w:eastAsia="Times New Roman" w:hAnsi="Arial" w:cs="Arial"/>
                <w:sz w:val="22"/>
                <w:szCs w:val="22"/>
              </w:rPr>
              <w:t xml:space="preserve">(1), </w:t>
            </w:r>
            <w:r w:rsidRPr="00E85DA1">
              <w:rPr>
                <w:rFonts w:ascii="Arial" w:eastAsia="Times New Roman" w:hAnsi="Arial" w:cs="Arial"/>
                <w:sz w:val="22"/>
                <w:szCs w:val="22"/>
              </w:rPr>
              <w:fldChar w:fldCharType="begin"/>
            </w:r>
            <w:r w:rsidRPr="00E85DA1">
              <w:rPr>
                <w:rFonts w:ascii="Arial" w:eastAsia="Times New Roman" w:hAnsi="Arial" w:cs="Arial"/>
                <w:sz w:val="22"/>
                <w:szCs w:val="22"/>
              </w:rPr>
              <w:instrText xml:space="preserve"> REF _Ref403091551 \n \h  \* MERGEFORMAT </w:instrText>
            </w:r>
            <w:r w:rsidRPr="00E85DA1">
              <w:rPr>
                <w:rFonts w:ascii="Arial" w:eastAsia="Times New Roman" w:hAnsi="Arial" w:cs="Arial"/>
                <w:sz w:val="22"/>
                <w:szCs w:val="22"/>
              </w:rPr>
            </w:r>
            <w:r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12.4.1</w:t>
            </w:r>
            <w:r w:rsidRPr="00E85DA1">
              <w:rPr>
                <w:rFonts w:ascii="Arial" w:eastAsia="Times New Roman" w:hAnsi="Arial" w:cs="Arial"/>
                <w:sz w:val="22"/>
                <w:szCs w:val="22"/>
              </w:rPr>
              <w:fldChar w:fldCharType="end"/>
            </w:r>
            <w:r w:rsidRPr="00E85DA1">
              <w:rPr>
                <w:rFonts w:ascii="Arial" w:eastAsia="Times New Roman" w:hAnsi="Arial" w:cs="Arial"/>
                <w:sz w:val="22"/>
                <w:szCs w:val="22"/>
              </w:rPr>
              <w:fldChar w:fldCharType="begin"/>
            </w:r>
            <w:r w:rsidRPr="00E85DA1">
              <w:rPr>
                <w:rFonts w:ascii="Arial" w:eastAsia="Times New Roman" w:hAnsi="Arial" w:cs="Arial"/>
                <w:sz w:val="22"/>
                <w:szCs w:val="22"/>
              </w:rPr>
              <w:instrText xml:space="preserve"> REF _Ref413336256 \n \h  \* MERGEFORMAT </w:instrText>
            </w:r>
            <w:r w:rsidRPr="00E85DA1">
              <w:rPr>
                <w:rFonts w:ascii="Arial" w:eastAsia="Times New Roman" w:hAnsi="Arial" w:cs="Arial"/>
                <w:sz w:val="22"/>
                <w:szCs w:val="22"/>
              </w:rPr>
            </w:r>
            <w:r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(b)</w:t>
            </w:r>
            <w:r w:rsidRPr="00E85DA1">
              <w:rPr>
                <w:rFonts w:ascii="Arial" w:eastAsia="Times New Roman" w:hAnsi="Arial" w:cs="Arial"/>
                <w:sz w:val="22"/>
                <w:szCs w:val="22"/>
              </w:rPr>
              <w:fldChar w:fldCharType="end"/>
            </w:r>
            <w:r w:rsidRPr="00E85DA1">
              <w:rPr>
                <w:rFonts w:ascii="Arial" w:eastAsia="Times New Roman" w:hAnsi="Arial" w:cs="Arial"/>
                <w:sz w:val="22"/>
                <w:szCs w:val="22"/>
              </w:rPr>
              <w:t xml:space="preserve"> and </w:t>
            </w:r>
            <w:r w:rsidRPr="00E85DA1">
              <w:rPr>
                <w:rFonts w:ascii="Arial" w:eastAsia="Times New Roman" w:hAnsi="Arial" w:cs="Arial"/>
                <w:sz w:val="22"/>
                <w:szCs w:val="22"/>
              </w:rPr>
              <w:fldChar w:fldCharType="begin"/>
            </w:r>
            <w:r w:rsidRPr="00E85DA1">
              <w:rPr>
                <w:rFonts w:ascii="Arial" w:eastAsia="Times New Roman" w:hAnsi="Arial" w:cs="Arial"/>
                <w:sz w:val="22"/>
                <w:szCs w:val="22"/>
              </w:rPr>
              <w:instrText xml:space="preserve"> REF _Ref403091465 \n \h  \* MERGEFORMAT </w:instrText>
            </w:r>
            <w:r w:rsidRPr="00E85DA1">
              <w:rPr>
                <w:rFonts w:ascii="Arial" w:eastAsia="Times New Roman" w:hAnsi="Arial" w:cs="Arial"/>
                <w:sz w:val="22"/>
                <w:szCs w:val="22"/>
              </w:rPr>
            </w:r>
            <w:r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12.10.1</w:t>
            </w:r>
            <w:r w:rsidRPr="00E85DA1">
              <w:rPr>
                <w:rFonts w:ascii="Arial" w:eastAsia="Times New Roman" w:hAnsi="Arial" w:cs="Arial"/>
                <w:sz w:val="22"/>
                <w:szCs w:val="22"/>
              </w:rPr>
              <w:fldChar w:fldCharType="end"/>
            </w:r>
            <w:r w:rsidRPr="00E85DA1">
              <w:rPr>
                <w:rFonts w:ascii="Arial" w:eastAsia="Times New Roman" w:hAnsi="Arial" w:cs="Arial"/>
                <w:sz w:val="22"/>
                <w:szCs w:val="22"/>
              </w:rPr>
              <w:t xml:space="preserve"> and </w:t>
            </w:r>
            <w:r w:rsidRPr="00E85DA1">
              <w:rPr>
                <w:rFonts w:ascii="Arial" w:eastAsia="Times New Roman" w:hAnsi="Arial" w:cs="Arial"/>
                <w:sz w:val="22"/>
                <w:szCs w:val="22"/>
              </w:rPr>
              <w:lastRenderedPageBreak/>
              <w:t xml:space="preserve">the Guidance to Rule </w:t>
            </w:r>
            <w:r w:rsidRPr="00E85DA1">
              <w:rPr>
                <w:rFonts w:ascii="Arial" w:eastAsia="Times New Roman" w:hAnsi="Arial" w:cs="Arial"/>
                <w:sz w:val="22"/>
                <w:szCs w:val="22"/>
              </w:rPr>
              <w:fldChar w:fldCharType="begin"/>
            </w:r>
            <w:r w:rsidRPr="00E85DA1">
              <w:rPr>
                <w:rFonts w:ascii="Arial" w:eastAsia="Times New Roman" w:hAnsi="Arial" w:cs="Arial"/>
                <w:sz w:val="22"/>
                <w:szCs w:val="22"/>
              </w:rPr>
              <w:instrText xml:space="preserve"> REF _Ref403091673 \n \h </w:instrText>
            </w:r>
            <w:r w:rsidR="0065050E" w:rsidRPr="00E85DA1">
              <w:rPr>
                <w:rFonts w:ascii="Arial" w:eastAsia="Times New Roman" w:hAnsi="Arial" w:cs="Arial"/>
                <w:sz w:val="22"/>
                <w:szCs w:val="22"/>
              </w:rPr>
              <w:instrText xml:space="preserve"> \* MERGEFORMAT </w:instrText>
            </w:r>
            <w:r w:rsidRPr="00E85DA1">
              <w:rPr>
                <w:rFonts w:ascii="Arial" w:eastAsia="Times New Roman" w:hAnsi="Arial" w:cs="Arial"/>
                <w:sz w:val="22"/>
                <w:szCs w:val="22"/>
              </w:rPr>
            </w:r>
            <w:r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12.12.2</w:t>
            </w:r>
            <w:r w:rsidRPr="00E85DA1">
              <w:rPr>
                <w:rFonts w:ascii="Arial" w:eastAsia="Times New Roman" w:hAnsi="Arial" w:cs="Arial"/>
                <w:sz w:val="22"/>
                <w:szCs w:val="22"/>
              </w:rPr>
              <w:fldChar w:fldCharType="end"/>
            </w:r>
            <w:r w:rsidRPr="00E85DA1">
              <w:rPr>
                <w:rFonts w:ascii="Arial" w:eastAsia="Times New Roman" w:hAnsi="Arial" w:cs="Arial"/>
                <w:sz w:val="22"/>
                <w:szCs w:val="22"/>
              </w:rPr>
              <w:t xml:space="preserve"> apply</w:t>
            </w:r>
          </w:p>
        </w:tc>
      </w:tr>
      <w:tr w:rsidR="00385CC0" w:rsidRPr="00E85DA1" w14:paraId="3F0F9499" w14:textId="77777777" w:rsidTr="0068513E">
        <w:tc>
          <w:tcPr>
            <w:tcW w:w="3780" w:type="dxa"/>
            <w:tcBorders>
              <w:top w:val="single" w:sz="4" w:space="0" w:color="000000"/>
              <w:left w:val="single" w:sz="4" w:space="0" w:color="000000"/>
              <w:bottom w:val="single" w:sz="4" w:space="0" w:color="000000"/>
              <w:right w:val="single" w:sz="4" w:space="0" w:color="000000"/>
            </w:tcBorders>
          </w:tcPr>
          <w:p w14:paraId="43B95F6A" w14:textId="0A3DA7A6" w:rsidR="00385CC0" w:rsidRPr="00E85DA1" w:rsidRDefault="00385CC0" w:rsidP="00385CC0">
            <w:pPr>
              <w:spacing w:before="60" w:after="60"/>
              <w:jc w:val="both"/>
              <w:rPr>
                <w:rFonts w:ascii="Arial" w:eastAsia="Times New Roman" w:hAnsi="Arial" w:cs="Arial"/>
                <w:sz w:val="22"/>
                <w:szCs w:val="22"/>
              </w:rPr>
            </w:pPr>
            <w:r w:rsidRPr="00E85DA1">
              <w:rPr>
                <w:rFonts w:ascii="Arial" w:eastAsia="Times New Roman" w:hAnsi="Arial" w:cs="Arial"/>
                <w:sz w:val="22"/>
                <w:szCs w:val="22"/>
              </w:rPr>
              <w:lastRenderedPageBreak/>
              <w:t xml:space="preserve">Chapter </w:t>
            </w:r>
            <w:r w:rsidRPr="00E85DA1">
              <w:rPr>
                <w:rFonts w:ascii="Arial" w:eastAsia="Times New Roman" w:hAnsi="Arial" w:cs="Arial"/>
                <w:sz w:val="22"/>
                <w:szCs w:val="22"/>
              </w:rPr>
              <w:fldChar w:fldCharType="begin"/>
            </w:r>
            <w:r w:rsidRPr="00E85DA1">
              <w:rPr>
                <w:rFonts w:ascii="Arial" w:eastAsia="Times New Roman" w:hAnsi="Arial" w:cs="Arial"/>
                <w:sz w:val="22"/>
                <w:szCs w:val="22"/>
              </w:rPr>
              <w:instrText xml:space="preserve"> REF _Ref413962250 \n \h  \* MERGEFORMAT </w:instrText>
            </w:r>
            <w:r w:rsidRPr="00E85DA1">
              <w:rPr>
                <w:rFonts w:ascii="Arial" w:eastAsia="Times New Roman" w:hAnsi="Arial" w:cs="Arial"/>
                <w:sz w:val="22"/>
                <w:szCs w:val="22"/>
              </w:rPr>
            </w:r>
            <w:r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13</w:t>
            </w:r>
            <w:r w:rsidRPr="00E85DA1">
              <w:rPr>
                <w:rFonts w:ascii="Arial" w:eastAsia="Times New Roman" w:hAnsi="Arial" w:cs="Arial"/>
                <w:sz w:val="22"/>
                <w:szCs w:val="22"/>
              </w:rPr>
              <w:fldChar w:fldCharType="end"/>
            </w:r>
            <w:r w:rsidRPr="00E85DA1">
              <w:rPr>
                <w:rFonts w:ascii="Arial" w:eastAsia="Times New Roman" w:hAnsi="Arial" w:cs="Arial"/>
                <w:sz w:val="22"/>
                <w:szCs w:val="22"/>
              </w:rPr>
              <w:t>: Requirements Specific to Public Funds and Real Estate Investment Trusts</w:t>
            </w:r>
          </w:p>
        </w:tc>
        <w:tc>
          <w:tcPr>
            <w:tcW w:w="1713" w:type="dxa"/>
            <w:tcBorders>
              <w:top w:val="single" w:sz="4" w:space="0" w:color="000000"/>
              <w:left w:val="single" w:sz="4" w:space="0" w:color="000000"/>
              <w:bottom w:val="single" w:sz="4" w:space="0" w:color="000000"/>
              <w:right w:val="single" w:sz="4" w:space="0" w:color="000000"/>
            </w:tcBorders>
          </w:tcPr>
          <w:p w14:paraId="398E40EC" w14:textId="77777777" w:rsidR="00385CC0" w:rsidRPr="00E85DA1" w:rsidRDefault="00385CC0" w:rsidP="00385CC0">
            <w:pPr>
              <w:spacing w:before="60" w:after="60"/>
              <w:jc w:val="center"/>
              <w:rPr>
                <w:rFonts w:ascii="Arial" w:eastAsia="Wingdings 2" w:hAnsi="Arial" w:cs="Arial"/>
                <w:sz w:val="22"/>
                <w:szCs w:val="22"/>
              </w:rPr>
            </w:pPr>
            <w:r w:rsidRPr="00E85DA1">
              <w:rPr>
                <w:rFonts w:ascii="Arial" w:eastAsia="Wingdings 2" w:hAnsi="Arial" w:cs="Arial"/>
                <w:sz w:val="22"/>
                <w:szCs w:val="22"/>
              </w:rPr>
              <w:sym w:font="Wingdings" w:char="F0FC"/>
            </w:r>
          </w:p>
        </w:tc>
        <w:tc>
          <w:tcPr>
            <w:tcW w:w="1713" w:type="dxa"/>
            <w:tcBorders>
              <w:top w:val="single" w:sz="4" w:space="0" w:color="000000"/>
              <w:left w:val="single" w:sz="4" w:space="0" w:color="000000"/>
              <w:bottom w:val="single" w:sz="4" w:space="0" w:color="000000"/>
              <w:right w:val="single" w:sz="4" w:space="0" w:color="000000"/>
            </w:tcBorders>
          </w:tcPr>
          <w:p w14:paraId="215D684A" w14:textId="77777777" w:rsidR="00385CC0" w:rsidRPr="00E85DA1" w:rsidRDefault="00385CC0" w:rsidP="00385CC0">
            <w:pPr>
              <w:spacing w:before="60" w:after="60"/>
              <w:jc w:val="center"/>
              <w:rPr>
                <w:rFonts w:ascii="Arial" w:eastAsia="Times New Roman" w:hAnsi="Arial" w:cs="Arial"/>
                <w:sz w:val="22"/>
                <w:szCs w:val="22"/>
              </w:rPr>
            </w:pPr>
            <w:r w:rsidRPr="00E85DA1">
              <w:rPr>
                <w:rFonts w:ascii="Arial" w:eastAsia="Times New Roman" w:hAnsi="Arial" w:cs="Arial"/>
                <w:sz w:val="22"/>
                <w:szCs w:val="22"/>
              </w:rPr>
              <w:t>Rule 13.5 will apply to a REIT operating as an Exempt Fund</w:t>
            </w:r>
          </w:p>
        </w:tc>
        <w:tc>
          <w:tcPr>
            <w:tcW w:w="1714" w:type="dxa"/>
            <w:tcBorders>
              <w:top w:val="single" w:sz="4" w:space="0" w:color="000000"/>
              <w:left w:val="single" w:sz="4" w:space="0" w:color="000000"/>
              <w:bottom w:val="single" w:sz="4" w:space="0" w:color="000000"/>
              <w:right w:val="single" w:sz="4" w:space="0" w:color="000000"/>
            </w:tcBorders>
          </w:tcPr>
          <w:p w14:paraId="1776AE76" w14:textId="77777777" w:rsidR="00385CC0" w:rsidRPr="00E85DA1" w:rsidRDefault="00385CC0" w:rsidP="00385CC0">
            <w:pPr>
              <w:spacing w:before="60" w:after="60"/>
              <w:jc w:val="center"/>
              <w:rPr>
                <w:rFonts w:ascii="Arial" w:eastAsia="Times New Roman" w:hAnsi="Arial" w:cs="Arial"/>
                <w:sz w:val="22"/>
                <w:szCs w:val="22"/>
              </w:rPr>
            </w:pPr>
            <w:r w:rsidRPr="00E85DA1">
              <w:rPr>
                <w:rFonts w:ascii="Arial" w:eastAsia="Times New Roman" w:hAnsi="Arial" w:cs="Arial"/>
                <w:sz w:val="22"/>
                <w:szCs w:val="22"/>
              </w:rPr>
              <w:t>Rule 13.5 will apply to a REIT operating as a QIF</w:t>
            </w:r>
          </w:p>
        </w:tc>
      </w:tr>
      <w:tr w:rsidR="002C5068" w:rsidRPr="00E85DA1" w14:paraId="4AD81E1B" w14:textId="77777777" w:rsidTr="0068513E">
        <w:tc>
          <w:tcPr>
            <w:tcW w:w="3780" w:type="dxa"/>
            <w:tcBorders>
              <w:top w:val="single" w:sz="4" w:space="0" w:color="000000"/>
              <w:left w:val="single" w:sz="4" w:space="0" w:color="000000"/>
              <w:bottom w:val="single" w:sz="4" w:space="0" w:color="000000"/>
              <w:right w:val="single" w:sz="4" w:space="0" w:color="000000"/>
            </w:tcBorders>
          </w:tcPr>
          <w:p w14:paraId="1A2C1175" w14:textId="47CF1785" w:rsidR="002C5068" w:rsidRPr="00E85DA1" w:rsidRDefault="002C5068" w:rsidP="00385CC0">
            <w:pPr>
              <w:spacing w:before="60" w:after="60"/>
              <w:jc w:val="both"/>
              <w:rPr>
                <w:rFonts w:ascii="Arial" w:eastAsia="Times New Roman" w:hAnsi="Arial" w:cs="Arial"/>
                <w:sz w:val="22"/>
                <w:szCs w:val="22"/>
              </w:rPr>
            </w:pPr>
            <w:r>
              <w:rPr>
                <w:rFonts w:ascii="Arial" w:eastAsia="Times New Roman" w:hAnsi="Arial" w:cs="Arial"/>
                <w:sz w:val="22"/>
                <w:szCs w:val="22"/>
              </w:rPr>
              <w:t>Chapter 13A: Requirements Specific to Private Credit Funds</w:t>
            </w:r>
          </w:p>
        </w:tc>
        <w:tc>
          <w:tcPr>
            <w:tcW w:w="1713" w:type="dxa"/>
            <w:tcBorders>
              <w:top w:val="single" w:sz="4" w:space="0" w:color="000000"/>
              <w:left w:val="single" w:sz="4" w:space="0" w:color="000000"/>
              <w:bottom w:val="single" w:sz="4" w:space="0" w:color="000000"/>
              <w:right w:val="single" w:sz="4" w:space="0" w:color="000000"/>
            </w:tcBorders>
          </w:tcPr>
          <w:p w14:paraId="27A673EC" w14:textId="77777777" w:rsidR="002C5068" w:rsidRPr="00E85DA1" w:rsidRDefault="002C5068" w:rsidP="00385CC0">
            <w:pPr>
              <w:spacing w:before="60" w:after="60"/>
              <w:jc w:val="center"/>
              <w:rPr>
                <w:rFonts w:ascii="Arial" w:eastAsia="Wingdings 2" w:hAnsi="Arial" w:cs="Arial"/>
                <w:sz w:val="22"/>
                <w:szCs w:val="22"/>
              </w:rPr>
            </w:pPr>
          </w:p>
        </w:tc>
        <w:tc>
          <w:tcPr>
            <w:tcW w:w="1713" w:type="dxa"/>
            <w:tcBorders>
              <w:top w:val="single" w:sz="4" w:space="0" w:color="000000"/>
              <w:left w:val="single" w:sz="4" w:space="0" w:color="000000"/>
              <w:bottom w:val="single" w:sz="4" w:space="0" w:color="000000"/>
              <w:right w:val="single" w:sz="4" w:space="0" w:color="000000"/>
            </w:tcBorders>
          </w:tcPr>
          <w:p w14:paraId="37B9E3FA" w14:textId="319D5F11" w:rsidR="002C5068" w:rsidRPr="00E85DA1" w:rsidRDefault="00737954" w:rsidP="00385CC0">
            <w:pPr>
              <w:spacing w:before="60" w:after="60"/>
              <w:jc w:val="center"/>
              <w:rPr>
                <w:rFonts w:ascii="Arial" w:eastAsia="Times New Roman" w:hAnsi="Arial" w:cs="Arial"/>
                <w:sz w:val="22"/>
                <w:szCs w:val="22"/>
              </w:rPr>
            </w:pPr>
            <w:r w:rsidRPr="00E85DA1">
              <w:rPr>
                <w:rFonts w:ascii="Arial" w:eastAsia="Wingdings 2" w:hAnsi="Arial" w:cs="Arial"/>
                <w:sz w:val="22"/>
                <w:szCs w:val="22"/>
              </w:rPr>
              <w:sym w:font="Wingdings" w:char="F0FC"/>
            </w:r>
          </w:p>
        </w:tc>
        <w:tc>
          <w:tcPr>
            <w:tcW w:w="1714" w:type="dxa"/>
            <w:tcBorders>
              <w:top w:val="single" w:sz="4" w:space="0" w:color="000000"/>
              <w:left w:val="single" w:sz="4" w:space="0" w:color="000000"/>
              <w:bottom w:val="single" w:sz="4" w:space="0" w:color="000000"/>
              <w:right w:val="single" w:sz="4" w:space="0" w:color="000000"/>
            </w:tcBorders>
          </w:tcPr>
          <w:p w14:paraId="716BACFB" w14:textId="1C8F4B0D" w:rsidR="002C5068" w:rsidRPr="00E85DA1" w:rsidRDefault="00737954" w:rsidP="00385CC0">
            <w:pPr>
              <w:spacing w:before="60" w:after="60"/>
              <w:jc w:val="center"/>
              <w:rPr>
                <w:rFonts w:ascii="Arial" w:eastAsia="Times New Roman" w:hAnsi="Arial" w:cs="Arial"/>
                <w:sz w:val="22"/>
                <w:szCs w:val="22"/>
              </w:rPr>
            </w:pPr>
            <w:r w:rsidRPr="00E85DA1">
              <w:rPr>
                <w:rFonts w:ascii="Arial" w:eastAsia="Wingdings 2" w:hAnsi="Arial" w:cs="Arial"/>
                <w:sz w:val="22"/>
                <w:szCs w:val="22"/>
              </w:rPr>
              <w:sym w:font="Wingdings" w:char="F0FC"/>
            </w:r>
          </w:p>
        </w:tc>
      </w:tr>
      <w:tr w:rsidR="00222C31" w:rsidRPr="00E85DA1" w14:paraId="72838D26" w14:textId="77777777" w:rsidTr="0068513E">
        <w:tc>
          <w:tcPr>
            <w:tcW w:w="3780" w:type="dxa"/>
            <w:tcBorders>
              <w:top w:val="single" w:sz="4" w:space="0" w:color="000000"/>
              <w:left w:val="single" w:sz="4" w:space="0" w:color="000000"/>
              <w:bottom w:val="single" w:sz="4" w:space="0" w:color="000000"/>
              <w:right w:val="single" w:sz="4" w:space="0" w:color="000000"/>
            </w:tcBorders>
          </w:tcPr>
          <w:p w14:paraId="53C4801B" w14:textId="35393A9A" w:rsidR="00222C31" w:rsidRPr="00E85DA1" w:rsidRDefault="00222C31" w:rsidP="00ED24EB">
            <w:pPr>
              <w:spacing w:before="60" w:after="60"/>
              <w:jc w:val="both"/>
              <w:rPr>
                <w:rFonts w:ascii="Arial" w:eastAsia="Times New Roman" w:hAnsi="Arial" w:cs="Arial"/>
                <w:sz w:val="22"/>
                <w:szCs w:val="22"/>
              </w:rPr>
            </w:pPr>
            <w:r w:rsidRPr="00E85DA1">
              <w:rPr>
                <w:rFonts w:ascii="Arial" w:eastAsia="Times New Roman" w:hAnsi="Arial" w:cs="Arial"/>
                <w:sz w:val="22"/>
                <w:szCs w:val="22"/>
              </w:rPr>
              <w:t xml:space="preserve">Chapter </w:t>
            </w:r>
            <w:r w:rsidRPr="00E85DA1">
              <w:rPr>
                <w:rFonts w:ascii="Arial" w:eastAsia="Times New Roman" w:hAnsi="Arial" w:cs="Arial"/>
                <w:sz w:val="22"/>
                <w:szCs w:val="22"/>
              </w:rPr>
              <w:fldChar w:fldCharType="begin"/>
            </w:r>
            <w:r w:rsidRPr="00E85DA1">
              <w:rPr>
                <w:rFonts w:ascii="Arial" w:eastAsia="Times New Roman" w:hAnsi="Arial" w:cs="Arial"/>
                <w:sz w:val="22"/>
                <w:szCs w:val="22"/>
              </w:rPr>
              <w:instrText xml:space="preserve"> REF _Ref413962259 \n \h  \* MERGEFORMAT </w:instrText>
            </w:r>
            <w:r w:rsidRPr="00E85DA1">
              <w:rPr>
                <w:rFonts w:ascii="Arial" w:eastAsia="Times New Roman" w:hAnsi="Arial" w:cs="Arial"/>
                <w:sz w:val="22"/>
                <w:szCs w:val="22"/>
              </w:rPr>
            </w:r>
            <w:r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14</w:t>
            </w:r>
            <w:r w:rsidRPr="00E85DA1">
              <w:rPr>
                <w:rFonts w:ascii="Arial" w:eastAsia="Times New Roman" w:hAnsi="Arial" w:cs="Arial"/>
                <w:sz w:val="22"/>
                <w:szCs w:val="22"/>
              </w:rPr>
              <w:fldChar w:fldCharType="end"/>
            </w:r>
            <w:r w:rsidRPr="00E85DA1">
              <w:rPr>
                <w:rFonts w:ascii="Arial" w:eastAsia="Times New Roman" w:hAnsi="Arial" w:cs="Arial"/>
                <w:sz w:val="22"/>
                <w:szCs w:val="22"/>
              </w:rPr>
              <w:t>: Requirements Specific to Exempt Funds</w:t>
            </w:r>
          </w:p>
        </w:tc>
        <w:tc>
          <w:tcPr>
            <w:tcW w:w="1713" w:type="dxa"/>
            <w:tcBorders>
              <w:top w:val="single" w:sz="4" w:space="0" w:color="000000"/>
              <w:left w:val="single" w:sz="4" w:space="0" w:color="000000"/>
              <w:bottom w:val="single" w:sz="4" w:space="0" w:color="000000"/>
              <w:right w:val="single" w:sz="4" w:space="0" w:color="000000"/>
            </w:tcBorders>
          </w:tcPr>
          <w:p w14:paraId="3473736F" w14:textId="77777777" w:rsidR="00222C31" w:rsidRPr="00E85DA1" w:rsidRDefault="00222C31" w:rsidP="00192C55">
            <w:pPr>
              <w:spacing w:before="60" w:after="60"/>
              <w:jc w:val="center"/>
              <w:rPr>
                <w:rFonts w:ascii="Arial" w:eastAsia="Times New Roman" w:hAnsi="Arial" w:cs="Arial"/>
                <w:sz w:val="22"/>
                <w:szCs w:val="22"/>
              </w:rPr>
            </w:pPr>
          </w:p>
        </w:tc>
        <w:tc>
          <w:tcPr>
            <w:tcW w:w="1713" w:type="dxa"/>
            <w:tcBorders>
              <w:top w:val="single" w:sz="4" w:space="0" w:color="000000"/>
              <w:left w:val="single" w:sz="4" w:space="0" w:color="000000"/>
              <w:bottom w:val="single" w:sz="4" w:space="0" w:color="000000"/>
              <w:right w:val="single" w:sz="4" w:space="0" w:color="000000"/>
            </w:tcBorders>
          </w:tcPr>
          <w:p w14:paraId="4C204B2E" w14:textId="77777777" w:rsidR="00222C31" w:rsidRPr="00E85DA1" w:rsidRDefault="00222C31" w:rsidP="00192C55">
            <w:pPr>
              <w:spacing w:before="60" w:after="60"/>
              <w:jc w:val="center"/>
              <w:rPr>
                <w:rFonts w:ascii="Arial" w:eastAsia="Wingdings 2" w:hAnsi="Arial" w:cs="Arial"/>
                <w:sz w:val="22"/>
                <w:szCs w:val="22"/>
              </w:rPr>
            </w:pPr>
            <w:r w:rsidRPr="00E85DA1">
              <w:rPr>
                <w:rFonts w:ascii="Arial" w:eastAsia="Wingdings 2" w:hAnsi="Arial" w:cs="Arial"/>
                <w:sz w:val="22"/>
                <w:szCs w:val="22"/>
              </w:rPr>
              <w:sym w:font="Wingdings" w:char="F0FC"/>
            </w:r>
          </w:p>
        </w:tc>
        <w:tc>
          <w:tcPr>
            <w:tcW w:w="1714" w:type="dxa"/>
            <w:tcBorders>
              <w:top w:val="single" w:sz="4" w:space="0" w:color="000000"/>
              <w:left w:val="single" w:sz="4" w:space="0" w:color="000000"/>
              <w:bottom w:val="single" w:sz="4" w:space="0" w:color="000000"/>
              <w:right w:val="single" w:sz="4" w:space="0" w:color="000000"/>
            </w:tcBorders>
          </w:tcPr>
          <w:p w14:paraId="0DF10618" w14:textId="77777777" w:rsidR="00222C31" w:rsidRPr="00E85DA1" w:rsidRDefault="00222C31" w:rsidP="00192C55">
            <w:pPr>
              <w:spacing w:before="60" w:after="60"/>
              <w:jc w:val="center"/>
              <w:rPr>
                <w:rFonts w:ascii="Arial" w:eastAsia="Times New Roman" w:hAnsi="Arial" w:cs="Arial"/>
                <w:sz w:val="22"/>
                <w:szCs w:val="22"/>
              </w:rPr>
            </w:pPr>
          </w:p>
        </w:tc>
      </w:tr>
      <w:tr w:rsidR="00222C31" w:rsidRPr="00E85DA1" w14:paraId="3F2EFC91" w14:textId="77777777" w:rsidTr="0068513E">
        <w:tc>
          <w:tcPr>
            <w:tcW w:w="3780" w:type="dxa"/>
            <w:tcBorders>
              <w:top w:val="single" w:sz="4" w:space="0" w:color="000000"/>
              <w:left w:val="single" w:sz="4" w:space="0" w:color="000000"/>
              <w:bottom w:val="single" w:sz="4" w:space="0" w:color="000000"/>
              <w:right w:val="single" w:sz="4" w:space="0" w:color="000000"/>
            </w:tcBorders>
          </w:tcPr>
          <w:p w14:paraId="3BCAE11E" w14:textId="1BD61751" w:rsidR="00222C31" w:rsidRPr="00E85DA1" w:rsidRDefault="00222C31" w:rsidP="00ED24EB">
            <w:pPr>
              <w:spacing w:before="60" w:after="60"/>
              <w:jc w:val="both"/>
              <w:rPr>
                <w:rFonts w:ascii="Arial" w:eastAsia="Times New Roman" w:hAnsi="Arial" w:cs="Arial"/>
                <w:sz w:val="22"/>
                <w:szCs w:val="22"/>
              </w:rPr>
            </w:pPr>
            <w:r w:rsidRPr="00E85DA1">
              <w:rPr>
                <w:rFonts w:ascii="Arial" w:eastAsia="Times New Roman" w:hAnsi="Arial" w:cs="Arial"/>
                <w:sz w:val="22"/>
                <w:szCs w:val="22"/>
              </w:rPr>
              <w:t xml:space="preserve">Chapter </w:t>
            </w:r>
            <w:r w:rsidRPr="00E85DA1">
              <w:rPr>
                <w:rFonts w:ascii="Arial" w:eastAsia="Times New Roman" w:hAnsi="Arial" w:cs="Arial"/>
                <w:sz w:val="22"/>
                <w:szCs w:val="22"/>
              </w:rPr>
              <w:fldChar w:fldCharType="begin"/>
            </w:r>
            <w:r w:rsidRPr="00E85DA1">
              <w:rPr>
                <w:rFonts w:ascii="Arial" w:eastAsia="Times New Roman" w:hAnsi="Arial" w:cs="Arial"/>
                <w:sz w:val="22"/>
                <w:szCs w:val="22"/>
              </w:rPr>
              <w:instrText xml:space="preserve"> REF _Ref413962268 \n \h  \* MERGEFORMAT </w:instrText>
            </w:r>
            <w:r w:rsidRPr="00E85DA1">
              <w:rPr>
                <w:rFonts w:ascii="Arial" w:eastAsia="Times New Roman" w:hAnsi="Arial" w:cs="Arial"/>
                <w:sz w:val="22"/>
                <w:szCs w:val="22"/>
              </w:rPr>
            </w:r>
            <w:r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15</w:t>
            </w:r>
            <w:r w:rsidRPr="00E85DA1">
              <w:rPr>
                <w:rFonts w:ascii="Arial" w:eastAsia="Times New Roman" w:hAnsi="Arial" w:cs="Arial"/>
                <w:sz w:val="22"/>
                <w:szCs w:val="22"/>
              </w:rPr>
              <w:fldChar w:fldCharType="end"/>
            </w:r>
            <w:r w:rsidRPr="00E85DA1">
              <w:rPr>
                <w:rFonts w:ascii="Arial" w:eastAsia="Times New Roman" w:hAnsi="Arial" w:cs="Arial"/>
                <w:sz w:val="22"/>
                <w:szCs w:val="22"/>
              </w:rPr>
              <w:t>: Requirements Specific to Qualified Investor Funds</w:t>
            </w:r>
          </w:p>
        </w:tc>
        <w:tc>
          <w:tcPr>
            <w:tcW w:w="1713" w:type="dxa"/>
            <w:tcBorders>
              <w:top w:val="single" w:sz="4" w:space="0" w:color="000000"/>
              <w:left w:val="single" w:sz="4" w:space="0" w:color="000000"/>
              <w:bottom w:val="single" w:sz="4" w:space="0" w:color="000000"/>
              <w:right w:val="single" w:sz="4" w:space="0" w:color="000000"/>
            </w:tcBorders>
          </w:tcPr>
          <w:p w14:paraId="712B0E8B" w14:textId="77777777" w:rsidR="00222C31" w:rsidRPr="00E85DA1" w:rsidRDefault="00222C31" w:rsidP="00192C55">
            <w:pPr>
              <w:spacing w:before="60" w:after="60"/>
              <w:jc w:val="center"/>
              <w:rPr>
                <w:rFonts w:ascii="Arial" w:eastAsia="Times New Roman" w:hAnsi="Arial" w:cs="Arial"/>
                <w:sz w:val="22"/>
                <w:szCs w:val="22"/>
              </w:rPr>
            </w:pPr>
          </w:p>
        </w:tc>
        <w:tc>
          <w:tcPr>
            <w:tcW w:w="1713" w:type="dxa"/>
            <w:tcBorders>
              <w:top w:val="single" w:sz="4" w:space="0" w:color="000000"/>
              <w:left w:val="single" w:sz="4" w:space="0" w:color="000000"/>
              <w:bottom w:val="single" w:sz="4" w:space="0" w:color="000000"/>
              <w:right w:val="single" w:sz="4" w:space="0" w:color="000000"/>
            </w:tcBorders>
          </w:tcPr>
          <w:p w14:paraId="1BD9D1C0" w14:textId="77777777" w:rsidR="00222C31" w:rsidRPr="00E85DA1" w:rsidRDefault="00222C31" w:rsidP="00192C55">
            <w:pPr>
              <w:spacing w:before="60" w:after="60"/>
              <w:jc w:val="center"/>
              <w:rPr>
                <w:rFonts w:ascii="Arial" w:eastAsia="Times New Roman" w:hAnsi="Arial" w:cs="Arial"/>
                <w:sz w:val="22"/>
                <w:szCs w:val="22"/>
              </w:rPr>
            </w:pPr>
          </w:p>
        </w:tc>
        <w:tc>
          <w:tcPr>
            <w:tcW w:w="1714" w:type="dxa"/>
            <w:tcBorders>
              <w:top w:val="single" w:sz="4" w:space="0" w:color="000000"/>
              <w:left w:val="single" w:sz="4" w:space="0" w:color="000000"/>
              <w:bottom w:val="single" w:sz="4" w:space="0" w:color="000000"/>
              <w:right w:val="single" w:sz="4" w:space="0" w:color="000000"/>
            </w:tcBorders>
          </w:tcPr>
          <w:p w14:paraId="0E5071EB" w14:textId="77777777" w:rsidR="00222C31" w:rsidRPr="00E85DA1" w:rsidRDefault="00222C31" w:rsidP="00192C55">
            <w:pPr>
              <w:spacing w:before="60" w:after="60"/>
              <w:jc w:val="center"/>
              <w:rPr>
                <w:rFonts w:ascii="Arial" w:eastAsia="Wingdings 2" w:hAnsi="Arial" w:cs="Arial"/>
                <w:sz w:val="22"/>
                <w:szCs w:val="22"/>
              </w:rPr>
            </w:pPr>
            <w:r w:rsidRPr="00E85DA1">
              <w:rPr>
                <w:rFonts w:ascii="Arial" w:eastAsia="Wingdings 2" w:hAnsi="Arial" w:cs="Arial"/>
                <w:sz w:val="22"/>
                <w:szCs w:val="22"/>
              </w:rPr>
              <w:sym w:font="Wingdings" w:char="F0FC"/>
            </w:r>
          </w:p>
        </w:tc>
      </w:tr>
      <w:tr w:rsidR="00222C31" w:rsidRPr="00E85DA1" w14:paraId="2DA4E73C" w14:textId="77777777" w:rsidTr="0068513E">
        <w:tc>
          <w:tcPr>
            <w:tcW w:w="3780" w:type="dxa"/>
            <w:tcBorders>
              <w:top w:val="single" w:sz="4" w:space="0" w:color="000000"/>
              <w:left w:val="single" w:sz="4" w:space="0" w:color="000000"/>
              <w:bottom w:val="single" w:sz="4" w:space="0" w:color="000000"/>
              <w:right w:val="single" w:sz="4" w:space="0" w:color="000000"/>
            </w:tcBorders>
          </w:tcPr>
          <w:p w14:paraId="089C295C" w14:textId="360C3C97" w:rsidR="00222C31" w:rsidRPr="00E85DA1" w:rsidRDefault="00222C31" w:rsidP="000A1448">
            <w:pPr>
              <w:spacing w:before="60" w:after="60"/>
              <w:jc w:val="both"/>
              <w:rPr>
                <w:rFonts w:ascii="Arial" w:eastAsia="Times New Roman" w:hAnsi="Arial" w:cs="Arial"/>
                <w:sz w:val="22"/>
                <w:szCs w:val="22"/>
              </w:rPr>
            </w:pPr>
            <w:r w:rsidRPr="00E85DA1">
              <w:rPr>
                <w:rFonts w:ascii="Arial" w:eastAsia="Times New Roman" w:hAnsi="Arial" w:cs="Arial"/>
                <w:sz w:val="22"/>
                <w:szCs w:val="22"/>
              </w:rPr>
              <w:t xml:space="preserve">Chapter </w:t>
            </w:r>
            <w:r w:rsidRPr="00E85DA1">
              <w:rPr>
                <w:rFonts w:ascii="Arial" w:eastAsia="Times New Roman" w:hAnsi="Arial" w:cs="Arial"/>
                <w:sz w:val="22"/>
                <w:szCs w:val="22"/>
              </w:rPr>
              <w:fldChar w:fldCharType="begin"/>
            </w:r>
            <w:r w:rsidRPr="00E85DA1">
              <w:rPr>
                <w:rFonts w:ascii="Arial" w:eastAsia="Times New Roman" w:hAnsi="Arial" w:cs="Arial"/>
                <w:sz w:val="22"/>
                <w:szCs w:val="22"/>
              </w:rPr>
              <w:instrText xml:space="preserve"> REF _Ref414492046 \n \h  \* MERGEFORMAT </w:instrText>
            </w:r>
            <w:r w:rsidRPr="00E85DA1">
              <w:rPr>
                <w:rFonts w:ascii="Arial" w:eastAsia="Times New Roman" w:hAnsi="Arial" w:cs="Arial"/>
                <w:sz w:val="22"/>
                <w:szCs w:val="22"/>
              </w:rPr>
            </w:r>
            <w:r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16</w:t>
            </w:r>
            <w:r w:rsidRPr="00E85DA1">
              <w:rPr>
                <w:rFonts w:ascii="Arial" w:eastAsia="Times New Roman" w:hAnsi="Arial" w:cs="Arial"/>
                <w:sz w:val="22"/>
                <w:szCs w:val="22"/>
              </w:rPr>
              <w:fldChar w:fldCharType="end"/>
            </w:r>
            <w:r w:rsidRPr="00E85DA1">
              <w:rPr>
                <w:rFonts w:ascii="Arial" w:eastAsia="Times New Roman" w:hAnsi="Arial" w:cs="Arial"/>
                <w:sz w:val="22"/>
                <w:szCs w:val="22"/>
              </w:rPr>
              <w:t>: Accounting, Audit and Periodic Reporting of a Fund</w:t>
            </w:r>
          </w:p>
        </w:tc>
        <w:tc>
          <w:tcPr>
            <w:tcW w:w="1713" w:type="dxa"/>
            <w:tcBorders>
              <w:top w:val="single" w:sz="4" w:space="0" w:color="000000"/>
              <w:left w:val="single" w:sz="4" w:space="0" w:color="000000"/>
              <w:bottom w:val="single" w:sz="4" w:space="0" w:color="000000"/>
              <w:right w:val="single" w:sz="4" w:space="0" w:color="000000"/>
            </w:tcBorders>
          </w:tcPr>
          <w:p w14:paraId="69EB6A5D" w14:textId="77777777" w:rsidR="00222C31" w:rsidRPr="00E85DA1" w:rsidRDefault="00222C31" w:rsidP="00192C55">
            <w:pPr>
              <w:spacing w:before="60" w:after="60"/>
              <w:jc w:val="center"/>
              <w:rPr>
                <w:rFonts w:ascii="Arial" w:eastAsia="Wingdings 2" w:hAnsi="Arial" w:cs="Arial"/>
                <w:sz w:val="22"/>
                <w:szCs w:val="22"/>
              </w:rPr>
            </w:pPr>
            <w:r w:rsidRPr="00E85DA1">
              <w:rPr>
                <w:rFonts w:ascii="Arial" w:eastAsia="Wingdings 2" w:hAnsi="Arial" w:cs="Arial"/>
                <w:sz w:val="22"/>
                <w:szCs w:val="22"/>
              </w:rPr>
              <w:sym w:font="Wingdings" w:char="F0FC"/>
            </w:r>
          </w:p>
        </w:tc>
        <w:tc>
          <w:tcPr>
            <w:tcW w:w="1713" w:type="dxa"/>
            <w:tcBorders>
              <w:top w:val="single" w:sz="4" w:space="0" w:color="000000"/>
              <w:left w:val="single" w:sz="4" w:space="0" w:color="000000"/>
              <w:bottom w:val="single" w:sz="4" w:space="0" w:color="000000"/>
              <w:right w:val="single" w:sz="4" w:space="0" w:color="000000"/>
            </w:tcBorders>
          </w:tcPr>
          <w:p w14:paraId="075C579E" w14:textId="77777777" w:rsidR="00222C31" w:rsidRPr="00E85DA1" w:rsidRDefault="00222C31" w:rsidP="00192C55">
            <w:pPr>
              <w:spacing w:before="60" w:after="60"/>
              <w:jc w:val="center"/>
              <w:rPr>
                <w:rFonts w:ascii="Arial" w:eastAsia="Times New Roman" w:hAnsi="Arial" w:cs="Arial"/>
                <w:sz w:val="22"/>
                <w:szCs w:val="22"/>
              </w:rPr>
            </w:pPr>
            <w:r w:rsidRPr="00E85DA1">
              <w:rPr>
                <w:rFonts w:ascii="Arial" w:eastAsia="Wingdings 2" w:hAnsi="Arial" w:cs="Arial"/>
                <w:sz w:val="22"/>
                <w:szCs w:val="22"/>
              </w:rPr>
              <w:sym w:font="Wingdings" w:char="F0FC"/>
            </w:r>
            <w:r w:rsidRPr="00E85DA1">
              <w:rPr>
                <w:rFonts w:ascii="Arial" w:eastAsia="Wingdings 2" w:hAnsi="Arial" w:cs="Arial"/>
                <w:sz w:val="22"/>
                <w:szCs w:val="22"/>
              </w:rPr>
              <w:br/>
            </w:r>
            <w:r w:rsidRPr="00E85DA1">
              <w:rPr>
                <w:rFonts w:ascii="Arial" w:eastAsia="Times New Roman" w:hAnsi="Arial" w:cs="Arial"/>
                <w:sz w:val="22"/>
                <w:szCs w:val="22"/>
              </w:rPr>
              <w:t xml:space="preserve">A comparative table </w:t>
            </w:r>
            <w:r w:rsidR="005E740F" w:rsidRPr="00E85DA1">
              <w:rPr>
                <w:rFonts w:ascii="Arial" w:eastAsia="Times New Roman" w:hAnsi="Arial" w:cs="Arial"/>
                <w:sz w:val="22"/>
                <w:szCs w:val="22"/>
              </w:rPr>
              <w:t xml:space="preserve">as set out in Rule 16.4.8 </w:t>
            </w:r>
            <w:r w:rsidRPr="00E85DA1">
              <w:rPr>
                <w:rFonts w:ascii="Arial" w:eastAsia="Times New Roman" w:hAnsi="Arial" w:cs="Arial"/>
                <w:sz w:val="22"/>
                <w:szCs w:val="22"/>
              </w:rPr>
              <w:t>for the annual report is not required.</w:t>
            </w:r>
          </w:p>
          <w:p w14:paraId="7C99F61A" w14:textId="400F17D8" w:rsidR="00222C31" w:rsidRPr="00E85DA1" w:rsidRDefault="00222C31" w:rsidP="008A22AA">
            <w:pPr>
              <w:spacing w:before="60" w:after="60"/>
              <w:jc w:val="center"/>
              <w:rPr>
                <w:rFonts w:ascii="Arial" w:eastAsia="Times New Roman" w:hAnsi="Arial" w:cs="Arial"/>
                <w:sz w:val="22"/>
                <w:szCs w:val="22"/>
              </w:rPr>
            </w:pPr>
            <w:r w:rsidRPr="00E85DA1">
              <w:rPr>
                <w:rFonts w:ascii="Arial" w:eastAsia="Wingdings" w:hAnsi="Arial" w:cs="Arial"/>
                <w:sz w:val="22"/>
                <w:szCs w:val="22"/>
              </w:rPr>
              <w:t xml:space="preserve">Rules </w:t>
            </w:r>
            <w:r w:rsidRPr="00E85DA1">
              <w:rPr>
                <w:rFonts w:ascii="Arial" w:eastAsia="Wingdings" w:hAnsi="Arial" w:cs="Arial"/>
                <w:sz w:val="22"/>
                <w:szCs w:val="22"/>
              </w:rPr>
              <w:fldChar w:fldCharType="begin"/>
            </w:r>
            <w:r w:rsidRPr="00E85DA1">
              <w:rPr>
                <w:rFonts w:ascii="Arial" w:eastAsia="Wingdings" w:hAnsi="Arial" w:cs="Arial"/>
                <w:sz w:val="22"/>
                <w:szCs w:val="22"/>
              </w:rPr>
              <w:instrText xml:space="preserve"> REF _Ref413965104 \n \h  \* MERGEFORMAT </w:instrText>
            </w:r>
            <w:r w:rsidRPr="00E85DA1">
              <w:rPr>
                <w:rFonts w:ascii="Arial" w:eastAsia="Wingdings" w:hAnsi="Arial" w:cs="Arial"/>
                <w:sz w:val="22"/>
                <w:szCs w:val="22"/>
              </w:rPr>
            </w:r>
            <w:r w:rsidRPr="00E85DA1">
              <w:rPr>
                <w:rFonts w:ascii="Arial" w:eastAsia="Wingdings" w:hAnsi="Arial" w:cs="Arial"/>
                <w:sz w:val="22"/>
                <w:szCs w:val="22"/>
              </w:rPr>
              <w:fldChar w:fldCharType="separate"/>
            </w:r>
            <w:r w:rsidR="002C162D">
              <w:rPr>
                <w:rFonts w:ascii="Arial" w:eastAsia="Wingdings" w:hAnsi="Arial" w:cs="Arial"/>
                <w:sz w:val="22"/>
                <w:szCs w:val="22"/>
                <w:cs/>
              </w:rPr>
              <w:t>‎</w:t>
            </w:r>
            <w:r w:rsidR="002C162D">
              <w:rPr>
                <w:rFonts w:ascii="Arial" w:eastAsia="Wingdings" w:hAnsi="Arial" w:cs="Arial"/>
                <w:sz w:val="22"/>
                <w:szCs w:val="22"/>
              </w:rPr>
              <w:t>16.3.8</w:t>
            </w:r>
            <w:r w:rsidRPr="00E85DA1">
              <w:rPr>
                <w:rFonts w:ascii="Arial" w:eastAsia="Wingdings" w:hAnsi="Arial" w:cs="Arial"/>
                <w:sz w:val="22"/>
                <w:szCs w:val="22"/>
              </w:rPr>
              <w:fldChar w:fldCharType="end"/>
            </w:r>
            <w:r w:rsidRPr="00E85DA1">
              <w:rPr>
                <w:rFonts w:ascii="Arial" w:eastAsia="Wingdings" w:hAnsi="Arial" w:cs="Arial"/>
                <w:sz w:val="22"/>
                <w:szCs w:val="22"/>
              </w:rPr>
              <w:t xml:space="preserve"> and </w:t>
            </w:r>
            <w:r w:rsidR="008A22AA" w:rsidRPr="00E85DA1">
              <w:rPr>
                <w:rFonts w:ascii="Arial" w:hAnsi="Arial" w:cs="Arial"/>
                <w:sz w:val="22"/>
                <w:szCs w:val="22"/>
              </w:rPr>
              <w:fldChar w:fldCharType="begin"/>
            </w:r>
            <w:r w:rsidR="008A22AA" w:rsidRPr="00E85DA1">
              <w:rPr>
                <w:rFonts w:ascii="Arial" w:eastAsia="Wingdings" w:hAnsi="Arial" w:cs="Arial"/>
                <w:sz w:val="22"/>
                <w:szCs w:val="22"/>
              </w:rPr>
              <w:instrText xml:space="preserve"> REF _Ref422413429 \n \h </w:instrText>
            </w:r>
            <w:r w:rsidR="0065050E" w:rsidRPr="00E85DA1">
              <w:rPr>
                <w:rFonts w:ascii="Arial" w:hAnsi="Arial" w:cs="Arial"/>
                <w:sz w:val="22"/>
                <w:szCs w:val="22"/>
              </w:rPr>
              <w:instrText xml:space="preserve"> \* MERGEFORMAT </w:instrText>
            </w:r>
            <w:r w:rsidR="008A22AA" w:rsidRPr="00E85DA1">
              <w:rPr>
                <w:rFonts w:ascii="Arial" w:hAnsi="Arial" w:cs="Arial"/>
                <w:sz w:val="22"/>
                <w:szCs w:val="22"/>
              </w:rPr>
            </w:r>
            <w:r w:rsidR="008A22AA" w:rsidRPr="00E85DA1">
              <w:rPr>
                <w:rFonts w:ascii="Arial" w:hAnsi="Arial" w:cs="Arial"/>
                <w:sz w:val="22"/>
                <w:szCs w:val="22"/>
              </w:rPr>
              <w:fldChar w:fldCharType="separate"/>
            </w:r>
            <w:r w:rsidR="002C162D">
              <w:rPr>
                <w:rFonts w:ascii="Arial" w:eastAsia="Wingdings" w:hAnsi="Arial" w:cs="Arial"/>
                <w:sz w:val="22"/>
                <w:szCs w:val="22"/>
                <w:cs/>
              </w:rPr>
              <w:t>‎</w:t>
            </w:r>
            <w:r w:rsidR="002C162D">
              <w:rPr>
                <w:rFonts w:ascii="Arial" w:eastAsia="Wingdings" w:hAnsi="Arial" w:cs="Arial"/>
                <w:sz w:val="22"/>
                <w:szCs w:val="22"/>
              </w:rPr>
              <w:t>16.4.5</w:t>
            </w:r>
            <w:r w:rsidR="008A22AA" w:rsidRPr="00E85DA1">
              <w:rPr>
                <w:rFonts w:ascii="Arial" w:hAnsi="Arial" w:cs="Arial"/>
                <w:sz w:val="22"/>
                <w:szCs w:val="22"/>
              </w:rPr>
              <w:fldChar w:fldCharType="end"/>
            </w:r>
            <w:r w:rsidRPr="00E85DA1">
              <w:rPr>
                <w:rFonts w:ascii="Arial" w:hAnsi="Arial" w:cs="Arial"/>
                <w:sz w:val="22"/>
                <w:szCs w:val="22"/>
              </w:rPr>
              <w:t>(a)</w:t>
            </w:r>
            <w:r w:rsidR="00385CC0" w:rsidRPr="00E85DA1">
              <w:rPr>
                <w:rFonts w:ascii="Arial" w:hAnsi="Arial" w:cs="Arial"/>
                <w:sz w:val="22"/>
                <w:szCs w:val="22"/>
              </w:rPr>
              <w:t xml:space="preserve"> and (b)</w:t>
            </w:r>
            <w:r w:rsidRPr="00E85DA1">
              <w:rPr>
                <w:rFonts w:ascii="Arial" w:eastAsia="Wingdings" w:hAnsi="Arial" w:cs="Arial"/>
                <w:sz w:val="22"/>
                <w:szCs w:val="22"/>
              </w:rPr>
              <w:t xml:space="preserve"> need not be complied with if a waiver is obtained pursuant to Rule </w:t>
            </w:r>
            <w:r w:rsidRPr="00E85DA1">
              <w:rPr>
                <w:rFonts w:ascii="Arial" w:eastAsia="Wingdings" w:hAnsi="Arial" w:cs="Arial"/>
                <w:sz w:val="22"/>
                <w:szCs w:val="22"/>
              </w:rPr>
              <w:fldChar w:fldCharType="begin"/>
            </w:r>
            <w:r w:rsidRPr="00E85DA1">
              <w:rPr>
                <w:rFonts w:ascii="Arial" w:eastAsia="Wingdings" w:hAnsi="Arial" w:cs="Arial"/>
                <w:sz w:val="22"/>
                <w:szCs w:val="22"/>
              </w:rPr>
              <w:instrText xml:space="preserve"> REF _Ref422413544 \n \h </w:instrText>
            </w:r>
            <w:r w:rsidR="0065050E" w:rsidRPr="00E85DA1">
              <w:rPr>
                <w:rFonts w:ascii="Arial" w:eastAsia="Wingdings" w:hAnsi="Arial" w:cs="Arial"/>
                <w:sz w:val="22"/>
                <w:szCs w:val="22"/>
              </w:rPr>
              <w:instrText xml:space="preserve"> \* MERGEFORMAT </w:instrText>
            </w:r>
            <w:r w:rsidRPr="00E85DA1">
              <w:rPr>
                <w:rFonts w:ascii="Arial" w:eastAsia="Wingdings" w:hAnsi="Arial" w:cs="Arial"/>
                <w:sz w:val="22"/>
                <w:szCs w:val="22"/>
              </w:rPr>
            </w:r>
            <w:r w:rsidRPr="00E85DA1">
              <w:rPr>
                <w:rFonts w:ascii="Arial" w:eastAsia="Wingdings" w:hAnsi="Arial" w:cs="Arial"/>
                <w:sz w:val="22"/>
                <w:szCs w:val="22"/>
              </w:rPr>
              <w:fldChar w:fldCharType="separate"/>
            </w:r>
            <w:r w:rsidR="002C162D">
              <w:rPr>
                <w:rFonts w:ascii="Arial" w:eastAsia="Wingdings" w:hAnsi="Arial" w:cs="Arial"/>
                <w:sz w:val="22"/>
                <w:szCs w:val="22"/>
                <w:cs/>
              </w:rPr>
              <w:t>‎</w:t>
            </w:r>
            <w:r w:rsidR="002C162D">
              <w:rPr>
                <w:rFonts w:ascii="Arial" w:eastAsia="Wingdings" w:hAnsi="Arial" w:cs="Arial"/>
                <w:sz w:val="22"/>
                <w:szCs w:val="22"/>
              </w:rPr>
              <w:t>16.3.9</w:t>
            </w:r>
            <w:r w:rsidRPr="00E85DA1">
              <w:rPr>
                <w:rFonts w:ascii="Arial" w:eastAsia="Wingdings" w:hAnsi="Arial" w:cs="Arial"/>
                <w:sz w:val="22"/>
                <w:szCs w:val="22"/>
              </w:rPr>
              <w:fldChar w:fldCharType="end"/>
            </w:r>
          </w:p>
        </w:tc>
        <w:tc>
          <w:tcPr>
            <w:tcW w:w="1714" w:type="dxa"/>
            <w:tcBorders>
              <w:top w:val="single" w:sz="4" w:space="0" w:color="000000"/>
              <w:left w:val="single" w:sz="4" w:space="0" w:color="000000"/>
              <w:bottom w:val="single" w:sz="4" w:space="0" w:color="000000"/>
              <w:right w:val="single" w:sz="4" w:space="0" w:color="000000"/>
            </w:tcBorders>
          </w:tcPr>
          <w:p w14:paraId="39833C01" w14:textId="77777777" w:rsidR="00222C31" w:rsidRPr="00E85DA1" w:rsidRDefault="00222C31" w:rsidP="00192C55">
            <w:pPr>
              <w:spacing w:before="60" w:after="60"/>
              <w:jc w:val="center"/>
              <w:rPr>
                <w:rFonts w:ascii="Arial" w:eastAsia="Times New Roman" w:hAnsi="Arial" w:cs="Arial"/>
                <w:sz w:val="22"/>
                <w:szCs w:val="22"/>
              </w:rPr>
            </w:pPr>
            <w:r w:rsidRPr="00E85DA1">
              <w:rPr>
                <w:rFonts w:ascii="Arial" w:eastAsia="Wingdings 2" w:hAnsi="Arial" w:cs="Arial"/>
                <w:sz w:val="22"/>
                <w:szCs w:val="22"/>
              </w:rPr>
              <w:sym w:font="Wingdings" w:char="F0FC"/>
            </w:r>
            <w:r w:rsidRPr="00E85DA1">
              <w:rPr>
                <w:rFonts w:ascii="Arial" w:eastAsia="Wingdings 2" w:hAnsi="Arial" w:cs="Arial"/>
                <w:sz w:val="22"/>
                <w:szCs w:val="22"/>
              </w:rPr>
              <w:br/>
            </w:r>
            <w:r w:rsidRPr="00E85DA1">
              <w:rPr>
                <w:rFonts w:ascii="Arial" w:eastAsia="Times New Roman" w:hAnsi="Arial" w:cs="Arial"/>
                <w:sz w:val="22"/>
                <w:szCs w:val="22"/>
              </w:rPr>
              <w:t>Rules on interim reports do not apply unless there has been a material change during the interim accounting period. A comparative table for the annual report is not required</w:t>
            </w:r>
          </w:p>
          <w:p w14:paraId="7AA1D63D" w14:textId="271B7F56" w:rsidR="00222C31" w:rsidRPr="00E85DA1" w:rsidRDefault="00222C31" w:rsidP="008A22AA">
            <w:pPr>
              <w:spacing w:before="60" w:after="60"/>
              <w:jc w:val="center"/>
              <w:rPr>
                <w:rFonts w:ascii="Arial" w:eastAsia="Times New Roman" w:hAnsi="Arial" w:cs="Arial"/>
                <w:sz w:val="22"/>
                <w:szCs w:val="22"/>
              </w:rPr>
            </w:pPr>
            <w:r w:rsidRPr="00E85DA1">
              <w:rPr>
                <w:rFonts w:ascii="Arial" w:eastAsia="Wingdings" w:hAnsi="Arial" w:cs="Arial"/>
                <w:sz w:val="22"/>
                <w:szCs w:val="22"/>
              </w:rPr>
              <w:t xml:space="preserve">Rules </w:t>
            </w:r>
            <w:r w:rsidRPr="00E85DA1">
              <w:rPr>
                <w:rFonts w:ascii="Arial" w:eastAsia="Wingdings" w:hAnsi="Arial" w:cs="Arial"/>
                <w:sz w:val="22"/>
                <w:szCs w:val="22"/>
              </w:rPr>
              <w:fldChar w:fldCharType="begin"/>
            </w:r>
            <w:r w:rsidRPr="00E85DA1">
              <w:rPr>
                <w:rFonts w:ascii="Arial" w:eastAsia="Wingdings" w:hAnsi="Arial" w:cs="Arial"/>
                <w:sz w:val="22"/>
                <w:szCs w:val="22"/>
              </w:rPr>
              <w:instrText xml:space="preserve"> REF _Ref413965104 \n \h  \* MERGEFORMAT </w:instrText>
            </w:r>
            <w:r w:rsidRPr="00E85DA1">
              <w:rPr>
                <w:rFonts w:ascii="Arial" w:eastAsia="Wingdings" w:hAnsi="Arial" w:cs="Arial"/>
                <w:sz w:val="22"/>
                <w:szCs w:val="22"/>
              </w:rPr>
            </w:r>
            <w:r w:rsidRPr="00E85DA1">
              <w:rPr>
                <w:rFonts w:ascii="Arial" w:eastAsia="Wingdings" w:hAnsi="Arial" w:cs="Arial"/>
                <w:sz w:val="22"/>
                <w:szCs w:val="22"/>
              </w:rPr>
              <w:fldChar w:fldCharType="separate"/>
            </w:r>
            <w:r w:rsidR="002C162D">
              <w:rPr>
                <w:rFonts w:ascii="Arial" w:eastAsia="Wingdings" w:hAnsi="Arial" w:cs="Arial"/>
                <w:sz w:val="22"/>
                <w:szCs w:val="22"/>
                <w:cs/>
              </w:rPr>
              <w:t>‎</w:t>
            </w:r>
            <w:r w:rsidR="002C162D">
              <w:rPr>
                <w:rFonts w:ascii="Arial" w:eastAsia="Wingdings" w:hAnsi="Arial" w:cs="Arial"/>
                <w:sz w:val="22"/>
                <w:szCs w:val="22"/>
              </w:rPr>
              <w:t>16.3.8</w:t>
            </w:r>
            <w:r w:rsidRPr="00E85DA1">
              <w:rPr>
                <w:rFonts w:ascii="Arial" w:eastAsia="Wingdings" w:hAnsi="Arial" w:cs="Arial"/>
                <w:sz w:val="22"/>
                <w:szCs w:val="22"/>
              </w:rPr>
              <w:fldChar w:fldCharType="end"/>
            </w:r>
            <w:r w:rsidRPr="00E85DA1">
              <w:rPr>
                <w:rFonts w:ascii="Arial" w:eastAsia="Wingdings" w:hAnsi="Arial" w:cs="Arial"/>
                <w:sz w:val="22"/>
                <w:szCs w:val="22"/>
              </w:rPr>
              <w:t xml:space="preserve"> and </w:t>
            </w:r>
            <w:r w:rsidR="008A22AA" w:rsidRPr="00E85DA1">
              <w:rPr>
                <w:rFonts w:ascii="Arial" w:hAnsi="Arial" w:cs="Arial"/>
                <w:sz w:val="22"/>
                <w:szCs w:val="22"/>
              </w:rPr>
              <w:fldChar w:fldCharType="begin"/>
            </w:r>
            <w:r w:rsidR="008A22AA" w:rsidRPr="00E85DA1">
              <w:rPr>
                <w:rFonts w:ascii="Arial" w:eastAsia="Wingdings" w:hAnsi="Arial" w:cs="Arial"/>
                <w:sz w:val="22"/>
                <w:szCs w:val="22"/>
              </w:rPr>
              <w:instrText xml:space="preserve"> REF _Ref422413429 \n \h </w:instrText>
            </w:r>
            <w:r w:rsidR="0065050E" w:rsidRPr="00E85DA1">
              <w:rPr>
                <w:rFonts w:ascii="Arial" w:hAnsi="Arial" w:cs="Arial"/>
                <w:sz w:val="22"/>
                <w:szCs w:val="22"/>
              </w:rPr>
              <w:instrText xml:space="preserve"> \* MERGEFORMAT </w:instrText>
            </w:r>
            <w:r w:rsidR="008A22AA" w:rsidRPr="00E85DA1">
              <w:rPr>
                <w:rFonts w:ascii="Arial" w:hAnsi="Arial" w:cs="Arial"/>
                <w:sz w:val="22"/>
                <w:szCs w:val="22"/>
              </w:rPr>
            </w:r>
            <w:r w:rsidR="008A22AA" w:rsidRPr="00E85DA1">
              <w:rPr>
                <w:rFonts w:ascii="Arial" w:hAnsi="Arial" w:cs="Arial"/>
                <w:sz w:val="22"/>
                <w:szCs w:val="22"/>
              </w:rPr>
              <w:fldChar w:fldCharType="separate"/>
            </w:r>
            <w:r w:rsidR="002C162D">
              <w:rPr>
                <w:rFonts w:ascii="Arial" w:eastAsia="Wingdings" w:hAnsi="Arial" w:cs="Arial"/>
                <w:sz w:val="22"/>
                <w:szCs w:val="22"/>
                <w:cs/>
              </w:rPr>
              <w:t>‎</w:t>
            </w:r>
            <w:r w:rsidR="002C162D">
              <w:rPr>
                <w:rFonts w:ascii="Arial" w:eastAsia="Wingdings" w:hAnsi="Arial" w:cs="Arial"/>
                <w:sz w:val="22"/>
                <w:szCs w:val="22"/>
              </w:rPr>
              <w:t>16.4.5</w:t>
            </w:r>
            <w:r w:rsidR="008A22AA" w:rsidRPr="00E85DA1">
              <w:rPr>
                <w:rFonts w:ascii="Arial" w:hAnsi="Arial" w:cs="Arial"/>
                <w:sz w:val="22"/>
                <w:szCs w:val="22"/>
              </w:rPr>
              <w:fldChar w:fldCharType="end"/>
            </w:r>
            <w:r w:rsidRPr="00E85DA1">
              <w:rPr>
                <w:rFonts w:ascii="Arial" w:hAnsi="Arial" w:cs="Arial"/>
                <w:sz w:val="22"/>
                <w:szCs w:val="22"/>
              </w:rPr>
              <w:t>(a)</w:t>
            </w:r>
            <w:r w:rsidRPr="00E85DA1">
              <w:rPr>
                <w:rFonts w:ascii="Arial" w:eastAsia="Wingdings" w:hAnsi="Arial" w:cs="Arial"/>
                <w:sz w:val="22"/>
                <w:szCs w:val="22"/>
              </w:rPr>
              <w:t xml:space="preserve"> </w:t>
            </w:r>
            <w:r w:rsidR="00385CC0" w:rsidRPr="00E85DA1">
              <w:rPr>
                <w:rFonts w:ascii="Arial" w:eastAsia="Wingdings" w:hAnsi="Arial" w:cs="Arial"/>
                <w:sz w:val="22"/>
                <w:szCs w:val="22"/>
              </w:rPr>
              <w:t xml:space="preserve">and (b) </w:t>
            </w:r>
            <w:r w:rsidRPr="00E85DA1">
              <w:rPr>
                <w:rFonts w:ascii="Arial" w:eastAsia="Wingdings" w:hAnsi="Arial" w:cs="Arial"/>
                <w:sz w:val="22"/>
                <w:szCs w:val="22"/>
              </w:rPr>
              <w:t xml:space="preserve">need not be complied with if a waiver is obtained pursuant to Rule </w:t>
            </w:r>
            <w:r w:rsidRPr="00E85DA1">
              <w:rPr>
                <w:rFonts w:ascii="Arial" w:eastAsia="Wingdings" w:hAnsi="Arial" w:cs="Arial"/>
                <w:sz w:val="22"/>
                <w:szCs w:val="22"/>
              </w:rPr>
              <w:fldChar w:fldCharType="begin"/>
            </w:r>
            <w:r w:rsidRPr="00E85DA1">
              <w:rPr>
                <w:rFonts w:ascii="Arial" w:eastAsia="Wingdings" w:hAnsi="Arial" w:cs="Arial"/>
                <w:sz w:val="22"/>
                <w:szCs w:val="22"/>
              </w:rPr>
              <w:instrText xml:space="preserve"> REF _Ref422413544 \n \h </w:instrText>
            </w:r>
            <w:r w:rsidR="0065050E" w:rsidRPr="00E85DA1">
              <w:rPr>
                <w:rFonts w:ascii="Arial" w:eastAsia="Wingdings" w:hAnsi="Arial" w:cs="Arial"/>
                <w:sz w:val="22"/>
                <w:szCs w:val="22"/>
              </w:rPr>
              <w:instrText xml:space="preserve"> \* MERGEFORMAT </w:instrText>
            </w:r>
            <w:r w:rsidRPr="00E85DA1">
              <w:rPr>
                <w:rFonts w:ascii="Arial" w:eastAsia="Wingdings" w:hAnsi="Arial" w:cs="Arial"/>
                <w:sz w:val="22"/>
                <w:szCs w:val="22"/>
              </w:rPr>
            </w:r>
            <w:r w:rsidRPr="00E85DA1">
              <w:rPr>
                <w:rFonts w:ascii="Arial" w:eastAsia="Wingdings" w:hAnsi="Arial" w:cs="Arial"/>
                <w:sz w:val="22"/>
                <w:szCs w:val="22"/>
              </w:rPr>
              <w:fldChar w:fldCharType="separate"/>
            </w:r>
            <w:r w:rsidR="002C162D">
              <w:rPr>
                <w:rFonts w:ascii="Arial" w:eastAsia="Wingdings" w:hAnsi="Arial" w:cs="Arial"/>
                <w:sz w:val="22"/>
                <w:szCs w:val="22"/>
                <w:cs/>
              </w:rPr>
              <w:t>‎</w:t>
            </w:r>
            <w:r w:rsidR="002C162D">
              <w:rPr>
                <w:rFonts w:ascii="Arial" w:eastAsia="Wingdings" w:hAnsi="Arial" w:cs="Arial"/>
                <w:sz w:val="22"/>
                <w:szCs w:val="22"/>
              </w:rPr>
              <w:t>16.3.9</w:t>
            </w:r>
            <w:r w:rsidRPr="00E85DA1">
              <w:rPr>
                <w:rFonts w:ascii="Arial" w:eastAsia="Wingdings" w:hAnsi="Arial" w:cs="Arial"/>
                <w:sz w:val="22"/>
                <w:szCs w:val="22"/>
              </w:rPr>
              <w:fldChar w:fldCharType="end"/>
            </w:r>
          </w:p>
        </w:tc>
      </w:tr>
      <w:tr w:rsidR="00222C31" w:rsidRPr="00E85DA1" w14:paraId="0F6ACE06" w14:textId="77777777" w:rsidTr="0068513E">
        <w:tc>
          <w:tcPr>
            <w:tcW w:w="3780" w:type="dxa"/>
            <w:tcBorders>
              <w:top w:val="single" w:sz="4" w:space="0" w:color="000000"/>
              <w:left w:val="single" w:sz="4" w:space="0" w:color="000000"/>
              <w:bottom w:val="single" w:sz="4" w:space="0" w:color="000000"/>
              <w:right w:val="single" w:sz="4" w:space="0" w:color="000000"/>
            </w:tcBorders>
          </w:tcPr>
          <w:p w14:paraId="2A47B30D" w14:textId="03CC459A" w:rsidR="00222C31" w:rsidRPr="00E85DA1" w:rsidRDefault="00222C31" w:rsidP="0072582D">
            <w:pPr>
              <w:spacing w:before="60" w:after="60"/>
              <w:jc w:val="both"/>
              <w:rPr>
                <w:rFonts w:ascii="Arial" w:eastAsia="Times New Roman" w:hAnsi="Arial" w:cs="Arial"/>
                <w:sz w:val="22"/>
                <w:szCs w:val="22"/>
              </w:rPr>
            </w:pPr>
            <w:r w:rsidRPr="00E85DA1">
              <w:rPr>
                <w:rFonts w:ascii="Arial" w:eastAsia="Times New Roman" w:hAnsi="Arial" w:cs="Arial"/>
                <w:sz w:val="22"/>
                <w:szCs w:val="22"/>
              </w:rPr>
              <w:t xml:space="preserve">Chapter </w:t>
            </w:r>
            <w:r w:rsidRPr="00E85DA1">
              <w:rPr>
                <w:rFonts w:ascii="Arial" w:eastAsia="Times New Roman" w:hAnsi="Arial" w:cs="Arial"/>
                <w:sz w:val="22"/>
                <w:szCs w:val="22"/>
              </w:rPr>
              <w:fldChar w:fldCharType="begin"/>
            </w:r>
            <w:r w:rsidRPr="00E85DA1">
              <w:rPr>
                <w:rFonts w:ascii="Arial" w:eastAsia="Times New Roman" w:hAnsi="Arial" w:cs="Arial"/>
                <w:sz w:val="22"/>
                <w:szCs w:val="22"/>
              </w:rPr>
              <w:instrText xml:space="preserve"> REF _Ref414525639 \n \h  \* MERGEFORMAT </w:instrText>
            </w:r>
            <w:r w:rsidRPr="00E85DA1">
              <w:rPr>
                <w:rFonts w:ascii="Arial" w:eastAsia="Times New Roman" w:hAnsi="Arial" w:cs="Arial"/>
                <w:sz w:val="22"/>
                <w:szCs w:val="22"/>
              </w:rPr>
            </w:r>
            <w:r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17</w:t>
            </w:r>
            <w:r w:rsidRPr="00E85DA1">
              <w:rPr>
                <w:rFonts w:ascii="Arial" w:eastAsia="Times New Roman" w:hAnsi="Arial" w:cs="Arial"/>
                <w:sz w:val="22"/>
                <w:szCs w:val="22"/>
              </w:rPr>
              <w:fldChar w:fldCharType="end"/>
            </w:r>
            <w:r w:rsidRPr="00E85DA1">
              <w:rPr>
                <w:rFonts w:ascii="Arial" w:eastAsia="Times New Roman" w:hAnsi="Arial" w:cs="Arial"/>
                <w:sz w:val="22"/>
                <w:szCs w:val="22"/>
              </w:rPr>
              <w:t>: Fund Administrators</w:t>
            </w:r>
          </w:p>
        </w:tc>
        <w:tc>
          <w:tcPr>
            <w:tcW w:w="1713" w:type="dxa"/>
            <w:tcBorders>
              <w:top w:val="single" w:sz="4" w:space="0" w:color="000000"/>
              <w:left w:val="single" w:sz="4" w:space="0" w:color="000000"/>
              <w:bottom w:val="single" w:sz="4" w:space="0" w:color="000000"/>
              <w:right w:val="single" w:sz="4" w:space="0" w:color="000000"/>
            </w:tcBorders>
          </w:tcPr>
          <w:p w14:paraId="1BACD3CA" w14:textId="77777777" w:rsidR="00222C31" w:rsidRPr="00E85DA1" w:rsidRDefault="00222C31" w:rsidP="001F7157">
            <w:pPr>
              <w:spacing w:before="60" w:after="60"/>
              <w:jc w:val="center"/>
              <w:rPr>
                <w:rFonts w:ascii="Arial" w:eastAsia="Wingdings 2" w:hAnsi="Arial" w:cs="Arial"/>
                <w:sz w:val="22"/>
                <w:szCs w:val="22"/>
              </w:rPr>
            </w:pPr>
            <w:r w:rsidRPr="00E85DA1">
              <w:rPr>
                <w:rFonts w:ascii="Arial" w:eastAsia="Wingdings 2" w:hAnsi="Arial" w:cs="Arial"/>
                <w:sz w:val="22"/>
                <w:szCs w:val="22"/>
              </w:rPr>
              <w:sym w:font="Wingdings" w:char="F0FC"/>
            </w:r>
          </w:p>
        </w:tc>
        <w:tc>
          <w:tcPr>
            <w:tcW w:w="1713" w:type="dxa"/>
            <w:tcBorders>
              <w:top w:val="single" w:sz="4" w:space="0" w:color="000000"/>
              <w:left w:val="single" w:sz="4" w:space="0" w:color="000000"/>
              <w:bottom w:val="single" w:sz="4" w:space="0" w:color="000000"/>
              <w:right w:val="single" w:sz="4" w:space="0" w:color="000000"/>
            </w:tcBorders>
          </w:tcPr>
          <w:p w14:paraId="5045AC98" w14:textId="77777777" w:rsidR="00222C31" w:rsidRPr="00E85DA1" w:rsidRDefault="00222C31" w:rsidP="001F7157">
            <w:pPr>
              <w:spacing w:before="60" w:after="60"/>
              <w:jc w:val="center"/>
              <w:rPr>
                <w:rFonts w:ascii="Arial" w:eastAsia="Wingdings 2" w:hAnsi="Arial" w:cs="Arial"/>
                <w:sz w:val="22"/>
                <w:szCs w:val="22"/>
              </w:rPr>
            </w:pPr>
            <w:r w:rsidRPr="00E85DA1">
              <w:rPr>
                <w:rFonts w:ascii="Arial" w:eastAsia="Wingdings 2" w:hAnsi="Arial" w:cs="Arial"/>
                <w:sz w:val="22"/>
                <w:szCs w:val="22"/>
              </w:rPr>
              <w:sym w:font="Wingdings" w:char="F0FC"/>
            </w:r>
          </w:p>
        </w:tc>
        <w:tc>
          <w:tcPr>
            <w:tcW w:w="1714" w:type="dxa"/>
            <w:tcBorders>
              <w:top w:val="single" w:sz="4" w:space="0" w:color="000000"/>
              <w:left w:val="single" w:sz="4" w:space="0" w:color="000000"/>
              <w:bottom w:val="single" w:sz="4" w:space="0" w:color="000000"/>
              <w:right w:val="single" w:sz="4" w:space="0" w:color="000000"/>
            </w:tcBorders>
          </w:tcPr>
          <w:p w14:paraId="1BFB369C" w14:textId="192F43F1" w:rsidR="00222C31" w:rsidRPr="00E85DA1" w:rsidRDefault="00222C31" w:rsidP="004D6A4B">
            <w:pPr>
              <w:spacing w:before="60" w:after="60"/>
              <w:jc w:val="center"/>
              <w:rPr>
                <w:rFonts w:ascii="Arial" w:eastAsia="Times New Roman" w:hAnsi="Arial" w:cs="Arial"/>
                <w:sz w:val="22"/>
                <w:szCs w:val="22"/>
              </w:rPr>
            </w:pPr>
            <w:r w:rsidRPr="00E85DA1">
              <w:rPr>
                <w:rFonts w:ascii="Arial" w:eastAsia="Wingdings 2" w:hAnsi="Arial" w:cs="Arial"/>
                <w:sz w:val="22"/>
                <w:szCs w:val="22"/>
              </w:rPr>
              <w:sym w:font="Wingdings" w:char="F0FC"/>
            </w:r>
            <w:r w:rsidRPr="00E85DA1">
              <w:rPr>
                <w:rFonts w:ascii="Arial" w:eastAsia="Wingdings 2" w:hAnsi="Arial" w:cs="Arial"/>
                <w:sz w:val="22"/>
                <w:szCs w:val="22"/>
              </w:rPr>
              <w:br/>
            </w:r>
            <w:r w:rsidRPr="00E85DA1">
              <w:rPr>
                <w:rFonts w:ascii="Arial" w:eastAsia="Times New Roman" w:hAnsi="Arial" w:cs="Arial"/>
                <w:sz w:val="22"/>
                <w:szCs w:val="22"/>
              </w:rPr>
              <w:t xml:space="preserve">Rule </w:t>
            </w:r>
            <w:r w:rsidRPr="00E85DA1">
              <w:rPr>
                <w:rFonts w:ascii="Arial" w:eastAsia="Times New Roman" w:hAnsi="Arial" w:cs="Arial"/>
                <w:sz w:val="22"/>
                <w:szCs w:val="22"/>
              </w:rPr>
              <w:fldChar w:fldCharType="begin"/>
            </w:r>
            <w:r w:rsidRPr="00E85DA1">
              <w:rPr>
                <w:rFonts w:ascii="Arial" w:eastAsia="Times New Roman" w:hAnsi="Arial" w:cs="Arial"/>
                <w:sz w:val="22"/>
                <w:szCs w:val="22"/>
              </w:rPr>
              <w:instrText xml:space="preserve"> REF _Ref413961731 \n \h  \* MERGEFORMAT </w:instrText>
            </w:r>
            <w:r w:rsidRPr="00E85DA1">
              <w:rPr>
                <w:rFonts w:ascii="Arial" w:eastAsia="Times New Roman" w:hAnsi="Arial" w:cs="Arial"/>
                <w:sz w:val="22"/>
                <w:szCs w:val="22"/>
              </w:rPr>
            </w:r>
            <w:r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17.1.4</w:t>
            </w:r>
            <w:r w:rsidRPr="00E85DA1">
              <w:rPr>
                <w:rFonts w:ascii="Arial" w:eastAsia="Times New Roman" w:hAnsi="Arial" w:cs="Arial"/>
                <w:sz w:val="22"/>
                <w:szCs w:val="22"/>
              </w:rPr>
              <w:fldChar w:fldCharType="end"/>
            </w:r>
            <w:r w:rsidRPr="00E85DA1">
              <w:rPr>
                <w:rFonts w:ascii="Arial" w:eastAsia="Times New Roman" w:hAnsi="Arial" w:cs="Arial"/>
                <w:sz w:val="22"/>
                <w:szCs w:val="22"/>
              </w:rPr>
              <w:t xml:space="preserve"> does not apply</w:t>
            </w:r>
          </w:p>
        </w:tc>
      </w:tr>
      <w:tr w:rsidR="00222C31" w:rsidRPr="00E85DA1" w14:paraId="6E640361" w14:textId="77777777" w:rsidTr="0068513E">
        <w:tc>
          <w:tcPr>
            <w:tcW w:w="3780" w:type="dxa"/>
            <w:tcBorders>
              <w:top w:val="single" w:sz="4" w:space="0" w:color="000000"/>
              <w:left w:val="single" w:sz="4" w:space="0" w:color="000000"/>
              <w:bottom w:val="single" w:sz="4" w:space="0" w:color="000000"/>
              <w:right w:val="single" w:sz="4" w:space="0" w:color="000000"/>
            </w:tcBorders>
          </w:tcPr>
          <w:p w14:paraId="0F6E7D5F" w14:textId="666D37A8" w:rsidR="00222C31" w:rsidRPr="00E85DA1" w:rsidRDefault="00222C31" w:rsidP="00ED24EB">
            <w:pPr>
              <w:spacing w:before="60" w:after="60"/>
              <w:jc w:val="both"/>
              <w:rPr>
                <w:rFonts w:ascii="Arial" w:eastAsia="Times New Roman" w:hAnsi="Arial" w:cs="Arial"/>
                <w:sz w:val="22"/>
                <w:szCs w:val="22"/>
              </w:rPr>
            </w:pPr>
            <w:r w:rsidRPr="00E85DA1">
              <w:rPr>
                <w:rFonts w:ascii="Arial" w:eastAsia="Times New Roman" w:hAnsi="Arial" w:cs="Arial"/>
                <w:sz w:val="22"/>
                <w:szCs w:val="22"/>
              </w:rPr>
              <w:t xml:space="preserve">Chapter </w:t>
            </w:r>
            <w:r w:rsidRPr="00E85DA1">
              <w:rPr>
                <w:rFonts w:ascii="Arial" w:eastAsia="Times New Roman" w:hAnsi="Arial" w:cs="Arial"/>
                <w:sz w:val="22"/>
                <w:szCs w:val="22"/>
              </w:rPr>
              <w:fldChar w:fldCharType="begin"/>
            </w:r>
            <w:r w:rsidRPr="00E85DA1">
              <w:rPr>
                <w:rFonts w:ascii="Arial" w:eastAsia="Times New Roman" w:hAnsi="Arial" w:cs="Arial"/>
                <w:sz w:val="22"/>
                <w:szCs w:val="22"/>
              </w:rPr>
              <w:instrText xml:space="preserve"> REF _Ref413962382 \n \h  \* MERGEFORMAT </w:instrText>
            </w:r>
            <w:r w:rsidRPr="00E85DA1">
              <w:rPr>
                <w:rFonts w:ascii="Arial" w:eastAsia="Times New Roman" w:hAnsi="Arial" w:cs="Arial"/>
                <w:sz w:val="22"/>
                <w:szCs w:val="22"/>
              </w:rPr>
            </w:r>
            <w:r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18</w:t>
            </w:r>
            <w:r w:rsidRPr="00E85DA1">
              <w:rPr>
                <w:rFonts w:ascii="Arial" w:eastAsia="Times New Roman" w:hAnsi="Arial" w:cs="Arial"/>
                <w:sz w:val="22"/>
                <w:szCs w:val="22"/>
              </w:rPr>
              <w:fldChar w:fldCharType="end"/>
            </w:r>
            <w:r w:rsidRPr="00E85DA1">
              <w:rPr>
                <w:rFonts w:ascii="Arial" w:eastAsia="Times New Roman" w:hAnsi="Arial" w:cs="Arial"/>
                <w:sz w:val="22"/>
                <w:szCs w:val="22"/>
              </w:rPr>
              <w:t>: Transfer Schemes Relating to Domestic Funds</w:t>
            </w:r>
          </w:p>
        </w:tc>
        <w:tc>
          <w:tcPr>
            <w:tcW w:w="1713" w:type="dxa"/>
            <w:tcBorders>
              <w:top w:val="single" w:sz="4" w:space="0" w:color="000000"/>
              <w:left w:val="single" w:sz="4" w:space="0" w:color="000000"/>
              <w:bottom w:val="single" w:sz="4" w:space="0" w:color="000000"/>
              <w:right w:val="single" w:sz="4" w:space="0" w:color="000000"/>
            </w:tcBorders>
          </w:tcPr>
          <w:p w14:paraId="1CCC5A0A" w14:textId="77777777" w:rsidR="00222C31" w:rsidRPr="00E85DA1" w:rsidRDefault="00222C31" w:rsidP="001F7157">
            <w:pPr>
              <w:spacing w:before="60" w:after="60"/>
              <w:jc w:val="center"/>
              <w:rPr>
                <w:rFonts w:ascii="Arial" w:eastAsia="Wingdings 2" w:hAnsi="Arial" w:cs="Arial"/>
                <w:sz w:val="22"/>
                <w:szCs w:val="22"/>
              </w:rPr>
            </w:pPr>
            <w:r w:rsidRPr="00E85DA1">
              <w:rPr>
                <w:rFonts w:ascii="Arial" w:eastAsia="Wingdings 2" w:hAnsi="Arial" w:cs="Arial"/>
                <w:sz w:val="22"/>
                <w:szCs w:val="22"/>
              </w:rPr>
              <w:sym w:font="Wingdings" w:char="F0FC"/>
            </w:r>
          </w:p>
        </w:tc>
        <w:tc>
          <w:tcPr>
            <w:tcW w:w="1713" w:type="dxa"/>
            <w:tcBorders>
              <w:top w:val="single" w:sz="4" w:space="0" w:color="000000"/>
              <w:left w:val="single" w:sz="4" w:space="0" w:color="000000"/>
              <w:bottom w:val="single" w:sz="4" w:space="0" w:color="000000"/>
              <w:right w:val="single" w:sz="4" w:space="0" w:color="000000"/>
            </w:tcBorders>
          </w:tcPr>
          <w:p w14:paraId="66A6F1C5" w14:textId="77777777" w:rsidR="00222C31" w:rsidRPr="00E85DA1" w:rsidRDefault="00222C31" w:rsidP="001F7157">
            <w:pPr>
              <w:spacing w:before="60" w:after="60"/>
              <w:jc w:val="center"/>
              <w:rPr>
                <w:rFonts w:ascii="Arial" w:eastAsia="Wingdings 2" w:hAnsi="Arial" w:cs="Arial"/>
                <w:sz w:val="22"/>
                <w:szCs w:val="22"/>
              </w:rPr>
            </w:pPr>
            <w:r w:rsidRPr="00E85DA1">
              <w:rPr>
                <w:rFonts w:ascii="Arial" w:eastAsia="Wingdings 2" w:hAnsi="Arial" w:cs="Arial"/>
                <w:sz w:val="22"/>
                <w:szCs w:val="22"/>
              </w:rPr>
              <w:sym w:font="Wingdings" w:char="F0FC"/>
            </w:r>
          </w:p>
        </w:tc>
        <w:tc>
          <w:tcPr>
            <w:tcW w:w="1714" w:type="dxa"/>
            <w:tcBorders>
              <w:top w:val="single" w:sz="4" w:space="0" w:color="000000"/>
              <w:left w:val="single" w:sz="4" w:space="0" w:color="000000"/>
              <w:bottom w:val="single" w:sz="4" w:space="0" w:color="000000"/>
              <w:right w:val="single" w:sz="4" w:space="0" w:color="000000"/>
            </w:tcBorders>
          </w:tcPr>
          <w:p w14:paraId="2D95FEFD" w14:textId="77777777" w:rsidR="00222C31" w:rsidRPr="00E85DA1" w:rsidRDefault="00222C31" w:rsidP="001F7157">
            <w:pPr>
              <w:spacing w:before="60" w:after="60"/>
              <w:jc w:val="center"/>
              <w:rPr>
                <w:rFonts w:ascii="Arial" w:eastAsia="Wingdings 2" w:hAnsi="Arial" w:cs="Arial"/>
                <w:sz w:val="22"/>
                <w:szCs w:val="22"/>
              </w:rPr>
            </w:pPr>
            <w:r w:rsidRPr="00E85DA1">
              <w:rPr>
                <w:rFonts w:ascii="Arial" w:eastAsia="Wingdings 2" w:hAnsi="Arial" w:cs="Arial"/>
                <w:sz w:val="22"/>
                <w:szCs w:val="22"/>
              </w:rPr>
              <w:sym w:font="Wingdings" w:char="F0FC"/>
            </w:r>
          </w:p>
        </w:tc>
      </w:tr>
      <w:tr w:rsidR="00222C31" w:rsidRPr="00E85DA1" w14:paraId="60FA14E9" w14:textId="77777777" w:rsidTr="0068513E">
        <w:tc>
          <w:tcPr>
            <w:tcW w:w="3780" w:type="dxa"/>
            <w:tcBorders>
              <w:top w:val="single" w:sz="4" w:space="0" w:color="000000"/>
              <w:left w:val="single" w:sz="4" w:space="0" w:color="000000"/>
              <w:bottom w:val="single" w:sz="4" w:space="0" w:color="000000"/>
              <w:right w:val="single" w:sz="4" w:space="0" w:color="000000"/>
            </w:tcBorders>
          </w:tcPr>
          <w:p w14:paraId="0DE2876B" w14:textId="350F44BC" w:rsidR="00222C31" w:rsidRPr="00E85DA1" w:rsidRDefault="00222C31" w:rsidP="00057194">
            <w:pPr>
              <w:spacing w:before="60" w:after="60"/>
              <w:jc w:val="both"/>
              <w:rPr>
                <w:rFonts w:ascii="Arial" w:eastAsia="Times New Roman" w:hAnsi="Arial" w:cs="Arial"/>
                <w:sz w:val="22"/>
                <w:szCs w:val="22"/>
              </w:rPr>
            </w:pPr>
            <w:r w:rsidRPr="00E85DA1">
              <w:rPr>
                <w:rFonts w:ascii="Arial" w:eastAsia="Times New Roman" w:hAnsi="Arial" w:cs="Arial"/>
                <w:sz w:val="22"/>
                <w:szCs w:val="22"/>
              </w:rPr>
              <w:t xml:space="preserve">Chapter </w:t>
            </w:r>
            <w:r w:rsidRPr="00E85DA1">
              <w:rPr>
                <w:rFonts w:ascii="Arial" w:eastAsia="Times New Roman" w:hAnsi="Arial" w:cs="Arial"/>
                <w:sz w:val="22"/>
                <w:szCs w:val="22"/>
              </w:rPr>
              <w:fldChar w:fldCharType="begin"/>
            </w:r>
            <w:r w:rsidRPr="00E85DA1">
              <w:rPr>
                <w:rFonts w:ascii="Arial" w:eastAsia="Times New Roman" w:hAnsi="Arial" w:cs="Arial"/>
                <w:sz w:val="22"/>
                <w:szCs w:val="22"/>
              </w:rPr>
              <w:instrText xml:space="preserve"> REF _Ref417372848 \n \h </w:instrText>
            </w:r>
            <w:r w:rsidR="0065050E" w:rsidRPr="00E85DA1">
              <w:rPr>
                <w:rFonts w:ascii="Arial" w:eastAsia="Times New Roman" w:hAnsi="Arial" w:cs="Arial"/>
                <w:sz w:val="22"/>
                <w:szCs w:val="22"/>
              </w:rPr>
              <w:instrText xml:space="preserve"> \* MERGEFORMAT </w:instrText>
            </w:r>
            <w:r w:rsidRPr="00E85DA1">
              <w:rPr>
                <w:rFonts w:ascii="Arial" w:eastAsia="Times New Roman" w:hAnsi="Arial" w:cs="Arial"/>
                <w:sz w:val="22"/>
                <w:szCs w:val="22"/>
              </w:rPr>
            </w:r>
            <w:r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19</w:t>
            </w:r>
            <w:r w:rsidRPr="00E85DA1">
              <w:rPr>
                <w:rFonts w:ascii="Arial" w:eastAsia="Times New Roman" w:hAnsi="Arial" w:cs="Arial"/>
                <w:sz w:val="22"/>
                <w:szCs w:val="22"/>
              </w:rPr>
              <w:fldChar w:fldCharType="end"/>
            </w:r>
            <w:r w:rsidRPr="00E85DA1">
              <w:rPr>
                <w:rFonts w:ascii="Arial" w:eastAsia="Times New Roman" w:hAnsi="Arial" w:cs="Arial"/>
                <w:sz w:val="22"/>
                <w:szCs w:val="22"/>
              </w:rPr>
              <w:t>: Winding Up of Domestic Funds</w:t>
            </w:r>
          </w:p>
        </w:tc>
        <w:tc>
          <w:tcPr>
            <w:tcW w:w="1713" w:type="dxa"/>
            <w:tcBorders>
              <w:top w:val="single" w:sz="4" w:space="0" w:color="000000"/>
              <w:left w:val="single" w:sz="4" w:space="0" w:color="000000"/>
              <w:bottom w:val="single" w:sz="4" w:space="0" w:color="000000"/>
              <w:right w:val="single" w:sz="4" w:space="0" w:color="000000"/>
            </w:tcBorders>
          </w:tcPr>
          <w:p w14:paraId="4671CBFE" w14:textId="77777777" w:rsidR="00222C31" w:rsidRPr="00E85DA1" w:rsidRDefault="00222C31" w:rsidP="001F7157">
            <w:pPr>
              <w:spacing w:before="60" w:after="60"/>
              <w:jc w:val="center"/>
              <w:rPr>
                <w:rFonts w:ascii="Arial" w:eastAsia="Wingdings 2" w:hAnsi="Arial" w:cs="Arial"/>
                <w:sz w:val="22"/>
                <w:szCs w:val="22"/>
              </w:rPr>
            </w:pPr>
            <w:r w:rsidRPr="00E85DA1">
              <w:rPr>
                <w:rFonts w:ascii="Arial" w:eastAsia="Wingdings 2" w:hAnsi="Arial" w:cs="Arial"/>
                <w:sz w:val="22"/>
                <w:szCs w:val="22"/>
              </w:rPr>
              <w:sym w:font="Wingdings" w:char="F0FC"/>
            </w:r>
          </w:p>
        </w:tc>
        <w:tc>
          <w:tcPr>
            <w:tcW w:w="1713" w:type="dxa"/>
            <w:tcBorders>
              <w:top w:val="single" w:sz="4" w:space="0" w:color="000000"/>
              <w:left w:val="single" w:sz="4" w:space="0" w:color="000000"/>
              <w:bottom w:val="single" w:sz="4" w:space="0" w:color="000000"/>
              <w:right w:val="single" w:sz="4" w:space="0" w:color="000000"/>
            </w:tcBorders>
          </w:tcPr>
          <w:p w14:paraId="16ABAAFD" w14:textId="77777777" w:rsidR="00222C31" w:rsidRPr="00E85DA1" w:rsidRDefault="00222C31" w:rsidP="001F7157">
            <w:pPr>
              <w:spacing w:before="60" w:after="60"/>
              <w:jc w:val="center"/>
              <w:rPr>
                <w:rFonts w:ascii="Arial" w:eastAsia="Wingdings 2" w:hAnsi="Arial" w:cs="Arial"/>
                <w:sz w:val="22"/>
                <w:szCs w:val="22"/>
              </w:rPr>
            </w:pPr>
            <w:r w:rsidRPr="00E85DA1">
              <w:rPr>
                <w:rFonts w:ascii="Arial" w:eastAsia="Wingdings 2" w:hAnsi="Arial" w:cs="Arial"/>
                <w:sz w:val="22"/>
                <w:szCs w:val="22"/>
              </w:rPr>
              <w:sym w:font="Wingdings" w:char="F0FC"/>
            </w:r>
          </w:p>
        </w:tc>
        <w:tc>
          <w:tcPr>
            <w:tcW w:w="1714" w:type="dxa"/>
            <w:tcBorders>
              <w:top w:val="single" w:sz="4" w:space="0" w:color="000000"/>
              <w:left w:val="single" w:sz="4" w:space="0" w:color="000000"/>
              <w:bottom w:val="single" w:sz="4" w:space="0" w:color="000000"/>
              <w:right w:val="single" w:sz="4" w:space="0" w:color="000000"/>
            </w:tcBorders>
          </w:tcPr>
          <w:p w14:paraId="52CB6BF9" w14:textId="77777777" w:rsidR="00222C31" w:rsidRPr="00E85DA1" w:rsidRDefault="00222C31" w:rsidP="001F7157">
            <w:pPr>
              <w:spacing w:before="60" w:after="60"/>
              <w:jc w:val="center"/>
              <w:rPr>
                <w:rFonts w:ascii="Arial" w:eastAsia="Wingdings 2" w:hAnsi="Arial" w:cs="Arial"/>
                <w:sz w:val="22"/>
                <w:szCs w:val="22"/>
              </w:rPr>
            </w:pPr>
            <w:r w:rsidRPr="00E85DA1">
              <w:rPr>
                <w:rFonts w:ascii="Arial" w:eastAsia="Wingdings 2" w:hAnsi="Arial" w:cs="Arial"/>
                <w:sz w:val="22"/>
                <w:szCs w:val="22"/>
              </w:rPr>
              <w:sym w:font="Wingdings" w:char="F0FC"/>
            </w:r>
          </w:p>
        </w:tc>
      </w:tr>
      <w:tr w:rsidR="00222C31" w:rsidRPr="00E85DA1" w14:paraId="373CE2DD" w14:textId="77777777" w:rsidTr="0068513E">
        <w:tc>
          <w:tcPr>
            <w:tcW w:w="3780" w:type="dxa"/>
            <w:tcBorders>
              <w:top w:val="single" w:sz="4" w:space="0" w:color="000000"/>
              <w:left w:val="single" w:sz="4" w:space="0" w:color="000000"/>
              <w:bottom w:val="single" w:sz="4" w:space="0" w:color="000000"/>
              <w:right w:val="single" w:sz="4" w:space="0" w:color="000000"/>
            </w:tcBorders>
          </w:tcPr>
          <w:p w14:paraId="7501063C" w14:textId="37AC3DCE" w:rsidR="00222C31" w:rsidRPr="00E85DA1" w:rsidRDefault="00222C31" w:rsidP="00DC0324">
            <w:pPr>
              <w:spacing w:before="60" w:after="60"/>
              <w:rPr>
                <w:rFonts w:ascii="Arial" w:eastAsia="Times New Roman" w:hAnsi="Arial" w:cs="Arial"/>
                <w:sz w:val="22"/>
                <w:szCs w:val="22"/>
              </w:rPr>
            </w:pPr>
            <w:r w:rsidRPr="00E85DA1">
              <w:rPr>
                <w:rFonts w:ascii="Arial" w:eastAsia="Times New Roman" w:hAnsi="Arial" w:cs="Arial"/>
                <w:sz w:val="22"/>
                <w:szCs w:val="22"/>
              </w:rPr>
              <w:fldChar w:fldCharType="begin"/>
            </w:r>
            <w:r w:rsidRPr="00E85DA1">
              <w:rPr>
                <w:rFonts w:ascii="Arial" w:eastAsia="Times New Roman" w:hAnsi="Arial" w:cs="Arial"/>
                <w:sz w:val="22"/>
                <w:szCs w:val="22"/>
              </w:rPr>
              <w:instrText xml:space="preserve"> REF _Ref413339871 \n \h  \* MERGEFORMAT </w:instrText>
            </w:r>
            <w:r w:rsidRPr="00E85DA1">
              <w:rPr>
                <w:rFonts w:ascii="Arial" w:eastAsia="Times New Roman" w:hAnsi="Arial" w:cs="Arial"/>
                <w:sz w:val="22"/>
                <w:szCs w:val="22"/>
              </w:rPr>
            </w:r>
            <w:r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APP 1</w:t>
            </w:r>
            <w:r w:rsidRPr="00E85DA1">
              <w:rPr>
                <w:rFonts w:ascii="Arial" w:eastAsia="Times New Roman" w:hAnsi="Arial" w:cs="Arial"/>
                <w:sz w:val="22"/>
                <w:szCs w:val="22"/>
              </w:rPr>
              <w:fldChar w:fldCharType="end"/>
            </w:r>
            <w:r w:rsidRPr="00E85DA1">
              <w:rPr>
                <w:rFonts w:ascii="Arial" w:eastAsia="Times New Roman" w:hAnsi="Arial" w:cs="Arial"/>
                <w:sz w:val="22"/>
                <w:szCs w:val="22"/>
              </w:rPr>
              <w:t>: Delegation and Outsourcing</w:t>
            </w:r>
          </w:p>
        </w:tc>
        <w:tc>
          <w:tcPr>
            <w:tcW w:w="1713" w:type="dxa"/>
            <w:tcBorders>
              <w:top w:val="single" w:sz="4" w:space="0" w:color="000000"/>
              <w:left w:val="single" w:sz="4" w:space="0" w:color="000000"/>
              <w:bottom w:val="single" w:sz="4" w:space="0" w:color="000000"/>
              <w:right w:val="single" w:sz="4" w:space="0" w:color="000000"/>
            </w:tcBorders>
          </w:tcPr>
          <w:p w14:paraId="43591299" w14:textId="77777777" w:rsidR="00222C31" w:rsidRPr="00E85DA1" w:rsidRDefault="00222C31" w:rsidP="001F7157">
            <w:pPr>
              <w:spacing w:before="60" w:after="60"/>
              <w:jc w:val="center"/>
              <w:rPr>
                <w:rFonts w:ascii="Arial" w:eastAsia="Wingdings 2" w:hAnsi="Arial" w:cs="Arial"/>
                <w:sz w:val="22"/>
                <w:szCs w:val="22"/>
              </w:rPr>
            </w:pPr>
            <w:r w:rsidRPr="00E85DA1">
              <w:rPr>
                <w:rFonts w:ascii="Arial" w:eastAsia="Wingdings 2" w:hAnsi="Arial" w:cs="Arial"/>
                <w:sz w:val="22"/>
                <w:szCs w:val="22"/>
              </w:rPr>
              <w:sym w:font="Wingdings" w:char="F0FC"/>
            </w:r>
          </w:p>
        </w:tc>
        <w:tc>
          <w:tcPr>
            <w:tcW w:w="1713" w:type="dxa"/>
            <w:tcBorders>
              <w:top w:val="single" w:sz="4" w:space="0" w:color="000000"/>
              <w:left w:val="single" w:sz="4" w:space="0" w:color="000000"/>
              <w:bottom w:val="single" w:sz="4" w:space="0" w:color="000000"/>
              <w:right w:val="single" w:sz="4" w:space="0" w:color="000000"/>
            </w:tcBorders>
          </w:tcPr>
          <w:p w14:paraId="4B2B5983" w14:textId="77777777" w:rsidR="00222C31" w:rsidRPr="00E85DA1" w:rsidRDefault="00222C31" w:rsidP="001F7157">
            <w:pPr>
              <w:spacing w:before="60" w:after="60"/>
              <w:jc w:val="center"/>
              <w:rPr>
                <w:rFonts w:ascii="Arial" w:eastAsia="Wingdings 2" w:hAnsi="Arial" w:cs="Arial"/>
                <w:sz w:val="22"/>
                <w:szCs w:val="22"/>
              </w:rPr>
            </w:pPr>
            <w:r w:rsidRPr="00E85DA1">
              <w:rPr>
                <w:rFonts w:ascii="Arial" w:eastAsia="Wingdings 2" w:hAnsi="Arial" w:cs="Arial"/>
                <w:sz w:val="22"/>
                <w:szCs w:val="22"/>
              </w:rPr>
              <w:sym w:font="Wingdings" w:char="F0FC"/>
            </w:r>
          </w:p>
        </w:tc>
        <w:tc>
          <w:tcPr>
            <w:tcW w:w="1714" w:type="dxa"/>
            <w:tcBorders>
              <w:top w:val="single" w:sz="4" w:space="0" w:color="000000"/>
              <w:left w:val="single" w:sz="4" w:space="0" w:color="000000"/>
              <w:bottom w:val="single" w:sz="4" w:space="0" w:color="000000"/>
              <w:right w:val="single" w:sz="4" w:space="0" w:color="000000"/>
            </w:tcBorders>
          </w:tcPr>
          <w:p w14:paraId="5915DFF0" w14:textId="77777777" w:rsidR="00222C31" w:rsidRPr="00E85DA1" w:rsidRDefault="00222C31" w:rsidP="001F7157">
            <w:pPr>
              <w:spacing w:before="60" w:after="60"/>
              <w:jc w:val="center"/>
              <w:rPr>
                <w:rFonts w:ascii="Arial" w:eastAsia="Times New Roman" w:hAnsi="Arial" w:cs="Arial"/>
                <w:sz w:val="22"/>
                <w:szCs w:val="22"/>
              </w:rPr>
            </w:pPr>
          </w:p>
        </w:tc>
      </w:tr>
      <w:tr w:rsidR="00222C31" w:rsidRPr="00E85DA1" w14:paraId="0F3B22F7" w14:textId="77777777" w:rsidTr="0068513E">
        <w:tc>
          <w:tcPr>
            <w:tcW w:w="3780" w:type="dxa"/>
            <w:tcBorders>
              <w:top w:val="single" w:sz="4" w:space="0" w:color="000000"/>
              <w:left w:val="single" w:sz="4" w:space="0" w:color="000000"/>
              <w:bottom w:val="single" w:sz="4" w:space="0" w:color="000000"/>
              <w:right w:val="single" w:sz="4" w:space="0" w:color="000000"/>
            </w:tcBorders>
          </w:tcPr>
          <w:p w14:paraId="35D8089C" w14:textId="583ECB4C" w:rsidR="00222C31" w:rsidRPr="00E85DA1" w:rsidRDefault="00222C31" w:rsidP="001F7157">
            <w:pPr>
              <w:spacing w:before="60" w:after="60"/>
              <w:rPr>
                <w:rFonts w:ascii="Arial" w:eastAsia="Times New Roman" w:hAnsi="Arial" w:cs="Arial"/>
                <w:sz w:val="22"/>
                <w:szCs w:val="22"/>
              </w:rPr>
            </w:pPr>
            <w:r w:rsidRPr="00E85DA1">
              <w:rPr>
                <w:rFonts w:ascii="Arial" w:eastAsia="Times New Roman" w:hAnsi="Arial" w:cs="Arial"/>
                <w:sz w:val="22"/>
                <w:szCs w:val="22"/>
              </w:rPr>
              <w:fldChar w:fldCharType="begin"/>
            </w:r>
            <w:r w:rsidRPr="00E85DA1">
              <w:rPr>
                <w:rFonts w:ascii="Arial" w:eastAsia="Times New Roman" w:hAnsi="Arial" w:cs="Arial"/>
                <w:sz w:val="22"/>
                <w:szCs w:val="22"/>
              </w:rPr>
              <w:instrText xml:space="preserve"> REF _Ref413342468 \n \h  \* MERGEFORMAT </w:instrText>
            </w:r>
            <w:r w:rsidRPr="00E85DA1">
              <w:rPr>
                <w:rFonts w:ascii="Arial" w:eastAsia="Times New Roman" w:hAnsi="Arial" w:cs="Arial"/>
                <w:sz w:val="22"/>
                <w:szCs w:val="22"/>
              </w:rPr>
            </w:r>
            <w:r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APP 2</w:t>
            </w:r>
            <w:r w:rsidRPr="00E85DA1">
              <w:rPr>
                <w:rFonts w:ascii="Arial" w:eastAsia="Times New Roman" w:hAnsi="Arial" w:cs="Arial"/>
                <w:sz w:val="22"/>
                <w:szCs w:val="22"/>
              </w:rPr>
              <w:fldChar w:fldCharType="end"/>
            </w:r>
            <w:r w:rsidRPr="00E85DA1">
              <w:rPr>
                <w:rFonts w:ascii="Arial" w:eastAsia="Times New Roman" w:hAnsi="Arial" w:cs="Arial"/>
                <w:sz w:val="22"/>
                <w:szCs w:val="22"/>
              </w:rPr>
              <w:t>: Meeting Procedures</w:t>
            </w:r>
          </w:p>
        </w:tc>
        <w:tc>
          <w:tcPr>
            <w:tcW w:w="1713" w:type="dxa"/>
            <w:tcBorders>
              <w:top w:val="single" w:sz="4" w:space="0" w:color="000000"/>
              <w:left w:val="single" w:sz="4" w:space="0" w:color="000000"/>
              <w:bottom w:val="single" w:sz="4" w:space="0" w:color="000000"/>
              <w:right w:val="single" w:sz="4" w:space="0" w:color="000000"/>
            </w:tcBorders>
          </w:tcPr>
          <w:p w14:paraId="3BCF17B9" w14:textId="77777777" w:rsidR="00222C31" w:rsidRPr="00E85DA1" w:rsidRDefault="00222C31" w:rsidP="001F7157">
            <w:pPr>
              <w:spacing w:before="60" w:after="60"/>
              <w:jc w:val="center"/>
              <w:rPr>
                <w:rFonts w:ascii="Arial" w:eastAsia="Wingdings 2" w:hAnsi="Arial" w:cs="Arial"/>
                <w:sz w:val="22"/>
                <w:szCs w:val="22"/>
              </w:rPr>
            </w:pPr>
            <w:r w:rsidRPr="00E85DA1">
              <w:rPr>
                <w:rFonts w:ascii="Arial" w:eastAsia="Wingdings 2" w:hAnsi="Arial" w:cs="Arial"/>
                <w:sz w:val="22"/>
                <w:szCs w:val="22"/>
              </w:rPr>
              <w:sym w:font="Wingdings" w:char="F0FC"/>
            </w:r>
          </w:p>
        </w:tc>
        <w:tc>
          <w:tcPr>
            <w:tcW w:w="1713" w:type="dxa"/>
            <w:tcBorders>
              <w:top w:val="single" w:sz="4" w:space="0" w:color="000000"/>
              <w:left w:val="single" w:sz="4" w:space="0" w:color="000000"/>
              <w:bottom w:val="single" w:sz="4" w:space="0" w:color="000000"/>
              <w:right w:val="single" w:sz="4" w:space="0" w:color="000000"/>
            </w:tcBorders>
          </w:tcPr>
          <w:p w14:paraId="12CDDFE3" w14:textId="77777777" w:rsidR="00222C31" w:rsidRPr="00E85DA1" w:rsidRDefault="00222C31" w:rsidP="001F7157">
            <w:pPr>
              <w:spacing w:before="60" w:after="60"/>
              <w:jc w:val="center"/>
              <w:rPr>
                <w:rFonts w:ascii="Arial" w:eastAsia="Times New Roman" w:hAnsi="Arial" w:cs="Arial"/>
                <w:sz w:val="22"/>
                <w:szCs w:val="22"/>
              </w:rPr>
            </w:pPr>
          </w:p>
        </w:tc>
        <w:tc>
          <w:tcPr>
            <w:tcW w:w="1714" w:type="dxa"/>
            <w:tcBorders>
              <w:top w:val="single" w:sz="4" w:space="0" w:color="000000"/>
              <w:left w:val="single" w:sz="4" w:space="0" w:color="000000"/>
              <w:bottom w:val="single" w:sz="4" w:space="0" w:color="000000"/>
              <w:right w:val="single" w:sz="4" w:space="0" w:color="000000"/>
            </w:tcBorders>
          </w:tcPr>
          <w:p w14:paraId="7F12CC78" w14:textId="77777777" w:rsidR="00222C31" w:rsidRPr="00E85DA1" w:rsidRDefault="00222C31" w:rsidP="001F7157">
            <w:pPr>
              <w:spacing w:before="60" w:after="60"/>
              <w:jc w:val="center"/>
              <w:rPr>
                <w:rFonts w:ascii="Arial" w:eastAsia="Times New Roman" w:hAnsi="Arial" w:cs="Arial"/>
                <w:sz w:val="22"/>
                <w:szCs w:val="22"/>
              </w:rPr>
            </w:pPr>
          </w:p>
        </w:tc>
      </w:tr>
      <w:tr w:rsidR="00222C31" w:rsidRPr="00E85DA1" w14:paraId="78B7BDEC" w14:textId="77777777" w:rsidTr="0068513E">
        <w:tc>
          <w:tcPr>
            <w:tcW w:w="3780" w:type="dxa"/>
            <w:tcBorders>
              <w:top w:val="single" w:sz="4" w:space="0" w:color="000000"/>
              <w:left w:val="single" w:sz="4" w:space="0" w:color="000000"/>
              <w:bottom w:val="single" w:sz="4" w:space="0" w:color="000000"/>
              <w:right w:val="single" w:sz="4" w:space="0" w:color="000000"/>
            </w:tcBorders>
          </w:tcPr>
          <w:p w14:paraId="6AB90B82" w14:textId="26B0933E" w:rsidR="00222C31" w:rsidRPr="00E85DA1" w:rsidRDefault="00222C31" w:rsidP="001F7157">
            <w:pPr>
              <w:spacing w:before="60" w:after="60"/>
              <w:rPr>
                <w:rFonts w:ascii="Arial" w:eastAsia="Times New Roman" w:hAnsi="Arial" w:cs="Arial"/>
                <w:sz w:val="22"/>
                <w:szCs w:val="22"/>
              </w:rPr>
            </w:pPr>
            <w:r w:rsidRPr="00E85DA1">
              <w:rPr>
                <w:rFonts w:ascii="Arial" w:eastAsia="Times New Roman" w:hAnsi="Arial" w:cs="Arial"/>
                <w:sz w:val="22"/>
                <w:szCs w:val="22"/>
              </w:rPr>
              <w:fldChar w:fldCharType="begin"/>
            </w:r>
            <w:r w:rsidRPr="00E85DA1">
              <w:rPr>
                <w:rFonts w:ascii="Arial" w:eastAsia="Times New Roman" w:hAnsi="Arial" w:cs="Arial"/>
                <w:sz w:val="22"/>
                <w:szCs w:val="22"/>
              </w:rPr>
              <w:instrText xml:space="preserve"> REF _Ref413342498 \n \h  \* MERGEFORMAT </w:instrText>
            </w:r>
            <w:r w:rsidRPr="00E85DA1">
              <w:rPr>
                <w:rFonts w:ascii="Arial" w:eastAsia="Times New Roman" w:hAnsi="Arial" w:cs="Arial"/>
                <w:sz w:val="22"/>
                <w:szCs w:val="22"/>
              </w:rPr>
            </w:r>
            <w:r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APP 3</w:t>
            </w:r>
            <w:r w:rsidRPr="00E85DA1">
              <w:rPr>
                <w:rFonts w:ascii="Arial" w:eastAsia="Times New Roman" w:hAnsi="Arial" w:cs="Arial"/>
                <w:sz w:val="22"/>
                <w:szCs w:val="22"/>
              </w:rPr>
              <w:fldChar w:fldCharType="end"/>
            </w:r>
            <w:r w:rsidRPr="00E85DA1">
              <w:rPr>
                <w:rFonts w:ascii="Arial" w:eastAsia="Times New Roman" w:hAnsi="Arial" w:cs="Arial"/>
                <w:sz w:val="22"/>
                <w:szCs w:val="22"/>
              </w:rPr>
              <w:t>: Approvals and Notifications</w:t>
            </w:r>
          </w:p>
        </w:tc>
        <w:tc>
          <w:tcPr>
            <w:tcW w:w="1713" w:type="dxa"/>
            <w:tcBorders>
              <w:top w:val="single" w:sz="4" w:space="0" w:color="000000"/>
              <w:left w:val="single" w:sz="4" w:space="0" w:color="000000"/>
              <w:bottom w:val="single" w:sz="4" w:space="0" w:color="000000"/>
              <w:right w:val="single" w:sz="4" w:space="0" w:color="000000"/>
            </w:tcBorders>
          </w:tcPr>
          <w:p w14:paraId="57FB79C1" w14:textId="77777777" w:rsidR="00222C31" w:rsidRPr="00E85DA1" w:rsidRDefault="00222C31" w:rsidP="001F7157">
            <w:pPr>
              <w:spacing w:before="60" w:after="60"/>
              <w:jc w:val="center"/>
              <w:rPr>
                <w:rFonts w:ascii="Arial" w:eastAsia="Wingdings 2" w:hAnsi="Arial" w:cs="Arial"/>
                <w:sz w:val="22"/>
                <w:szCs w:val="22"/>
              </w:rPr>
            </w:pPr>
            <w:r w:rsidRPr="00E85DA1">
              <w:rPr>
                <w:rFonts w:ascii="Arial" w:eastAsia="Wingdings 2" w:hAnsi="Arial" w:cs="Arial"/>
                <w:sz w:val="22"/>
                <w:szCs w:val="22"/>
              </w:rPr>
              <w:sym w:font="Wingdings" w:char="F0FC"/>
            </w:r>
          </w:p>
        </w:tc>
        <w:tc>
          <w:tcPr>
            <w:tcW w:w="1713" w:type="dxa"/>
            <w:tcBorders>
              <w:top w:val="single" w:sz="4" w:space="0" w:color="000000"/>
              <w:left w:val="single" w:sz="4" w:space="0" w:color="000000"/>
              <w:bottom w:val="single" w:sz="4" w:space="0" w:color="000000"/>
              <w:right w:val="single" w:sz="4" w:space="0" w:color="000000"/>
            </w:tcBorders>
          </w:tcPr>
          <w:p w14:paraId="657AC0CB" w14:textId="77777777" w:rsidR="00222C31" w:rsidRPr="00E85DA1" w:rsidRDefault="00222C31" w:rsidP="001F7157">
            <w:pPr>
              <w:spacing w:before="60" w:after="60"/>
              <w:jc w:val="center"/>
              <w:rPr>
                <w:rFonts w:ascii="Arial" w:eastAsia="Times New Roman" w:hAnsi="Arial" w:cs="Arial"/>
                <w:sz w:val="22"/>
                <w:szCs w:val="22"/>
              </w:rPr>
            </w:pPr>
          </w:p>
        </w:tc>
        <w:tc>
          <w:tcPr>
            <w:tcW w:w="1714" w:type="dxa"/>
            <w:tcBorders>
              <w:top w:val="single" w:sz="4" w:space="0" w:color="000000"/>
              <w:left w:val="single" w:sz="4" w:space="0" w:color="000000"/>
              <w:bottom w:val="single" w:sz="4" w:space="0" w:color="000000"/>
              <w:right w:val="single" w:sz="4" w:space="0" w:color="000000"/>
            </w:tcBorders>
          </w:tcPr>
          <w:p w14:paraId="31432A3A" w14:textId="77777777" w:rsidR="00222C31" w:rsidRPr="00E85DA1" w:rsidRDefault="00222C31" w:rsidP="001F7157">
            <w:pPr>
              <w:spacing w:before="60" w:after="60"/>
              <w:jc w:val="center"/>
              <w:rPr>
                <w:rFonts w:ascii="Arial" w:eastAsia="Times New Roman" w:hAnsi="Arial" w:cs="Arial"/>
                <w:sz w:val="22"/>
                <w:szCs w:val="22"/>
              </w:rPr>
            </w:pPr>
          </w:p>
        </w:tc>
      </w:tr>
      <w:tr w:rsidR="00222C31" w:rsidRPr="00E85DA1" w14:paraId="00121FD5" w14:textId="77777777" w:rsidTr="0068513E">
        <w:tc>
          <w:tcPr>
            <w:tcW w:w="3780" w:type="dxa"/>
            <w:tcBorders>
              <w:top w:val="single" w:sz="4" w:space="0" w:color="000000"/>
              <w:left w:val="single" w:sz="4" w:space="0" w:color="000000"/>
              <w:bottom w:val="single" w:sz="4" w:space="0" w:color="000000"/>
              <w:right w:val="single" w:sz="4" w:space="0" w:color="000000"/>
            </w:tcBorders>
          </w:tcPr>
          <w:p w14:paraId="3BFDF22F" w14:textId="24B6CB53" w:rsidR="00222C31" w:rsidRPr="00E85DA1" w:rsidRDefault="00222C31" w:rsidP="001F7157">
            <w:pPr>
              <w:spacing w:before="60" w:after="60"/>
              <w:rPr>
                <w:rFonts w:ascii="Arial" w:eastAsia="Times New Roman" w:hAnsi="Arial" w:cs="Arial"/>
                <w:sz w:val="22"/>
                <w:szCs w:val="22"/>
              </w:rPr>
            </w:pPr>
            <w:r w:rsidRPr="00E85DA1">
              <w:rPr>
                <w:rFonts w:ascii="Arial" w:eastAsia="Times New Roman" w:hAnsi="Arial" w:cs="Arial"/>
                <w:sz w:val="22"/>
                <w:szCs w:val="22"/>
              </w:rPr>
              <w:lastRenderedPageBreak/>
              <w:fldChar w:fldCharType="begin"/>
            </w:r>
            <w:r w:rsidRPr="00E85DA1">
              <w:rPr>
                <w:rFonts w:ascii="Arial" w:eastAsia="Times New Roman" w:hAnsi="Arial" w:cs="Arial"/>
                <w:sz w:val="22"/>
                <w:szCs w:val="22"/>
              </w:rPr>
              <w:instrText xml:space="preserve"> REF _Ref413342512 \n \h  \* MERGEFORMAT </w:instrText>
            </w:r>
            <w:r w:rsidRPr="00E85DA1">
              <w:rPr>
                <w:rFonts w:ascii="Arial" w:eastAsia="Times New Roman" w:hAnsi="Arial" w:cs="Arial"/>
                <w:sz w:val="22"/>
                <w:szCs w:val="22"/>
              </w:rPr>
            </w:r>
            <w:r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APP 4</w:t>
            </w:r>
            <w:r w:rsidRPr="00E85DA1">
              <w:rPr>
                <w:rFonts w:ascii="Arial" w:eastAsia="Times New Roman" w:hAnsi="Arial" w:cs="Arial"/>
                <w:sz w:val="22"/>
                <w:szCs w:val="22"/>
              </w:rPr>
              <w:fldChar w:fldCharType="end"/>
            </w:r>
            <w:r w:rsidRPr="00E85DA1">
              <w:rPr>
                <w:rFonts w:ascii="Arial" w:eastAsia="Times New Roman" w:hAnsi="Arial" w:cs="Arial"/>
                <w:sz w:val="22"/>
                <w:szCs w:val="22"/>
              </w:rPr>
              <w:t>: Guidance on Asset Valuation and Pricing</w:t>
            </w:r>
          </w:p>
        </w:tc>
        <w:tc>
          <w:tcPr>
            <w:tcW w:w="1713" w:type="dxa"/>
            <w:tcBorders>
              <w:top w:val="single" w:sz="4" w:space="0" w:color="000000"/>
              <w:left w:val="single" w:sz="4" w:space="0" w:color="000000"/>
              <w:bottom w:val="single" w:sz="4" w:space="0" w:color="000000"/>
              <w:right w:val="single" w:sz="4" w:space="0" w:color="000000"/>
            </w:tcBorders>
          </w:tcPr>
          <w:p w14:paraId="1840BAD6" w14:textId="77777777" w:rsidR="00222C31" w:rsidRPr="00E85DA1" w:rsidRDefault="00222C31" w:rsidP="001F7157">
            <w:pPr>
              <w:spacing w:before="60" w:after="60"/>
              <w:jc w:val="center"/>
              <w:rPr>
                <w:rFonts w:ascii="Arial" w:eastAsia="Wingdings 2" w:hAnsi="Arial" w:cs="Arial"/>
                <w:sz w:val="22"/>
                <w:szCs w:val="22"/>
              </w:rPr>
            </w:pPr>
            <w:r w:rsidRPr="00E85DA1">
              <w:rPr>
                <w:rFonts w:ascii="Arial" w:eastAsia="Wingdings 2" w:hAnsi="Arial" w:cs="Arial"/>
                <w:sz w:val="22"/>
                <w:szCs w:val="22"/>
              </w:rPr>
              <w:sym w:font="Wingdings" w:char="F0FC"/>
            </w:r>
          </w:p>
        </w:tc>
        <w:tc>
          <w:tcPr>
            <w:tcW w:w="1713" w:type="dxa"/>
            <w:tcBorders>
              <w:top w:val="single" w:sz="4" w:space="0" w:color="000000"/>
              <w:left w:val="single" w:sz="4" w:space="0" w:color="000000"/>
              <w:bottom w:val="single" w:sz="4" w:space="0" w:color="000000"/>
              <w:right w:val="single" w:sz="4" w:space="0" w:color="000000"/>
            </w:tcBorders>
          </w:tcPr>
          <w:p w14:paraId="064C5B58" w14:textId="77777777" w:rsidR="00222C31" w:rsidRPr="00E85DA1" w:rsidRDefault="00222C31" w:rsidP="001F7157">
            <w:pPr>
              <w:spacing w:before="60" w:after="60"/>
              <w:jc w:val="center"/>
              <w:rPr>
                <w:rFonts w:ascii="Arial" w:eastAsia="Wingdings 2" w:hAnsi="Arial" w:cs="Arial"/>
                <w:sz w:val="22"/>
                <w:szCs w:val="22"/>
              </w:rPr>
            </w:pPr>
            <w:r w:rsidRPr="00E85DA1">
              <w:rPr>
                <w:rFonts w:ascii="Arial" w:eastAsia="Wingdings 2" w:hAnsi="Arial" w:cs="Arial"/>
                <w:sz w:val="22"/>
                <w:szCs w:val="22"/>
              </w:rPr>
              <w:sym w:font="Wingdings" w:char="F0FC"/>
            </w:r>
          </w:p>
        </w:tc>
        <w:tc>
          <w:tcPr>
            <w:tcW w:w="1714" w:type="dxa"/>
            <w:tcBorders>
              <w:top w:val="single" w:sz="4" w:space="0" w:color="000000"/>
              <w:left w:val="single" w:sz="4" w:space="0" w:color="000000"/>
              <w:bottom w:val="single" w:sz="4" w:space="0" w:color="000000"/>
              <w:right w:val="single" w:sz="4" w:space="0" w:color="000000"/>
            </w:tcBorders>
          </w:tcPr>
          <w:p w14:paraId="3A58E9E7" w14:textId="77777777" w:rsidR="00222C31" w:rsidRPr="00E85DA1" w:rsidRDefault="00222C31" w:rsidP="001F7157">
            <w:pPr>
              <w:spacing w:before="60" w:after="60"/>
              <w:jc w:val="center"/>
              <w:rPr>
                <w:rFonts w:ascii="Arial" w:eastAsia="Times New Roman" w:hAnsi="Arial" w:cs="Arial"/>
                <w:sz w:val="22"/>
                <w:szCs w:val="22"/>
              </w:rPr>
            </w:pPr>
          </w:p>
        </w:tc>
      </w:tr>
      <w:tr w:rsidR="00222C31" w:rsidRPr="00E85DA1" w14:paraId="078B0BE0" w14:textId="77777777" w:rsidTr="0068513E">
        <w:tc>
          <w:tcPr>
            <w:tcW w:w="3780" w:type="dxa"/>
            <w:tcBorders>
              <w:top w:val="single" w:sz="4" w:space="0" w:color="000000"/>
              <w:left w:val="single" w:sz="4" w:space="0" w:color="000000"/>
              <w:bottom w:val="single" w:sz="4" w:space="0" w:color="000000"/>
              <w:right w:val="single" w:sz="4" w:space="0" w:color="000000"/>
            </w:tcBorders>
          </w:tcPr>
          <w:p w14:paraId="525BEAD8" w14:textId="6AEE4B62" w:rsidR="00222C31" w:rsidRPr="00E85DA1" w:rsidRDefault="00222C31" w:rsidP="001F7157">
            <w:pPr>
              <w:spacing w:before="60" w:after="60"/>
              <w:rPr>
                <w:rFonts w:ascii="Arial" w:eastAsia="Times New Roman" w:hAnsi="Arial" w:cs="Arial"/>
                <w:sz w:val="22"/>
                <w:szCs w:val="22"/>
              </w:rPr>
            </w:pPr>
            <w:r w:rsidRPr="00E85DA1">
              <w:rPr>
                <w:rFonts w:ascii="Arial" w:eastAsia="Times New Roman" w:hAnsi="Arial" w:cs="Arial"/>
                <w:sz w:val="22"/>
                <w:szCs w:val="22"/>
              </w:rPr>
              <w:fldChar w:fldCharType="begin"/>
            </w:r>
            <w:r w:rsidRPr="00E85DA1">
              <w:rPr>
                <w:rFonts w:ascii="Arial" w:eastAsia="Times New Roman" w:hAnsi="Arial" w:cs="Arial"/>
                <w:sz w:val="22"/>
                <w:szCs w:val="22"/>
              </w:rPr>
              <w:instrText xml:space="preserve"> REF _Ref413340965 \n \h  \* MERGEFORMAT </w:instrText>
            </w:r>
            <w:r w:rsidRPr="00E85DA1">
              <w:rPr>
                <w:rFonts w:ascii="Arial" w:eastAsia="Times New Roman" w:hAnsi="Arial" w:cs="Arial"/>
                <w:sz w:val="22"/>
                <w:szCs w:val="22"/>
              </w:rPr>
            </w:r>
            <w:r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APP 5</w:t>
            </w:r>
            <w:r w:rsidRPr="00E85DA1">
              <w:rPr>
                <w:rFonts w:ascii="Arial" w:eastAsia="Times New Roman" w:hAnsi="Arial" w:cs="Arial"/>
                <w:sz w:val="22"/>
                <w:szCs w:val="22"/>
              </w:rPr>
              <w:fldChar w:fldCharType="end"/>
            </w:r>
            <w:r w:rsidRPr="00E85DA1">
              <w:rPr>
                <w:rFonts w:ascii="Arial" w:eastAsia="Times New Roman" w:hAnsi="Arial" w:cs="Arial"/>
                <w:sz w:val="22"/>
                <w:szCs w:val="22"/>
              </w:rPr>
              <w:t>: Constitution of a Domestic Fund</w:t>
            </w:r>
          </w:p>
        </w:tc>
        <w:tc>
          <w:tcPr>
            <w:tcW w:w="1713" w:type="dxa"/>
            <w:tcBorders>
              <w:top w:val="single" w:sz="4" w:space="0" w:color="000000"/>
              <w:left w:val="single" w:sz="4" w:space="0" w:color="000000"/>
              <w:bottom w:val="single" w:sz="4" w:space="0" w:color="000000"/>
              <w:right w:val="single" w:sz="4" w:space="0" w:color="000000"/>
            </w:tcBorders>
          </w:tcPr>
          <w:p w14:paraId="2B4D50B7" w14:textId="77777777" w:rsidR="00222C31" w:rsidRPr="00E85DA1" w:rsidRDefault="00222C31" w:rsidP="001F7157">
            <w:pPr>
              <w:spacing w:before="60" w:after="60"/>
              <w:jc w:val="center"/>
              <w:rPr>
                <w:rFonts w:ascii="Arial" w:eastAsia="Wingdings 2" w:hAnsi="Arial" w:cs="Arial"/>
                <w:sz w:val="22"/>
                <w:szCs w:val="22"/>
              </w:rPr>
            </w:pPr>
            <w:r w:rsidRPr="00E85DA1">
              <w:rPr>
                <w:rFonts w:ascii="Arial" w:eastAsia="Wingdings 2" w:hAnsi="Arial" w:cs="Arial"/>
                <w:sz w:val="22"/>
                <w:szCs w:val="22"/>
              </w:rPr>
              <w:sym w:font="Wingdings" w:char="F0FC"/>
            </w:r>
          </w:p>
        </w:tc>
        <w:tc>
          <w:tcPr>
            <w:tcW w:w="1713" w:type="dxa"/>
            <w:tcBorders>
              <w:top w:val="single" w:sz="4" w:space="0" w:color="000000"/>
              <w:left w:val="single" w:sz="4" w:space="0" w:color="000000"/>
              <w:bottom w:val="single" w:sz="4" w:space="0" w:color="000000"/>
              <w:right w:val="single" w:sz="4" w:space="0" w:color="000000"/>
            </w:tcBorders>
          </w:tcPr>
          <w:p w14:paraId="501E4157" w14:textId="77777777" w:rsidR="00222C31" w:rsidRPr="00E85DA1" w:rsidRDefault="00222C31" w:rsidP="001F7157">
            <w:pPr>
              <w:spacing w:before="60" w:after="60"/>
              <w:jc w:val="center"/>
              <w:rPr>
                <w:rFonts w:ascii="Arial" w:eastAsia="Wingdings 2" w:hAnsi="Arial" w:cs="Arial"/>
                <w:sz w:val="22"/>
                <w:szCs w:val="22"/>
              </w:rPr>
            </w:pPr>
            <w:r w:rsidRPr="00E85DA1">
              <w:rPr>
                <w:rFonts w:ascii="Arial" w:eastAsia="Wingdings 2" w:hAnsi="Arial" w:cs="Arial"/>
                <w:sz w:val="22"/>
                <w:szCs w:val="22"/>
              </w:rPr>
              <w:sym w:font="Wingdings" w:char="F0FC"/>
            </w:r>
          </w:p>
        </w:tc>
        <w:tc>
          <w:tcPr>
            <w:tcW w:w="1714" w:type="dxa"/>
            <w:tcBorders>
              <w:top w:val="single" w:sz="4" w:space="0" w:color="000000"/>
              <w:left w:val="single" w:sz="4" w:space="0" w:color="000000"/>
              <w:bottom w:val="single" w:sz="4" w:space="0" w:color="000000"/>
              <w:right w:val="single" w:sz="4" w:space="0" w:color="000000"/>
            </w:tcBorders>
          </w:tcPr>
          <w:p w14:paraId="33BD7DAC" w14:textId="77777777" w:rsidR="00222C31" w:rsidRPr="00E85DA1" w:rsidRDefault="00222C31" w:rsidP="001F7157">
            <w:pPr>
              <w:spacing w:before="60" w:after="60"/>
              <w:jc w:val="center"/>
              <w:rPr>
                <w:rFonts w:ascii="Arial" w:eastAsia="Times New Roman" w:hAnsi="Arial" w:cs="Arial"/>
                <w:sz w:val="22"/>
                <w:szCs w:val="22"/>
              </w:rPr>
            </w:pPr>
          </w:p>
        </w:tc>
      </w:tr>
      <w:tr w:rsidR="00222C31" w:rsidRPr="00E85DA1" w14:paraId="6931D78D" w14:textId="77777777" w:rsidTr="0068513E">
        <w:tc>
          <w:tcPr>
            <w:tcW w:w="3780" w:type="dxa"/>
            <w:tcBorders>
              <w:top w:val="single" w:sz="4" w:space="0" w:color="000000"/>
              <w:left w:val="single" w:sz="4" w:space="0" w:color="000000"/>
              <w:bottom w:val="single" w:sz="4" w:space="0" w:color="000000"/>
              <w:right w:val="single" w:sz="4" w:space="0" w:color="000000"/>
            </w:tcBorders>
          </w:tcPr>
          <w:p w14:paraId="7C53426C" w14:textId="63E65209" w:rsidR="00222C31" w:rsidRPr="00E85DA1" w:rsidRDefault="00222C31" w:rsidP="001F7157">
            <w:pPr>
              <w:spacing w:before="60" w:after="60"/>
              <w:rPr>
                <w:rFonts w:ascii="Arial" w:eastAsia="Times New Roman" w:hAnsi="Arial" w:cs="Arial"/>
                <w:sz w:val="22"/>
                <w:szCs w:val="22"/>
              </w:rPr>
            </w:pPr>
            <w:r w:rsidRPr="00E85DA1">
              <w:rPr>
                <w:rFonts w:ascii="Arial" w:eastAsia="Times New Roman" w:hAnsi="Arial" w:cs="Arial"/>
                <w:sz w:val="22"/>
                <w:szCs w:val="22"/>
              </w:rPr>
              <w:fldChar w:fldCharType="begin"/>
            </w:r>
            <w:r w:rsidRPr="00E85DA1">
              <w:rPr>
                <w:rFonts w:ascii="Arial" w:eastAsia="Times New Roman" w:hAnsi="Arial" w:cs="Arial"/>
                <w:sz w:val="22"/>
                <w:szCs w:val="22"/>
              </w:rPr>
              <w:instrText xml:space="preserve"> REF _Ref413341742 \n \h  \* MERGEFORMAT </w:instrText>
            </w:r>
            <w:r w:rsidRPr="00E85DA1">
              <w:rPr>
                <w:rFonts w:ascii="Arial" w:eastAsia="Times New Roman" w:hAnsi="Arial" w:cs="Arial"/>
                <w:sz w:val="22"/>
                <w:szCs w:val="22"/>
              </w:rPr>
            </w:r>
            <w:r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APP 6</w:t>
            </w:r>
            <w:r w:rsidRPr="00E85DA1">
              <w:rPr>
                <w:rFonts w:ascii="Arial" w:eastAsia="Times New Roman" w:hAnsi="Arial" w:cs="Arial"/>
                <w:sz w:val="22"/>
                <w:szCs w:val="22"/>
              </w:rPr>
              <w:fldChar w:fldCharType="end"/>
            </w:r>
            <w:r w:rsidRPr="00E85DA1">
              <w:rPr>
                <w:rFonts w:ascii="Arial" w:eastAsia="Times New Roman" w:hAnsi="Arial" w:cs="Arial"/>
                <w:sz w:val="22"/>
                <w:szCs w:val="22"/>
              </w:rPr>
              <w:t>: Guidance of Fitness and Propriety for Oversight Functions</w:t>
            </w:r>
          </w:p>
        </w:tc>
        <w:tc>
          <w:tcPr>
            <w:tcW w:w="1713" w:type="dxa"/>
            <w:tcBorders>
              <w:top w:val="single" w:sz="4" w:space="0" w:color="000000"/>
              <w:left w:val="single" w:sz="4" w:space="0" w:color="000000"/>
              <w:bottom w:val="single" w:sz="4" w:space="0" w:color="000000"/>
              <w:right w:val="single" w:sz="4" w:space="0" w:color="000000"/>
            </w:tcBorders>
          </w:tcPr>
          <w:p w14:paraId="21283654" w14:textId="77777777" w:rsidR="00222C31" w:rsidRPr="00E85DA1" w:rsidRDefault="00222C31" w:rsidP="001F7157">
            <w:pPr>
              <w:spacing w:before="60" w:after="60"/>
              <w:jc w:val="center"/>
              <w:rPr>
                <w:rFonts w:ascii="Arial" w:eastAsia="Wingdings 2" w:hAnsi="Arial" w:cs="Arial"/>
                <w:sz w:val="22"/>
                <w:szCs w:val="22"/>
              </w:rPr>
            </w:pPr>
            <w:r w:rsidRPr="00E85DA1">
              <w:rPr>
                <w:rFonts w:ascii="Arial" w:eastAsia="Wingdings 2" w:hAnsi="Arial" w:cs="Arial"/>
                <w:sz w:val="22"/>
                <w:szCs w:val="22"/>
              </w:rPr>
              <w:sym w:font="Wingdings" w:char="F0FC"/>
            </w:r>
          </w:p>
        </w:tc>
        <w:tc>
          <w:tcPr>
            <w:tcW w:w="1713" w:type="dxa"/>
            <w:tcBorders>
              <w:top w:val="single" w:sz="4" w:space="0" w:color="000000"/>
              <w:left w:val="single" w:sz="4" w:space="0" w:color="000000"/>
              <w:bottom w:val="single" w:sz="4" w:space="0" w:color="000000"/>
              <w:right w:val="single" w:sz="4" w:space="0" w:color="000000"/>
            </w:tcBorders>
          </w:tcPr>
          <w:p w14:paraId="1EB8E931" w14:textId="77777777" w:rsidR="00222C31" w:rsidRPr="00E85DA1" w:rsidRDefault="00222C31" w:rsidP="001F7157">
            <w:pPr>
              <w:spacing w:before="60" w:after="60"/>
              <w:jc w:val="center"/>
              <w:rPr>
                <w:rFonts w:ascii="Arial" w:eastAsia="Times New Roman" w:hAnsi="Arial" w:cs="Arial"/>
                <w:sz w:val="22"/>
                <w:szCs w:val="22"/>
              </w:rPr>
            </w:pPr>
          </w:p>
        </w:tc>
        <w:tc>
          <w:tcPr>
            <w:tcW w:w="1714" w:type="dxa"/>
            <w:tcBorders>
              <w:top w:val="single" w:sz="4" w:space="0" w:color="000000"/>
              <w:left w:val="single" w:sz="4" w:space="0" w:color="000000"/>
              <w:bottom w:val="single" w:sz="4" w:space="0" w:color="000000"/>
              <w:right w:val="single" w:sz="4" w:space="0" w:color="000000"/>
            </w:tcBorders>
          </w:tcPr>
          <w:p w14:paraId="36D6CAE0" w14:textId="77777777" w:rsidR="00222C31" w:rsidRPr="00E85DA1" w:rsidRDefault="00222C31" w:rsidP="001F7157">
            <w:pPr>
              <w:spacing w:before="60" w:after="60"/>
              <w:jc w:val="center"/>
              <w:rPr>
                <w:rFonts w:ascii="Arial" w:eastAsia="Times New Roman" w:hAnsi="Arial" w:cs="Arial"/>
                <w:sz w:val="22"/>
                <w:szCs w:val="22"/>
              </w:rPr>
            </w:pPr>
          </w:p>
        </w:tc>
      </w:tr>
      <w:tr w:rsidR="00222C31" w:rsidRPr="00E85DA1" w14:paraId="4CAD6603" w14:textId="77777777" w:rsidTr="0068513E">
        <w:tc>
          <w:tcPr>
            <w:tcW w:w="3780" w:type="dxa"/>
            <w:tcBorders>
              <w:top w:val="single" w:sz="4" w:space="0" w:color="000000"/>
              <w:left w:val="single" w:sz="4" w:space="0" w:color="000000"/>
              <w:bottom w:val="single" w:sz="4" w:space="0" w:color="000000"/>
              <w:right w:val="single" w:sz="4" w:space="0" w:color="000000"/>
            </w:tcBorders>
          </w:tcPr>
          <w:p w14:paraId="382736CE" w14:textId="34AFFB63" w:rsidR="00222C31" w:rsidRPr="00E85DA1" w:rsidRDefault="00222C31" w:rsidP="001F7157">
            <w:pPr>
              <w:spacing w:before="60" w:after="60"/>
              <w:rPr>
                <w:rFonts w:ascii="Arial" w:eastAsia="Times New Roman" w:hAnsi="Arial" w:cs="Arial"/>
                <w:sz w:val="22"/>
                <w:szCs w:val="22"/>
              </w:rPr>
            </w:pPr>
            <w:r w:rsidRPr="00E85DA1">
              <w:rPr>
                <w:rFonts w:ascii="Arial" w:eastAsia="Times New Roman" w:hAnsi="Arial" w:cs="Arial"/>
                <w:sz w:val="22"/>
                <w:szCs w:val="22"/>
              </w:rPr>
              <w:fldChar w:fldCharType="begin"/>
            </w:r>
            <w:r w:rsidRPr="00E85DA1">
              <w:rPr>
                <w:rFonts w:ascii="Arial" w:eastAsia="Times New Roman" w:hAnsi="Arial" w:cs="Arial"/>
                <w:sz w:val="22"/>
                <w:szCs w:val="22"/>
              </w:rPr>
              <w:instrText xml:space="preserve"> REF _Ref413339501 \n \h  \* MERGEFORMAT </w:instrText>
            </w:r>
            <w:r w:rsidRPr="00E85DA1">
              <w:rPr>
                <w:rFonts w:ascii="Arial" w:eastAsia="Times New Roman" w:hAnsi="Arial" w:cs="Arial"/>
                <w:sz w:val="22"/>
                <w:szCs w:val="22"/>
              </w:rPr>
            </w:r>
            <w:r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APP 7</w:t>
            </w:r>
            <w:r w:rsidRPr="00E85DA1">
              <w:rPr>
                <w:rFonts w:ascii="Arial" w:eastAsia="Times New Roman" w:hAnsi="Arial" w:cs="Arial"/>
                <w:sz w:val="22"/>
                <w:szCs w:val="22"/>
              </w:rPr>
              <w:fldChar w:fldCharType="end"/>
            </w:r>
            <w:r w:rsidRPr="00E85DA1">
              <w:rPr>
                <w:rFonts w:ascii="Arial" w:eastAsia="Times New Roman" w:hAnsi="Arial" w:cs="Arial"/>
                <w:sz w:val="22"/>
                <w:szCs w:val="22"/>
              </w:rPr>
              <w:t>: Public Fund Prospectus Disclosure</w:t>
            </w:r>
          </w:p>
        </w:tc>
        <w:tc>
          <w:tcPr>
            <w:tcW w:w="1713" w:type="dxa"/>
            <w:tcBorders>
              <w:top w:val="single" w:sz="4" w:space="0" w:color="000000"/>
              <w:left w:val="single" w:sz="4" w:space="0" w:color="000000"/>
              <w:bottom w:val="single" w:sz="4" w:space="0" w:color="000000"/>
              <w:right w:val="single" w:sz="4" w:space="0" w:color="000000"/>
            </w:tcBorders>
          </w:tcPr>
          <w:p w14:paraId="536E5CF8" w14:textId="77777777" w:rsidR="00222C31" w:rsidRPr="00E85DA1" w:rsidRDefault="00222C31" w:rsidP="001F7157">
            <w:pPr>
              <w:spacing w:before="60" w:after="60"/>
              <w:jc w:val="center"/>
              <w:rPr>
                <w:rFonts w:ascii="Arial" w:eastAsia="Wingdings 2" w:hAnsi="Arial" w:cs="Arial"/>
                <w:sz w:val="22"/>
                <w:szCs w:val="22"/>
              </w:rPr>
            </w:pPr>
            <w:r w:rsidRPr="00E85DA1">
              <w:rPr>
                <w:rFonts w:ascii="Arial" w:eastAsia="Wingdings 2" w:hAnsi="Arial" w:cs="Arial"/>
                <w:sz w:val="22"/>
                <w:szCs w:val="22"/>
              </w:rPr>
              <w:sym w:font="Wingdings" w:char="F0FC"/>
            </w:r>
          </w:p>
        </w:tc>
        <w:tc>
          <w:tcPr>
            <w:tcW w:w="1713" w:type="dxa"/>
            <w:tcBorders>
              <w:top w:val="single" w:sz="4" w:space="0" w:color="000000"/>
              <w:left w:val="single" w:sz="4" w:space="0" w:color="000000"/>
              <w:bottom w:val="single" w:sz="4" w:space="0" w:color="000000"/>
              <w:right w:val="single" w:sz="4" w:space="0" w:color="000000"/>
            </w:tcBorders>
          </w:tcPr>
          <w:p w14:paraId="4BF171A8" w14:textId="77777777" w:rsidR="00222C31" w:rsidRPr="00E85DA1" w:rsidRDefault="00222C31" w:rsidP="001F7157">
            <w:pPr>
              <w:spacing w:before="60" w:after="60"/>
              <w:jc w:val="center"/>
              <w:rPr>
                <w:rFonts w:ascii="Arial" w:eastAsia="Times New Roman" w:hAnsi="Arial" w:cs="Arial"/>
                <w:sz w:val="22"/>
                <w:szCs w:val="22"/>
              </w:rPr>
            </w:pPr>
          </w:p>
        </w:tc>
        <w:tc>
          <w:tcPr>
            <w:tcW w:w="1714" w:type="dxa"/>
            <w:tcBorders>
              <w:top w:val="single" w:sz="4" w:space="0" w:color="000000"/>
              <w:left w:val="single" w:sz="4" w:space="0" w:color="000000"/>
              <w:bottom w:val="single" w:sz="4" w:space="0" w:color="000000"/>
              <w:right w:val="single" w:sz="4" w:space="0" w:color="000000"/>
            </w:tcBorders>
          </w:tcPr>
          <w:p w14:paraId="08A21286" w14:textId="77777777" w:rsidR="00222C31" w:rsidRPr="00E85DA1" w:rsidRDefault="00222C31" w:rsidP="001F7157">
            <w:pPr>
              <w:spacing w:before="60" w:after="60"/>
              <w:jc w:val="center"/>
              <w:rPr>
                <w:rFonts w:ascii="Arial" w:eastAsia="Times New Roman" w:hAnsi="Arial" w:cs="Arial"/>
                <w:sz w:val="22"/>
                <w:szCs w:val="22"/>
              </w:rPr>
            </w:pPr>
          </w:p>
        </w:tc>
      </w:tr>
      <w:tr w:rsidR="00222C31" w:rsidRPr="00E85DA1" w14:paraId="1331A63F" w14:textId="77777777" w:rsidTr="0068513E">
        <w:tc>
          <w:tcPr>
            <w:tcW w:w="3780" w:type="dxa"/>
            <w:tcBorders>
              <w:top w:val="single" w:sz="4" w:space="0" w:color="000000"/>
              <w:left w:val="single" w:sz="4" w:space="0" w:color="000000"/>
              <w:bottom w:val="single" w:sz="4" w:space="0" w:color="000000"/>
              <w:right w:val="single" w:sz="4" w:space="0" w:color="000000"/>
            </w:tcBorders>
          </w:tcPr>
          <w:p w14:paraId="332F57EF" w14:textId="1CBB5886" w:rsidR="00222C31" w:rsidRPr="00E85DA1" w:rsidRDefault="00222C31" w:rsidP="001F7157">
            <w:pPr>
              <w:spacing w:before="60" w:after="60"/>
              <w:rPr>
                <w:rFonts w:ascii="Arial" w:eastAsia="Times New Roman" w:hAnsi="Arial" w:cs="Arial"/>
                <w:sz w:val="22"/>
                <w:szCs w:val="22"/>
              </w:rPr>
            </w:pPr>
            <w:r w:rsidRPr="00E85DA1">
              <w:rPr>
                <w:rFonts w:ascii="Arial" w:eastAsia="Times New Roman" w:hAnsi="Arial" w:cs="Arial"/>
                <w:sz w:val="22"/>
                <w:szCs w:val="22"/>
              </w:rPr>
              <w:fldChar w:fldCharType="begin"/>
            </w:r>
            <w:r w:rsidRPr="00E85DA1">
              <w:rPr>
                <w:rFonts w:ascii="Arial" w:eastAsia="Times New Roman" w:hAnsi="Arial" w:cs="Arial"/>
                <w:sz w:val="22"/>
                <w:szCs w:val="22"/>
              </w:rPr>
              <w:instrText xml:space="preserve"> REF _Ref416282155 \n \h </w:instrText>
            </w:r>
            <w:r w:rsidR="0065050E" w:rsidRPr="00E85DA1">
              <w:rPr>
                <w:rFonts w:ascii="Arial" w:eastAsia="Times New Roman" w:hAnsi="Arial" w:cs="Arial"/>
                <w:sz w:val="22"/>
                <w:szCs w:val="22"/>
              </w:rPr>
              <w:instrText xml:space="preserve"> \* MERGEFORMAT </w:instrText>
            </w:r>
            <w:r w:rsidRPr="00E85DA1">
              <w:rPr>
                <w:rFonts w:ascii="Arial" w:eastAsia="Times New Roman" w:hAnsi="Arial" w:cs="Arial"/>
                <w:sz w:val="22"/>
                <w:szCs w:val="22"/>
              </w:rPr>
            </w:r>
            <w:r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APP 8</w:t>
            </w:r>
            <w:r w:rsidRPr="00E85DA1">
              <w:rPr>
                <w:rFonts w:ascii="Arial" w:eastAsia="Times New Roman" w:hAnsi="Arial" w:cs="Arial"/>
                <w:sz w:val="22"/>
                <w:szCs w:val="22"/>
              </w:rPr>
              <w:fldChar w:fldCharType="end"/>
            </w:r>
            <w:r w:rsidRPr="00E85DA1">
              <w:rPr>
                <w:rFonts w:ascii="Arial" w:eastAsia="Times New Roman" w:hAnsi="Arial" w:cs="Arial"/>
                <w:sz w:val="22"/>
                <w:szCs w:val="22"/>
              </w:rPr>
              <w:t>: Recognised Jurisdiction List</w:t>
            </w:r>
          </w:p>
        </w:tc>
        <w:tc>
          <w:tcPr>
            <w:tcW w:w="1713" w:type="dxa"/>
            <w:tcBorders>
              <w:top w:val="single" w:sz="4" w:space="0" w:color="000000"/>
              <w:left w:val="single" w:sz="4" w:space="0" w:color="000000"/>
              <w:bottom w:val="single" w:sz="4" w:space="0" w:color="000000"/>
              <w:right w:val="single" w:sz="4" w:space="0" w:color="000000"/>
            </w:tcBorders>
          </w:tcPr>
          <w:p w14:paraId="3A4D334E" w14:textId="77777777" w:rsidR="00222C31" w:rsidRPr="00E85DA1" w:rsidRDefault="00222C31" w:rsidP="001F7157">
            <w:pPr>
              <w:spacing w:before="60" w:after="60"/>
              <w:jc w:val="center"/>
              <w:rPr>
                <w:rFonts w:ascii="Arial" w:eastAsia="Wingdings 2" w:hAnsi="Arial" w:cs="Arial"/>
                <w:sz w:val="22"/>
                <w:szCs w:val="22"/>
              </w:rPr>
            </w:pPr>
            <w:r w:rsidRPr="00E85DA1">
              <w:rPr>
                <w:rFonts w:ascii="Arial" w:eastAsia="Wingdings 2" w:hAnsi="Arial" w:cs="Arial"/>
                <w:sz w:val="22"/>
                <w:szCs w:val="22"/>
              </w:rPr>
              <w:sym w:font="Wingdings" w:char="F0FC"/>
            </w:r>
          </w:p>
        </w:tc>
        <w:tc>
          <w:tcPr>
            <w:tcW w:w="1713" w:type="dxa"/>
            <w:tcBorders>
              <w:top w:val="single" w:sz="4" w:space="0" w:color="000000"/>
              <w:left w:val="single" w:sz="4" w:space="0" w:color="000000"/>
              <w:bottom w:val="single" w:sz="4" w:space="0" w:color="000000"/>
              <w:right w:val="single" w:sz="4" w:space="0" w:color="000000"/>
            </w:tcBorders>
          </w:tcPr>
          <w:p w14:paraId="3EB61C1D" w14:textId="77777777" w:rsidR="00222C31" w:rsidRPr="00E85DA1" w:rsidRDefault="00222C31" w:rsidP="001F7157">
            <w:pPr>
              <w:spacing w:before="60" w:after="60"/>
              <w:jc w:val="center"/>
              <w:rPr>
                <w:rFonts w:ascii="Arial" w:eastAsia="Times New Roman" w:hAnsi="Arial" w:cs="Arial"/>
                <w:sz w:val="22"/>
                <w:szCs w:val="22"/>
              </w:rPr>
            </w:pPr>
            <w:r w:rsidRPr="00E85DA1">
              <w:rPr>
                <w:rFonts w:ascii="Arial" w:eastAsia="Wingdings 2" w:hAnsi="Arial" w:cs="Arial"/>
                <w:sz w:val="22"/>
                <w:szCs w:val="22"/>
              </w:rPr>
              <w:sym w:font="Wingdings" w:char="F0FC"/>
            </w:r>
          </w:p>
        </w:tc>
        <w:tc>
          <w:tcPr>
            <w:tcW w:w="1714" w:type="dxa"/>
            <w:tcBorders>
              <w:top w:val="single" w:sz="4" w:space="0" w:color="000000"/>
              <w:left w:val="single" w:sz="4" w:space="0" w:color="000000"/>
              <w:bottom w:val="single" w:sz="4" w:space="0" w:color="000000"/>
              <w:right w:val="single" w:sz="4" w:space="0" w:color="000000"/>
            </w:tcBorders>
          </w:tcPr>
          <w:p w14:paraId="6B616A23" w14:textId="77777777" w:rsidR="00222C31" w:rsidRPr="00E85DA1" w:rsidRDefault="00222C31" w:rsidP="001F7157">
            <w:pPr>
              <w:spacing w:before="60" w:after="60"/>
              <w:jc w:val="center"/>
              <w:rPr>
                <w:rFonts w:ascii="Arial" w:eastAsia="Times New Roman" w:hAnsi="Arial" w:cs="Arial"/>
                <w:sz w:val="22"/>
                <w:szCs w:val="22"/>
              </w:rPr>
            </w:pPr>
            <w:r w:rsidRPr="00E85DA1">
              <w:rPr>
                <w:rFonts w:ascii="Arial" w:eastAsia="Wingdings 2" w:hAnsi="Arial" w:cs="Arial"/>
                <w:sz w:val="22"/>
                <w:szCs w:val="22"/>
              </w:rPr>
              <w:sym w:font="Wingdings" w:char="F0FC"/>
            </w:r>
          </w:p>
        </w:tc>
      </w:tr>
    </w:tbl>
    <w:p w14:paraId="72C37728" w14:textId="77777777" w:rsidR="001F7157" w:rsidRPr="00E85DA1" w:rsidRDefault="001F7157" w:rsidP="00F3262B">
      <w:pPr>
        <w:pStyle w:val="UK11Block"/>
        <w:rPr>
          <w:rFonts w:ascii="Arial" w:hAnsi="Arial" w:cs="Arial"/>
          <w:szCs w:val="22"/>
        </w:rPr>
      </w:pPr>
    </w:p>
    <w:p w14:paraId="4FBF232E" w14:textId="77777777" w:rsidR="001F705F" w:rsidRPr="00E85DA1" w:rsidRDefault="009E641E" w:rsidP="00211809">
      <w:pPr>
        <w:pStyle w:val="Heading2"/>
        <w:ind w:left="993" w:hanging="993"/>
        <w:rPr>
          <w:rFonts w:cs="Arial"/>
          <w:szCs w:val="22"/>
        </w:rPr>
      </w:pPr>
      <w:bookmarkStart w:id="27" w:name="_Ref414483810"/>
      <w:bookmarkStart w:id="28" w:name="_Toc138249395"/>
      <w:r w:rsidRPr="00E85DA1">
        <w:rPr>
          <w:rFonts w:cs="Arial"/>
          <w:szCs w:val="22"/>
        </w:rPr>
        <w:t>SPECIALIST CLASSES OF FUNDS</w:t>
      </w:r>
      <w:bookmarkEnd w:id="22"/>
      <w:bookmarkEnd w:id="23"/>
      <w:bookmarkEnd w:id="27"/>
      <w:bookmarkEnd w:id="28"/>
      <w:r w:rsidR="006A26AD" w:rsidRPr="00E85DA1">
        <w:rPr>
          <w:rFonts w:cs="Arial"/>
          <w:szCs w:val="22"/>
        </w:rPr>
        <w:t xml:space="preserve"> </w:t>
      </w:r>
    </w:p>
    <w:p w14:paraId="72B57A0B" w14:textId="77777777" w:rsidR="009E641E" w:rsidRPr="00E85DA1" w:rsidRDefault="009E641E" w:rsidP="00A450CD">
      <w:pPr>
        <w:pStyle w:val="Heading3"/>
        <w:rPr>
          <w:rFonts w:ascii="Arial" w:hAnsi="Arial" w:cs="Arial"/>
          <w:szCs w:val="22"/>
        </w:rPr>
      </w:pPr>
      <w:r w:rsidRPr="00E85DA1">
        <w:rPr>
          <w:rFonts w:ascii="Arial" w:hAnsi="Arial" w:cs="Arial"/>
          <w:szCs w:val="22"/>
        </w:rPr>
        <w:t>Specialist Funds</w:t>
      </w:r>
    </w:p>
    <w:p w14:paraId="3717EC23" w14:textId="5C1D204B" w:rsidR="009E641E" w:rsidRPr="00E85DA1" w:rsidRDefault="00091677" w:rsidP="00E52178">
      <w:pPr>
        <w:pStyle w:val="Heading4"/>
        <w:tabs>
          <w:tab w:val="clear" w:pos="1008"/>
          <w:tab w:val="left" w:pos="993"/>
        </w:tabs>
        <w:ind w:left="993" w:hanging="993"/>
        <w:rPr>
          <w:rFonts w:ascii="Arial" w:hAnsi="Arial" w:cs="Arial"/>
          <w:szCs w:val="22"/>
        </w:rPr>
      </w:pPr>
      <w:bookmarkStart w:id="29" w:name="_Ref413183571"/>
      <w:r w:rsidRPr="00E85DA1">
        <w:rPr>
          <w:rFonts w:ascii="Arial" w:hAnsi="Arial" w:cs="Arial"/>
          <w:szCs w:val="22"/>
        </w:rPr>
        <w:t xml:space="preserve">(1) </w:t>
      </w:r>
      <w:r w:rsidR="002B2863" w:rsidRPr="00E85DA1">
        <w:rPr>
          <w:rFonts w:ascii="Arial" w:hAnsi="Arial" w:cs="Arial"/>
          <w:szCs w:val="22"/>
        </w:rPr>
        <w:t>A</w:t>
      </w:r>
      <w:r w:rsidR="009E641E" w:rsidRPr="00E85DA1">
        <w:rPr>
          <w:rFonts w:ascii="Arial" w:hAnsi="Arial" w:cs="Arial"/>
          <w:szCs w:val="22"/>
        </w:rPr>
        <w:t xml:space="preserve"> Domestic Fund that falls within one or more of the criteria specified in Rule </w:t>
      </w:r>
      <w:r w:rsidR="0095347B">
        <w:rPr>
          <w:rFonts w:ascii="Arial" w:hAnsi="Arial" w:cs="Arial"/>
          <w:szCs w:val="22"/>
        </w:rPr>
        <w:fldChar w:fldCharType="begin"/>
      </w:r>
      <w:r w:rsidR="0095347B">
        <w:rPr>
          <w:rFonts w:ascii="Arial" w:hAnsi="Arial" w:cs="Arial"/>
          <w:szCs w:val="22"/>
        </w:rPr>
        <w:instrText xml:space="preserve"> REF _Ref132620995 \r \h </w:instrText>
      </w:r>
      <w:r w:rsidR="0095347B">
        <w:rPr>
          <w:rFonts w:ascii="Arial" w:hAnsi="Arial" w:cs="Arial"/>
          <w:szCs w:val="22"/>
        </w:rPr>
      </w:r>
      <w:r w:rsidR="0095347B">
        <w:rPr>
          <w:rFonts w:ascii="Arial" w:hAnsi="Arial" w:cs="Arial"/>
          <w:szCs w:val="22"/>
        </w:rPr>
        <w:fldChar w:fldCharType="separate"/>
      </w:r>
      <w:r w:rsidR="002C162D">
        <w:rPr>
          <w:rFonts w:ascii="Arial" w:hAnsi="Arial" w:cs="Arial"/>
          <w:szCs w:val="22"/>
          <w:cs/>
        </w:rPr>
        <w:t>‎</w:t>
      </w:r>
      <w:r w:rsidR="002C162D">
        <w:rPr>
          <w:rFonts w:ascii="Arial" w:hAnsi="Arial" w:cs="Arial"/>
          <w:szCs w:val="22"/>
        </w:rPr>
        <w:t>4.1.7</w:t>
      </w:r>
      <w:r w:rsidR="0095347B">
        <w:rPr>
          <w:rFonts w:ascii="Arial" w:hAnsi="Arial" w:cs="Arial"/>
          <w:szCs w:val="22"/>
        </w:rPr>
        <w:fldChar w:fldCharType="end"/>
      </w:r>
      <w:r w:rsidR="009E641E" w:rsidRPr="00E85DA1">
        <w:rPr>
          <w:rFonts w:ascii="Arial" w:hAnsi="Arial" w:cs="Arial"/>
          <w:szCs w:val="22"/>
        </w:rPr>
        <w:t xml:space="preserve"> is hereby prescribed to be a Domestic Fund of that specialist class or classes.</w:t>
      </w:r>
      <w:bookmarkEnd w:id="29"/>
      <w:r w:rsidR="009E641E" w:rsidRPr="00E85DA1">
        <w:rPr>
          <w:rFonts w:ascii="Arial" w:hAnsi="Arial" w:cs="Arial"/>
          <w:szCs w:val="22"/>
        </w:rPr>
        <w:t xml:space="preserve"> </w:t>
      </w:r>
    </w:p>
    <w:p w14:paraId="2BCAC32C" w14:textId="3E2DC552" w:rsidR="009E641E" w:rsidRPr="00E85DA1" w:rsidRDefault="00091677" w:rsidP="00EC70F8">
      <w:pPr>
        <w:pStyle w:val="UK11Block07"/>
        <w:rPr>
          <w:rFonts w:ascii="Arial" w:hAnsi="Arial" w:cs="Arial"/>
          <w:szCs w:val="22"/>
        </w:rPr>
      </w:pPr>
      <w:r w:rsidRPr="00E85DA1">
        <w:rPr>
          <w:rFonts w:ascii="Arial" w:hAnsi="Arial" w:cs="Arial"/>
          <w:szCs w:val="22"/>
        </w:rPr>
        <w:t xml:space="preserve">(2) </w:t>
      </w:r>
      <w:r w:rsidR="002B2863" w:rsidRPr="00E85DA1">
        <w:rPr>
          <w:rFonts w:ascii="Arial" w:hAnsi="Arial" w:cs="Arial"/>
          <w:szCs w:val="22"/>
        </w:rPr>
        <w:t>A</w:t>
      </w:r>
      <w:r w:rsidR="009E641E" w:rsidRPr="00E85DA1">
        <w:rPr>
          <w:rFonts w:ascii="Arial" w:hAnsi="Arial" w:cs="Arial"/>
          <w:szCs w:val="22"/>
        </w:rPr>
        <w:t xml:space="preserve"> Foreign Fund that falls within one or more of the criteria specified in </w:t>
      </w:r>
      <w:r w:rsidR="00B220BC" w:rsidRPr="00E85DA1">
        <w:rPr>
          <w:rFonts w:ascii="Arial" w:hAnsi="Arial" w:cs="Arial"/>
          <w:szCs w:val="22"/>
        </w:rPr>
        <w:t xml:space="preserve">Rule </w:t>
      </w:r>
      <w:r w:rsidR="00BE228C">
        <w:rPr>
          <w:rFonts w:ascii="Arial" w:hAnsi="Arial" w:cs="Arial"/>
          <w:szCs w:val="22"/>
        </w:rPr>
        <w:fldChar w:fldCharType="begin"/>
      </w:r>
      <w:r w:rsidR="00BE228C">
        <w:rPr>
          <w:rFonts w:ascii="Arial" w:hAnsi="Arial" w:cs="Arial"/>
          <w:szCs w:val="22"/>
        </w:rPr>
        <w:instrText xml:space="preserve"> REF _Ref132620995 \r \h </w:instrText>
      </w:r>
      <w:r w:rsidR="00BE228C">
        <w:rPr>
          <w:rFonts w:ascii="Arial" w:hAnsi="Arial" w:cs="Arial"/>
          <w:szCs w:val="22"/>
        </w:rPr>
      </w:r>
      <w:r w:rsidR="00BE228C">
        <w:rPr>
          <w:rFonts w:ascii="Arial" w:hAnsi="Arial" w:cs="Arial"/>
          <w:szCs w:val="22"/>
        </w:rPr>
        <w:fldChar w:fldCharType="separate"/>
      </w:r>
      <w:r w:rsidR="002C162D">
        <w:rPr>
          <w:rFonts w:ascii="Arial" w:hAnsi="Arial" w:cs="Arial"/>
          <w:szCs w:val="22"/>
          <w:cs/>
        </w:rPr>
        <w:t>‎</w:t>
      </w:r>
      <w:r w:rsidR="002C162D">
        <w:rPr>
          <w:rFonts w:ascii="Arial" w:hAnsi="Arial" w:cs="Arial"/>
          <w:szCs w:val="22"/>
        </w:rPr>
        <w:t>4.1.7</w:t>
      </w:r>
      <w:r w:rsidR="00BE228C">
        <w:rPr>
          <w:rFonts w:ascii="Arial" w:hAnsi="Arial" w:cs="Arial"/>
          <w:szCs w:val="22"/>
        </w:rPr>
        <w:fldChar w:fldCharType="end"/>
      </w:r>
      <w:r w:rsidR="009E641E" w:rsidRPr="00E85DA1">
        <w:rPr>
          <w:rFonts w:ascii="Arial" w:hAnsi="Arial" w:cs="Arial"/>
          <w:szCs w:val="22"/>
        </w:rPr>
        <w:t xml:space="preserve"> is hereby prescribed to be a Foreign Fund of that specialist class or classes for the purposes of:</w:t>
      </w:r>
    </w:p>
    <w:p w14:paraId="1CAE3B44" w14:textId="77777777" w:rsidR="00441B7B" w:rsidRPr="00E85DA1" w:rsidRDefault="00441B7B" w:rsidP="00FB0744">
      <w:pPr>
        <w:pStyle w:val="Heading5"/>
        <w:rPr>
          <w:rFonts w:ascii="Arial" w:hAnsi="Arial" w:cs="Arial"/>
          <w:szCs w:val="22"/>
        </w:rPr>
      </w:pPr>
      <w:r w:rsidRPr="00E85DA1">
        <w:rPr>
          <w:rFonts w:ascii="Arial" w:hAnsi="Arial" w:cs="Arial"/>
          <w:szCs w:val="22"/>
        </w:rPr>
        <w:t xml:space="preserve">managing that Fund in the </w:t>
      </w:r>
      <w:r w:rsidR="00285106" w:rsidRPr="00E85DA1">
        <w:rPr>
          <w:rFonts w:ascii="Arial" w:hAnsi="Arial" w:cs="Arial"/>
          <w:szCs w:val="22"/>
        </w:rPr>
        <w:t xml:space="preserve">Abu Dhabi </w:t>
      </w:r>
      <w:r w:rsidRPr="00E85DA1">
        <w:rPr>
          <w:rFonts w:ascii="Arial" w:hAnsi="Arial" w:cs="Arial"/>
          <w:szCs w:val="22"/>
        </w:rPr>
        <w:t xml:space="preserve">Global Market; </w:t>
      </w:r>
    </w:p>
    <w:p w14:paraId="63244FBB" w14:textId="77777777" w:rsidR="00E52178" w:rsidRPr="00E85DA1" w:rsidRDefault="009E641E" w:rsidP="00FB0744">
      <w:pPr>
        <w:pStyle w:val="Heading5"/>
        <w:rPr>
          <w:rFonts w:ascii="Arial" w:hAnsi="Arial" w:cs="Arial"/>
          <w:szCs w:val="22"/>
        </w:rPr>
      </w:pPr>
      <w:r w:rsidRPr="00E85DA1">
        <w:rPr>
          <w:rFonts w:ascii="Arial" w:hAnsi="Arial" w:cs="Arial"/>
          <w:szCs w:val="22"/>
        </w:rPr>
        <w:t xml:space="preserve">marketing of the Units of that Fund in or from the </w:t>
      </w:r>
      <w:r w:rsidR="00285106" w:rsidRPr="00E85DA1">
        <w:rPr>
          <w:rFonts w:ascii="Arial" w:hAnsi="Arial" w:cs="Arial"/>
          <w:szCs w:val="22"/>
        </w:rPr>
        <w:t xml:space="preserve">Abu Dhabi </w:t>
      </w:r>
      <w:r w:rsidR="00F60C92" w:rsidRPr="00E85DA1">
        <w:rPr>
          <w:rFonts w:ascii="Arial" w:hAnsi="Arial" w:cs="Arial"/>
          <w:szCs w:val="22"/>
        </w:rPr>
        <w:t>Global Market</w:t>
      </w:r>
      <w:r w:rsidRPr="00E85DA1">
        <w:rPr>
          <w:rFonts w:ascii="Arial" w:hAnsi="Arial" w:cs="Arial"/>
          <w:szCs w:val="22"/>
        </w:rPr>
        <w:t>; or</w:t>
      </w:r>
    </w:p>
    <w:p w14:paraId="0313A356" w14:textId="77777777" w:rsidR="00E52178" w:rsidRPr="00E85DA1" w:rsidRDefault="00E52178" w:rsidP="00FB0744">
      <w:pPr>
        <w:pStyle w:val="Heading5"/>
        <w:rPr>
          <w:rFonts w:ascii="Arial" w:hAnsi="Arial" w:cs="Arial"/>
          <w:szCs w:val="22"/>
        </w:rPr>
      </w:pPr>
      <w:r w:rsidRPr="00E85DA1">
        <w:rPr>
          <w:rFonts w:ascii="Arial" w:hAnsi="Arial" w:cs="Arial"/>
          <w:szCs w:val="22"/>
        </w:rPr>
        <w:t>determining whether a Domestic Fund investing in such a Fund continues to meet any criteria or other requirements applicable to that Domestic Fund.</w:t>
      </w:r>
    </w:p>
    <w:p w14:paraId="236DCB06" w14:textId="77777777" w:rsidR="009E641E" w:rsidRPr="00E85DA1" w:rsidRDefault="009E641E" w:rsidP="0038159A">
      <w:pPr>
        <w:pStyle w:val="UK11Title07"/>
        <w:rPr>
          <w:rFonts w:ascii="Arial" w:hAnsi="Arial" w:cs="Arial"/>
          <w:szCs w:val="22"/>
        </w:rPr>
      </w:pPr>
      <w:r w:rsidRPr="00E85DA1">
        <w:rPr>
          <w:rFonts w:ascii="Arial" w:hAnsi="Arial" w:cs="Arial"/>
          <w:szCs w:val="22"/>
        </w:rPr>
        <w:t>Feeder Fund</w:t>
      </w:r>
    </w:p>
    <w:p w14:paraId="4612622C" w14:textId="77777777" w:rsidR="009E641E" w:rsidRPr="00E85DA1" w:rsidRDefault="009E641E" w:rsidP="0038159A">
      <w:pPr>
        <w:pStyle w:val="Heading4"/>
        <w:rPr>
          <w:rFonts w:ascii="Arial" w:hAnsi="Arial" w:cs="Arial"/>
          <w:szCs w:val="22"/>
        </w:rPr>
      </w:pPr>
      <w:bookmarkStart w:id="30" w:name="_Ref403092421"/>
      <w:r w:rsidRPr="00E85DA1">
        <w:rPr>
          <w:rFonts w:ascii="Arial" w:hAnsi="Arial" w:cs="Arial"/>
          <w:szCs w:val="22"/>
        </w:rPr>
        <w:t xml:space="preserve">A Fund is a Feeder Fund if it is dedicated to investing </w:t>
      </w:r>
      <w:r w:rsidR="000B7054" w:rsidRPr="00E85DA1">
        <w:rPr>
          <w:rFonts w:ascii="Arial" w:hAnsi="Arial" w:cs="Arial"/>
          <w:szCs w:val="22"/>
        </w:rPr>
        <w:t xml:space="preserve">all, or substantially all, of its assets </w:t>
      </w:r>
      <w:r w:rsidRPr="00E85DA1">
        <w:rPr>
          <w:rFonts w:ascii="Arial" w:hAnsi="Arial" w:cs="Arial"/>
          <w:szCs w:val="22"/>
        </w:rPr>
        <w:t>in the Units or Debentures of a single other Fund (Master Fund).</w:t>
      </w:r>
      <w:bookmarkEnd w:id="30"/>
    </w:p>
    <w:p w14:paraId="4A4D1D48" w14:textId="77777777" w:rsidR="009E641E" w:rsidRPr="00E85DA1" w:rsidRDefault="009E641E" w:rsidP="004F7D5A">
      <w:pPr>
        <w:pStyle w:val="NoteHead"/>
        <w:rPr>
          <w:rFonts w:cs="Arial"/>
          <w:szCs w:val="22"/>
        </w:rPr>
      </w:pPr>
      <w:r w:rsidRPr="00E85DA1">
        <w:rPr>
          <w:rFonts w:cs="Arial"/>
          <w:szCs w:val="22"/>
        </w:rPr>
        <w:t>Guidance</w:t>
      </w:r>
    </w:p>
    <w:p w14:paraId="0B693132" w14:textId="77777777" w:rsidR="009E641E" w:rsidRPr="00E85DA1" w:rsidRDefault="009E641E" w:rsidP="00997F80">
      <w:pPr>
        <w:pStyle w:val="UK10Block07"/>
        <w:spacing w:after="120"/>
        <w:rPr>
          <w:rFonts w:ascii="Arial" w:hAnsi="Arial" w:cs="Arial"/>
          <w:sz w:val="22"/>
          <w:szCs w:val="22"/>
        </w:rPr>
      </w:pPr>
      <w:r w:rsidRPr="00E85DA1">
        <w:rPr>
          <w:rFonts w:ascii="Arial" w:hAnsi="Arial" w:cs="Arial"/>
          <w:sz w:val="22"/>
          <w:szCs w:val="22"/>
        </w:rPr>
        <w:t>1.</w:t>
      </w:r>
      <w:r w:rsidRPr="00E85DA1">
        <w:rPr>
          <w:rFonts w:ascii="Arial" w:hAnsi="Arial" w:cs="Arial"/>
          <w:sz w:val="22"/>
          <w:szCs w:val="22"/>
        </w:rPr>
        <w:tab/>
        <w:t xml:space="preserve">A Domestic Feeder Fund may have </w:t>
      </w:r>
      <w:r w:rsidR="00F3262B" w:rsidRPr="00E85DA1">
        <w:rPr>
          <w:rFonts w:ascii="Arial" w:hAnsi="Arial" w:cs="Arial"/>
          <w:sz w:val="22"/>
          <w:szCs w:val="22"/>
        </w:rPr>
        <w:t xml:space="preserve">a Foreign Fund </w:t>
      </w:r>
      <w:r w:rsidRPr="00E85DA1">
        <w:rPr>
          <w:rFonts w:ascii="Arial" w:hAnsi="Arial" w:cs="Arial"/>
          <w:sz w:val="22"/>
          <w:szCs w:val="22"/>
        </w:rPr>
        <w:t>as its Master Fund.</w:t>
      </w:r>
    </w:p>
    <w:p w14:paraId="5D90FD11" w14:textId="77777777" w:rsidR="009E641E" w:rsidRPr="00E85DA1" w:rsidRDefault="009E641E" w:rsidP="00F81205">
      <w:pPr>
        <w:pStyle w:val="UK10Block07"/>
        <w:rPr>
          <w:rFonts w:ascii="Arial" w:hAnsi="Arial" w:cs="Arial"/>
          <w:sz w:val="22"/>
          <w:szCs w:val="22"/>
        </w:rPr>
      </w:pPr>
      <w:r w:rsidRPr="00E85DA1">
        <w:rPr>
          <w:rFonts w:ascii="Arial" w:hAnsi="Arial" w:cs="Arial"/>
          <w:sz w:val="22"/>
          <w:szCs w:val="22"/>
        </w:rPr>
        <w:t>2.</w:t>
      </w:r>
      <w:r w:rsidRPr="00E85DA1">
        <w:rPr>
          <w:rFonts w:ascii="Arial" w:hAnsi="Arial" w:cs="Arial"/>
          <w:sz w:val="22"/>
          <w:szCs w:val="22"/>
        </w:rPr>
        <w:tab/>
        <w:t>A Sub-Fund of an Umbrella Fund is not a Feeder Fund.</w:t>
      </w:r>
    </w:p>
    <w:p w14:paraId="1E494DF8" w14:textId="77777777" w:rsidR="009E641E" w:rsidRPr="00E85DA1" w:rsidRDefault="009E641E" w:rsidP="0038159A">
      <w:pPr>
        <w:pStyle w:val="UK11Title07"/>
        <w:rPr>
          <w:rFonts w:ascii="Arial" w:hAnsi="Arial" w:cs="Arial"/>
          <w:szCs w:val="22"/>
        </w:rPr>
      </w:pPr>
      <w:r w:rsidRPr="00E85DA1">
        <w:rPr>
          <w:rFonts w:ascii="Arial" w:hAnsi="Arial" w:cs="Arial"/>
          <w:szCs w:val="22"/>
        </w:rPr>
        <w:t>Master Fund</w:t>
      </w:r>
    </w:p>
    <w:p w14:paraId="7D40DFEF" w14:textId="77777777" w:rsidR="009E641E" w:rsidRPr="00E85DA1" w:rsidRDefault="00212EB5" w:rsidP="0038159A">
      <w:pPr>
        <w:pStyle w:val="Heading4"/>
        <w:rPr>
          <w:rFonts w:ascii="Arial" w:hAnsi="Arial" w:cs="Arial"/>
          <w:szCs w:val="22"/>
        </w:rPr>
      </w:pPr>
      <w:r w:rsidRPr="00E85DA1">
        <w:rPr>
          <w:rFonts w:ascii="Arial" w:hAnsi="Arial" w:cs="Arial"/>
          <w:szCs w:val="22"/>
        </w:rPr>
        <w:t xml:space="preserve">A Fund is a Master Fund if it, in whole or in part, </w:t>
      </w:r>
      <w:r w:rsidR="009E641E" w:rsidRPr="00E85DA1">
        <w:rPr>
          <w:rFonts w:ascii="Arial" w:hAnsi="Arial" w:cs="Arial"/>
          <w:szCs w:val="22"/>
        </w:rPr>
        <w:t xml:space="preserve">issues its Units or Debentures to </w:t>
      </w:r>
      <w:r w:rsidR="006F2760" w:rsidRPr="00E85DA1">
        <w:rPr>
          <w:rFonts w:ascii="Arial" w:hAnsi="Arial" w:cs="Arial"/>
          <w:szCs w:val="22"/>
        </w:rPr>
        <w:t xml:space="preserve">one or more </w:t>
      </w:r>
      <w:r w:rsidR="009E641E" w:rsidRPr="00E85DA1">
        <w:rPr>
          <w:rFonts w:ascii="Arial" w:hAnsi="Arial" w:cs="Arial"/>
          <w:szCs w:val="22"/>
        </w:rPr>
        <w:t>other Funds which are dedicated to investing in that Master Fund.</w:t>
      </w:r>
    </w:p>
    <w:p w14:paraId="3CDBC08C" w14:textId="77777777" w:rsidR="009E641E" w:rsidRPr="00E85DA1" w:rsidRDefault="009E641E" w:rsidP="004F7D5A">
      <w:pPr>
        <w:pStyle w:val="NoteHead"/>
        <w:rPr>
          <w:rFonts w:cs="Arial"/>
          <w:szCs w:val="22"/>
        </w:rPr>
      </w:pPr>
      <w:r w:rsidRPr="00E85DA1">
        <w:rPr>
          <w:rFonts w:cs="Arial"/>
          <w:szCs w:val="22"/>
        </w:rPr>
        <w:t>Guidance</w:t>
      </w:r>
    </w:p>
    <w:p w14:paraId="557683EA" w14:textId="77777777" w:rsidR="009E641E" w:rsidRPr="00E85DA1" w:rsidRDefault="009E641E" w:rsidP="00F81205">
      <w:pPr>
        <w:pStyle w:val="UK10Block07"/>
        <w:rPr>
          <w:rFonts w:ascii="Arial" w:hAnsi="Arial" w:cs="Arial"/>
          <w:sz w:val="22"/>
          <w:szCs w:val="22"/>
        </w:rPr>
      </w:pPr>
      <w:r w:rsidRPr="00E85DA1">
        <w:rPr>
          <w:rFonts w:ascii="Arial" w:hAnsi="Arial" w:cs="Arial"/>
          <w:sz w:val="22"/>
          <w:szCs w:val="22"/>
        </w:rPr>
        <w:t xml:space="preserve">A Domestic Master Fund may </w:t>
      </w:r>
      <w:r w:rsidR="006F2760" w:rsidRPr="00E85DA1">
        <w:rPr>
          <w:rFonts w:ascii="Arial" w:hAnsi="Arial" w:cs="Arial"/>
          <w:sz w:val="22"/>
          <w:szCs w:val="22"/>
        </w:rPr>
        <w:t xml:space="preserve">have one or more </w:t>
      </w:r>
      <w:r w:rsidRPr="00E85DA1">
        <w:rPr>
          <w:rFonts w:ascii="Arial" w:hAnsi="Arial" w:cs="Arial"/>
          <w:sz w:val="22"/>
          <w:szCs w:val="22"/>
        </w:rPr>
        <w:t>Foreign Funds as its Feeder Funds.</w:t>
      </w:r>
    </w:p>
    <w:p w14:paraId="3EAF85AB" w14:textId="77777777" w:rsidR="009E641E" w:rsidRPr="00E85DA1" w:rsidRDefault="009E641E" w:rsidP="0038159A">
      <w:pPr>
        <w:pStyle w:val="UK11Title07"/>
        <w:rPr>
          <w:rFonts w:ascii="Arial" w:hAnsi="Arial" w:cs="Arial"/>
          <w:szCs w:val="22"/>
        </w:rPr>
      </w:pPr>
      <w:r w:rsidRPr="00E85DA1">
        <w:rPr>
          <w:rFonts w:ascii="Arial" w:hAnsi="Arial" w:cs="Arial"/>
          <w:szCs w:val="22"/>
        </w:rPr>
        <w:t>Umbrella Fund</w:t>
      </w:r>
    </w:p>
    <w:p w14:paraId="6EA7CCE8" w14:textId="77777777" w:rsidR="009E641E" w:rsidRPr="00E85DA1" w:rsidRDefault="00212EB5" w:rsidP="00A450CD">
      <w:pPr>
        <w:pStyle w:val="Heading4"/>
        <w:rPr>
          <w:rFonts w:ascii="Arial" w:hAnsi="Arial" w:cs="Arial"/>
          <w:szCs w:val="22"/>
        </w:rPr>
      </w:pPr>
      <w:bookmarkStart w:id="31" w:name="_Ref403091194"/>
      <w:r w:rsidRPr="00E85DA1">
        <w:rPr>
          <w:rFonts w:ascii="Arial" w:hAnsi="Arial" w:cs="Arial"/>
          <w:szCs w:val="22"/>
        </w:rPr>
        <w:t xml:space="preserve">(1) </w:t>
      </w:r>
      <w:r w:rsidR="009E641E" w:rsidRPr="00E85DA1">
        <w:rPr>
          <w:rFonts w:ascii="Arial" w:hAnsi="Arial" w:cs="Arial"/>
          <w:szCs w:val="22"/>
        </w:rPr>
        <w:t xml:space="preserve">A Fund is an Umbrella Fund if the contributions of the Unitholders in the Fund and the profits or income out of which payments are to be made to them are pooled </w:t>
      </w:r>
      <w:r w:rsidR="009E641E" w:rsidRPr="00E85DA1">
        <w:rPr>
          <w:rFonts w:ascii="Arial" w:hAnsi="Arial" w:cs="Arial"/>
          <w:szCs w:val="22"/>
        </w:rPr>
        <w:lastRenderedPageBreak/>
        <w:t>separately in a number of Sub-Funds constituting separate parts of the Fund Property.</w:t>
      </w:r>
      <w:bookmarkEnd w:id="31"/>
    </w:p>
    <w:p w14:paraId="366CCDAD" w14:textId="77777777" w:rsidR="00212EB5" w:rsidRPr="00E85DA1" w:rsidRDefault="00212EB5" w:rsidP="00EC70F8">
      <w:pPr>
        <w:pStyle w:val="UK11Block07"/>
        <w:rPr>
          <w:rFonts w:ascii="Arial" w:hAnsi="Arial" w:cs="Arial"/>
          <w:szCs w:val="22"/>
        </w:rPr>
      </w:pPr>
      <w:bookmarkStart w:id="32" w:name="_Ref403093083"/>
      <w:r w:rsidRPr="00E85DA1">
        <w:rPr>
          <w:rFonts w:ascii="Arial" w:hAnsi="Arial" w:cs="Arial"/>
          <w:szCs w:val="22"/>
        </w:rPr>
        <w:t>(2) A Fund Manager of an Umbrella Fund mu</w:t>
      </w:r>
      <w:r w:rsidR="00740D90" w:rsidRPr="00E85DA1">
        <w:rPr>
          <w:rFonts w:ascii="Arial" w:hAnsi="Arial" w:cs="Arial"/>
          <w:szCs w:val="22"/>
        </w:rPr>
        <w:t>st ensure that none of its Sub-</w:t>
      </w:r>
      <w:r w:rsidRPr="00E85DA1">
        <w:rPr>
          <w:rFonts w:ascii="Arial" w:hAnsi="Arial" w:cs="Arial"/>
          <w:szCs w:val="22"/>
        </w:rPr>
        <w:t>Funds invests in another of its Sub-Funds.</w:t>
      </w:r>
      <w:bookmarkEnd w:id="32"/>
    </w:p>
    <w:p w14:paraId="071B472F" w14:textId="77777777" w:rsidR="0008340B" w:rsidRPr="00E85DA1" w:rsidRDefault="0008340B" w:rsidP="00EC70F8">
      <w:pPr>
        <w:pStyle w:val="UK11Block07"/>
        <w:rPr>
          <w:rFonts w:ascii="Arial" w:hAnsi="Arial" w:cs="Arial"/>
          <w:b/>
          <w:szCs w:val="22"/>
        </w:rPr>
      </w:pPr>
      <w:r w:rsidRPr="00E85DA1">
        <w:rPr>
          <w:rFonts w:ascii="Arial" w:hAnsi="Arial" w:cs="Arial"/>
          <w:b/>
          <w:szCs w:val="22"/>
        </w:rPr>
        <w:t>Real Estate Investment Trust (REIT)</w:t>
      </w:r>
    </w:p>
    <w:p w14:paraId="3C8687AD" w14:textId="47D05F87" w:rsidR="0008340B" w:rsidRPr="00E85DA1" w:rsidRDefault="0008340B" w:rsidP="0008340B">
      <w:pPr>
        <w:pStyle w:val="Heading4"/>
        <w:rPr>
          <w:rFonts w:ascii="Arial" w:hAnsi="Arial" w:cs="Arial"/>
          <w:szCs w:val="22"/>
        </w:rPr>
      </w:pPr>
      <w:r w:rsidRPr="00E85DA1">
        <w:rPr>
          <w:rFonts w:ascii="Arial" w:hAnsi="Arial" w:cs="Arial"/>
          <w:szCs w:val="22"/>
        </w:rPr>
        <w:t xml:space="preserve">A Fund is a Real Estate Investment Trust (REIT) only if it meets the criteria in Rule </w:t>
      </w:r>
      <w:r w:rsidRPr="00E85DA1">
        <w:rPr>
          <w:rFonts w:ascii="Arial" w:hAnsi="Arial" w:cs="Arial"/>
          <w:szCs w:val="22"/>
          <w:highlight w:val="cyan"/>
        </w:rPr>
        <w:fldChar w:fldCharType="begin"/>
      </w:r>
      <w:r w:rsidRPr="00E85DA1">
        <w:rPr>
          <w:rFonts w:ascii="Arial" w:hAnsi="Arial" w:cs="Arial"/>
          <w:szCs w:val="22"/>
        </w:rPr>
        <w:instrText xml:space="preserve"> REF _Ref416281209 \n \h </w:instrText>
      </w:r>
      <w:r w:rsidR="0065050E" w:rsidRPr="00E85DA1">
        <w:rPr>
          <w:rFonts w:ascii="Arial" w:hAnsi="Arial" w:cs="Arial"/>
          <w:szCs w:val="22"/>
          <w:highlight w:val="cyan"/>
        </w:rPr>
        <w:instrText xml:space="preserve"> \* MERGEFORMAT </w:instrText>
      </w:r>
      <w:r w:rsidRPr="00E85DA1">
        <w:rPr>
          <w:rFonts w:ascii="Arial" w:hAnsi="Arial" w:cs="Arial"/>
          <w:szCs w:val="22"/>
          <w:highlight w:val="cyan"/>
        </w:rPr>
      </w:r>
      <w:r w:rsidRPr="00E85DA1">
        <w:rPr>
          <w:rFonts w:ascii="Arial" w:hAnsi="Arial" w:cs="Arial"/>
          <w:szCs w:val="22"/>
          <w:highlight w:val="cyan"/>
        </w:rPr>
        <w:fldChar w:fldCharType="separate"/>
      </w:r>
      <w:r w:rsidR="002C162D">
        <w:rPr>
          <w:rFonts w:ascii="Arial" w:hAnsi="Arial" w:cs="Arial"/>
          <w:szCs w:val="22"/>
          <w:cs/>
        </w:rPr>
        <w:t>‎</w:t>
      </w:r>
      <w:r w:rsidR="002C162D">
        <w:rPr>
          <w:rFonts w:ascii="Arial" w:hAnsi="Arial" w:cs="Arial"/>
          <w:szCs w:val="22"/>
        </w:rPr>
        <w:t>13.5</w:t>
      </w:r>
      <w:r w:rsidRPr="00E85DA1">
        <w:rPr>
          <w:rFonts w:ascii="Arial" w:hAnsi="Arial" w:cs="Arial"/>
          <w:szCs w:val="22"/>
          <w:highlight w:val="cyan"/>
        </w:rPr>
        <w:fldChar w:fldCharType="end"/>
      </w:r>
      <w:r w:rsidRPr="00E85DA1">
        <w:rPr>
          <w:rFonts w:ascii="Arial" w:hAnsi="Arial" w:cs="Arial"/>
          <w:szCs w:val="22"/>
        </w:rPr>
        <w:t>.</w:t>
      </w:r>
    </w:p>
    <w:p w14:paraId="100FDB22" w14:textId="77777777" w:rsidR="00D71539" w:rsidRPr="00E85DA1" w:rsidRDefault="00D71539" w:rsidP="00D71539">
      <w:pPr>
        <w:pStyle w:val="Heading4"/>
        <w:numPr>
          <w:ilvl w:val="0"/>
          <w:numId w:val="0"/>
        </w:numPr>
        <w:ind w:left="1008"/>
        <w:rPr>
          <w:rFonts w:ascii="Arial" w:hAnsi="Arial" w:cs="Arial"/>
          <w:b/>
          <w:bCs w:val="0"/>
          <w:szCs w:val="22"/>
        </w:rPr>
      </w:pPr>
      <w:r w:rsidRPr="00E85DA1">
        <w:rPr>
          <w:rFonts w:ascii="Arial" w:hAnsi="Arial" w:cs="Arial"/>
          <w:b/>
          <w:bCs w:val="0"/>
          <w:szCs w:val="22"/>
        </w:rPr>
        <w:t>Venture Capital Fund</w:t>
      </w:r>
    </w:p>
    <w:p w14:paraId="4B564E50" w14:textId="7578BC20" w:rsidR="008B7CD9" w:rsidRPr="00E85DA1" w:rsidRDefault="008711C6" w:rsidP="008B7CD9">
      <w:pPr>
        <w:pStyle w:val="Heading4"/>
        <w:rPr>
          <w:rFonts w:ascii="Arial" w:hAnsi="Arial" w:cs="Arial"/>
          <w:szCs w:val="22"/>
        </w:rPr>
      </w:pPr>
      <w:r w:rsidRPr="00E85DA1">
        <w:rPr>
          <w:rFonts w:ascii="Arial" w:hAnsi="Arial" w:cs="Arial"/>
          <w:szCs w:val="22"/>
        </w:rPr>
        <w:t xml:space="preserve">(1) </w:t>
      </w:r>
      <w:r w:rsidR="008B7CD9" w:rsidRPr="00E85DA1">
        <w:rPr>
          <w:rFonts w:ascii="Arial" w:hAnsi="Arial" w:cs="Arial"/>
          <w:szCs w:val="22"/>
        </w:rPr>
        <w:t>A Fund is a Venture Capital Fund if it:</w:t>
      </w:r>
    </w:p>
    <w:p w14:paraId="49073E49" w14:textId="457B38D5" w:rsidR="008B7CD9" w:rsidRPr="00E85DA1" w:rsidRDefault="008B7CD9" w:rsidP="008B7CD9">
      <w:pPr>
        <w:pStyle w:val="Heading5"/>
        <w:rPr>
          <w:rFonts w:ascii="Arial" w:hAnsi="Arial" w:cs="Arial"/>
          <w:szCs w:val="22"/>
        </w:rPr>
      </w:pPr>
      <w:r w:rsidRPr="00E85DA1">
        <w:rPr>
          <w:rFonts w:ascii="Arial" w:hAnsi="Arial" w:cs="Arial"/>
          <w:szCs w:val="22"/>
        </w:rPr>
        <w:t xml:space="preserve">invests </w:t>
      </w:r>
      <w:r w:rsidR="00564AC1" w:rsidRPr="00E85DA1">
        <w:rPr>
          <w:rFonts w:ascii="Arial" w:hAnsi="Arial" w:cs="Arial"/>
          <w:szCs w:val="22"/>
        </w:rPr>
        <w:t xml:space="preserve">only in the Securities </w:t>
      </w:r>
      <w:r w:rsidRPr="00E85DA1">
        <w:rPr>
          <w:rFonts w:ascii="Arial" w:hAnsi="Arial" w:cs="Arial"/>
          <w:szCs w:val="22"/>
        </w:rPr>
        <w:t xml:space="preserve">of </w:t>
      </w:r>
      <w:r w:rsidR="00564AC1" w:rsidRPr="00E85DA1">
        <w:rPr>
          <w:rFonts w:ascii="Arial" w:hAnsi="Arial" w:cs="Arial"/>
          <w:szCs w:val="22"/>
        </w:rPr>
        <w:t xml:space="preserve">companies </w:t>
      </w:r>
      <w:r w:rsidRPr="00E85DA1">
        <w:rPr>
          <w:rFonts w:ascii="Arial" w:hAnsi="Arial" w:cs="Arial"/>
          <w:szCs w:val="22"/>
        </w:rPr>
        <w:t xml:space="preserve">which are at an early stage of development and </w:t>
      </w:r>
      <w:r w:rsidR="00564AC1" w:rsidRPr="00E85DA1">
        <w:rPr>
          <w:rFonts w:ascii="Arial" w:hAnsi="Arial" w:cs="Arial"/>
          <w:szCs w:val="22"/>
        </w:rPr>
        <w:t xml:space="preserve">that are </w:t>
      </w:r>
      <w:r w:rsidRPr="00E85DA1">
        <w:rPr>
          <w:rFonts w:ascii="Arial" w:hAnsi="Arial" w:cs="Arial"/>
          <w:szCs w:val="22"/>
        </w:rPr>
        <w:t>not listed</w:t>
      </w:r>
      <w:r w:rsidR="00564AC1" w:rsidRPr="00E85DA1">
        <w:rPr>
          <w:rFonts w:ascii="Arial" w:hAnsi="Arial" w:cs="Arial"/>
          <w:szCs w:val="22"/>
        </w:rPr>
        <w:t xml:space="preserve"> or admitted to trading</w:t>
      </w:r>
      <w:r w:rsidR="00CE76B3" w:rsidRPr="00E85DA1">
        <w:rPr>
          <w:rFonts w:ascii="Arial" w:hAnsi="Arial" w:cs="Arial"/>
          <w:szCs w:val="22"/>
        </w:rPr>
        <w:t xml:space="preserve"> on an</w:t>
      </w:r>
      <w:r w:rsidRPr="00E85DA1">
        <w:rPr>
          <w:rFonts w:ascii="Arial" w:hAnsi="Arial" w:cs="Arial"/>
          <w:szCs w:val="22"/>
        </w:rPr>
        <w:t xml:space="preserve"> exchange</w:t>
      </w:r>
      <w:r w:rsidR="00564AC1" w:rsidRPr="00E85DA1">
        <w:rPr>
          <w:rFonts w:ascii="Arial" w:hAnsi="Arial" w:cs="Arial"/>
          <w:szCs w:val="22"/>
        </w:rPr>
        <w:t>, either</w:t>
      </w:r>
      <w:r w:rsidRPr="00E85DA1">
        <w:rPr>
          <w:rFonts w:ascii="Arial" w:hAnsi="Arial" w:cs="Arial"/>
          <w:szCs w:val="22"/>
        </w:rPr>
        <w:t>;</w:t>
      </w:r>
    </w:p>
    <w:p w14:paraId="57314E1E" w14:textId="77777777" w:rsidR="00564AC1" w:rsidRPr="00E85DA1" w:rsidRDefault="00564AC1" w:rsidP="00564AC1">
      <w:pPr>
        <w:pStyle w:val="Heading5"/>
        <w:numPr>
          <w:ilvl w:val="0"/>
          <w:numId w:val="0"/>
        </w:numPr>
        <w:ind w:left="1728"/>
        <w:rPr>
          <w:rFonts w:ascii="Arial" w:hAnsi="Arial" w:cs="Arial"/>
          <w:szCs w:val="22"/>
        </w:rPr>
      </w:pPr>
      <w:r w:rsidRPr="00E85DA1">
        <w:rPr>
          <w:rFonts w:ascii="Arial" w:hAnsi="Arial" w:cs="Arial"/>
          <w:szCs w:val="22"/>
        </w:rPr>
        <w:t>(i)</w:t>
      </w:r>
      <w:r w:rsidRPr="00E85DA1">
        <w:rPr>
          <w:rFonts w:ascii="Arial" w:hAnsi="Arial" w:cs="Arial"/>
          <w:szCs w:val="22"/>
        </w:rPr>
        <w:tab/>
        <w:t>directly; or</w:t>
      </w:r>
    </w:p>
    <w:p w14:paraId="59C4FB23" w14:textId="198EB1AA" w:rsidR="00564AC1" w:rsidRPr="00E85DA1" w:rsidRDefault="00564AC1" w:rsidP="00564AC1">
      <w:pPr>
        <w:pStyle w:val="Heading5"/>
        <w:numPr>
          <w:ilvl w:val="0"/>
          <w:numId w:val="0"/>
        </w:numPr>
        <w:ind w:left="2127" w:hanging="426"/>
        <w:rPr>
          <w:rFonts w:ascii="Arial" w:hAnsi="Arial" w:cs="Arial"/>
          <w:szCs w:val="22"/>
        </w:rPr>
      </w:pPr>
      <w:r w:rsidRPr="00E85DA1">
        <w:rPr>
          <w:rFonts w:ascii="Arial" w:hAnsi="Arial" w:cs="Arial"/>
          <w:szCs w:val="22"/>
        </w:rPr>
        <w:t>(ii)</w:t>
      </w:r>
      <w:r w:rsidRPr="00E85DA1">
        <w:rPr>
          <w:rFonts w:ascii="Arial" w:hAnsi="Arial" w:cs="Arial"/>
          <w:szCs w:val="22"/>
        </w:rPr>
        <w:tab/>
        <w:t>indirectly as a Feeder Fund holding units of a Master Fund, in accordance with (2);</w:t>
      </w:r>
    </w:p>
    <w:p w14:paraId="35ED4D96" w14:textId="77777777" w:rsidR="008B7CD9" w:rsidRPr="00E85DA1" w:rsidRDefault="008B7CD9" w:rsidP="008B7CD9">
      <w:pPr>
        <w:pStyle w:val="Heading5"/>
        <w:rPr>
          <w:rFonts w:ascii="Arial" w:hAnsi="Arial" w:cs="Arial"/>
          <w:szCs w:val="22"/>
        </w:rPr>
      </w:pPr>
      <w:r w:rsidRPr="00E85DA1">
        <w:rPr>
          <w:rFonts w:ascii="Arial" w:hAnsi="Arial" w:cs="Arial"/>
          <w:szCs w:val="22"/>
        </w:rPr>
        <w:t>is closed ended;</w:t>
      </w:r>
    </w:p>
    <w:p w14:paraId="6BC64FE0" w14:textId="77777777" w:rsidR="008B7CD9" w:rsidRPr="00E85DA1" w:rsidRDefault="008B7CD9" w:rsidP="008B7CD9">
      <w:pPr>
        <w:pStyle w:val="Heading5"/>
        <w:rPr>
          <w:rFonts w:ascii="Arial" w:hAnsi="Arial" w:cs="Arial"/>
          <w:szCs w:val="22"/>
        </w:rPr>
      </w:pPr>
      <w:r w:rsidRPr="00E85DA1">
        <w:rPr>
          <w:rFonts w:ascii="Arial" w:hAnsi="Arial" w:cs="Arial"/>
          <w:szCs w:val="22"/>
        </w:rPr>
        <w:t>limits total subscriptions to an amount not to exceed $100 million or a higher amount approved by the Regulator; and</w:t>
      </w:r>
    </w:p>
    <w:p w14:paraId="4B12C352" w14:textId="77777777" w:rsidR="00564AC1" w:rsidRPr="00E85DA1" w:rsidRDefault="008B7CD9" w:rsidP="008B7CD9">
      <w:pPr>
        <w:pStyle w:val="Heading5"/>
        <w:rPr>
          <w:rFonts w:ascii="Arial" w:hAnsi="Arial" w:cs="Arial"/>
          <w:szCs w:val="22"/>
        </w:rPr>
      </w:pPr>
      <w:r w:rsidRPr="00E85DA1">
        <w:rPr>
          <w:rFonts w:ascii="Arial" w:hAnsi="Arial" w:cs="Arial"/>
          <w:szCs w:val="22"/>
        </w:rPr>
        <w:t xml:space="preserve">is </w:t>
      </w:r>
      <w:r w:rsidR="00564AC1" w:rsidRPr="00E85DA1">
        <w:rPr>
          <w:rFonts w:ascii="Arial" w:hAnsi="Arial" w:cs="Arial"/>
          <w:szCs w:val="22"/>
        </w:rPr>
        <w:t>either:</w:t>
      </w:r>
    </w:p>
    <w:p w14:paraId="31F34328" w14:textId="5163E91E" w:rsidR="008B7CD9" w:rsidRPr="00E85DA1" w:rsidRDefault="00564AC1" w:rsidP="00564AC1">
      <w:pPr>
        <w:pStyle w:val="Heading5"/>
        <w:numPr>
          <w:ilvl w:val="0"/>
          <w:numId w:val="0"/>
        </w:numPr>
        <w:ind w:left="1728"/>
        <w:rPr>
          <w:rFonts w:ascii="Arial" w:hAnsi="Arial" w:cs="Arial"/>
          <w:szCs w:val="22"/>
        </w:rPr>
      </w:pPr>
      <w:r w:rsidRPr="00E85DA1">
        <w:rPr>
          <w:rFonts w:ascii="Arial" w:hAnsi="Arial" w:cs="Arial"/>
          <w:szCs w:val="22"/>
        </w:rPr>
        <w:t>(i)</w:t>
      </w:r>
      <w:r w:rsidRPr="00E85DA1">
        <w:rPr>
          <w:rFonts w:ascii="Arial" w:hAnsi="Arial" w:cs="Arial"/>
          <w:szCs w:val="22"/>
        </w:rPr>
        <w:tab/>
      </w:r>
      <w:r w:rsidR="008B7CD9" w:rsidRPr="00E85DA1">
        <w:rPr>
          <w:rFonts w:ascii="Arial" w:hAnsi="Arial" w:cs="Arial"/>
          <w:szCs w:val="22"/>
        </w:rPr>
        <w:t xml:space="preserve">a Domestic Fund that is either an Exempt </w:t>
      </w:r>
      <w:r w:rsidRPr="00E85DA1">
        <w:rPr>
          <w:rFonts w:ascii="Arial" w:hAnsi="Arial" w:cs="Arial"/>
          <w:szCs w:val="22"/>
        </w:rPr>
        <w:t>Fund or Qualified Investor Fund; or</w:t>
      </w:r>
    </w:p>
    <w:p w14:paraId="00F2F55A" w14:textId="393F46C0" w:rsidR="00564AC1" w:rsidRPr="00E85DA1" w:rsidRDefault="00564AC1" w:rsidP="00564AC1">
      <w:pPr>
        <w:pStyle w:val="Heading5"/>
        <w:numPr>
          <w:ilvl w:val="0"/>
          <w:numId w:val="0"/>
        </w:numPr>
        <w:ind w:left="1728"/>
        <w:rPr>
          <w:rFonts w:ascii="Arial" w:hAnsi="Arial" w:cs="Arial"/>
          <w:szCs w:val="22"/>
        </w:rPr>
      </w:pPr>
      <w:r w:rsidRPr="00E85DA1">
        <w:rPr>
          <w:rFonts w:ascii="Arial" w:hAnsi="Arial" w:cs="Arial"/>
          <w:szCs w:val="22"/>
        </w:rPr>
        <w:t>(ii)</w:t>
      </w:r>
      <w:r w:rsidRPr="00E85DA1">
        <w:rPr>
          <w:rFonts w:ascii="Arial" w:hAnsi="Arial" w:cs="Arial"/>
          <w:szCs w:val="22"/>
        </w:rPr>
        <w:tab/>
        <w:t>a Foreign Fund that is not available to Retail Clients.</w:t>
      </w:r>
    </w:p>
    <w:p w14:paraId="0E212813" w14:textId="77777777" w:rsidR="008711C6" w:rsidRPr="00E85DA1" w:rsidRDefault="008711C6" w:rsidP="008711C6">
      <w:pPr>
        <w:spacing w:after="240"/>
        <w:ind w:left="1418" w:hanging="425"/>
        <w:rPr>
          <w:rFonts w:ascii="Arial" w:hAnsi="Arial" w:cs="Arial"/>
          <w:sz w:val="22"/>
          <w:szCs w:val="22"/>
        </w:rPr>
      </w:pPr>
      <w:r w:rsidRPr="00E85DA1">
        <w:rPr>
          <w:rFonts w:ascii="Arial" w:hAnsi="Arial" w:cs="Arial"/>
          <w:sz w:val="22"/>
          <w:szCs w:val="22"/>
        </w:rPr>
        <w:t>(2)</w:t>
      </w:r>
      <w:r w:rsidRPr="00E85DA1">
        <w:rPr>
          <w:rFonts w:ascii="Arial" w:hAnsi="Arial" w:cs="Arial"/>
          <w:sz w:val="22"/>
          <w:szCs w:val="22"/>
        </w:rPr>
        <w:tab/>
        <w:t>A Venture Capital Fund may consist of a Master Fund and Feeder Fund(s) structure in which:</w:t>
      </w:r>
    </w:p>
    <w:p w14:paraId="290B0698" w14:textId="77777777" w:rsidR="008711C6" w:rsidRPr="00E85DA1" w:rsidRDefault="008711C6" w:rsidP="008711C6">
      <w:pPr>
        <w:spacing w:after="240"/>
        <w:ind w:left="1701" w:hanging="708"/>
        <w:rPr>
          <w:rFonts w:ascii="Arial" w:hAnsi="Arial" w:cs="Arial"/>
          <w:sz w:val="22"/>
          <w:szCs w:val="22"/>
        </w:rPr>
      </w:pPr>
      <w:r w:rsidRPr="00E85DA1">
        <w:rPr>
          <w:rFonts w:ascii="Arial" w:hAnsi="Arial" w:cs="Arial"/>
          <w:sz w:val="22"/>
          <w:szCs w:val="22"/>
        </w:rPr>
        <w:t>(a)</w:t>
      </w:r>
      <w:r w:rsidRPr="00E85DA1">
        <w:rPr>
          <w:rFonts w:ascii="Arial" w:hAnsi="Arial" w:cs="Arial"/>
          <w:sz w:val="22"/>
          <w:szCs w:val="22"/>
        </w:rPr>
        <w:tab/>
        <w:t xml:space="preserve">each Feeder Fund meet the requirements in (1)(a)(ii),(b) and (d); and </w:t>
      </w:r>
    </w:p>
    <w:p w14:paraId="4B89F5B0" w14:textId="055E250E" w:rsidR="008711C6" w:rsidRDefault="008711C6" w:rsidP="008711C6">
      <w:pPr>
        <w:spacing w:after="240"/>
        <w:ind w:left="1701" w:hanging="708"/>
        <w:rPr>
          <w:rFonts w:ascii="Arial" w:hAnsi="Arial" w:cs="Arial"/>
          <w:sz w:val="22"/>
          <w:szCs w:val="22"/>
        </w:rPr>
      </w:pPr>
      <w:r w:rsidRPr="00E85DA1">
        <w:rPr>
          <w:rFonts w:ascii="Arial" w:hAnsi="Arial" w:cs="Arial"/>
          <w:sz w:val="22"/>
          <w:szCs w:val="22"/>
        </w:rPr>
        <w:t>(b)</w:t>
      </w:r>
      <w:r w:rsidRPr="00E85DA1">
        <w:rPr>
          <w:rFonts w:ascii="Arial" w:hAnsi="Arial" w:cs="Arial"/>
          <w:sz w:val="22"/>
          <w:szCs w:val="22"/>
        </w:rPr>
        <w:tab/>
        <w:t>the Master Fund meets the requirement of (1)(a)(i),(b), (c) and (d).</w:t>
      </w:r>
    </w:p>
    <w:p w14:paraId="60A538E3" w14:textId="14166A48" w:rsidR="00425870" w:rsidRPr="00E85DA1" w:rsidRDefault="008C331E" w:rsidP="00425870">
      <w:pPr>
        <w:pStyle w:val="Heading4"/>
        <w:numPr>
          <w:ilvl w:val="0"/>
          <w:numId w:val="0"/>
        </w:numPr>
        <w:ind w:left="1008"/>
        <w:rPr>
          <w:rFonts w:ascii="Arial" w:hAnsi="Arial" w:cs="Arial"/>
          <w:b/>
          <w:bCs w:val="0"/>
          <w:szCs w:val="22"/>
        </w:rPr>
      </w:pPr>
      <w:r>
        <w:rPr>
          <w:rFonts w:ascii="Arial" w:hAnsi="Arial" w:cs="Arial"/>
          <w:b/>
          <w:bCs w:val="0"/>
          <w:szCs w:val="22"/>
        </w:rPr>
        <w:t>Private Credit Fund</w:t>
      </w:r>
    </w:p>
    <w:p w14:paraId="5C69DCB0" w14:textId="123929D1" w:rsidR="00425870" w:rsidRDefault="008C331E" w:rsidP="00425870">
      <w:pPr>
        <w:pStyle w:val="Heading4"/>
        <w:rPr>
          <w:rFonts w:ascii="Arial" w:hAnsi="Arial" w:cs="Arial"/>
          <w:szCs w:val="22"/>
        </w:rPr>
      </w:pPr>
      <w:bookmarkStart w:id="33" w:name="_Ref132620995"/>
      <w:r>
        <w:rPr>
          <w:rFonts w:ascii="Arial" w:hAnsi="Arial" w:cs="Arial"/>
          <w:szCs w:val="22"/>
        </w:rPr>
        <w:t>A Fund is a Private Credit Fund if</w:t>
      </w:r>
      <w:r w:rsidR="00425870" w:rsidRPr="00E85DA1">
        <w:rPr>
          <w:rFonts w:ascii="Arial" w:hAnsi="Arial" w:cs="Arial"/>
          <w:szCs w:val="22"/>
        </w:rPr>
        <w:t>:</w:t>
      </w:r>
      <w:bookmarkEnd w:id="33"/>
    </w:p>
    <w:p w14:paraId="3605F052" w14:textId="3251B35D" w:rsidR="006F2618" w:rsidRDefault="00B86835" w:rsidP="006F2618">
      <w:pPr>
        <w:pStyle w:val="Heading5"/>
        <w:rPr>
          <w:rFonts w:ascii="Arial" w:hAnsi="Arial" w:cs="Arial"/>
        </w:rPr>
      </w:pPr>
      <w:r>
        <w:rPr>
          <w:rFonts w:ascii="Arial" w:hAnsi="Arial" w:cs="Arial"/>
        </w:rPr>
        <w:t>it</w:t>
      </w:r>
      <w:r w:rsidRPr="001541FB">
        <w:rPr>
          <w:rFonts w:ascii="Arial" w:hAnsi="Arial" w:cs="Arial"/>
        </w:rPr>
        <w:t xml:space="preserve"> </w:t>
      </w:r>
      <w:r>
        <w:rPr>
          <w:rFonts w:ascii="Arial" w:hAnsi="Arial" w:cs="Arial"/>
        </w:rPr>
        <w:t>is a Domestic Fund that is either an Exempt Fund or a Qualified Investor Fund;</w:t>
      </w:r>
    </w:p>
    <w:p w14:paraId="4BA2FD3A" w14:textId="5CD05B40" w:rsidR="00B86835" w:rsidRDefault="007B1DE7" w:rsidP="006F2618">
      <w:pPr>
        <w:pStyle w:val="Heading5"/>
        <w:rPr>
          <w:rFonts w:ascii="Arial" w:hAnsi="Arial" w:cs="Arial"/>
        </w:rPr>
      </w:pPr>
      <w:r>
        <w:rPr>
          <w:rFonts w:ascii="Arial" w:hAnsi="Arial" w:cs="Arial"/>
        </w:rPr>
        <w:t>it is managed by an Authorised Fund Manager;</w:t>
      </w:r>
    </w:p>
    <w:p w14:paraId="40498269" w14:textId="6B6E892C" w:rsidR="007B1DE7" w:rsidRDefault="007B1DE7" w:rsidP="006F2618">
      <w:pPr>
        <w:pStyle w:val="Heading5"/>
        <w:rPr>
          <w:rFonts w:ascii="Arial" w:hAnsi="Arial" w:cs="Arial"/>
        </w:rPr>
      </w:pPr>
      <w:r>
        <w:rPr>
          <w:rFonts w:ascii="Arial" w:hAnsi="Arial" w:cs="Arial"/>
        </w:rPr>
        <w:t>it is closed-ended; and</w:t>
      </w:r>
    </w:p>
    <w:p w14:paraId="0A914D75" w14:textId="562C5E83" w:rsidR="007B1DE7" w:rsidRDefault="007B1DE7" w:rsidP="006F2618">
      <w:pPr>
        <w:pStyle w:val="Heading5"/>
        <w:rPr>
          <w:rFonts w:ascii="Arial" w:hAnsi="Arial" w:cs="Arial"/>
        </w:rPr>
      </w:pPr>
      <w:r>
        <w:rPr>
          <w:rFonts w:ascii="Arial" w:hAnsi="Arial" w:cs="Arial"/>
        </w:rPr>
        <w:t>its operations are limited to:</w:t>
      </w:r>
    </w:p>
    <w:p w14:paraId="7F32AB04" w14:textId="0DB55459" w:rsidR="007B1DE7" w:rsidRDefault="00EF4C3B" w:rsidP="007B1DE7">
      <w:pPr>
        <w:pStyle w:val="Heading7"/>
        <w:rPr>
          <w:rFonts w:ascii="Arial" w:hAnsi="Arial" w:cs="Arial"/>
        </w:rPr>
      </w:pPr>
      <w:r>
        <w:rPr>
          <w:rFonts w:ascii="Arial" w:hAnsi="Arial" w:cs="Arial"/>
        </w:rPr>
        <w:lastRenderedPageBreak/>
        <w:t xml:space="preserve">investment in Credit Facilities, whether by origination, purchase or participation; </w:t>
      </w:r>
    </w:p>
    <w:p w14:paraId="007190E2" w14:textId="39930579" w:rsidR="008845F2" w:rsidRDefault="008845F2" w:rsidP="007B1DE7">
      <w:pPr>
        <w:pStyle w:val="Heading7"/>
        <w:rPr>
          <w:rFonts w:ascii="Arial" w:hAnsi="Arial" w:cs="Arial"/>
        </w:rPr>
      </w:pPr>
      <w:r>
        <w:rPr>
          <w:rFonts w:ascii="Arial" w:hAnsi="Arial" w:cs="Arial"/>
        </w:rPr>
        <w:t>activities related to (i), including investment in the equity of a legal entity to which the Private Credit Fund lends or the Group to which it belongs; and</w:t>
      </w:r>
    </w:p>
    <w:p w14:paraId="5845D1D1" w14:textId="384E0B98" w:rsidR="008845F2" w:rsidRPr="001541FB" w:rsidRDefault="008845F2" w:rsidP="001541FB">
      <w:pPr>
        <w:pStyle w:val="Heading7"/>
        <w:rPr>
          <w:rFonts w:ascii="Arial" w:hAnsi="Arial" w:cs="Arial"/>
        </w:rPr>
      </w:pPr>
      <w:r>
        <w:rPr>
          <w:rFonts w:ascii="Arial" w:hAnsi="Arial" w:cs="Arial"/>
        </w:rPr>
        <w:t>the holding of Financial Instruments for the purposes of cash management or hedging.</w:t>
      </w:r>
    </w:p>
    <w:p w14:paraId="50207C53" w14:textId="68F56886" w:rsidR="00C13864" w:rsidRDefault="006E6EB5" w:rsidP="001541FB">
      <w:pPr>
        <w:pStyle w:val="NoteHead"/>
      </w:pPr>
      <w:r>
        <w:t>Guidance</w:t>
      </w:r>
    </w:p>
    <w:p w14:paraId="29B7D491" w14:textId="47CB920B" w:rsidR="006E6EB5" w:rsidRDefault="00D12C46" w:rsidP="001541FB">
      <w:pPr>
        <w:pStyle w:val="ListParagraph"/>
        <w:numPr>
          <w:ilvl w:val="0"/>
          <w:numId w:val="65"/>
        </w:numPr>
        <w:spacing w:after="240"/>
        <w:ind w:left="1349" w:hanging="357"/>
        <w:contextualSpacing w:val="0"/>
        <w:rPr>
          <w:rFonts w:ascii="Arial" w:hAnsi="Arial" w:cs="Arial"/>
          <w:sz w:val="22"/>
          <w:szCs w:val="22"/>
        </w:rPr>
      </w:pPr>
      <w:r>
        <w:rPr>
          <w:rFonts w:ascii="Arial" w:hAnsi="Arial" w:cs="Arial"/>
          <w:sz w:val="22"/>
          <w:szCs w:val="22"/>
        </w:rPr>
        <w:t>A Venture Capital Fund may not be a Private Credit Fund.</w:t>
      </w:r>
    </w:p>
    <w:p w14:paraId="33FA7ECC" w14:textId="77777777" w:rsidR="00AA38C2" w:rsidRDefault="00D12C46" w:rsidP="00A31B81">
      <w:pPr>
        <w:pStyle w:val="ListParagraph"/>
        <w:numPr>
          <w:ilvl w:val="0"/>
          <w:numId w:val="65"/>
        </w:numPr>
        <w:spacing w:after="240"/>
        <w:ind w:left="1349" w:hanging="357"/>
        <w:contextualSpacing w:val="0"/>
        <w:rPr>
          <w:rFonts w:ascii="Arial" w:hAnsi="Arial" w:cs="Arial"/>
          <w:sz w:val="22"/>
          <w:szCs w:val="22"/>
        </w:rPr>
      </w:pPr>
      <w:r>
        <w:rPr>
          <w:rFonts w:ascii="Arial" w:hAnsi="Arial" w:cs="Arial"/>
          <w:sz w:val="22"/>
          <w:szCs w:val="22"/>
        </w:rPr>
        <w:t>A Private Credit Fund may hold assets other than those described in Rule 4.1.7(d) when held in conjunction with a Credit Facility the Private Credit Fund has invested in, such as assets over which the Private Credit Fund has</w:t>
      </w:r>
      <w:r w:rsidR="00A31B81">
        <w:rPr>
          <w:rFonts w:ascii="Arial" w:hAnsi="Arial" w:cs="Arial"/>
          <w:sz w:val="22"/>
          <w:szCs w:val="22"/>
        </w:rPr>
        <w:t xml:space="preserve"> enforced collateral security it holds.</w:t>
      </w:r>
      <w:r w:rsidR="00230DFC">
        <w:rPr>
          <w:rFonts w:ascii="Arial" w:hAnsi="Arial" w:cs="Arial"/>
          <w:sz w:val="22"/>
          <w:szCs w:val="22"/>
        </w:rPr>
        <w:t xml:space="preserve">  </w:t>
      </w:r>
    </w:p>
    <w:p w14:paraId="555BC39F" w14:textId="6447423C" w:rsidR="00A31B81" w:rsidRDefault="00A31B81" w:rsidP="001541FB">
      <w:pPr>
        <w:pStyle w:val="ListParagraph"/>
        <w:numPr>
          <w:ilvl w:val="0"/>
          <w:numId w:val="65"/>
        </w:numPr>
        <w:spacing w:after="240"/>
        <w:ind w:left="1349" w:hanging="357"/>
        <w:contextualSpacing w:val="0"/>
        <w:rPr>
          <w:rFonts w:ascii="Arial" w:hAnsi="Arial" w:cs="Arial"/>
          <w:sz w:val="22"/>
          <w:szCs w:val="22"/>
        </w:rPr>
      </w:pPr>
      <w:r>
        <w:rPr>
          <w:rFonts w:ascii="Arial" w:hAnsi="Arial" w:cs="Arial"/>
          <w:sz w:val="22"/>
          <w:szCs w:val="22"/>
        </w:rPr>
        <w:t>A Fund which holds Specified Investments for the purposes</w:t>
      </w:r>
      <w:r w:rsidR="00230DFC">
        <w:rPr>
          <w:rFonts w:ascii="Arial" w:hAnsi="Arial" w:cs="Arial"/>
          <w:sz w:val="22"/>
          <w:szCs w:val="22"/>
        </w:rPr>
        <w:t xml:space="preserve"> of investment, cash management or </w:t>
      </w:r>
      <w:r w:rsidR="00AA38C2">
        <w:rPr>
          <w:rFonts w:ascii="Arial" w:hAnsi="Arial" w:cs="Arial"/>
          <w:sz w:val="22"/>
          <w:szCs w:val="22"/>
        </w:rPr>
        <w:t>h</w:t>
      </w:r>
      <w:r w:rsidR="00230DFC">
        <w:rPr>
          <w:rFonts w:ascii="Arial" w:hAnsi="Arial" w:cs="Arial"/>
          <w:sz w:val="22"/>
          <w:szCs w:val="22"/>
        </w:rPr>
        <w:t>edging which does not enter into Credit Facilities for the purpose of extending Credit is not a Private Credit Fund.</w:t>
      </w:r>
    </w:p>
    <w:p w14:paraId="5CE4ABFA" w14:textId="05FA7DA0" w:rsidR="003608A6" w:rsidRPr="0008524F" w:rsidRDefault="003B4E7C" w:rsidP="0008524F">
      <w:pPr>
        <w:spacing w:after="240"/>
        <w:ind w:left="993"/>
        <w:rPr>
          <w:rFonts w:ascii="Arial" w:hAnsi="Arial" w:cs="Arial"/>
          <w:b/>
          <w:bCs/>
          <w:sz w:val="22"/>
          <w:szCs w:val="22"/>
        </w:rPr>
      </w:pPr>
      <w:r w:rsidRPr="0008524F">
        <w:rPr>
          <w:rFonts w:ascii="Arial" w:hAnsi="Arial" w:cs="Arial"/>
          <w:b/>
          <w:bCs/>
          <w:sz w:val="22"/>
          <w:szCs w:val="22"/>
        </w:rPr>
        <w:t>ADGM Green Fund</w:t>
      </w:r>
    </w:p>
    <w:p w14:paraId="783BDA4B" w14:textId="4527E67E" w:rsidR="003B4E7C" w:rsidRDefault="005E4C5C" w:rsidP="003B4E7C">
      <w:pPr>
        <w:pStyle w:val="Heading4"/>
        <w:rPr>
          <w:rFonts w:ascii="Arial" w:hAnsi="Arial" w:cs="Arial"/>
        </w:rPr>
      </w:pPr>
      <w:bookmarkStart w:id="34" w:name="_Ref138247091"/>
      <w:r>
        <w:rPr>
          <w:rFonts w:ascii="Arial" w:hAnsi="Arial" w:cs="Arial"/>
        </w:rPr>
        <w:t>A Fund is an ADGM Green Fund only if it complies with the ADGM Green Fund Rules, as set out in Part 8 of these Rules.</w:t>
      </w:r>
      <w:bookmarkEnd w:id="34"/>
    </w:p>
    <w:p w14:paraId="16F19A87" w14:textId="5D5D7B49" w:rsidR="005E4C5C" w:rsidRPr="0008524F" w:rsidRDefault="005E4C5C" w:rsidP="0008524F">
      <w:pPr>
        <w:spacing w:after="240"/>
        <w:ind w:left="992"/>
        <w:rPr>
          <w:rFonts w:ascii="Arial" w:hAnsi="Arial" w:cs="Arial"/>
          <w:b/>
          <w:bCs/>
          <w:sz w:val="22"/>
          <w:szCs w:val="22"/>
        </w:rPr>
      </w:pPr>
      <w:r w:rsidRPr="0008524F">
        <w:rPr>
          <w:rFonts w:ascii="Arial" w:hAnsi="Arial" w:cs="Arial"/>
          <w:b/>
          <w:bCs/>
          <w:sz w:val="22"/>
          <w:szCs w:val="22"/>
        </w:rPr>
        <w:t>ADGM Climate Transition Fund</w:t>
      </w:r>
    </w:p>
    <w:p w14:paraId="16B68465" w14:textId="114A4264" w:rsidR="00410428" w:rsidRDefault="00D034EE" w:rsidP="003E4CBE">
      <w:pPr>
        <w:pStyle w:val="Heading4"/>
        <w:rPr>
          <w:rFonts w:ascii="Arial" w:hAnsi="Arial" w:cs="Arial"/>
        </w:rPr>
      </w:pPr>
      <w:bookmarkStart w:id="35" w:name="_Ref138247099"/>
      <w:r>
        <w:rPr>
          <w:rFonts w:ascii="Arial" w:hAnsi="Arial" w:cs="Arial"/>
        </w:rPr>
        <w:t>A Fund is an ADGM Climate Transition Fund only if it complies with the ADGM Green Fund Rules, as set out in Part 8 of these Rules.</w:t>
      </w:r>
      <w:bookmarkEnd w:id="35"/>
    </w:p>
    <w:p w14:paraId="0120D0C5" w14:textId="77F8258E" w:rsidR="00D60765" w:rsidRPr="0008524F" w:rsidRDefault="00562A24" w:rsidP="00D60765">
      <w:pPr>
        <w:pStyle w:val="Heading4"/>
        <w:numPr>
          <w:ilvl w:val="0"/>
          <w:numId w:val="0"/>
        </w:numPr>
        <w:ind w:left="1008"/>
        <w:rPr>
          <w:rFonts w:ascii="Arial" w:hAnsi="Arial" w:cs="Arial"/>
          <w:b/>
          <w:bCs w:val="0"/>
        </w:rPr>
      </w:pPr>
      <w:r w:rsidRPr="0008524F">
        <w:rPr>
          <w:rFonts w:ascii="Arial" w:hAnsi="Arial" w:cs="Arial"/>
          <w:b/>
          <w:bCs w:val="0"/>
        </w:rPr>
        <w:t>Guidance</w:t>
      </w:r>
    </w:p>
    <w:p w14:paraId="7347DA8B" w14:textId="2AE38FF4" w:rsidR="0056146A" w:rsidRDefault="003B7777" w:rsidP="00562A24">
      <w:pPr>
        <w:pStyle w:val="Heading4"/>
        <w:numPr>
          <w:ilvl w:val="0"/>
          <w:numId w:val="73"/>
        </w:numPr>
        <w:rPr>
          <w:rFonts w:ascii="Arial" w:hAnsi="Arial" w:cs="Arial"/>
        </w:rPr>
      </w:pPr>
      <w:r>
        <w:rPr>
          <w:rFonts w:ascii="Arial" w:hAnsi="Arial" w:cs="Arial"/>
        </w:rPr>
        <w:t xml:space="preserve">A Fund </w:t>
      </w:r>
      <w:r w:rsidR="00A57842" w:rsidRPr="00A57842">
        <w:rPr>
          <w:rFonts w:ascii="Arial" w:hAnsi="Arial" w:cs="Arial"/>
        </w:rPr>
        <w:t xml:space="preserve">may only be referred to as an ADGM Green Fund or an ADGM Climate Transition Fund if it meets the criteria referred to in Rule </w:t>
      </w:r>
      <w:r w:rsidR="00CE515E">
        <w:rPr>
          <w:rFonts w:ascii="Arial" w:hAnsi="Arial" w:cs="Arial"/>
        </w:rPr>
        <w:fldChar w:fldCharType="begin"/>
      </w:r>
      <w:r w:rsidR="00CE515E">
        <w:rPr>
          <w:rFonts w:ascii="Arial" w:hAnsi="Arial" w:cs="Arial"/>
        </w:rPr>
        <w:instrText xml:space="preserve"> REF _Ref138247091 \r \h </w:instrText>
      </w:r>
      <w:r w:rsidR="00CE515E">
        <w:rPr>
          <w:rFonts w:ascii="Arial" w:hAnsi="Arial" w:cs="Arial"/>
        </w:rPr>
      </w:r>
      <w:r w:rsidR="00CE515E">
        <w:rPr>
          <w:rFonts w:ascii="Arial" w:hAnsi="Arial" w:cs="Arial"/>
        </w:rPr>
        <w:fldChar w:fldCharType="separate"/>
      </w:r>
      <w:r w:rsidR="002C162D">
        <w:rPr>
          <w:rFonts w:ascii="Arial" w:hAnsi="Arial" w:cs="Arial"/>
          <w:cs/>
        </w:rPr>
        <w:t>‎</w:t>
      </w:r>
      <w:r w:rsidR="002C162D">
        <w:rPr>
          <w:rFonts w:ascii="Arial" w:hAnsi="Arial" w:cs="Arial"/>
        </w:rPr>
        <w:t>4.1.8</w:t>
      </w:r>
      <w:r w:rsidR="00CE515E">
        <w:rPr>
          <w:rFonts w:ascii="Arial" w:hAnsi="Arial" w:cs="Arial"/>
        </w:rPr>
        <w:fldChar w:fldCharType="end"/>
      </w:r>
      <w:r w:rsidR="00A57842" w:rsidRPr="00A57842">
        <w:rPr>
          <w:rFonts w:ascii="Arial" w:hAnsi="Arial" w:cs="Arial"/>
        </w:rPr>
        <w:t xml:space="preserve"> or Rule </w:t>
      </w:r>
      <w:r w:rsidR="00CE515E">
        <w:rPr>
          <w:rFonts w:ascii="Arial" w:hAnsi="Arial" w:cs="Arial"/>
        </w:rPr>
        <w:fldChar w:fldCharType="begin"/>
      </w:r>
      <w:r w:rsidR="00CE515E">
        <w:rPr>
          <w:rFonts w:ascii="Arial" w:hAnsi="Arial" w:cs="Arial"/>
        </w:rPr>
        <w:instrText xml:space="preserve"> REF _Ref138247099 \r \h </w:instrText>
      </w:r>
      <w:r w:rsidR="00CE515E">
        <w:rPr>
          <w:rFonts w:ascii="Arial" w:hAnsi="Arial" w:cs="Arial"/>
        </w:rPr>
      </w:r>
      <w:r w:rsidR="00CE515E">
        <w:rPr>
          <w:rFonts w:ascii="Arial" w:hAnsi="Arial" w:cs="Arial"/>
        </w:rPr>
        <w:fldChar w:fldCharType="separate"/>
      </w:r>
      <w:r w:rsidR="002C162D">
        <w:rPr>
          <w:rFonts w:ascii="Arial" w:hAnsi="Arial" w:cs="Arial"/>
          <w:cs/>
        </w:rPr>
        <w:t>‎</w:t>
      </w:r>
      <w:r w:rsidR="002C162D">
        <w:rPr>
          <w:rFonts w:ascii="Arial" w:hAnsi="Arial" w:cs="Arial"/>
        </w:rPr>
        <w:t>4.1.9</w:t>
      </w:r>
      <w:r w:rsidR="00CE515E">
        <w:rPr>
          <w:rFonts w:ascii="Arial" w:hAnsi="Arial" w:cs="Arial"/>
        </w:rPr>
        <w:fldChar w:fldCharType="end"/>
      </w:r>
      <w:r w:rsidR="00A57842" w:rsidRPr="00A57842">
        <w:rPr>
          <w:rFonts w:ascii="Arial" w:hAnsi="Arial" w:cs="Arial"/>
        </w:rPr>
        <w:t xml:space="preserve"> and if the Fund Manager has made the required notifications to, or been granted the relevant approval by, the Regulator.  Chapter </w:t>
      </w:r>
      <w:r w:rsidR="00652C71">
        <w:rPr>
          <w:rFonts w:ascii="Arial" w:hAnsi="Arial" w:cs="Arial"/>
        </w:rPr>
        <w:fldChar w:fldCharType="begin"/>
      </w:r>
      <w:r w:rsidR="00652C71">
        <w:rPr>
          <w:rFonts w:ascii="Arial" w:hAnsi="Arial" w:cs="Arial"/>
        </w:rPr>
        <w:instrText xml:space="preserve"> REF _Ref138247136 \n \h </w:instrText>
      </w:r>
      <w:r w:rsidR="00652C71">
        <w:rPr>
          <w:rFonts w:ascii="Arial" w:hAnsi="Arial" w:cs="Arial"/>
        </w:rPr>
      </w:r>
      <w:r w:rsidR="00652C71">
        <w:rPr>
          <w:rFonts w:ascii="Arial" w:hAnsi="Arial" w:cs="Arial"/>
        </w:rPr>
        <w:fldChar w:fldCharType="separate"/>
      </w:r>
      <w:r w:rsidR="002C162D">
        <w:rPr>
          <w:rFonts w:ascii="Arial" w:hAnsi="Arial" w:cs="Arial"/>
          <w:cs/>
        </w:rPr>
        <w:t>‎</w:t>
      </w:r>
      <w:r w:rsidR="002C162D">
        <w:rPr>
          <w:rFonts w:ascii="Arial" w:hAnsi="Arial" w:cs="Arial"/>
        </w:rPr>
        <w:t>20</w:t>
      </w:r>
      <w:r w:rsidR="00652C71">
        <w:rPr>
          <w:rFonts w:ascii="Arial" w:hAnsi="Arial" w:cs="Arial"/>
        </w:rPr>
        <w:fldChar w:fldCharType="end"/>
      </w:r>
      <w:r w:rsidR="00A57842" w:rsidRPr="00A57842">
        <w:rPr>
          <w:rFonts w:ascii="Arial" w:hAnsi="Arial" w:cs="Arial"/>
        </w:rPr>
        <w:t xml:space="preserve"> of this Rulebook contains detailed Rules concerning ADGM Green Funds and ADGM Climate Transition Funds.</w:t>
      </w:r>
    </w:p>
    <w:p w14:paraId="523DDA03" w14:textId="5F702890" w:rsidR="00A57842" w:rsidRPr="0008524F" w:rsidRDefault="00A57842" w:rsidP="0008524F">
      <w:pPr>
        <w:pStyle w:val="Heading4"/>
        <w:numPr>
          <w:ilvl w:val="0"/>
          <w:numId w:val="73"/>
        </w:numPr>
        <w:rPr>
          <w:rFonts w:ascii="Arial" w:hAnsi="Arial" w:cs="Arial"/>
        </w:rPr>
      </w:pPr>
      <w:r>
        <w:rPr>
          <w:rFonts w:ascii="Arial" w:hAnsi="Arial" w:cs="Arial"/>
        </w:rPr>
        <w:t xml:space="preserve">A Fund </w:t>
      </w:r>
      <w:r w:rsidR="00DC720D" w:rsidRPr="00DC720D">
        <w:rPr>
          <w:rFonts w:ascii="Arial" w:hAnsi="Arial" w:cs="Arial"/>
        </w:rPr>
        <w:t>that follows an environmentally-conscious investment strategy is not required to become an ADGM Green Fund or an ADGM Climate Transition Fund. However, only those Funds which meet all of the relevant criteria may use the terms “ADGM Green Fund” or “ADGM Climate Transition Fund” respectively and any related designation marks in related documentation and promotional materials.</w:t>
      </w:r>
    </w:p>
    <w:p w14:paraId="5C6415E5" w14:textId="77777777" w:rsidR="009E641E" w:rsidRPr="00E85DA1" w:rsidRDefault="009E641E" w:rsidP="00211809">
      <w:pPr>
        <w:pStyle w:val="Heading2"/>
        <w:ind w:left="993" w:hanging="993"/>
        <w:rPr>
          <w:rFonts w:cs="Arial"/>
          <w:szCs w:val="22"/>
        </w:rPr>
      </w:pPr>
      <w:bookmarkStart w:id="36" w:name="_Ref413961630"/>
      <w:bookmarkStart w:id="37" w:name="_Toc138249396"/>
      <w:r w:rsidRPr="00E85DA1">
        <w:rPr>
          <w:rFonts w:cs="Arial"/>
          <w:szCs w:val="22"/>
        </w:rPr>
        <w:t>EXCLUDED OFFERS</w:t>
      </w:r>
      <w:bookmarkEnd w:id="36"/>
      <w:bookmarkEnd w:id="37"/>
    </w:p>
    <w:p w14:paraId="06A8CD28" w14:textId="77777777" w:rsidR="009E641E" w:rsidRPr="00E85DA1" w:rsidRDefault="009E641E" w:rsidP="00A450CD">
      <w:pPr>
        <w:pStyle w:val="Heading3"/>
        <w:rPr>
          <w:rFonts w:ascii="Arial" w:hAnsi="Arial" w:cs="Arial"/>
          <w:szCs w:val="22"/>
        </w:rPr>
      </w:pPr>
      <w:bookmarkStart w:id="38" w:name="_Ref403090443"/>
      <w:bookmarkStart w:id="39" w:name="_Ref403090454"/>
      <w:bookmarkStart w:id="40" w:name="_Ref403090461"/>
      <w:r w:rsidRPr="00E85DA1">
        <w:rPr>
          <w:rFonts w:ascii="Arial" w:hAnsi="Arial" w:cs="Arial"/>
          <w:szCs w:val="22"/>
        </w:rPr>
        <w:t>Excluded transactions and offers</w:t>
      </w:r>
      <w:bookmarkEnd w:id="38"/>
      <w:bookmarkEnd w:id="39"/>
      <w:bookmarkEnd w:id="40"/>
    </w:p>
    <w:p w14:paraId="14D33EA4" w14:textId="7A5236CF" w:rsidR="009E641E" w:rsidRPr="00E85DA1" w:rsidRDefault="002B2863" w:rsidP="00A450CD">
      <w:pPr>
        <w:pStyle w:val="Heading4"/>
        <w:rPr>
          <w:rFonts w:ascii="Arial" w:hAnsi="Arial" w:cs="Arial"/>
          <w:szCs w:val="22"/>
        </w:rPr>
      </w:pPr>
      <w:r w:rsidRPr="00E85DA1">
        <w:rPr>
          <w:rFonts w:ascii="Arial" w:hAnsi="Arial" w:cs="Arial"/>
          <w:szCs w:val="22"/>
        </w:rPr>
        <w:t>T</w:t>
      </w:r>
      <w:r w:rsidR="009E641E" w:rsidRPr="00E85DA1">
        <w:rPr>
          <w:rFonts w:ascii="Arial" w:hAnsi="Arial" w:cs="Arial"/>
          <w:szCs w:val="22"/>
        </w:rPr>
        <w:t xml:space="preserve">he activities specified in Rules </w:t>
      </w:r>
      <w:r w:rsidR="00185D67" w:rsidRPr="00E85DA1">
        <w:rPr>
          <w:rFonts w:ascii="Arial" w:hAnsi="Arial" w:cs="Arial"/>
          <w:szCs w:val="22"/>
        </w:rPr>
        <w:fldChar w:fldCharType="begin"/>
      </w:r>
      <w:r w:rsidR="00185D67" w:rsidRPr="00E85DA1">
        <w:rPr>
          <w:rFonts w:ascii="Arial" w:hAnsi="Arial" w:cs="Arial"/>
          <w:szCs w:val="22"/>
        </w:rPr>
        <w:instrText xml:space="preserve"> REF _Ref403091294 \n \h </w:instrText>
      </w:r>
      <w:r w:rsidR="00840591" w:rsidRPr="00E85DA1">
        <w:rPr>
          <w:rFonts w:ascii="Arial" w:hAnsi="Arial" w:cs="Arial"/>
          <w:szCs w:val="22"/>
        </w:rPr>
        <w:instrText xml:space="preserve"> \* MERGEFORMAT </w:instrText>
      </w:r>
      <w:r w:rsidR="00185D67" w:rsidRPr="00E85DA1">
        <w:rPr>
          <w:rFonts w:ascii="Arial" w:hAnsi="Arial" w:cs="Arial"/>
          <w:szCs w:val="22"/>
        </w:rPr>
      </w:r>
      <w:r w:rsidR="00185D67"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5.1.2</w:t>
      </w:r>
      <w:r w:rsidR="00185D67" w:rsidRPr="00E85DA1">
        <w:rPr>
          <w:rFonts w:ascii="Arial" w:hAnsi="Arial" w:cs="Arial"/>
          <w:szCs w:val="22"/>
        </w:rPr>
        <w:fldChar w:fldCharType="end"/>
      </w:r>
      <w:r w:rsidR="009E641E" w:rsidRPr="00E85DA1">
        <w:rPr>
          <w:rFonts w:ascii="Arial" w:hAnsi="Arial" w:cs="Arial"/>
          <w:szCs w:val="22"/>
        </w:rPr>
        <w:t xml:space="preserve">, </w:t>
      </w:r>
      <w:r w:rsidR="00185D67" w:rsidRPr="00E85DA1">
        <w:rPr>
          <w:rFonts w:ascii="Arial" w:hAnsi="Arial" w:cs="Arial"/>
          <w:szCs w:val="22"/>
        </w:rPr>
        <w:fldChar w:fldCharType="begin"/>
      </w:r>
      <w:r w:rsidR="00185D67" w:rsidRPr="00E85DA1">
        <w:rPr>
          <w:rFonts w:ascii="Arial" w:hAnsi="Arial" w:cs="Arial"/>
          <w:szCs w:val="22"/>
        </w:rPr>
        <w:instrText xml:space="preserve"> REF _Ref403091302 \n \h </w:instrText>
      </w:r>
      <w:r w:rsidR="00840591" w:rsidRPr="00E85DA1">
        <w:rPr>
          <w:rFonts w:ascii="Arial" w:hAnsi="Arial" w:cs="Arial"/>
          <w:szCs w:val="22"/>
        </w:rPr>
        <w:instrText xml:space="preserve"> \* MERGEFORMAT </w:instrText>
      </w:r>
      <w:r w:rsidR="00185D67" w:rsidRPr="00E85DA1">
        <w:rPr>
          <w:rFonts w:ascii="Arial" w:hAnsi="Arial" w:cs="Arial"/>
          <w:szCs w:val="22"/>
        </w:rPr>
      </w:r>
      <w:r w:rsidR="00185D67"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5.1.3</w:t>
      </w:r>
      <w:r w:rsidR="00185D67" w:rsidRPr="00E85DA1">
        <w:rPr>
          <w:rFonts w:ascii="Arial" w:hAnsi="Arial" w:cs="Arial"/>
          <w:szCs w:val="22"/>
        </w:rPr>
        <w:fldChar w:fldCharType="end"/>
      </w:r>
      <w:r w:rsidR="009E641E" w:rsidRPr="00E85DA1">
        <w:rPr>
          <w:rFonts w:ascii="Arial" w:hAnsi="Arial" w:cs="Arial"/>
          <w:szCs w:val="22"/>
        </w:rPr>
        <w:t xml:space="preserve"> and </w:t>
      </w:r>
      <w:r w:rsidR="00185D67" w:rsidRPr="00E85DA1">
        <w:rPr>
          <w:rFonts w:ascii="Arial" w:hAnsi="Arial" w:cs="Arial"/>
          <w:szCs w:val="22"/>
        </w:rPr>
        <w:fldChar w:fldCharType="begin"/>
      </w:r>
      <w:r w:rsidR="00185D67" w:rsidRPr="00E85DA1">
        <w:rPr>
          <w:rFonts w:ascii="Arial" w:hAnsi="Arial" w:cs="Arial"/>
          <w:szCs w:val="22"/>
        </w:rPr>
        <w:instrText xml:space="preserve"> REF _Ref403091307 \n \h </w:instrText>
      </w:r>
      <w:r w:rsidR="00840591" w:rsidRPr="00E85DA1">
        <w:rPr>
          <w:rFonts w:ascii="Arial" w:hAnsi="Arial" w:cs="Arial"/>
          <w:szCs w:val="22"/>
        </w:rPr>
        <w:instrText xml:space="preserve"> \* MERGEFORMAT </w:instrText>
      </w:r>
      <w:r w:rsidR="00185D67" w:rsidRPr="00E85DA1">
        <w:rPr>
          <w:rFonts w:ascii="Arial" w:hAnsi="Arial" w:cs="Arial"/>
          <w:szCs w:val="22"/>
        </w:rPr>
      </w:r>
      <w:r w:rsidR="00185D67"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5.1.4</w:t>
      </w:r>
      <w:r w:rsidR="00185D67" w:rsidRPr="00E85DA1">
        <w:rPr>
          <w:rFonts w:ascii="Arial" w:hAnsi="Arial" w:cs="Arial"/>
          <w:szCs w:val="22"/>
        </w:rPr>
        <w:fldChar w:fldCharType="end"/>
      </w:r>
      <w:r w:rsidR="009E641E" w:rsidRPr="00E85DA1">
        <w:rPr>
          <w:rFonts w:ascii="Arial" w:hAnsi="Arial" w:cs="Arial"/>
          <w:szCs w:val="22"/>
        </w:rPr>
        <w:t xml:space="preserve"> are hereby prescribed as not constituting an Offer</w:t>
      </w:r>
      <w:r w:rsidR="00CE70B5" w:rsidRPr="00E85DA1">
        <w:rPr>
          <w:rFonts w:ascii="Arial" w:hAnsi="Arial" w:cs="Arial"/>
          <w:szCs w:val="22"/>
        </w:rPr>
        <w:t>, of a Unit,</w:t>
      </w:r>
      <w:r w:rsidR="009E641E" w:rsidRPr="00E85DA1">
        <w:rPr>
          <w:rFonts w:ascii="Arial" w:hAnsi="Arial" w:cs="Arial"/>
          <w:szCs w:val="22"/>
        </w:rPr>
        <w:t xml:space="preserve"> for the purposes of </w:t>
      </w:r>
      <w:r w:rsidR="00E3184B" w:rsidRPr="00E85DA1">
        <w:rPr>
          <w:rFonts w:ascii="Arial" w:hAnsi="Arial" w:cs="Arial"/>
          <w:szCs w:val="22"/>
        </w:rPr>
        <w:t>the FSMR</w:t>
      </w:r>
      <w:r w:rsidR="009E641E" w:rsidRPr="00E85DA1">
        <w:rPr>
          <w:rFonts w:ascii="Arial" w:hAnsi="Arial" w:cs="Arial"/>
          <w:szCs w:val="22"/>
        </w:rPr>
        <w:t xml:space="preserve"> and the</w:t>
      </w:r>
      <w:r w:rsidR="000C634C" w:rsidRPr="00E85DA1">
        <w:rPr>
          <w:rFonts w:ascii="Arial" w:hAnsi="Arial" w:cs="Arial"/>
          <w:szCs w:val="22"/>
        </w:rPr>
        <w:t>se</w:t>
      </w:r>
      <w:r w:rsidR="009E641E" w:rsidRPr="00E85DA1">
        <w:rPr>
          <w:rFonts w:ascii="Arial" w:hAnsi="Arial" w:cs="Arial"/>
          <w:szCs w:val="22"/>
        </w:rPr>
        <w:t xml:space="preserve"> Rules.</w:t>
      </w:r>
    </w:p>
    <w:p w14:paraId="0716DB85" w14:textId="77777777" w:rsidR="009E641E" w:rsidRPr="00E85DA1" w:rsidRDefault="009E641E" w:rsidP="00A450CD">
      <w:pPr>
        <w:pStyle w:val="Heading4"/>
        <w:rPr>
          <w:rFonts w:ascii="Arial" w:hAnsi="Arial" w:cs="Arial"/>
          <w:szCs w:val="22"/>
        </w:rPr>
      </w:pPr>
      <w:bookmarkStart w:id="41" w:name="_Ref403091294"/>
      <w:r w:rsidRPr="00E85DA1">
        <w:rPr>
          <w:rFonts w:ascii="Arial" w:hAnsi="Arial" w:cs="Arial"/>
          <w:szCs w:val="22"/>
        </w:rPr>
        <w:lastRenderedPageBreak/>
        <w:t>A Person does not make an Offer of a Unit by offering to sell or transfer a Unit that is owned by that Person if the offer to sell or transfer:</w:t>
      </w:r>
      <w:bookmarkEnd w:id="41"/>
    </w:p>
    <w:p w14:paraId="12F02ACD" w14:textId="77777777" w:rsidR="009E641E" w:rsidRPr="00E85DA1" w:rsidRDefault="009E641E" w:rsidP="00A450CD">
      <w:pPr>
        <w:pStyle w:val="Heading5"/>
        <w:rPr>
          <w:rFonts w:ascii="Arial" w:hAnsi="Arial" w:cs="Arial"/>
          <w:szCs w:val="22"/>
        </w:rPr>
      </w:pPr>
      <w:r w:rsidRPr="00E85DA1">
        <w:rPr>
          <w:rFonts w:ascii="Arial" w:hAnsi="Arial" w:cs="Arial"/>
          <w:szCs w:val="22"/>
        </w:rPr>
        <w:t>is capable of acceptance only by the Person to whom that offer is made; and</w:t>
      </w:r>
    </w:p>
    <w:p w14:paraId="22A6B7C4" w14:textId="77777777" w:rsidR="009E641E" w:rsidRPr="00E85DA1" w:rsidRDefault="009E641E" w:rsidP="00A450CD">
      <w:pPr>
        <w:pStyle w:val="Heading5"/>
        <w:rPr>
          <w:rFonts w:ascii="Arial" w:hAnsi="Arial" w:cs="Arial"/>
          <w:iCs/>
          <w:szCs w:val="22"/>
        </w:rPr>
      </w:pPr>
      <w:r w:rsidRPr="00E85DA1">
        <w:rPr>
          <w:rFonts w:ascii="Arial" w:hAnsi="Arial" w:cs="Arial"/>
          <w:szCs w:val="22"/>
        </w:rPr>
        <w:t xml:space="preserve">is not made by way of a financial promotion as defined in </w:t>
      </w:r>
      <w:r w:rsidR="00E12FC5" w:rsidRPr="00E85DA1">
        <w:rPr>
          <w:rFonts w:ascii="Arial" w:hAnsi="Arial" w:cs="Arial"/>
          <w:szCs w:val="22"/>
        </w:rPr>
        <w:t xml:space="preserve">Schedule </w:t>
      </w:r>
      <w:r w:rsidR="000000E8" w:rsidRPr="00E85DA1">
        <w:rPr>
          <w:rFonts w:ascii="Arial" w:hAnsi="Arial" w:cs="Arial"/>
          <w:szCs w:val="22"/>
        </w:rPr>
        <w:t>2</w:t>
      </w:r>
      <w:r w:rsidR="00E3184B" w:rsidRPr="00E85DA1">
        <w:rPr>
          <w:rFonts w:ascii="Arial" w:hAnsi="Arial" w:cs="Arial"/>
          <w:szCs w:val="22"/>
        </w:rPr>
        <w:t xml:space="preserve"> of the FSMR</w:t>
      </w:r>
      <w:r w:rsidRPr="00E85DA1">
        <w:rPr>
          <w:rFonts w:ascii="Arial" w:hAnsi="Arial" w:cs="Arial"/>
          <w:iCs/>
          <w:szCs w:val="22"/>
        </w:rPr>
        <w:t>.</w:t>
      </w:r>
    </w:p>
    <w:p w14:paraId="70E4A401" w14:textId="77777777" w:rsidR="009E641E" w:rsidRPr="00E85DA1" w:rsidRDefault="009E641E" w:rsidP="004F7D5A">
      <w:pPr>
        <w:pStyle w:val="NoteHead"/>
        <w:rPr>
          <w:rFonts w:cs="Arial"/>
          <w:szCs w:val="22"/>
        </w:rPr>
      </w:pPr>
      <w:r w:rsidRPr="00E85DA1">
        <w:rPr>
          <w:rFonts w:cs="Arial"/>
          <w:szCs w:val="22"/>
        </w:rPr>
        <w:t>Guidance</w:t>
      </w:r>
    </w:p>
    <w:p w14:paraId="0E74B759" w14:textId="07820C58" w:rsidR="009E641E" w:rsidRPr="00E85DA1" w:rsidRDefault="009E641E" w:rsidP="00F81205">
      <w:pPr>
        <w:pStyle w:val="UK10Block07"/>
        <w:rPr>
          <w:rFonts w:ascii="Arial" w:hAnsi="Arial" w:cs="Arial"/>
          <w:sz w:val="22"/>
          <w:szCs w:val="22"/>
        </w:rPr>
      </w:pPr>
      <w:r w:rsidRPr="00E85DA1">
        <w:rPr>
          <w:rFonts w:ascii="Arial" w:hAnsi="Arial" w:cs="Arial"/>
          <w:sz w:val="22"/>
          <w:szCs w:val="22"/>
        </w:rPr>
        <w:t xml:space="preserve">While a Person who makes personal offers of the kind referred to in Rule </w:t>
      </w:r>
      <w:r w:rsidR="00185D67" w:rsidRPr="00E85DA1">
        <w:rPr>
          <w:rFonts w:ascii="Arial" w:hAnsi="Arial" w:cs="Arial"/>
          <w:sz w:val="22"/>
          <w:szCs w:val="22"/>
        </w:rPr>
        <w:fldChar w:fldCharType="begin"/>
      </w:r>
      <w:r w:rsidR="00185D67" w:rsidRPr="00E85DA1">
        <w:rPr>
          <w:rFonts w:ascii="Arial" w:hAnsi="Arial" w:cs="Arial"/>
          <w:sz w:val="22"/>
          <w:szCs w:val="22"/>
        </w:rPr>
        <w:instrText xml:space="preserve"> REF _Ref403091294 \n \h </w:instrText>
      </w:r>
      <w:r w:rsidR="00840591" w:rsidRPr="00E85DA1">
        <w:rPr>
          <w:rFonts w:ascii="Arial" w:hAnsi="Arial" w:cs="Arial"/>
          <w:sz w:val="22"/>
          <w:szCs w:val="22"/>
        </w:rPr>
        <w:instrText xml:space="preserve"> \* MERGEFORMAT </w:instrText>
      </w:r>
      <w:r w:rsidR="00185D67" w:rsidRPr="00E85DA1">
        <w:rPr>
          <w:rFonts w:ascii="Arial" w:hAnsi="Arial" w:cs="Arial"/>
          <w:sz w:val="22"/>
          <w:szCs w:val="22"/>
        </w:rPr>
      </w:r>
      <w:r w:rsidR="00185D67"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5.1.2</w:t>
      </w:r>
      <w:r w:rsidR="00185D67" w:rsidRPr="00E85DA1">
        <w:rPr>
          <w:rFonts w:ascii="Arial" w:hAnsi="Arial" w:cs="Arial"/>
          <w:sz w:val="22"/>
          <w:szCs w:val="22"/>
        </w:rPr>
        <w:fldChar w:fldCharType="end"/>
      </w:r>
      <w:r w:rsidRPr="00E85DA1">
        <w:rPr>
          <w:rFonts w:ascii="Arial" w:hAnsi="Arial" w:cs="Arial"/>
          <w:sz w:val="22"/>
          <w:szCs w:val="22"/>
        </w:rPr>
        <w:t xml:space="preserve"> does not attract the Prospectus disclosure obligations in the</w:t>
      </w:r>
      <w:r w:rsidR="000C634C" w:rsidRPr="00E85DA1">
        <w:rPr>
          <w:rFonts w:ascii="Arial" w:hAnsi="Arial" w:cs="Arial"/>
          <w:sz w:val="22"/>
          <w:szCs w:val="22"/>
        </w:rPr>
        <w:t>se</w:t>
      </w:r>
      <w:r w:rsidRPr="00E85DA1">
        <w:rPr>
          <w:rFonts w:ascii="Arial" w:hAnsi="Arial" w:cs="Arial"/>
          <w:sz w:val="22"/>
          <w:szCs w:val="22"/>
        </w:rPr>
        <w:t xml:space="preserve"> </w:t>
      </w:r>
      <w:r w:rsidR="00DA2C21" w:rsidRPr="00E85DA1">
        <w:rPr>
          <w:rFonts w:ascii="Arial" w:hAnsi="Arial" w:cs="Arial"/>
          <w:sz w:val="22"/>
          <w:szCs w:val="22"/>
        </w:rPr>
        <w:t>Rules</w:t>
      </w:r>
      <w:r w:rsidRPr="00E85DA1">
        <w:rPr>
          <w:rFonts w:ascii="Arial" w:hAnsi="Arial" w:cs="Arial"/>
          <w:sz w:val="22"/>
          <w:szCs w:val="22"/>
        </w:rPr>
        <w:t>, if that Person frequently sells Units held by him, he would be likely to be 'Dealing in Investments as Principal'. As a result, such a Person would need to be licensed. Similarly, a Person who obtains Units for the purposes of secondary sales would be likely to be regarded as making those sales "by way of business" and would thus trigger the need to be licensed.</w:t>
      </w:r>
    </w:p>
    <w:p w14:paraId="2EAA83E9" w14:textId="77777777" w:rsidR="009E641E" w:rsidRPr="00E85DA1" w:rsidRDefault="00091677" w:rsidP="0057196F">
      <w:pPr>
        <w:pStyle w:val="Heading4"/>
        <w:tabs>
          <w:tab w:val="clear" w:pos="1008"/>
          <w:tab w:val="left" w:pos="993"/>
        </w:tabs>
        <w:ind w:left="993" w:hanging="993"/>
        <w:rPr>
          <w:rFonts w:ascii="Arial" w:hAnsi="Arial" w:cs="Arial"/>
          <w:szCs w:val="22"/>
        </w:rPr>
      </w:pPr>
      <w:bookmarkStart w:id="42" w:name="_Ref403091302"/>
      <w:r w:rsidRPr="00E85DA1">
        <w:rPr>
          <w:rFonts w:ascii="Arial" w:hAnsi="Arial" w:cs="Arial"/>
          <w:szCs w:val="22"/>
        </w:rPr>
        <w:t xml:space="preserve">(1) </w:t>
      </w:r>
      <w:r w:rsidR="009E641E" w:rsidRPr="00E85DA1">
        <w:rPr>
          <w:rFonts w:ascii="Arial" w:hAnsi="Arial" w:cs="Arial"/>
          <w:szCs w:val="22"/>
        </w:rPr>
        <w:t xml:space="preserve">A Person does not make an Offer of a Unit if that Person is an </w:t>
      </w:r>
      <w:r w:rsidR="009648FE" w:rsidRPr="00E85DA1">
        <w:rPr>
          <w:rFonts w:ascii="Arial" w:hAnsi="Arial" w:cs="Arial"/>
          <w:szCs w:val="22"/>
        </w:rPr>
        <w:t>Authorised Person</w:t>
      </w:r>
      <w:r w:rsidR="009E641E" w:rsidRPr="00E85DA1">
        <w:rPr>
          <w:rFonts w:ascii="Arial" w:hAnsi="Arial" w:cs="Arial"/>
          <w:szCs w:val="22"/>
        </w:rPr>
        <w:t xml:space="preserve"> and it undertakes a Transaction in relation to a Unit of a Fund if the Transaction is:</w:t>
      </w:r>
      <w:bookmarkEnd w:id="42"/>
      <w:r w:rsidR="009E641E" w:rsidRPr="00E85DA1">
        <w:rPr>
          <w:rFonts w:ascii="Arial" w:hAnsi="Arial" w:cs="Arial"/>
          <w:szCs w:val="22"/>
        </w:rPr>
        <w:t xml:space="preserve"> </w:t>
      </w:r>
    </w:p>
    <w:p w14:paraId="5E934C6C" w14:textId="77777777" w:rsidR="009E641E" w:rsidRPr="00E85DA1" w:rsidRDefault="009E641E" w:rsidP="00FB0744">
      <w:pPr>
        <w:pStyle w:val="Heading5"/>
        <w:rPr>
          <w:rFonts w:ascii="Arial" w:hAnsi="Arial" w:cs="Arial"/>
          <w:szCs w:val="22"/>
        </w:rPr>
      </w:pPr>
      <w:r w:rsidRPr="00E85DA1">
        <w:rPr>
          <w:rFonts w:ascii="Arial" w:hAnsi="Arial" w:cs="Arial"/>
          <w:szCs w:val="22"/>
        </w:rPr>
        <w:t>an Execution-Only Transaction undertaken for or on behalf of a Client;</w:t>
      </w:r>
    </w:p>
    <w:p w14:paraId="53E7AFB6" w14:textId="77777777" w:rsidR="009E641E" w:rsidRPr="00E85DA1" w:rsidRDefault="009E641E" w:rsidP="00FB0744">
      <w:pPr>
        <w:pStyle w:val="Heading5"/>
        <w:rPr>
          <w:rFonts w:ascii="Arial" w:hAnsi="Arial" w:cs="Arial"/>
          <w:szCs w:val="22"/>
        </w:rPr>
      </w:pPr>
      <w:r w:rsidRPr="00E85DA1">
        <w:rPr>
          <w:rFonts w:ascii="Arial" w:hAnsi="Arial" w:cs="Arial"/>
          <w:szCs w:val="22"/>
        </w:rPr>
        <w:t>a trade executed for or on behalf of a Client in accordance with a Discretionary Portfolio Management Agreement entered into with that Client; or</w:t>
      </w:r>
    </w:p>
    <w:p w14:paraId="7A4CC935" w14:textId="77777777" w:rsidR="009E641E" w:rsidRPr="00E85DA1" w:rsidRDefault="009E641E" w:rsidP="00FB0744">
      <w:pPr>
        <w:pStyle w:val="Heading5"/>
        <w:rPr>
          <w:rFonts w:ascii="Arial" w:hAnsi="Arial" w:cs="Arial"/>
          <w:szCs w:val="22"/>
        </w:rPr>
      </w:pPr>
      <w:r w:rsidRPr="00E85DA1">
        <w:rPr>
          <w:rFonts w:ascii="Arial" w:hAnsi="Arial" w:cs="Arial"/>
          <w:szCs w:val="22"/>
        </w:rPr>
        <w:t>effected with the Fund Manager of a Fund for the purposes of redeeming a Unit of that Fund for or on behalf of a Client.</w:t>
      </w:r>
    </w:p>
    <w:p w14:paraId="6ECFEC43" w14:textId="77777777" w:rsidR="009E641E" w:rsidRPr="00E85DA1" w:rsidRDefault="009E641E" w:rsidP="006A0A1B">
      <w:pPr>
        <w:pStyle w:val="Heading4"/>
        <w:rPr>
          <w:rFonts w:ascii="Arial" w:hAnsi="Arial" w:cs="Arial"/>
          <w:szCs w:val="22"/>
        </w:rPr>
      </w:pPr>
      <w:bookmarkStart w:id="43" w:name="_Ref403091307"/>
      <w:r w:rsidRPr="00E85DA1">
        <w:rPr>
          <w:rFonts w:ascii="Arial" w:hAnsi="Arial" w:cs="Arial"/>
          <w:szCs w:val="22"/>
        </w:rPr>
        <w:t xml:space="preserve">A Person does not make an Offer of a Unit if that Person is an </w:t>
      </w:r>
      <w:r w:rsidR="009648FE" w:rsidRPr="00E85DA1">
        <w:rPr>
          <w:rFonts w:ascii="Arial" w:hAnsi="Arial" w:cs="Arial"/>
          <w:szCs w:val="22"/>
        </w:rPr>
        <w:t>Authorised Person</w:t>
      </w:r>
      <w:r w:rsidRPr="00E85DA1">
        <w:rPr>
          <w:rFonts w:ascii="Arial" w:hAnsi="Arial" w:cs="Arial"/>
          <w:szCs w:val="22"/>
        </w:rPr>
        <w:t xml:space="preserve"> and the Offer is made only to, or directed only at, a Market Counterparty.</w:t>
      </w:r>
      <w:bookmarkEnd w:id="43"/>
    </w:p>
    <w:p w14:paraId="39A7C9D7" w14:textId="77777777" w:rsidR="001F7157" w:rsidRPr="00E85DA1" w:rsidRDefault="00053EF2" w:rsidP="0038159A">
      <w:pPr>
        <w:pStyle w:val="Heading1"/>
        <w:rPr>
          <w:rFonts w:ascii="Arial" w:hAnsi="Arial" w:cs="Arial"/>
          <w:szCs w:val="22"/>
        </w:rPr>
      </w:pPr>
      <w:bookmarkStart w:id="44" w:name="_Toc138249397"/>
      <w:r w:rsidRPr="00E85DA1">
        <w:rPr>
          <w:rFonts w:ascii="Arial" w:hAnsi="Arial" w:cs="Arial"/>
          <w:szCs w:val="22"/>
        </w:rPr>
        <w:t>:</w:t>
      </w:r>
      <w:r w:rsidRPr="00E85DA1">
        <w:rPr>
          <w:rFonts w:ascii="Arial" w:hAnsi="Arial" w:cs="Arial"/>
          <w:szCs w:val="22"/>
        </w:rPr>
        <w:tab/>
      </w:r>
      <w:r w:rsidR="001F7157" w:rsidRPr="00E85DA1">
        <w:rPr>
          <w:rFonts w:ascii="Arial" w:hAnsi="Arial" w:cs="Arial"/>
          <w:szCs w:val="22"/>
        </w:rPr>
        <w:t>AUTHORISATION</w:t>
      </w:r>
      <w:bookmarkEnd w:id="44"/>
    </w:p>
    <w:p w14:paraId="74F70E8D" w14:textId="77777777" w:rsidR="001F7157" w:rsidRPr="00E85DA1" w:rsidRDefault="00A66D48" w:rsidP="008650D0">
      <w:pPr>
        <w:pStyle w:val="Heading2"/>
        <w:tabs>
          <w:tab w:val="clear" w:pos="1150"/>
          <w:tab w:val="num" w:pos="993"/>
        </w:tabs>
        <w:ind w:hanging="1150"/>
        <w:rPr>
          <w:rFonts w:cs="Arial"/>
          <w:szCs w:val="22"/>
        </w:rPr>
      </w:pPr>
      <w:bookmarkStart w:id="45" w:name="_Ref414525910"/>
      <w:bookmarkStart w:id="46" w:name="_Toc138249398"/>
      <w:r w:rsidRPr="00E85DA1">
        <w:rPr>
          <w:rFonts w:cs="Arial"/>
          <w:szCs w:val="22"/>
        </w:rPr>
        <w:t>DOMESTIC FUNDS</w:t>
      </w:r>
      <w:bookmarkEnd w:id="45"/>
      <w:bookmarkEnd w:id="46"/>
    </w:p>
    <w:p w14:paraId="44F62212" w14:textId="77777777" w:rsidR="008650D0" w:rsidRPr="00E85DA1" w:rsidRDefault="008650D0" w:rsidP="008650D0">
      <w:pPr>
        <w:pStyle w:val="Heading3"/>
        <w:rPr>
          <w:rFonts w:ascii="Arial" w:hAnsi="Arial" w:cs="Arial"/>
          <w:szCs w:val="22"/>
        </w:rPr>
      </w:pPr>
      <w:bookmarkStart w:id="47" w:name="_Ref422831113"/>
      <w:bookmarkStart w:id="48" w:name="_Ref422831120"/>
      <w:bookmarkStart w:id="49" w:name="_Ref422844072"/>
      <w:r w:rsidRPr="00E85DA1">
        <w:rPr>
          <w:rFonts w:ascii="Arial" w:hAnsi="Arial" w:cs="Arial"/>
          <w:szCs w:val="22"/>
        </w:rPr>
        <w:t>Registration of Public Funds</w:t>
      </w:r>
      <w:bookmarkEnd w:id="47"/>
      <w:bookmarkEnd w:id="48"/>
      <w:bookmarkEnd w:id="49"/>
    </w:p>
    <w:p w14:paraId="3185E747" w14:textId="77777777" w:rsidR="008650D0" w:rsidRPr="00E85DA1" w:rsidRDefault="008650D0" w:rsidP="00EC70F8">
      <w:pPr>
        <w:pStyle w:val="UK11Title07"/>
        <w:rPr>
          <w:rFonts w:ascii="Arial" w:hAnsi="Arial" w:cs="Arial"/>
          <w:szCs w:val="22"/>
        </w:rPr>
      </w:pPr>
      <w:r w:rsidRPr="00E85DA1">
        <w:rPr>
          <w:rFonts w:ascii="Arial" w:hAnsi="Arial" w:cs="Arial"/>
          <w:szCs w:val="22"/>
        </w:rPr>
        <w:t>The application for registration</w:t>
      </w:r>
    </w:p>
    <w:p w14:paraId="7906675B" w14:textId="77777777" w:rsidR="00CC3FFD" w:rsidRPr="00E85DA1" w:rsidRDefault="00CC3FFD" w:rsidP="00F3262B">
      <w:pPr>
        <w:pStyle w:val="Heading4"/>
        <w:rPr>
          <w:rFonts w:ascii="Arial" w:hAnsi="Arial" w:cs="Arial"/>
          <w:szCs w:val="22"/>
        </w:rPr>
      </w:pPr>
      <w:r w:rsidRPr="00E85DA1">
        <w:rPr>
          <w:rFonts w:ascii="Arial" w:hAnsi="Arial" w:cs="Arial"/>
          <w:szCs w:val="22"/>
        </w:rPr>
        <w:t>(1) An app</w:t>
      </w:r>
      <w:r w:rsidR="00E12FC5" w:rsidRPr="00E85DA1">
        <w:rPr>
          <w:rFonts w:ascii="Arial" w:hAnsi="Arial" w:cs="Arial"/>
          <w:szCs w:val="22"/>
        </w:rPr>
        <w:t>lication pursuant to Section 1</w:t>
      </w:r>
      <w:r w:rsidR="00932CC8" w:rsidRPr="00E85DA1">
        <w:rPr>
          <w:rFonts w:ascii="Arial" w:hAnsi="Arial" w:cs="Arial"/>
          <w:szCs w:val="22"/>
        </w:rPr>
        <w:t>07</w:t>
      </w:r>
      <w:r w:rsidRPr="00E85DA1">
        <w:rPr>
          <w:rFonts w:ascii="Arial" w:hAnsi="Arial" w:cs="Arial"/>
          <w:szCs w:val="22"/>
        </w:rPr>
        <w:t xml:space="preserve"> of the FSMR for the registration of a Public Fund must be made to the Regulator by the </w:t>
      </w:r>
      <w:r w:rsidR="006F2760" w:rsidRPr="00E85DA1">
        <w:rPr>
          <w:rFonts w:ascii="Arial" w:hAnsi="Arial" w:cs="Arial"/>
          <w:szCs w:val="22"/>
        </w:rPr>
        <w:t>legal Person</w:t>
      </w:r>
      <w:r w:rsidRPr="00E85DA1">
        <w:rPr>
          <w:rFonts w:ascii="Arial" w:hAnsi="Arial" w:cs="Arial"/>
          <w:szCs w:val="22"/>
        </w:rPr>
        <w:t xml:space="preserve"> which is to be the Fund Manager of a Domestic Fund. If the Fund is an Investment Trust, then the Trustee and Fund Manager must jointly apply. </w:t>
      </w:r>
    </w:p>
    <w:p w14:paraId="05B802BA" w14:textId="77777777" w:rsidR="00CC3FFD" w:rsidRPr="00E85DA1" w:rsidRDefault="00CC3FFD" w:rsidP="00CC3FFD">
      <w:pPr>
        <w:spacing w:after="240" w:line="246" w:lineRule="atLeast"/>
        <w:ind w:left="993"/>
        <w:jc w:val="both"/>
        <w:outlineLvl w:val="5"/>
        <w:rPr>
          <w:rFonts w:ascii="Arial" w:eastAsiaTheme="majorEastAsia" w:hAnsi="Arial" w:cs="Arial"/>
          <w:iCs/>
          <w:sz w:val="22"/>
          <w:szCs w:val="22"/>
        </w:rPr>
      </w:pPr>
      <w:r w:rsidRPr="00E85DA1">
        <w:rPr>
          <w:rFonts w:ascii="Arial" w:eastAsiaTheme="majorEastAsia" w:hAnsi="Arial" w:cs="Arial"/>
          <w:iCs/>
          <w:sz w:val="22"/>
          <w:szCs w:val="22"/>
        </w:rPr>
        <w:t>(2) The Fund Manager and, if applicable, the Trustee must complete and submit the appropriate form</w:t>
      </w:r>
      <w:r w:rsidR="00503BEF" w:rsidRPr="00E85DA1">
        <w:rPr>
          <w:rFonts w:ascii="Arial" w:eastAsiaTheme="majorEastAsia" w:hAnsi="Arial" w:cs="Arial"/>
          <w:iCs/>
          <w:sz w:val="22"/>
          <w:szCs w:val="22"/>
        </w:rPr>
        <w:t xml:space="preserve"> or forms (</w:t>
      </w:r>
      <w:r w:rsidR="004A145C" w:rsidRPr="00E85DA1">
        <w:rPr>
          <w:rFonts w:ascii="Arial" w:eastAsiaTheme="majorEastAsia" w:hAnsi="Arial" w:cs="Arial"/>
          <w:iCs/>
          <w:sz w:val="22"/>
          <w:szCs w:val="22"/>
        </w:rPr>
        <w:t>which shall be in such form as the Regulator may prescribe</w:t>
      </w:r>
      <w:r w:rsidR="00503BEF" w:rsidRPr="00E85DA1">
        <w:rPr>
          <w:rFonts w:ascii="Arial" w:eastAsiaTheme="majorEastAsia" w:hAnsi="Arial" w:cs="Arial"/>
          <w:iCs/>
          <w:sz w:val="22"/>
          <w:szCs w:val="22"/>
        </w:rPr>
        <w:t>)</w:t>
      </w:r>
      <w:r w:rsidRPr="00E85DA1">
        <w:rPr>
          <w:rFonts w:ascii="Arial" w:eastAsiaTheme="majorEastAsia" w:hAnsi="Arial" w:cs="Arial"/>
          <w:iCs/>
          <w:sz w:val="22"/>
          <w:szCs w:val="22"/>
        </w:rPr>
        <w:t>.</w:t>
      </w:r>
    </w:p>
    <w:p w14:paraId="7F4D4600" w14:textId="77777777" w:rsidR="004A145C" w:rsidRPr="00E85DA1" w:rsidRDefault="00CC3FFD" w:rsidP="00CC3FFD">
      <w:pPr>
        <w:spacing w:after="240" w:line="246" w:lineRule="atLeast"/>
        <w:ind w:left="993"/>
        <w:jc w:val="both"/>
        <w:outlineLvl w:val="5"/>
        <w:rPr>
          <w:rFonts w:ascii="Arial" w:eastAsiaTheme="majorEastAsia" w:hAnsi="Arial" w:cs="Arial"/>
          <w:iCs/>
          <w:sz w:val="22"/>
          <w:szCs w:val="22"/>
        </w:rPr>
      </w:pPr>
      <w:r w:rsidRPr="00E85DA1">
        <w:rPr>
          <w:rFonts w:ascii="Arial" w:eastAsiaTheme="majorEastAsia" w:hAnsi="Arial" w:cs="Arial"/>
          <w:iCs/>
          <w:sz w:val="22"/>
          <w:szCs w:val="22"/>
        </w:rPr>
        <w:t>(3) In addition to</w:t>
      </w:r>
      <w:r w:rsidR="00E12FC5" w:rsidRPr="00E85DA1">
        <w:rPr>
          <w:rFonts w:ascii="Arial" w:eastAsiaTheme="majorEastAsia" w:hAnsi="Arial" w:cs="Arial"/>
          <w:iCs/>
          <w:sz w:val="22"/>
          <w:szCs w:val="22"/>
        </w:rPr>
        <w:t xml:space="preserve"> the requirements of Section 1</w:t>
      </w:r>
      <w:r w:rsidR="00932CC8" w:rsidRPr="00E85DA1">
        <w:rPr>
          <w:rFonts w:ascii="Arial" w:eastAsiaTheme="majorEastAsia" w:hAnsi="Arial" w:cs="Arial"/>
          <w:iCs/>
          <w:sz w:val="22"/>
          <w:szCs w:val="22"/>
        </w:rPr>
        <w:t>07</w:t>
      </w:r>
      <w:r w:rsidRPr="00E85DA1">
        <w:rPr>
          <w:rFonts w:ascii="Arial" w:eastAsiaTheme="majorEastAsia" w:hAnsi="Arial" w:cs="Arial"/>
          <w:iCs/>
          <w:sz w:val="22"/>
          <w:szCs w:val="22"/>
        </w:rPr>
        <w:t xml:space="preserve"> of the FSMR, the application must be accompanied by</w:t>
      </w:r>
      <w:r w:rsidR="004A145C" w:rsidRPr="00E85DA1">
        <w:rPr>
          <w:rFonts w:ascii="Arial" w:eastAsiaTheme="majorEastAsia" w:hAnsi="Arial" w:cs="Arial"/>
          <w:iCs/>
          <w:sz w:val="22"/>
          <w:szCs w:val="22"/>
        </w:rPr>
        <w:t>:</w:t>
      </w:r>
    </w:p>
    <w:p w14:paraId="52836330" w14:textId="77777777" w:rsidR="004A145C" w:rsidRPr="00E85DA1" w:rsidRDefault="004A145C" w:rsidP="004A145C">
      <w:pPr>
        <w:pStyle w:val="Heading5"/>
        <w:rPr>
          <w:rFonts w:ascii="Arial" w:hAnsi="Arial" w:cs="Arial"/>
          <w:szCs w:val="22"/>
        </w:rPr>
      </w:pPr>
      <w:r w:rsidRPr="00E85DA1">
        <w:rPr>
          <w:rFonts w:ascii="Arial" w:hAnsi="Arial" w:cs="Arial"/>
          <w:szCs w:val="22"/>
        </w:rPr>
        <w:t xml:space="preserve">copies of the Fund's Constitution and Prospectus; and  </w:t>
      </w:r>
    </w:p>
    <w:p w14:paraId="15810594" w14:textId="77777777" w:rsidR="004A145C" w:rsidRPr="00E85DA1" w:rsidRDefault="004A145C" w:rsidP="00F3262B">
      <w:pPr>
        <w:pStyle w:val="Heading5"/>
        <w:rPr>
          <w:rFonts w:ascii="Arial" w:hAnsi="Arial" w:cs="Arial"/>
          <w:szCs w:val="22"/>
        </w:rPr>
      </w:pPr>
      <w:r w:rsidRPr="00E85DA1">
        <w:rPr>
          <w:rFonts w:ascii="Arial" w:hAnsi="Arial" w:cs="Arial"/>
          <w:iCs/>
          <w:szCs w:val="22"/>
        </w:rPr>
        <w:t>certification by the Fund Manager and (where applicable) the Trustee to the effect that:</w:t>
      </w:r>
    </w:p>
    <w:p w14:paraId="11BFA9C7" w14:textId="77777777" w:rsidR="00CC3FFD" w:rsidRPr="00E85DA1" w:rsidRDefault="00CC3FFD" w:rsidP="004A145C">
      <w:pPr>
        <w:pStyle w:val="Heading6"/>
        <w:rPr>
          <w:rFonts w:ascii="Arial" w:hAnsi="Arial" w:cs="Arial"/>
          <w:szCs w:val="22"/>
        </w:rPr>
      </w:pPr>
      <w:r w:rsidRPr="00E85DA1">
        <w:rPr>
          <w:rFonts w:ascii="Arial" w:hAnsi="Arial" w:cs="Arial"/>
          <w:szCs w:val="22"/>
        </w:rPr>
        <w:lastRenderedPageBreak/>
        <w:t>the Constitution of the Fund complies with the requirements prescribed under these Rules and the FSMR;</w:t>
      </w:r>
    </w:p>
    <w:p w14:paraId="00E0F4D0" w14:textId="77777777" w:rsidR="00CC3FFD" w:rsidRPr="00E85DA1" w:rsidRDefault="00CC3FFD" w:rsidP="004A145C">
      <w:pPr>
        <w:pStyle w:val="Heading6"/>
        <w:rPr>
          <w:rFonts w:ascii="Arial" w:hAnsi="Arial" w:cs="Arial"/>
          <w:szCs w:val="22"/>
        </w:rPr>
      </w:pPr>
      <w:r w:rsidRPr="00E85DA1">
        <w:rPr>
          <w:rFonts w:ascii="Arial" w:hAnsi="Arial" w:cs="Arial"/>
          <w:szCs w:val="22"/>
        </w:rPr>
        <w:t>the Prospectus complies with the requirements prescribed under these Rules and the FSMR; and</w:t>
      </w:r>
    </w:p>
    <w:p w14:paraId="511C87E8" w14:textId="26C46EDF" w:rsidR="008650D0" w:rsidRPr="00E85DA1" w:rsidRDefault="00CC3FFD" w:rsidP="004A145C">
      <w:pPr>
        <w:pStyle w:val="Heading6"/>
        <w:rPr>
          <w:rFonts w:ascii="Arial" w:hAnsi="Arial" w:cs="Arial"/>
          <w:szCs w:val="22"/>
        </w:rPr>
      </w:pPr>
      <w:r w:rsidRPr="00E85DA1">
        <w:rPr>
          <w:rFonts w:ascii="Arial" w:hAnsi="Arial" w:cs="Arial"/>
          <w:szCs w:val="22"/>
        </w:rPr>
        <w:t xml:space="preserve">if the Fund is managed by a </w:t>
      </w:r>
      <w:r w:rsidR="00F3262B" w:rsidRPr="00E85DA1">
        <w:rPr>
          <w:rFonts w:ascii="Arial" w:hAnsi="Arial" w:cs="Arial"/>
          <w:szCs w:val="22"/>
        </w:rPr>
        <w:t xml:space="preserve">Foreign </w:t>
      </w:r>
      <w:r w:rsidRPr="00E85DA1">
        <w:rPr>
          <w:rFonts w:ascii="Arial" w:hAnsi="Arial" w:cs="Arial"/>
          <w:szCs w:val="22"/>
        </w:rPr>
        <w:t>Fund Manager, the requirements in Rule</w:t>
      </w:r>
      <w:r w:rsidR="00E0636C" w:rsidRPr="00E85DA1">
        <w:rPr>
          <w:rFonts w:ascii="Arial" w:hAnsi="Arial" w:cs="Arial"/>
          <w:szCs w:val="22"/>
        </w:rPr>
        <w:t xml:space="preserve"> </w:t>
      </w:r>
      <w:r w:rsidR="00E0636C" w:rsidRPr="00E85DA1">
        <w:rPr>
          <w:rFonts w:ascii="Arial" w:hAnsi="Arial" w:cs="Arial"/>
          <w:szCs w:val="22"/>
        </w:rPr>
        <w:fldChar w:fldCharType="begin"/>
      </w:r>
      <w:r w:rsidR="00E0636C" w:rsidRPr="00E85DA1">
        <w:rPr>
          <w:rFonts w:ascii="Arial" w:hAnsi="Arial" w:cs="Arial"/>
          <w:szCs w:val="22"/>
        </w:rPr>
        <w:instrText xml:space="preserve"> REF _Ref414485765 \r \h </w:instrText>
      </w:r>
      <w:r w:rsidR="00F0374D" w:rsidRPr="00E85DA1">
        <w:rPr>
          <w:rFonts w:ascii="Arial" w:hAnsi="Arial" w:cs="Arial"/>
          <w:szCs w:val="22"/>
        </w:rPr>
        <w:instrText xml:space="preserve"> \* MERGEFORMAT </w:instrText>
      </w:r>
      <w:r w:rsidR="00E0636C" w:rsidRPr="00E85DA1">
        <w:rPr>
          <w:rFonts w:ascii="Arial" w:hAnsi="Arial" w:cs="Arial"/>
          <w:szCs w:val="22"/>
        </w:rPr>
      </w:r>
      <w:r w:rsidR="00E0636C"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7.1</w:t>
      </w:r>
      <w:r w:rsidR="00E0636C" w:rsidRPr="00E85DA1">
        <w:rPr>
          <w:rFonts w:ascii="Arial" w:hAnsi="Arial" w:cs="Arial"/>
          <w:szCs w:val="22"/>
        </w:rPr>
        <w:fldChar w:fldCharType="end"/>
      </w:r>
      <w:r w:rsidR="004A145C" w:rsidRPr="00E85DA1">
        <w:rPr>
          <w:rFonts w:ascii="Arial" w:hAnsi="Arial" w:cs="Arial"/>
          <w:szCs w:val="22"/>
        </w:rPr>
        <w:t xml:space="preserve"> are met.</w:t>
      </w:r>
    </w:p>
    <w:p w14:paraId="4E96BFE6" w14:textId="77777777" w:rsidR="00F2121C" w:rsidRPr="00E85DA1" w:rsidRDefault="00F2121C" w:rsidP="00F2121C">
      <w:pPr>
        <w:pStyle w:val="Heading4"/>
        <w:rPr>
          <w:rFonts w:ascii="Arial" w:hAnsi="Arial" w:cs="Arial"/>
          <w:szCs w:val="22"/>
        </w:rPr>
      </w:pPr>
      <w:r w:rsidRPr="00E85DA1">
        <w:rPr>
          <w:rFonts w:ascii="Arial" w:hAnsi="Arial" w:cs="Arial"/>
          <w:szCs w:val="22"/>
        </w:rPr>
        <w:t>If, at any time between the filing of an application for registration and the grant of a registration, the Fund Manager or, if appointed, the Trustee becomes aware of any material change, error, or omission reasonably likely to be relevant to the application under consideration, it shall inform the Regulator in writing of such change without delay.</w:t>
      </w:r>
    </w:p>
    <w:p w14:paraId="084CC016" w14:textId="77777777" w:rsidR="00CC3FFD" w:rsidRPr="00E85DA1" w:rsidRDefault="00CC3FFD" w:rsidP="00CC3FFD">
      <w:pPr>
        <w:pStyle w:val="Heading4"/>
        <w:rPr>
          <w:rFonts w:ascii="Arial" w:hAnsi="Arial" w:cs="Arial"/>
          <w:szCs w:val="22"/>
        </w:rPr>
      </w:pPr>
      <w:r w:rsidRPr="00E85DA1">
        <w:rPr>
          <w:rFonts w:ascii="Arial" w:hAnsi="Arial" w:cs="Arial"/>
          <w:szCs w:val="22"/>
        </w:rPr>
        <w:t>In assessing an application for registration, the Regulator may:</w:t>
      </w:r>
    </w:p>
    <w:p w14:paraId="0371C431" w14:textId="77777777" w:rsidR="00CC3FFD" w:rsidRPr="00E85DA1" w:rsidRDefault="00CC3FFD" w:rsidP="00CC3FFD">
      <w:pPr>
        <w:pStyle w:val="Heading5"/>
        <w:rPr>
          <w:rFonts w:ascii="Arial" w:hAnsi="Arial" w:cs="Arial"/>
          <w:szCs w:val="22"/>
        </w:rPr>
      </w:pPr>
      <w:r w:rsidRPr="00E85DA1">
        <w:rPr>
          <w:rFonts w:ascii="Arial" w:hAnsi="Arial" w:cs="Arial"/>
          <w:szCs w:val="22"/>
        </w:rPr>
        <w:t>make any enquiries which it considers appropriate, including enquiries independent of the Fund Manager and Trustee; or</w:t>
      </w:r>
    </w:p>
    <w:p w14:paraId="3E80481E" w14:textId="77777777" w:rsidR="00CC3FFD" w:rsidRPr="00E85DA1" w:rsidRDefault="00CC3FFD" w:rsidP="00CC3FFD">
      <w:pPr>
        <w:pStyle w:val="Heading5"/>
        <w:rPr>
          <w:rFonts w:ascii="Arial" w:hAnsi="Arial" w:cs="Arial"/>
          <w:szCs w:val="22"/>
        </w:rPr>
      </w:pPr>
      <w:r w:rsidRPr="00E85DA1">
        <w:rPr>
          <w:rFonts w:ascii="Arial" w:hAnsi="Arial" w:cs="Arial"/>
          <w:szCs w:val="22"/>
        </w:rPr>
        <w:t>require the Fund Manager or Trustee to provide further information.</w:t>
      </w:r>
    </w:p>
    <w:p w14:paraId="5A5B8934" w14:textId="77777777" w:rsidR="00CC3FFD" w:rsidRPr="00E85DA1" w:rsidRDefault="00CC3FFD" w:rsidP="00EC70F8">
      <w:pPr>
        <w:pStyle w:val="UK11Title07"/>
        <w:rPr>
          <w:rFonts w:ascii="Arial" w:hAnsi="Arial" w:cs="Arial"/>
          <w:szCs w:val="22"/>
        </w:rPr>
      </w:pPr>
      <w:r w:rsidRPr="00E85DA1">
        <w:rPr>
          <w:rFonts w:ascii="Arial" w:hAnsi="Arial" w:cs="Arial"/>
          <w:szCs w:val="22"/>
        </w:rPr>
        <w:t>Requirements for registration</w:t>
      </w:r>
    </w:p>
    <w:p w14:paraId="04AB75B9" w14:textId="77777777" w:rsidR="00CC3FFD" w:rsidRPr="00E85DA1" w:rsidRDefault="00CC3FFD" w:rsidP="00CC3FFD">
      <w:pPr>
        <w:pStyle w:val="Heading4"/>
        <w:rPr>
          <w:rFonts w:ascii="Arial" w:hAnsi="Arial" w:cs="Arial"/>
          <w:szCs w:val="22"/>
        </w:rPr>
      </w:pPr>
      <w:r w:rsidRPr="00E85DA1">
        <w:rPr>
          <w:rFonts w:ascii="Arial" w:hAnsi="Arial" w:cs="Arial"/>
          <w:szCs w:val="22"/>
        </w:rPr>
        <w:t>Subject to the provisions of these Rules, a Fund will only be registered by the Regulator if it satisfies the following conditions:</w:t>
      </w:r>
    </w:p>
    <w:p w14:paraId="40CFE7EA" w14:textId="77777777" w:rsidR="00CC3FFD" w:rsidRPr="00E85DA1" w:rsidRDefault="00CC3FFD" w:rsidP="00385CC0">
      <w:pPr>
        <w:pStyle w:val="Heading5"/>
        <w:rPr>
          <w:rFonts w:ascii="Arial" w:hAnsi="Arial" w:cs="Arial"/>
          <w:szCs w:val="22"/>
        </w:rPr>
      </w:pPr>
      <w:r w:rsidRPr="00E85DA1">
        <w:rPr>
          <w:rFonts w:ascii="Arial" w:hAnsi="Arial" w:cs="Arial"/>
          <w:szCs w:val="22"/>
        </w:rPr>
        <w:t xml:space="preserve">the </w:t>
      </w:r>
      <w:r w:rsidR="00385CC0" w:rsidRPr="00E85DA1">
        <w:rPr>
          <w:rFonts w:ascii="Arial" w:hAnsi="Arial" w:cs="Arial"/>
          <w:szCs w:val="22"/>
        </w:rPr>
        <w:t>incorpor</w:t>
      </w:r>
      <w:r w:rsidRPr="00E85DA1">
        <w:rPr>
          <w:rFonts w:ascii="Arial" w:hAnsi="Arial" w:cs="Arial"/>
          <w:szCs w:val="22"/>
        </w:rPr>
        <w:t>ation or other legal formalities relating to the formation of the Fund are completed;</w:t>
      </w:r>
    </w:p>
    <w:p w14:paraId="0300CE35" w14:textId="77777777" w:rsidR="00CC3FFD" w:rsidRPr="00E85DA1" w:rsidRDefault="00CC3FFD" w:rsidP="00CC3FFD">
      <w:pPr>
        <w:pStyle w:val="Heading5"/>
        <w:rPr>
          <w:rFonts w:ascii="Arial" w:hAnsi="Arial" w:cs="Arial"/>
          <w:szCs w:val="22"/>
        </w:rPr>
      </w:pPr>
      <w:r w:rsidRPr="00E85DA1">
        <w:rPr>
          <w:rFonts w:ascii="Arial" w:hAnsi="Arial" w:cs="Arial"/>
          <w:szCs w:val="22"/>
        </w:rPr>
        <w:t>the Fund has appointed to it a Fund Manager which is:</w:t>
      </w:r>
    </w:p>
    <w:p w14:paraId="50F384B2" w14:textId="77777777" w:rsidR="00CC3FFD" w:rsidRPr="00E85DA1" w:rsidRDefault="00CC3FFD" w:rsidP="00CC3FFD">
      <w:pPr>
        <w:pStyle w:val="Heading7"/>
        <w:rPr>
          <w:rFonts w:ascii="Arial" w:hAnsi="Arial" w:cs="Arial"/>
          <w:szCs w:val="22"/>
        </w:rPr>
      </w:pPr>
      <w:r w:rsidRPr="00E85DA1">
        <w:rPr>
          <w:rFonts w:ascii="Arial" w:hAnsi="Arial" w:cs="Arial"/>
          <w:szCs w:val="22"/>
        </w:rPr>
        <w:t xml:space="preserve">authorised by the Regulator under its </w:t>
      </w:r>
      <w:r w:rsidR="00765C60" w:rsidRPr="00E85DA1">
        <w:rPr>
          <w:rFonts w:ascii="Arial" w:hAnsi="Arial" w:cs="Arial"/>
          <w:szCs w:val="22"/>
        </w:rPr>
        <w:t>Financial Services Permission</w:t>
      </w:r>
      <w:r w:rsidRPr="00E85DA1">
        <w:rPr>
          <w:rFonts w:ascii="Arial" w:hAnsi="Arial" w:cs="Arial"/>
          <w:szCs w:val="22"/>
        </w:rPr>
        <w:t xml:space="preserve"> to carry on the </w:t>
      </w:r>
      <w:r w:rsidR="00EA46EC" w:rsidRPr="00E85DA1">
        <w:rPr>
          <w:rFonts w:ascii="Arial" w:hAnsi="Arial" w:cs="Arial"/>
          <w:szCs w:val="22"/>
        </w:rPr>
        <w:t>R</w:t>
      </w:r>
      <w:r w:rsidR="00697274" w:rsidRPr="00E85DA1">
        <w:rPr>
          <w:rFonts w:ascii="Arial" w:hAnsi="Arial" w:cs="Arial"/>
          <w:szCs w:val="22"/>
        </w:rPr>
        <w:t>e</w:t>
      </w:r>
      <w:r w:rsidR="00A208B0" w:rsidRPr="00E85DA1">
        <w:rPr>
          <w:rFonts w:ascii="Arial" w:hAnsi="Arial" w:cs="Arial"/>
          <w:szCs w:val="22"/>
        </w:rPr>
        <w:t xml:space="preserve">gulated </w:t>
      </w:r>
      <w:r w:rsidR="00EA46EC" w:rsidRPr="00E85DA1">
        <w:rPr>
          <w:rFonts w:ascii="Arial" w:hAnsi="Arial" w:cs="Arial"/>
          <w:szCs w:val="22"/>
        </w:rPr>
        <w:t>A</w:t>
      </w:r>
      <w:r w:rsidR="00A208B0" w:rsidRPr="00E85DA1">
        <w:rPr>
          <w:rFonts w:ascii="Arial" w:hAnsi="Arial" w:cs="Arial"/>
          <w:szCs w:val="22"/>
        </w:rPr>
        <w:t xml:space="preserve">ctivity of </w:t>
      </w:r>
      <w:r w:rsidR="00EA46EC" w:rsidRPr="00E85DA1">
        <w:rPr>
          <w:rFonts w:ascii="Arial" w:hAnsi="Arial" w:cs="Arial"/>
          <w:szCs w:val="22"/>
        </w:rPr>
        <w:t>M</w:t>
      </w:r>
      <w:r w:rsidR="00A208B0" w:rsidRPr="00E85DA1">
        <w:rPr>
          <w:rFonts w:ascii="Arial" w:hAnsi="Arial" w:cs="Arial"/>
          <w:szCs w:val="22"/>
        </w:rPr>
        <w:t>anaging a Collective Investment F</w:t>
      </w:r>
      <w:r w:rsidRPr="00E85DA1">
        <w:rPr>
          <w:rFonts w:ascii="Arial" w:hAnsi="Arial" w:cs="Arial"/>
          <w:szCs w:val="22"/>
        </w:rPr>
        <w:t>und; or</w:t>
      </w:r>
    </w:p>
    <w:p w14:paraId="29367869" w14:textId="77777777" w:rsidR="00CC3FFD" w:rsidRPr="00E85DA1" w:rsidRDefault="00F3262B" w:rsidP="00CC3FFD">
      <w:pPr>
        <w:pStyle w:val="Heading7"/>
        <w:rPr>
          <w:rFonts w:ascii="Arial" w:hAnsi="Arial" w:cs="Arial"/>
          <w:szCs w:val="22"/>
        </w:rPr>
      </w:pPr>
      <w:r w:rsidRPr="00E85DA1">
        <w:rPr>
          <w:rFonts w:ascii="Arial" w:hAnsi="Arial" w:cs="Arial"/>
          <w:szCs w:val="22"/>
        </w:rPr>
        <w:t xml:space="preserve">a Foreign </w:t>
      </w:r>
      <w:r w:rsidR="00CC3FFD" w:rsidRPr="00E85DA1">
        <w:rPr>
          <w:rFonts w:ascii="Arial" w:hAnsi="Arial" w:cs="Arial"/>
          <w:szCs w:val="22"/>
        </w:rPr>
        <w:t>Fund Manager;</w:t>
      </w:r>
    </w:p>
    <w:p w14:paraId="29B61329" w14:textId="77777777" w:rsidR="00CC3FFD" w:rsidRPr="00E85DA1" w:rsidRDefault="00CC3FFD" w:rsidP="00CC3FFD">
      <w:pPr>
        <w:pStyle w:val="Heading5"/>
        <w:rPr>
          <w:rFonts w:ascii="Arial" w:hAnsi="Arial" w:cs="Arial"/>
          <w:szCs w:val="22"/>
        </w:rPr>
      </w:pPr>
      <w:r w:rsidRPr="00E85DA1">
        <w:rPr>
          <w:rFonts w:ascii="Arial" w:hAnsi="Arial" w:cs="Arial"/>
          <w:szCs w:val="22"/>
        </w:rPr>
        <w:t>the Fund, if it is an Investment Trust, has a Trustee which meets the requirements in these Rules and the FSMR;</w:t>
      </w:r>
    </w:p>
    <w:p w14:paraId="4909DC84" w14:textId="77777777" w:rsidR="008D7DBA" w:rsidRPr="00E85DA1" w:rsidRDefault="008D7DBA" w:rsidP="00CC3FFD">
      <w:pPr>
        <w:pStyle w:val="Heading5"/>
        <w:rPr>
          <w:rFonts w:ascii="Arial" w:hAnsi="Arial" w:cs="Arial"/>
          <w:szCs w:val="22"/>
        </w:rPr>
      </w:pPr>
      <w:r w:rsidRPr="00E85DA1">
        <w:rPr>
          <w:rFonts w:ascii="Arial" w:hAnsi="Arial" w:cs="Arial"/>
          <w:szCs w:val="22"/>
        </w:rPr>
        <w:t>the Fund, if it is a Domestic Fund, is constituted as an Investment Company, Investment Partnership or Investment Trust;</w:t>
      </w:r>
    </w:p>
    <w:p w14:paraId="1A5D9EE1" w14:textId="77777777" w:rsidR="00CC3FFD" w:rsidRPr="00E85DA1" w:rsidRDefault="00CC3FFD" w:rsidP="00CC3FFD">
      <w:pPr>
        <w:pStyle w:val="Heading5"/>
        <w:rPr>
          <w:rFonts w:ascii="Arial" w:hAnsi="Arial" w:cs="Arial"/>
          <w:szCs w:val="22"/>
        </w:rPr>
      </w:pPr>
      <w:r w:rsidRPr="00E85DA1">
        <w:rPr>
          <w:rFonts w:ascii="Arial" w:hAnsi="Arial" w:cs="Arial"/>
          <w:szCs w:val="22"/>
        </w:rPr>
        <w:t xml:space="preserve">the Fund Manager has made satisfactory arrangements in relation to the oversight function of the Fund and the delegation of the </w:t>
      </w:r>
      <w:r w:rsidR="00EA46EC" w:rsidRPr="00E85DA1">
        <w:rPr>
          <w:rFonts w:ascii="Arial" w:hAnsi="Arial" w:cs="Arial"/>
          <w:szCs w:val="22"/>
        </w:rPr>
        <w:t>R</w:t>
      </w:r>
      <w:r w:rsidR="00A065A6" w:rsidRPr="00E85DA1">
        <w:rPr>
          <w:rFonts w:ascii="Arial" w:hAnsi="Arial" w:cs="Arial"/>
          <w:szCs w:val="22"/>
        </w:rPr>
        <w:t xml:space="preserve">egulated </w:t>
      </w:r>
      <w:r w:rsidR="00EA46EC" w:rsidRPr="00E85DA1">
        <w:rPr>
          <w:rFonts w:ascii="Arial" w:hAnsi="Arial" w:cs="Arial"/>
          <w:szCs w:val="22"/>
        </w:rPr>
        <w:t>A</w:t>
      </w:r>
      <w:r w:rsidRPr="00E85DA1">
        <w:rPr>
          <w:rFonts w:ascii="Arial" w:hAnsi="Arial" w:cs="Arial"/>
          <w:szCs w:val="22"/>
        </w:rPr>
        <w:t xml:space="preserve">ctivity of </w:t>
      </w:r>
      <w:r w:rsidR="00EA46EC" w:rsidRPr="00E85DA1">
        <w:rPr>
          <w:rFonts w:ascii="Arial" w:hAnsi="Arial" w:cs="Arial"/>
          <w:szCs w:val="22"/>
        </w:rPr>
        <w:t>P</w:t>
      </w:r>
      <w:r w:rsidR="008E6416" w:rsidRPr="00E85DA1">
        <w:rPr>
          <w:rFonts w:ascii="Arial" w:hAnsi="Arial" w:cs="Arial"/>
          <w:szCs w:val="22"/>
        </w:rPr>
        <w:t xml:space="preserve">roviding </w:t>
      </w:r>
      <w:r w:rsidR="00EA46EC" w:rsidRPr="00E85DA1">
        <w:rPr>
          <w:rFonts w:ascii="Arial" w:hAnsi="Arial" w:cs="Arial"/>
          <w:szCs w:val="22"/>
        </w:rPr>
        <w:t>C</w:t>
      </w:r>
      <w:r w:rsidR="008E6416" w:rsidRPr="00E85DA1">
        <w:rPr>
          <w:rFonts w:ascii="Arial" w:hAnsi="Arial" w:cs="Arial"/>
          <w:szCs w:val="22"/>
        </w:rPr>
        <w:t>ustody</w:t>
      </w:r>
      <w:r w:rsidRPr="00E85DA1">
        <w:rPr>
          <w:rFonts w:ascii="Arial" w:hAnsi="Arial" w:cs="Arial"/>
          <w:szCs w:val="22"/>
        </w:rPr>
        <w:t xml:space="preserve"> as required under the FSMR and these Rules;</w:t>
      </w:r>
    </w:p>
    <w:p w14:paraId="14A4D8EF" w14:textId="604DF153" w:rsidR="00CC3FFD" w:rsidRPr="00E85DA1" w:rsidRDefault="00CC3FFD" w:rsidP="00CC3FFD">
      <w:pPr>
        <w:pStyle w:val="Heading5"/>
        <w:rPr>
          <w:rFonts w:ascii="Arial" w:hAnsi="Arial" w:cs="Arial"/>
          <w:szCs w:val="22"/>
        </w:rPr>
      </w:pPr>
      <w:r w:rsidRPr="00E85DA1">
        <w:rPr>
          <w:rFonts w:ascii="Arial" w:hAnsi="Arial" w:cs="Arial"/>
          <w:szCs w:val="22"/>
        </w:rPr>
        <w:t xml:space="preserve">the Fund Manager has appointed an Auditor </w:t>
      </w:r>
      <w:r w:rsidR="00F3262B" w:rsidRPr="00E85DA1">
        <w:rPr>
          <w:rFonts w:ascii="Arial" w:hAnsi="Arial" w:cs="Arial"/>
          <w:szCs w:val="22"/>
        </w:rPr>
        <w:t xml:space="preserve">to </w:t>
      </w:r>
      <w:r w:rsidRPr="00E85DA1">
        <w:rPr>
          <w:rFonts w:ascii="Arial" w:hAnsi="Arial" w:cs="Arial"/>
          <w:szCs w:val="22"/>
        </w:rPr>
        <w:t xml:space="preserve">the Fund who complies with the requirements in Rule </w:t>
      </w:r>
      <w:r w:rsidRPr="00E85DA1">
        <w:rPr>
          <w:rFonts w:ascii="Arial" w:hAnsi="Arial" w:cs="Arial"/>
          <w:szCs w:val="22"/>
        </w:rPr>
        <w:fldChar w:fldCharType="begin"/>
      </w:r>
      <w:r w:rsidRPr="00E85DA1">
        <w:rPr>
          <w:rFonts w:ascii="Arial" w:hAnsi="Arial" w:cs="Arial"/>
          <w:szCs w:val="22"/>
        </w:rPr>
        <w:instrText xml:space="preserve"> REF _Ref403090323 \n \h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16.3</w:t>
      </w:r>
      <w:r w:rsidRPr="00E85DA1">
        <w:rPr>
          <w:rFonts w:ascii="Arial" w:hAnsi="Arial" w:cs="Arial"/>
          <w:szCs w:val="22"/>
        </w:rPr>
        <w:fldChar w:fldCharType="end"/>
      </w:r>
      <w:r w:rsidRPr="00E85DA1">
        <w:rPr>
          <w:rFonts w:ascii="Arial" w:hAnsi="Arial" w:cs="Arial"/>
          <w:szCs w:val="22"/>
        </w:rPr>
        <w:t>; and</w:t>
      </w:r>
    </w:p>
    <w:p w14:paraId="13230F56" w14:textId="77777777" w:rsidR="00CC3FFD" w:rsidRPr="00E85DA1" w:rsidRDefault="00CC3FFD" w:rsidP="00CC3FFD">
      <w:pPr>
        <w:pStyle w:val="Heading5"/>
        <w:rPr>
          <w:rFonts w:ascii="Arial" w:hAnsi="Arial" w:cs="Arial"/>
          <w:szCs w:val="22"/>
        </w:rPr>
      </w:pPr>
      <w:r w:rsidRPr="00E85DA1">
        <w:rPr>
          <w:rFonts w:ascii="Arial" w:hAnsi="Arial" w:cs="Arial"/>
          <w:szCs w:val="22"/>
        </w:rPr>
        <w:t>the name of the Fund is not undesirable or misleading and its purpose is reasonably capable of being successfully carried into effect.</w:t>
      </w:r>
    </w:p>
    <w:p w14:paraId="431006CC" w14:textId="77777777" w:rsidR="00CC3FFD" w:rsidRPr="00E85DA1" w:rsidRDefault="00CC3FFD" w:rsidP="00CC3FFD">
      <w:pPr>
        <w:pStyle w:val="UK11Title07"/>
        <w:keepNext w:val="0"/>
        <w:widowControl w:val="0"/>
        <w:rPr>
          <w:rFonts w:ascii="Arial" w:hAnsi="Arial" w:cs="Arial"/>
          <w:szCs w:val="22"/>
        </w:rPr>
      </w:pPr>
      <w:r w:rsidRPr="00E85DA1">
        <w:rPr>
          <w:rFonts w:ascii="Arial" w:hAnsi="Arial" w:cs="Arial"/>
          <w:szCs w:val="22"/>
        </w:rPr>
        <w:t>Rejection of an application</w:t>
      </w:r>
    </w:p>
    <w:p w14:paraId="58E18E8F" w14:textId="77777777" w:rsidR="00CC3FFD" w:rsidRPr="00E85DA1" w:rsidRDefault="00CC3FFD" w:rsidP="00CC3FFD">
      <w:pPr>
        <w:pStyle w:val="NoteHead"/>
        <w:keepNext w:val="0"/>
        <w:widowControl w:val="0"/>
        <w:rPr>
          <w:rFonts w:cs="Arial"/>
          <w:szCs w:val="22"/>
        </w:rPr>
      </w:pPr>
      <w:r w:rsidRPr="00E85DA1">
        <w:rPr>
          <w:rFonts w:cs="Arial"/>
          <w:iCs w:val="0"/>
          <w:szCs w:val="22"/>
        </w:rPr>
        <w:lastRenderedPageBreak/>
        <w:t>Guidance</w:t>
      </w:r>
    </w:p>
    <w:p w14:paraId="6026E49B" w14:textId="77777777" w:rsidR="00CC3FFD" w:rsidRPr="00E85DA1" w:rsidRDefault="00E12FC5" w:rsidP="00385CC0">
      <w:pPr>
        <w:pStyle w:val="UK10Block07"/>
        <w:widowControl w:val="0"/>
        <w:rPr>
          <w:rFonts w:ascii="Arial" w:hAnsi="Arial" w:cs="Arial"/>
          <w:sz w:val="22"/>
          <w:szCs w:val="22"/>
        </w:rPr>
      </w:pPr>
      <w:r w:rsidRPr="00E85DA1">
        <w:rPr>
          <w:rFonts w:ascii="Arial" w:hAnsi="Arial" w:cs="Arial"/>
          <w:sz w:val="22"/>
          <w:szCs w:val="22"/>
        </w:rPr>
        <w:t>Under Section 1</w:t>
      </w:r>
      <w:r w:rsidR="00932CC8" w:rsidRPr="00E85DA1">
        <w:rPr>
          <w:rFonts w:ascii="Arial" w:hAnsi="Arial" w:cs="Arial"/>
          <w:sz w:val="22"/>
          <w:szCs w:val="22"/>
        </w:rPr>
        <w:t>09</w:t>
      </w:r>
      <w:r w:rsidR="00CC3FFD" w:rsidRPr="00E85DA1">
        <w:rPr>
          <w:rFonts w:ascii="Arial" w:hAnsi="Arial" w:cs="Arial"/>
          <w:sz w:val="22"/>
          <w:szCs w:val="22"/>
        </w:rPr>
        <w:t xml:space="preserve"> of the FSMR, the Regulator may refuse to grant an application for the registration of a Fund if it is not satisfied that the require</w:t>
      </w:r>
      <w:r w:rsidRPr="00E85DA1">
        <w:rPr>
          <w:rFonts w:ascii="Arial" w:hAnsi="Arial" w:cs="Arial"/>
          <w:sz w:val="22"/>
          <w:szCs w:val="22"/>
        </w:rPr>
        <w:t xml:space="preserve">ments referred to in Section </w:t>
      </w:r>
      <w:r w:rsidR="00385CC0" w:rsidRPr="00E85DA1">
        <w:rPr>
          <w:rFonts w:ascii="Arial" w:hAnsi="Arial" w:cs="Arial"/>
          <w:sz w:val="22"/>
          <w:szCs w:val="22"/>
        </w:rPr>
        <w:t>107</w:t>
      </w:r>
      <w:r w:rsidR="00CC3FFD" w:rsidRPr="00E85DA1">
        <w:rPr>
          <w:rFonts w:ascii="Arial" w:hAnsi="Arial" w:cs="Arial"/>
          <w:sz w:val="22"/>
          <w:szCs w:val="22"/>
        </w:rPr>
        <w:t xml:space="preserve"> of the FSMR have been met.</w:t>
      </w:r>
    </w:p>
    <w:p w14:paraId="4F1CF449" w14:textId="77777777" w:rsidR="00CC3FFD" w:rsidRPr="00E85DA1" w:rsidRDefault="00CC3FFD" w:rsidP="00CC3FFD">
      <w:pPr>
        <w:pStyle w:val="UK11Title07"/>
        <w:keepNext w:val="0"/>
        <w:widowControl w:val="0"/>
        <w:rPr>
          <w:rFonts w:ascii="Arial" w:hAnsi="Arial" w:cs="Arial"/>
          <w:szCs w:val="22"/>
        </w:rPr>
      </w:pPr>
      <w:r w:rsidRPr="00E85DA1">
        <w:rPr>
          <w:rFonts w:ascii="Arial" w:hAnsi="Arial" w:cs="Arial"/>
          <w:szCs w:val="22"/>
        </w:rPr>
        <w:t>Granting registration</w:t>
      </w:r>
    </w:p>
    <w:p w14:paraId="24D47687" w14:textId="77777777" w:rsidR="00CC3FFD" w:rsidRPr="00E85DA1" w:rsidRDefault="00CC3FFD" w:rsidP="00CC3FFD">
      <w:pPr>
        <w:pStyle w:val="NoteHead"/>
        <w:keepNext w:val="0"/>
        <w:widowControl w:val="0"/>
        <w:rPr>
          <w:rFonts w:cs="Arial"/>
          <w:szCs w:val="22"/>
        </w:rPr>
      </w:pPr>
      <w:r w:rsidRPr="00E85DA1">
        <w:rPr>
          <w:rFonts w:cs="Arial"/>
          <w:iCs w:val="0"/>
          <w:szCs w:val="22"/>
        </w:rPr>
        <w:t>Guidance</w:t>
      </w:r>
    </w:p>
    <w:p w14:paraId="05D3E300" w14:textId="77777777" w:rsidR="00CC3FFD" w:rsidRPr="00E85DA1" w:rsidRDefault="00912A98" w:rsidP="00CC3FFD">
      <w:pPr>
        <w:pStyle w:val="UK10Block07"/>
        <w:spacing w:after="120"/>
        <w:ind w:left="1728" w:hanging="720"/>
        <w:rPr>
          <w:rFonts w:ascii="Arial" w:hAnsi="Arial" w:cs="Arial"/>
          <w:sz w:val="22"/>
          <w:szCs w:val="22"/>
        </w:rPr>
      </w:pPr>
      <w:r w:rsidRPr="00E85DA1">
        <w:rPr>
          <w:rFonts w:ascii="Arial" w:hAnsi="Arial" w:cs="Arial"/>
          <w:sz w:val="22"/>
          <w:szCs w:val="22"/>
        </w:rPr>
        <w:t>1.</w:t>
      </w:r>
      <w:r w:rsidRPr="00E85DA1">
        <w:rPr>
          <w:rFonts w:ascii="Arial" w:hAnsi="Arial" w:cs="Arial"/>
          <w:sz w:val="22"/>
          <w:szCs w:val="22"/>
        </w:rPr>
        <w:tab/>
        <w:t xml:space="preserve">Under Section </w:t>
      </w:r>
      <w:r w:rsidR="00E12FC5" w:rsidRPr="00E85DA1">
        <w:rPr>
          <w:rFonts w:ascii="Arial" w:hAnsi="Arial" w:cs="Arial"/>
          <w:sz w:val="22"/>
          <w:szCs w:val="22"/>
        </w:rPr>
        <w:t>1</w:t>
      </w:r>
      <w:r w:rsidR="00932CC8" w:rsidRPr="00E85DA1">
        <w:rPr>
          <w:rFonts w:ascii="Arial" w:hAnsi="Arial" w:cs="Arial"/>
          <w:sz w:val="22"/>
          <w:szCs w:val="22"/>
        </w:rPr>
        <w:t>10</w:t>
      </w:r>
      <w:r w:rsidR="00CC3FFD" w:rsidRPr="00E85DA1">
        <w:rPr>
          <w:rFonts w:ascii="Arial" w:hAnsi="Arial" w:cs="Arial"/>
          <w:sz w:val="22"/>
          <w:szCs w:val="22"/>
        </w:rPr>
        <w:t xml:space="preserve"> of the FSMR, once the Regulator grants registration </w:t>
      </w:r>
      <w:r w:rsidR="00F3262B" w:rsidRPr="00E85DA1">
        <w:rPr>
          <w:rFonts w:ascii="Arial" w:hAnsi="Arial" w:cs="Arial"/>
          <w:sz w:val="22"/>
          <w:szCs w:val="22"/>
        </w:rPr>
        <w:t xml:space="preserve">of </w:t>
      </w:r>
      <w:r w:rsidR="00CC3FFD" w:rsidRPr="00E85DA1">
        <w:rPr>
          <w:rFonts w:ascii="Arial" w:hAnsi="Arial" w:cs="Arial"/>
          <w:sz w:val="22"/>
          <w:szCs w:val="22"/>
        </w:rPr>
        <w:t>a Fund, it will without undue delay inform the relevant applicant in writing of:</w:t>
      </w:r>
    </w:p>
    <w:p w14:paraId="2CB83531" w14:textId="77777777" w:rsidR="00CC3FFD" w:rsidRPr="00E85DA1" w:rsidRDefault="00CC3FFD" w:rsidP="00CC3FFD">
      <w:pPr>
        <w:pStyle w:val="UK10Block12"/>
        <w:spacing w:after="120"/>
        <w:rPr>
          <w:rFonts w:ascii="Arial" w:hAnsi="Arial" w:cs="Arial"/>
          <w:sz w:val="22"/>
          <w:szCs w:val="22"/>
        </w:rPr>
      </w:pPr>
      <w:r w:rsidRPr="00E85DA1">
        <w:rPr>
          <w:rFonts w:ascii="Arial" w:hAnsi="Arial" w:cs="Arial"/>
          <w:sz w:val="22"/>
          <w:szCs w:val="22"/>
        </w:rPr>
        <w:t>a.</w:t>
      </w:r>
      <w:r w:rsidRPr="00E85DA1">
        <w:rPr>
          <w:rFonts w:ascii="Arial" w:hAnsi="Arial" w:cs="Arial"/>
          <w:sz w:val="22"/>
          <w:szCs w:val="22"/>
        </w:rPr>
        <w:tab/>
        <w:t>such decision; and</w:t>
      </w:r>
    </w:p>
    <w:p w14:paraId="31DD6980" w14:textId="77777777" w:rsidR="00CC3FFD" w:rsidRPr="00E85DA1" w:rsidRDefault="00CC3FFD" w:rsidP="00CC3FFD">
      <w:pPr>
        <w:pStyle w:val="UK10Block12"/>
        <w:spacing w:after="120"/>
        <w:rPr>
          <w:rFonts w:ascii="Arial" w:hAnsi="Arial" w:cs="Arial"/>
          <w:sz w:val="22"/>
          <w:szCs w:val="22"/>
        </w:rPr>
      </w:pPr>
      <w:r w:rsidRPr="00E85DA1">
        <w:rPr>
          <w:rFonts w:ascii="Arial" w:hAnsi="Arial" w:cs="Arial"/>
          <w:sz w:val="22"/>
          <w:szCs w:val="22"/>
        </w:rPr>
        <w:t>b.</w:t>
      </w:r>
      <w:r w:rsidRPr="00E85DA1">
        <w:rPr>
          <w:rFonts w:ascii="Arial" w:hAnsi="Arial" w:cs="Arial"/>
          <w:sz w:val="22"/>
          <w:szCs w:val="22"/>
        </w:rPr>
        <w:tab/>
        <w:t>the date on which the registration shall be deemed to take effect.</w:t>
      </w:r>
    </w:p>
    <w:p w14:paraId="16251F08" w14:textId="77777777" w:rsidR="00CC3FFD" w:rsidRPr="00E85DA1" w:rsidRDefault="00CC3FFD" w:rsidP="00CC3FFD">
      <w:pPr>
        <w:pStyle w:val="UK10Block07"/>
        <w:ind w:left="1728" w:hanging="720"/>
        <w:rPr>
          <w:rFonts w:ascii="Arial" w:hAnsi="Arial" w:cs="Arial"/>
          <w:iCs/>
          <w:sz w:val="22"/>
          <w:szCs w:val="22"/>
        </w:rPr>
      </w:pPr>
      <w:r w:rsidRPr="00E85DA1">
        <w:rPr>
          <w:rFonts w:ascii="Arial" w:hAnsi="Arial" w:cs="Arial"/>
          <w:sz w:val="22"/>
          <w:szCs w:val="22"/>
        </w:rPr>
        <w:t>2.</w:t>
      </w:r>
      <w:r w:rsidRPr="00E85DA1">
        <w:rPr>
          <w:rFonts w:ascii="Arial" w:hAnsi="Arial" w:cs="Arial"/>
          <w:sz w:val="22"/>
          <w:szCs w:val="22"/>
        </w:rPr>
        <w:tab/>
        <w:t xml:space="preserve">The Regulator maintains a list of Public Funds which have been registered on its Public </w:t>
      </w:r>
      <w:r w:rsidRPr="00E85DA1">
        <w:rPr>
          <w:rFonts w:ascii="Arial" w:hAnsi="Arial" w:cs="Arial"/>
          <w:iCs/>
          <w:sz w:val="22"/>
          <w:szCs w:val="22"/>
        </w:rPr>
        <w:t>Register.</w:t>
      </w:r>
    </w:p>
    <w:p w14:paraId="29242CFB" w14:textId="77777777" w:rsidR="00CC3FFD" w:rsidRPr="00E85DA1" w:rsidRDefault="00CC3FFD" w:rsidP="00CC3FFD">
      <w:pPr>
        <w:pStyle w:val="UK11Title07"/>
        <w:rPr>
          <w:rFonts w:ascii="Arial" w:hAnsi="Arial" w:cs="Arial"/>
          <w:szCs w:val="22"/>
        </w:rPr>
      </w:pPr>
      <w:r w:rsidRPr="00E85DA1">
        <w:rPr>
          <w:rFonts w:ascii="Arial" w:hAnsi="Arial" w:cs="Arial"/>
          <w:szCs w:val="22"/>
        </w:rPr>
        <w:t>Withdrawal of registration</w:t>
      </w:r>
    </w:p>
    <w:p w14:paraId="6BDE6010" w14:textId="77777777" w:rsidR="00CC3FFD" w:rsidRPr="00E85DA1" w:rsidRDefault="00CC3FFD" w:rsidP="00CC3FFD">
      <w:pPr>
        <w:pStyle w:val="NoteHead"/>
        <w:rPr>
          <w:rFonts w:cs="Arial"/>
          <w:szCs w:val="22"/>
        </w:rPr>
      </w:pPr>
      <w:r w:rsidRPr="00E85DA1">
        <w:rPr>
          <w:rFonts w:cs="Arial"/>
          <w:iCs w:val="0"/>
          <w:szCs w:val="22"/>
        </w:rPr>
        <w:t>Guidance</w:t>
      </w:r>
    </w:p>
    <w:p w14:paraId="4D183F92" w14:textId="77777777" w:rsidR="00CC3FFD" w:rsidRPr="00E85DA1" w:rsidRDefault="00CC3FFD" w:rsidP="00CC3FFD">
      <w:pPr>
        <w:pStyle w:val="UK10Block07"/>
        <w:rPr>
          <w:rFonts w:ascii="Arial" w:hAnsi="Arial" w:cs="Arial"/>
          <w:sz w:val="22"/>
          <w:szCs w:val="22"/>
        </w:rPr>
      </w:pPr>
      <w:r w:rsidRPr="00E85DA1">
        <w:rPr>
          <w:rFonts w:ascii="Arial" w:hAnsi="Arial" w:cs="Arial"/>
          <w:sz w:val="22"/>
          <w:szCs w:val="22"/>
        </w:rPr>
        <w:t xml:space="preserve">Under Section </w:t>
      </w:r>
      <w:r w:rsidR="00E12FC5" w:rsidRPr="00E85DA1">
        <w:rPr>
          <w:rFonts w:ascii="Arial" w:hAnsi="Arial" w:cs="Arial"/>
          <w:sz w:val="22"/>
          <w:szCs w:val="22"/>
        </w:rPr>
        <w:t>1</w:t>
      </w:r>
      <w:r w:rsidR="00932CC8" w:rsidRPr="00E85DA1">
        <w:rPr>
          <w:rFonts w:ascii="Arial" w:hAnsi="Arial" w:cs="Arial"/>
          <w:sz w:val="22"/>
          <w:szCs w:val="22"/>
        </w:rPr>
        <w:t>11</w:t>
      </w:r>
      <w:r w:rsidRPr="00E85DA1">
        <w:rPr>
          <w:rFonts w:ascii="Arial" w:hAnsi="Arial" w:cs="Arial"/>
          <w:sz w:val="22"/>
          <w:szCs w:val="22"/>
        </w:rPr>
        <w:t xml:space="preserve"> of the FSMR, the Regulator may withdraw the registration of a Fund in specified circumstances.</w:t>
      </w:r>
    </w:p>
    <w:p w14:paraId="364BA453" w14:textId="77777777" w:rsidR="008650D0" w:rsidRPr="00E85DA1" w:rsidRDefault="008650D0" w:rsidP="008650D0">
      <w:pPr>
        <w:pStyle w:val="Heading3"/>
        <w:rPr>
          <w:rFonts w:ascii="Arial" w:hAnsi="Arial" w:cs="Arial"/>
          <w:szCs w:val="22"/>
        </w:rPr>
      </w:pPr>
      <w:bookmarkStart w:id="50" w:name="_Ref422831159"/>
      <w:r w:rsidRPr="00E85DA1">
        <w:rPr>
          <w:rFonts w:ascii="Arial" w:hAnsi="Arial" w:cs="Arial"/>
          <w:szCs w:val="22"/>
        </w:rPr>
        <w:t>Notification Requirement applicable to Exempt Funds and Qualified Investor Funds</w:t>
      </w:r>
      <w:bookmarkEnd w:id="50"/>
    </w:p>
    <w:p w14:paraId="0EEBC74B" w14:textId="77777777" w:rsidR="00E45BC6" w:rsidRPr="00E85DA1" w:rsidRDefault="00E45BC6" w:rsidP="00E45BC6">
      <w:pPr>
        <w:pStyle w:val="Heading4"/>
        <w:rPr>
          <w:rFonts w:ascii="Arial" w:hAnsi="Arial" w:cs="Arial"/>
          <w:szCs w:val="22"/>
        </w:rPr>
      </w:pPr>
      <w:r w:rsidRPr="00E85DA1">
        <w:rPr>
          <w:rFonts w:ascii="Arial" w:hAnsi="Arial" w:cs="Arial"/>
          <w:szCs w:val="22"/>
        </w:rPr>
        <w:t>A Fund Manager of an Exempt Fund, when notifying the R</w:t>
      </w:r>
      <w:r w:rsidR="008850B7" w:rsidRPr="00E85DA1">
        <w:rPr>
          <w:rFonts w:ascii="Arial" w:hAnsi="Arial" w:cs="Arial"/>
          <w:szCs w:val="22"/>
        </w:rPr>
        <w:t>egulator pursuant to Section 1</w:t>
      </w:r>
      <w:r w:rsidR="00932CC8" w:rsidRPr="00E85DA1">
        <w:rPr>
          <w:rFonts w:ascii="Arial" w:hAnsi="Arial" w:cs="Arial"/>
          <w:szCs w:val="22"/>
        </w:rPr>
        <w:t>12</w:t>
      </w:r>
      <w:r w:rsidRPr="00E85DA1">
        <w:rPr>
          <w:rFonts w:ascii="Arial" w:hAnsi="Arial" w:cs="Arial"/>
          <w:szCs w:val="22"/>
        </w:rPr>
        <w:t xml:space="preserve"> of the FSMR, must also include:</w:t>
      </w:r>
    </w:p>
    <w:p w14:paraId="06493223" w14:textId="77777777" w:rsidR="00E45BC6" w:rsidRPr="00E85DA1" w:rsidRDefault="00E45BC6" w:rsidP="00E45BC6">
      <w:pPr>
        <w:pStyle w:val="Heading5"/>
        <w:rPr>
          <w:rFonts w:ascii="Arial" w:hAnsi="Arial" w:cs="Arial"/>
          <w:szCs w:val="22"/>
        </w:rPr>
      </w:pPr>
      <w:r w:rsidRPr="00E85DA1">
        <w:rPr>
          <w:rFonts w:ascii="Arial" w:hAnsi="Arial" w:cs="Arial"/>
          <w:szCs w:val="22"/>
        </w:rPr>
        <w:t>a general description of the Fund including the nature of its investments and the intended size of the Fund in monetary terms;</w:t>
      </w:r>
    </w:p>
    <w:p w14:paraId="41150A6F" w14:textId="2B82BE02" w:rsidR="00E45BC6" w:rsidRPr="00E85DA1" w:rsidRDefault="00E45BC6" w:rsidP="00E45BC6">
      <w:pPr>
        <w:pStyle w:val="Heading5"/>
        <w:rPr>
          <w:rFonts w:ascii="Arial" w:hAnsi="Arial" w:cs="Arial"/>
          <w:szCs w:val="22"/>
        </w:rPr>
      </w:pPr>
      <w:r w:rsidRPr="00E85DA1">
        <w:rPr>
          <w:rFonts w:ascii="Arial" w:hAnsi="Arial" w:cs="Arial"/>
          <w:szCs w:val="22"/>
        </w:rPr>
        <w:t>if it is a Fund which has appoin</w:t>
      </w:r>
      <w:r w:rsidR="00625C62" w:rsidRPr="00E85DA1">
        <w:rPr>
          <w:rFonts w:ascii="Arial" w:hAnsi="Arial" w:cs="Arial"/>
          <w:szCs w:val="22"/>
        </w:rPr>
        <w:t xml:space="preserve">ted a prime broker pursuant to </w:t>
      </w:r>
      <w:r w:rsidRPr="00E85DA1">
        <w:rPr>
          <w:rFonts w:ascii="Arial" w:hAnsi="Arial" w:cs="Arial"/>
          <w:szCs w:val="22"/>
        </w:rPr>
        <w:t xml:space="preserve">Rule </w:t>
      </w:r>
      <w:r w:rsidRPr="00E85DA1">
        <w:rPr>
          <w:rFonts w:ascii="Arial" w:hAnsi="Arial" w:cs="Arial"/>
          <w:szCs w:val="22"/>
        </w:rPr>
        <w:fldChar w:fldCharType="begin"/>
      </w:r>
      <w:r w:rsidRPr="00E85DA1">
        <w:rPr>
          <w:rFonts w:ascii="Arial" w:hAnsi="Arial" w:cs="Arial"/>
          <w:szCs w:val="22"/>
        </w:rPr>
        <w:instrText xml:space="preserve"> REF _Ref403092329 \n \h </w:instrText>
      </w:r>
      <w:r w:rsidR="00F0374D" w:rsidRPr="00E85DA1">
        <w:rPr>
          <w:rFonts w:ascii="Arial" w:hAnsi="Arial" w:cs="Arial"/>
          <w:szCs w:val="22"/>
        </w:rPr>
        <w:instrText xml:space="preserve">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12.3.9</w:t>
      </w:r>
      <w:r w:rsidRPr="00E85DA1">
        <w:rPr>
          <w:rFonts w:ascii="Arial" w:hAnsi="Arial" w:cs="Arial"/>
          <w:szCs w:val="22"/>
        </w:rPr>
        <w:fldChar w:fldCharType="end"/>
      </w:r>
      <w:r w:rsidRPr="00E85DA1">
        <w:rPr>
          <w:rFonts w:ascii="Arial" w:hAnsi="Arial" w:cs="Arial"/>
          <w:szCs w:val="22"/>
        </w:rPr>
        <w:t>:</w:t>
      </w:r>
    </w:p>
    <w:p w14:paraId="5F3E141F" w14:textId="77777777" w:rsidR="00E45BC6" w:rsidRPr="00E85DA1" w:rsidRDefault="00E45BC6" w:rsidP="00E45BC6">
      <w:pPr>
        <w:pStyle w:val="Heading7"/>
        <w:rPr>
          <w:rFonts w:ascii="Arial" w:hAnsi="Arial" w:cs="Arial"/>
          <w:szCs w:val="22"/>
        </w:rPr>
      </w:pPr>
      <w:r w:rsidRPr="00E85DA1">
        <w:rPr>
          <w:rFonts w:ascii="Arial" w:hAnsi="Arial" w:cs="Arial"/>
          <w:szCs w:val="22"/>
        </w:rPr>
        <w:t>the details relating to the identity of the prime broker and its Regulator; and</w:t>
      </w:r>
    </w:p>
    <w:p w14:paraId="6B96D442" w14:textId="50E5919A" w:rsidR="00E45BC6" w:rsidRPr="00E85DA1" w:rsidRDefault="00E45BC6" w:rsidP="00E45BC6">
      <w:pPr>
        <w:pStyle w:val="Heading7"/>
        <w:rPr>
          <w:rFonts w:ascii="Arial" w:hAnsi="Arial" w:cs="Arial"/>
          <w:szCs w:val="22"/>
        </w:rPr>
      </w:pPr>
      <w:r w:rsidRPr="00E85DA1">
        <w:rPr>
          <w:rFonts w:ascii="Arial" w:hAnsi="Arial" w:cs="Arial"/>
          <w:szCs w:val="22"/>
        </w:rPr>
        <w:t xml:space="preserve">a legal certification that all the requirements in Rule </w:t>
      </w:r>
      <w:r w:rsidRPr="00E85DA1">
        <w:rPr>
          <w:rFonts w:ascii="Arial" w:hAnsi="Arial" w:cs="Arial"/>
          <w:szCs w:val="22"/>
        </w:rPr>
        <w:fldChar w:fldCharType="begin"/>
      </w:r>
      <w:r w:rsidRPr="00E85DA1">
        <w:rPr>
          <w:rFonts w:ascii="Arial" w:hAnsi="Arial" w:cs="Arial"/>
          <w:szCs w:val="22"/>
        </w:rPr>
        <w:instrText xml:space="preserve"> REF _Ref403092329 \n \h </w:instrText>
      </w:r>
      <w:r w:rsidR="00F0374D" w:rsidRPr="00E85DA1">
        <w:rPr>
          <w:rFonts w:ascii="Arial" w:hAnsi="Arial" w:cs="Arial"/>
          <w:szCs w:val="22"/>
        </w:rPr>
        <w:instrText xml:space="preserve">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12.3.9</w:t>
      </w:r>
      <w:r w:rsidRPr="00E85DA1">
        <w:rPr>
          <w:rFonts w:ascii="Arial" w:hAnsi="Arial" w:cs="Arial"/>
          <w:szCs w:val="22"/>
        </w:rPr>
        <w:fldChar w:fldCharType="end"/>
      </w:r>
      <w:r w:rsidRPr="00E85DA1">
        <w:rPr>
          <w:rFonts w:ascii="Arial" w:hAnsi="Arial" w:cs="Arial"/>
          <w:szCs w:val="22"/>
        </w:rPr>
        <w:t xml:space="preserve"> relating to the use of prime brokers have been fully complied with by the Fund Manager;</w:t>
      </w:r>
    </w:p>
    <w:p w14:paraId="1459D081" w14:textId="7D2A71BF" w:rsidR="008650D0" w:rsidRPr="00E85DA1" w:rsidRDefault="00E45BC6" w:rsidP="00E45BC6">
      <w:pPr>
        <w:pStyle w:val="Heading5"/>
        <w:rPr>
          <w:rFonts w:ascii="Arial" w:hAnsi="Arial" w:cs="Arial"/>
          <w:iCs/>
          <w:szCs w:val="22"/>
        </w:rPr>
      </w:pPr>
      <w:r w:rsidRPr="00E85DA1">
        <w:rPr>
          <w:rFonts w:ascii="Arial" w:hAnsi="Arial" w:cs="Arial"/>
          <w:szCs w:val="22"/>
        </w:rPr>
        <w:t xml:space="preserve">if it is </w:t>
      </w:r>
      <w:r w:rsidR="00F3262B" w:rsidRPr="00E85DA1">
        <w:rPr>
          <w:rFonts w:ascii="Arial" w:hAnsi="Arial" w:cs="Arial"/>
          <w:szCs w:val="22"/>
        </w:rPr>
        <w:t xml:space="preserve">a Foreign </w:t>
      </w:r>
      <w:r w:rsidRPr="00E85DA1">
        <w:rPr>
          <w:rFonts w:ascii="Arial" w:hAnsi="Arial" w:cs="Arial"/>
          <w:szCs w:val="22"/>
        </w:rPr>
        <w:t xml:space="preserve">Fund Manager, the name of the jurisdiction in which that </w:t>
      </w:r>
      <w:r w:rsidR="00F3262B" w:rsidRPr="00E85DA1">
        <w:rPr>
          <w:rFonts w:ascii="Arial" w:hAnsi="Arial" w:cs="Arial"/>
          <w:szCs w:val="22"/>
        </w:rPr>
        <w:t xml:space="preserve">Foreign </w:t>
      </w:r>
      <w:r w:rsidRPr="00E85DA1">
        <w:rPr>
          <w:rFonts w:ascii="Arial" w:hAnsi="Arial" w:cs="Arial"/>
          <w:szCs w:val="22"/>
        </w:rPr>
        <w:t xml:space="preserve">Fund Manager is domiciled, and the details of the Appointed </w:t>
      </w:r>
      <w:r w:rsidR="009F327E" w:rsidRPr="00E85DA1">
        <w:rPr>
          <w:rFonts w:ascii="Arial" w:hAnsi="Arial" w:cs="Arial"/>
          <w:szCs w:val="22"/>
        </w:rPr>
        <w:t xml:space="preserve">Fund </w:t>
      </w:r>
      <w:r w:rsidRPr="00E85DA1">
        <w:rPr>
          <w:rFonts w:ascii="Arial" w:hAnsi="Arial" w:cs="Arial"/>
          <w:szCs w:val="22"/>
        </w:rPr>
        <w:t>Administrator or Trustee to that Fund for the purposes of Rule</w:t>
      </w:r>
      <w:r w:rsidR="00F3262B" w:rsidRPr="00E85DA1">
        <w:rPr>
          <w:rFonts w:ascii="Arial" w:hAnsi="Arial" w:cs="Arial"/>
          <w:szCs w:val="22"/>
        </w:rPr>
        <w:t xml:space="preserve"> </w:t>
      </w:r>
      <w:r w:rsidR="00770FCD" w:rsidRPr="00E85DA1">
        <w:rPr>
          <w:rFonts w:ascii="Arial" w:hAnsi="Arial" w:cs="Arial"/>
          <w:szCs w:val="22"/>
        </w:rPr>
        <w:fldChar w:fldCharType="begin"/>
      </w:r>
      <w:r w:rsidR="00770FCD" w:rsidRPr="00E85DA1">
        <w:rPr>
          <w:rFonts w:ascii="Arial" w:hAnsi="Arial" w:cs="Arial"/>
          <w:szCs w:val="22"/>
        </w:rPr>
        <w:instrText xml:space="preserve"> REF _Ref413346285 \n \h </w:instrText>
      </w:r>
      <w:r w:rsidR="00F0374D" w:rsidRPr="00E85DA1">
        <w:rPr>
          <w:rFonts w:ascii="Arial" w:hAnsi="Arial" w:cs="Arial"/>
          <w:szCs w:val="22"/>
        </w:rPr>
        <w:instrText xml:space="preserve"> \* MERGEFORMAT </w:instrText>
      </w:r>
      <w:r w:rsidR="00770FCD" w:rsidRPr="00E85DA1">
        <w:rPr>
          <w:rFonts w:ascii="Arial" w:hAnsi="Arial" w:cs="Arial"/>
          <w:szCs w:val="22"/>
        </w:rPr>
      </w:r>
      <w:r w:rsidR="00770FCD"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7.1.2</w:t>
      </w:r>
      <w:r w:rsidR="00770FCD" w:rsidRPr="00E85DA1">
        <w:rPr>
          <w:rFonts w:ascii="Arial" w:hAnsi="Arial" w:cs="Arial"/>
          <w:szCs w:val="22"/>
        </w:rPr>
        <w:fldChar w:fldCharType="end"/>
      </w:r>
      <w:r w:rsidR="003E5813" w:rsidRPr="00E85DA1">
        <w:rPr>
          <w:rFonts w:ascii="Arial" w:hAnsi="Arial" w:cs="Arial"/>
          <w:szCs w:val="22"/>
        </w:rPr>
        <w:t>,</w:t>
      </w:r>
    </w:p>
    <w:p w14:paraId="54A0A753" w14:textId="77777777" w:rsidR="003E5813" w:rsidRPr="00E85DA1" w:rsidRDefault="003E5813" w:rsidP="003E5813">
      <w:pPr>
        <w:pStyle w:val="Heading5"/>
        <w:numPr>
          <w:ilvl w:val="0"/>
          <w:numId w:val="0"/>
        </w:numPr>
        <w:ind w:left="1008"/>
        <w:rPr>
          <w:rFonts w:ascii="Arial" w:hAnsi="Arial" w:cs="Arial"/>
          <w:iCs/>
          <w:szCs w:val="22"/>
        </w:rPr>
      </w:pPr>
      <w:r w:rsidRPr="00E85DA1">
        <w:rPr>
          <w:rFonts w:ascii="Arial" w:hAnsi="Arial" w:cs="Arial"/>
          <w:szCs w:val="22"/>
        </w:rPr>
        <w:t>and such other information as the Regulator may from time to time request.</w:t>
      </w:r>
    </w:p>
    <w:p w14:paraId="323FF96A" w14:textId="77777777" w:rsidR="00E45BC6" w:rsidRPr="00E85DA1" w:rsidRDefault="00E45BC6" w:rsidP="00E45BC6">
      <w:pPr>
        <w:pStyle w:val="Heading4"/>
        <w:rPr>
          <w:rFonts w:ascii="Arial" w:hAnsi="Arial" w:cs="Arial"/>
          <w:szCs w:val="22"/>
        </w:rPr>
      </w:pPr>
      <w:r w:rsidRPr="00E85DA1">
        <w:rPr>
          <w:rFonts w:ascii="Arial" w:hAnsi="Arial" w:cs="Arial"/>
          <w:szCs w:val="22"/>
        </w:rPr>
        <w:t>A Fund Manag</w:t>
      </w:r>
      <w:r w:rsidR="00314A2F" w:rsidRPr="00E85DA1">
        <w:rPr>
          <w:rFonts w:ascii="Arial" w:hAnsi="Arial" w:cs="Arial"/>
          <w:szCs w:val="22"/>
        </w:rPr>
        <w:t>er of a Qualified Investor Fund, when notifying the R</w:t>
      </w:r>
      <w:r w:rsidR="00625C62" w:rsidRPr="00E85DA1">
        <w:rPr>
          <w:rFonts w:ascii="Arial" w:hAnsi="Arial" w:cs="Arial"/>
          <w:szCs w:val="22"/>
        </w:rPr>
        <w:t xml:space="preserve">egulator pursuant to Section </w:t>
      </w:r>
      <w:r w:rsidR="008850B7" w:rsidRPr="00E85DA1">
        <w:rPr>
          <w:rFonts w:ascii="Arial" w:hAnsi="Arial" w:cs="Arial"/>
          <w:szCs w:val="22"/>
        </w:rPr>
        <w:t>1</w:t>
      </w:r>
      <w:r w:rsidR="00932CC8" w:rsidRPr="00E85DA1">
        <w:rPr>
          <w:rFonts w:ascii="Arial" w:hAnsi="Arial" w:cs="Arial"/>
          <w:szCs w:val="22"/>
        </w:rPr>
        <w:t>12</w:t>
      </w:r>
      <w:r w:rsidR="00314A2F" w:rsidRPr="00E85DA1">
        <w:rPr>
          <w:rFonts w:ascii="Arial" w:hAnsi="Arial" w:cs="Arial"/>
          <w:szCs w:val="22"/>
        </w:rPr>
        <w:t xml:space="preserve"> of the FSMR, </w:t>
      </w:r>
      <w:r w:rsidR="003E5813" w:rsidRPr="00E85DA1">
        <w:rPr>
          <w:rFonts w:ascii="Arial" w:hAnsi="Arial" w:cs="Arial"/>
          <w:szCs w:val="22"/>
        </w:rPr>
        <w:t>must also include a general description of the Fund including the nature of its investments and the intended size of the Fund in monetary terms, and such other information as the Regulator may from time to time request</w:t>
      </w:r>
      <w:r w:rsidR="00314A2F" w:rsidRPr="00E85DA1">
        <w:rPr>
          <w:rFonts w:ascii="Arial" w:hAnsi="Arial" w:cs="Arial"/>
          <w:szCs w:val="22"/>
        </w:rPr>
        <w:t>.</w:t>
      </w:r>
    </w:p>
    <w:p w14:paraId="5B501E50" w14:textId="77777777" w:rsidR="00ED7387" w:rsidRPr="00E85DA1" w:rsidRDefault="00ED7387" w:rsidP="00ED7387">
      <w:pPr>
        <w:pStyle w:val="Heading3"/>
        <w:rPr>
          <w:rFonts w:ascii="Arial" w:hAnsi="Arial" w:cs="Arial"/>
          <w:szCs w:val="22"/>
        </w:rPr>
      </w:pPr>
      <w:bookmarkStart w:id="51" w:name="_Ref414495159"/>
      <w:r w:rsidRPr="00E85DA1">
        <w:rPr>
          <w:rFonts w:ascii="Arial" w:hAnsi="Arial" w:cs="Arial"/>
          <w:szCs w:val="22"/>
        </w:rPr>
        <w:lastRenderedPageBreak/>
        <w:t>Domestic Funds formed as PCCs or ICCs</w:t>
      </w:r>
      <w:bookmarkEnd w:id="51"/>
    </w:p>
    <w:p w14:paraId="2BA7D5DB" w14:textId="77777777" w:rsidR="00ED7387" w:rsidRPr="00E85DA1" w:rsidRDefault="00ED7387" w:rsidP="00EC70F8">
      <w:pPr>
        <w:pStyle w:val="UK11Title07"/>
        <w:rPr>
          <w:rFonts w:ascii="Arial" w:hAnsi="Arial" w:cs="Arial"/>
          <w:szCs w:val="22"/>
        </w:rPr>
      </w:pPr>
      <w:r w:rsidRPr="00E85DA1">
        <w:rPr>
          <w:rFonts w:ascii="Arial" w:hAnsi="Arial" w:cs="Arial"/>
          <w:szCs w:val="22"/>
        </w:rPr>
        <w:t>Regulator Consent</w:t>
      </w:r>
    </w:p>
    <w:p w14:paraId="60C3F086" w14:textId="77777777" w:rsidR="00ED7387" w:rsidRPr="00E85DA1" w:rsidRDefault="00ED7387" w:rsidP="00ED7387">
      <w:pPr>
        <w:pStyle w:val="Heading4"/>
        <w:rPr>
          <w:rFonts w:ascii="Arial" w:hAnsi="Arial" w:cs="Arial"/>
          <w:szCs w:val="22"/>
        </w:rPr>
      </w:pPr>
      <w:r w:rsidRPr="00E85DA1">
        <w:rPr>
          <w:rFonts w:ascii="Arial" w:hAnsi="Arial" w:cs="Arial"/>
          <w:szCs w:val="22"/>
        </w:rPr>
        <w:t xml:space="preserve">A Protected Cell Company and an Incorporated Cell Company cannot be established in the </w:t>
      </w:r>
      <w:r w:rsidR="00285106" w:rsidRPr="00E85DA1">
        <w:rPr>
          <w:rFonts w:ascii="Arial" w:hAnsi="Arial" w:cs="Arial"/>
          <w:szCs w:val="22"/>
        </w:rPr>
        <w:t xml:space="preserve">Abu Dhabi </w:t>
      </w:r>
      <w:r w:rsidRPr="00E85DA1">
        <w:rPr>
          <w:rFonts w:ascii="Arial" w:hAnsi="Arial" w:cs="Arial"/>
          <w:szCs w:val="22"/>
        </w:rPr>
        <w:t xml:space="preserve">Global Market without the consent of the Regulator. </w:t>
      </w:r>
    </w:p>
    <w:p w14:paraId="57EF26D6" w14:textId="77777777" w:rsidR="00ED7387" w:rsidRPr="00E85DA1" w:rsidRDefault="00ED7387" w:rsidP="00ED7387">
      <w:pPr>
        <w:pStyle w:val="Heading4"/>
        <w:rPr>
          <w:rFonts w:ascii="Arial" w:hAnsi="Arial" w:cs="Arial"/>
          <w:szCs w:val="22"/>
        </w:rPr>
      </w:pPr>
      <w:r w:rsidRPr="00E85DA1">
        <w:rPr>
          <w:rFonts w:ascii="Arial" w:hAnsi="Arial" w:cs="Arial"/>
          <w:szCs w:val="22"/>
        </w:rPr>
        <w:t>An application to the Regulator in connection with the proposed establishment of a Protected Cell Company and an Incorporated Cell Company must be made in such form, and be accompanied by such documentation, as the Regulator may from time to time prescribe.</w:t>
      </w:r>
    </w:p>
    <w:p w14:paraId="0CB1B7A3" w14:textId="77777777" w:rsidR="00C225BA" w:rsidRPr="00E85DA1" w:rsidRDefault="00C225BA" w:rsidP="00C225BA">
      <w:pPr>
        <w:pStyle w:val="Heading4"/>
        <w:rPr>
          <w:rFonts w:ascii="Arial" w:hAnsi="Arial" w:cs="Arial"/>
          <w:szCs w:val="22"/>
        </w:rPr>
      </w:pPr>
      <w:r w:rsidRPr="00E85DA1">
        <w:rPr>
          <w:rFonts w:ascii="Arial" w:hAnsi="Arial" w:cs="Arial"/>
          <w:szCs w:val="22"/>
        </w:rPr>
        <w:t>A Domestic Fund</w:t>
      </w:r>
      <w:r w:rsidR="00AC044F" w:rsidRPr="00E85DA1">
        <w:rPr>
          <w:rFonts w:ascii="Arial" w:hAnsi="Arial" w:cs="Arial"/>
          <w:szCs w:val="22"/>
        </w:rPr>
        <w:t>, other than a Qualified Investor Fund,</w:t>
      </w:r>
      <w:r w:rsidRPr="00E85DA1">
        <w:rPr>
          <w:rFonts w:ascii="Arial" w:hAnsi="Arial" w:cs="Arial"/>
          <w:szCs w:val="22"/>
        </w:rPr>
        <w:t xml:space="preserve"> that is a Protected Cell Company or an Incorporated Cell Company may not create a new </w:t>
      </w:r>
      <w:r w:rsidR="00130A4E" w:rsidRPr="00E85DA1">
        <w:rPr>
          <w:rFonts w:ascii="Arial" w:hAnsi="Arial" w:cs="Arial"/>
          <w:szCs w:val="22"/>
        </w:rPr>
        <w:t>C</w:t>
      </w:r>
      <w:r w:rsidRPr="00E85DA1">
        <w:rPr>
          <w:rFonts w:ascii="Arial" w:hAnsi="Arial" w:cs="Arial"/>
          <w:szCs w:val="22"/>
        </w:rPr>
        <w:t>ell unless approval has been granted by the Regulator.</w:t>
      </w:r>
    </w:p>
    <w:p w14:paraId="18DE9E2A" w14:textId="77777777" w:rsidR="00AC044F" w:rsidRPr="00E85DA1" w:rsidRDefault="00AC044F" w:rsidP="00C225BA">
      <w:pPr>
        <w:pStyle w:val="Heading4"/>
        <w:rPr>
          <w:rFonts w:ascii="Arial" w:hAnsi="Arial" w:cs="Arial"/>
          <w:szCs w:val="22"/>
        </w:rPr>
      </w:pPr>
      <w:bookmarkStart w:id="52" w:name="_Ref428989748"/>
      <w:r w:rsidRPr="00E85DA1">
        <w:rPr>
          <w:rFonts w:ascii="Arial" w:hAnsi="Arial" w:cs="Arial"/>
          <w:szCs w:val="22"/>
        </w:rPr>
        <w:t>An Authorised Fund Manager of a Qualified Investor Fund must give notice to the Regulator of its intention to create a new Cell of a Domestic Fund which is a Protected Cell Company or an Incorporated Cell Company by submitting a notification</w:t>
      </w:r>
      <w:r w:rsidR="001E0BBE" w:rsidRPr="00E85DA1">
        <w:rPr>
          <w:rFonts w:ascii="Arial" w:hAnsi="Arial" w:cs="Arial"/>
          <w:szCs w:val="22"/>
        </w:rPr>
        <w:t xml:space="preserve"> to the Regulator</w:t>
      </w:r>
      <w:r w:rsidR="009A0AF2" w:rsidRPr="00E85DA1">
        <w:rPr>
          <w:rFonts w:ascii="Arial" w:hAnsi="Arial" w:cs="Arial"/>
          <w:szCs w:val="22"/>
        </w:rPr>
        <w:t>, which shall be in such form as the Regulator may prescribe,</w:t>
      </w:r>
      <w:r w:rsidRPr="00E85DA1">
        <w:rPr>
          <w:rFonts w:ascii="Arial" w:hAnsi="Arial" w:cs="Arial"/>
          <w:szCs w:val="22"/>
        </w:rPr>
        <w:t xml:space="preserve"> as soon as reasonably practicable before creation of the Cell.</w:t>
      </w:r>
      <w:bookmarkEnd w:id="52"/>
    </w:p>
    <w:p w14:paraId="2F6682B5" w14:textId="77777777" w:rsidR="00C225BA" w:rsidRPr="00E85DA1" w:rsidRDefault="00C225BA" w:rsidP="004A145C">
      <w:pPr>
        <w:pStyle w:val="Heading4"/>
        <w:rPr>
          <w:rFonts w:ascii="Arial" w:hAnsi="Arial" w:cs="Arial"/>
          <w:szCs w:val="22"/>
        </w:rPr>
      </w:pPr>
      <w:r w:rsidRPr="00E85DA1">
        <w:rPr>
          <w:rFonts w:ascii="Arial" w:hAnsi="Arial" w:cs="Arial"/>
          <w:szCs w:val="22"/>
        </w:rPr>
        <w:t>An application to the Regulator for the appr</w:t>
      </w:r>
      <w:r w:rsidR="00130A4E" w:rsidRPr="00E85DA1">
        <w:rPr>
          <w:rFonts w:ascii="Arial" w:hAnsi="Arial" w:cs="Arial"/>
          <w:szCs w:val="22"/>
        </w:rPr>
        <w:t>oval for the creation of a new C</w:t>
      </w:r>
      <w:r w:rsidRPr="00E85DA1">
        <w:rPr>
          <w:rFonts w:ascii="Arial" w:hAnsi="Arial" w:cs="Arial"/>
          <w:szCs w:val="22"/>
        </w:rPr>
        <w:t>ell must be made on the appropriate form</w:t>
      </w:r>
      <w:r w:rsidR="004A145C" w:rsidRPr="00E85DA1">
        <w:rPr>
          <w:rFonts w:ascii="Arial" w:hAnsi="Arial" w:cs="Arial"/>
          <w:szCs w:val="22"/>
        </w:rPr>
        <w:t xml:space="preserve"> </w:t>
      </w:r>
      <w:r w:rsidR="00503BEF" w:rsidRPr="00E85DA1">
        <w:rPr>
          <w:rFonts w:ascii="Arial" w:hAnsi="Arial" w:cs="Arial"/>
          <w:szCs w:val="22"/>
        </w:rPr>
        <w:t>(</w:t>
      </w:r>
      <w:r w:rsidR="004A145C" w:rsidRPr="00E85DA1">
        <w:rPr>
          <w:rFonts w:ascii="Arial" w:hAnsi="Arial" w:cs="Arial"/>
          <w:szCs w:val="22"/>
        </w:rPr>
        <w:t>which shall be in such form as the Regulator may prescribe</w:t>
      </w:r>
      <w:r w:rsidR="00503BEF" w:rsidRPr="00E85DA1">
        <w:rPr>
          <w:rFonts w:ascii="Arial" w:hAnsi="Arial" w:cs="Arial"/>
          <w:szCs w:val="22"/>
        </w:rPr>
        <w:t>)</w:t>
      </w:r>
      <w:r w:rsidRPr="00E85DA1">
        <w:rPr>
          <w:rFonts w:ascii="Arial" w:hAnsi="Arial" w:cs="Arial"/>
          <w:szCs w:val="22"/>
        </w:rPr>
        <w:t>, and shall be accompanied by such documents and information and verified in such manner, as the Regulator may require.</w:t>
      </w:r>
    </w:p>
    <w:p w14:paraId="0AB11E3E" w14:textId="77777777" w:rsidR="00C225BA" w:rsidRPr="00E85DA1" w:rsidRDefault="00C225BA" w:rsidP="00C225BA">
      <w:pPr>
        <w:pStyle w:val="Heading4"/>
        <w:rPr>
          <w:rFonts w:ascii="Arial" w:hAnsi="Arial" w:cs="Arial"/>
          <w:szCs w:val="22"/>
        </w:rPr>
      </w:pPr>
      <w:r w:rsidRPr="00E85DA1">
        <w:rPr>
          <w:rFonts w:ascii="Arial" w:hAnsi="Arial" w:cs="Arial"/>
          <w:szCs w:val="22"/>
        </w:rPr>
        <w:t>(1) The Regulator may:</w:t>
      </w:r>
    </w:p>
    <w:p w14:paraId="47E1E4C0" w14:textId="77777777" w:rsidR="00C225BA" w:rsidRPr="00E85DA1" w:rsidRDefault="00C225BA" w:rsidP="00C225BA">
      <w:pPr>
        <w:pStyle w:val="Heading5"/>
        <w:rPr>
          <w:rFonts w:ascii="Arial" w:hAnsi="Arial" w:cs="Arial"/>
          <w:szCs w:val="22"/>
        </w:rPr>
      </w:pPr>
      <w:r w:rsidRPr="00E85DA1">
        <w:rPr>
          <w:rFonts w:ascii="Arial" w:hAnsi="Arial" w:cs="Arial"/>
          <w:szCs w:val="22"/>
        </w:rPr>
        <w:t>grant approval;</w:t>
      </w:r>
    </w:p>
    <w:p w14:paraId="40116461" w14:textId="77777777" w:rsidR="00C225BA" w:rsidRPr="00E85DA1" w:rsidRDefault="00C225BA" w:rsidP="00C225BA">
      <w:pPr>
        <w:pStyle w:val="Heading5"/>
        <w:rPr>
          <w:rFonts w:ascii="Arial" w:hAnsi="Arial" w:cs="Arial"/>
          <w:szCs w:val="22"/>
        </w:rPr>
      </w:pPr>
      <w:r w:rsidRPr="00E85DA1">
        <w:rPr>
          <w:rFonts w:ascii="Arial" w:hAnsi="Arial" w:cs="Arial"/>
          <w:szCs w:val="22"/>
        </w:rPr>
        <w:t>grant approval with conditions or restrictions; or</w:t>
      </w:r>
    </w:p>
    <w:p w14:paraId="7644B3C7" w14:textId="77777777" w:rsidR="00C225BA" w:rsidRPr="00E85DA1" w:rsidRDefault="00C225BA" w:rsidP="00C225BA">
      <w:pPr>
        <w:pStyle w:val="Heading5"/>
        <w:rPr>
          <w:rFonts w:ascii="Arial" w:hAnsi="Arial" w:cs="Arial"/>
          <w:szCs w:val="22"/>
        </w:rPr>
      </w:pPr>
      <w:r w:rsidRPr="00E85DA1">
        <w:rPr>
          <w:rFonts w:ascii="Arial" w:hAnsi="Arial" w:cs="Arial"/>
          <w:szCs w:val="22"/>
        </w:rPr>
        <w:t xml:space="preserve">refuse approval; </w:t>
      </w:r>
    </w:p>
    <w:p w14:paraId="44B1D1A1" w14:textId="77777777" w:rsidR="00C225BA" w:rsidRPr="00E85DA1" w:rsidRDefault="00C225BA" w:rsidP="00C225BA">
      <w:pPr>
        <w:pStyle w:val="Heading4"/>
        <w:numPr>
          <w:ilvl w:val="0"/>
          <w:numId w:val="0"/>
        </w:numPr>
        <w:ind w:left="1008"/>
        <w:rPr>
          <w:rFonts w:ascii="Arial" w:hAnsi="Arial" w:cs="Arial"/>
          <w:szCs w:val="22"/>
        </w:rPr>
      </w:pPr>
      <w:r w:rsidRPr="00E85DA1">
        <w:rPr>
          <w:rFonts w:ascii="Arial" w:hAnsi="Arial" w:cs="Arial"/>
          <w:szCs w:val="22"/>
        </w:rPr>
        <w:t xml:space="preserve">for the creation of a new </w:t>
      </w:r>
      <w:r w:rsidR="00130A4E" w:rsidRPr="00E85DA1">
        <w:rPr>
          <w:rFonts w:ascii="Arial" w:hAnsi="Arial" w:cs="Arial"/>
          <w:szCs w:val="22"/>
        </w:rPr>
        <w:t>C</w:t>
      </w:r>
      <w:r w:rsidRPr="00E85DA1">
        <w:rPr>
          <w:rFonts w:ascii="Arial" w:hAnsi="Arial" w:cs="Arial"/>
          <w:szCs w:val="22"/>
        </w:rPr>
        <w:t>ell.</w:t>
      </w:r>
    </w:p>
    <w:p w14:paraId="74C3DC89" w14:textId="77777777" w:rsidR="00C225BA" w:rsidRPr="00E85DA1" w:rsidRDefault="00C225BA" w:rsidP="00C225BA">
      <w:pPr>
        <w:pStyle w:val="Heading4"/>
        <w:numPr>
          <w:ilvl w:val="0"/>
          <w:numId w:val="0"/>
        </w:numPr>
        <w:ind w:left="1008"/>
        <w:rPr>
          <w:rFonts w:ascii="Arial" w:hAnsi="Arial" w:cs="Arial"/>
          <w:szCs w:val="22"/>
          <w:highlight w:val="yellow"/>
        </w:rPr>
      </w:pPr>
      <w:r w:rsidRPr="00E85DA1">
        <w:rPr>
          <w:rFonts w:ascii="Arial" w:hAnsi="Arial" w:cs="Arial"/>
          <w:szCs w:val="22"/>
        </w:rPr>
        <w:t xml:space="preserve">The procedures in </w:t>
      </w:r>
      <w:r w:rsidR="00365DDD" w:rsidRPr="00E85DA1">
        <w:rPr>
          <w:rFonts w:ascii="Arial" w:hAnsi="Arial" w:cs="Arial"/>
          <w:szCs w:val="22"/>
        </w:rPr>
        <w:t>Part 2</w:t>
      </w:r>
      <w:r w:rsidR="000000E8" w:rsidRPr="00E85DA1">
        <w:rPr>
          <w:rFonts w:ascii="Arial" w:hAnsi="Arial" w:cs="Arial"/>
          <w:szCs w:val="22"/>
        </w:rPr>
        <w:t>1</w:t>
      </w:r>
      <w:r w:rsidRPr="00E85DA1">
        <w:rPr>
          <w:rFonts w:ascii="Arial" w:hAnsi="Arial" w:cs="Arial"/>
          <w:szCs w:val="22"/>
        </w:rPr>
        <w:t xml:space="preserve"> of the FSMR apply to a decision of the </w:t>
      </w:r>
      <w:r w:rsidR="008850B7" w:rsidRPr="00E85DA1">
        <w:rPr>
          <w:rFonts w:ascii="Arial" w:hAnsi="Arial" w:cs="Arial"/>
          <w:szCs w:val="22"/>
        </w:rPr>
        <w:t>Regulator under (1)(b) and (c).</w:t>
      </w:r>
    </w:p>
    <w:p w14:paraId="18F065D0" w14:textId="77777777" w:rsidR="00C225BA" w:rsidRPr="00E85DA1" w:rsidRDefault="00C225BA" w:rsidP="00C225BA">
      <w:pPr>
        <w:pStyle w:val="Heading4"/>
        <w:numPr>
          <w:ilvl w:val="0"/>
          <w:numId w:val="0"/>
        </w:numPr>
        <w:ind w:left="1008"/>
        <w:rPr>
          <w:rFonts w:ascii="Arial" w:hAnsi="Arial" w:cs="Arial"/>
          <w:szCs w:val="22"/>
        </w:rPr>
      </w:pPr>
      <w:r w:rsidRPr="00E85DA1">
        <w:rPr>
          <w:rFonts w:ascii="Arial" w:hAnsi="Arial" w:cs="Arial"/>
          <w:szCs w:val="22"/>
        </w:rPr>
        <w:t>(2) If the Regulator decides to exercise its power under (1)(b) and (c), the Domestic Fund may refer the matter to the Regulatory Committee for review.</w:t>
      </w:r>
    </w:p>
    <w:p w14:paraId="597EA1B8" w14:textId="77777777" w:rsidR="009A0AF2" w:rsidRPr="00E85DA1" w:rsidRDefault="009A0AF2" w:rsidP="00C225BA">
      <w:pPr>
        <w:pStyle w:val="Heading4"/>
        <w:numPr>
          <w:ilvl w:val="0"/>
          <w:numId w:val="0"/>
        </w:numPr>
        <w:ind w:left="1008"/>
        <w:rPr>
          <w:rFonts w:ascii="Arial" w:hAnsi="Arial" w:cs="Arial"/>
          <w:b/>
          <w:szCs w:val="22"/>
        </w:rPr>
      </w:pPr>
      <w:r w:rsidRPr="00E85DA1">
        <w:rPr>
          <w:rFonts w:ascii="Arial" w:hAnsi="Arial" w:cs="Arial"/>
          <w:b/>
          <w:szCs w:val="22"/>
        </w:rPr>
        <w:t>Guidance</w:t>
      </w:r>
    </w:p>
    <w:p w14:paraId="6A0F02C8" w14:textId="11205417" w:rsidR="009A0AF2" w:rsidRPr="00E85DA1" w:rsidRDefault="009A0AF2" w:rsidP="00C225BA">
      <w:pPr>
        <w:pStyle w:val="Heading4"/>
        <w:numPr>
          <w:ilvl w:val="0"/>
          <w:numId w:val="0"/>
        </w:numPr>
        <w:ind w:left="1008"/>
        <w:rPr>
          <w:rFonts w:ascii="Arial" w:hAnsi="Arial" w:cs="Arial"/>
          <w:szCs w:val="22"/>
        </w:rPr>
      </w:pPr>
      <w:r w:rsidRPr="00E85DA1">
        <w:rPr>
          <w:rFonts w:ascii="Arial" w:hAnsi="Arial" w:cs="Arial"/>
          <w:szCs w:val="22"/>
        </w:rPr>
        <w:t xml:space="preserve">For the purposes of Rule </w:t>
      </w:r>
      <w:r w:rsidRPr="00E85DA1">
        <w:rPr>
          <w:rFonts w:ascii="Arial" w:hAnsi="Arial" w:cs="Arial"/>
          <w:szCs w:val="22"/>
        </w:rPr>
        <w:fldChar w:fldCharType="begin"/>
      </w:r>
      <w:r w:rsidRPr="00E85DA1">
        <w:rPr>
          <w:rFonts w:ascii="Arial" w:hAnsi="Arial" w:cs="Arial"/>
          <w:szCs w:val="22"/>
        </w:rPr>
        <w:instrText xml:space="preserve"> REF _Ref428989748 \r \h </w:instrText>
      </w:r>
      <w:r w:rsidR="0065050E" w:rsidRPr="00E85DA1">
        <w:rPr>
          <w:rFonts w:ascii="Arial" w:hAnsi="Arial" w:cs="Arial"/>
          <w:szCs w:val="22"/>
        </w:rPr>
        <w:instrText xml:space="preserve">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6.3.4</w:t>
      </w:r>
      <w:r w:rsidRPr="00E85DA1">
        <w:rPr>
          <w:rFonts w:ascii="Arial" w:hAnsi="Arial" w:cs="Arial"/>
          <w:szCs w:val="22"/>
        </w:rPr>
        <w:fldChar w:fldCharType="end"/>
      </w:r>
      <w:r w:rsidRPr="00E85DA1">
        <w:rPr>
          <w:rFonts w:ascii="Arial" w:hAnsi="Arial" w:cs="Arial"/>
          <w:szCs w:val="22"/>
        </w:rPr>
        <w:t>, "as soon as reasonably practicable before creation of the Cell" requires, at a minimum, at least seven calendar days' notice to be given before the creation of such Cell by the Authorised Fund Manager.</w:t>
      </w:r>
    </w:p>
    <w:p w14:paraId="5CEAA4EC" w14:textId="77777777" w:rsidR="00ED7387" w:rsidRPr="00E85DA1" w:rsidRDefault="00ED7387" w:rsidP="00ED7387">
      <w:pPr>
        <w:pStyle w:val="Heading2"/>
        <w:tabs>
          <w:tab w:val="clear" w:pos="1150"/>
          <w:tab w:val="num" w:pos="993"/>
        </w:tabs>
        <w:ind w:hanging="1150"/>
        <w:rPr>
          <w:rFonts w:cs="Arial"/>
          <w:szCs w:val="22"/>
        </w:rPr>
      </w:pPr>
      <w:bookmarkStart w:id="53" w:name="_Ref414490026"/>
      <w:bookmarkStart w:id="54" w:name="_Toc138249399"/>
      <w:r w:rsidRPr="00E85DA1">
        <w:rPr>
          <w:rFonts w:cs="Arial"/>
          <w:szCs w:val="22"/>
        </w:rPr>
        <w:t>FOREIGN FUNDS</w:t>
      </w:r>
      <w:r w:rsidR="00F3262B" w:rsidRPr="00E85DA1">
        <w:rPr>
          <w:rFonts w:cs="Arial"/>
          <w:szCs w:val="22"/>
        </w:rPr>
        <w:t xml:space="preserve"> AND FOREIGN </w:t>
      </w:r>
      <w:r w:rsidR="006C0744" w:rsidRPr="00E85DA1">
        <w:rPr>
          <w:rFonts w:cs="Arial"/>
          <w:szCs w:val="22"/>
        </w:rPr>
        <w:t xml:space="preserve">FUND </w:t>
      </w:r>
      <w:r w:rsidR="00F3262B" w:rsidRPr="00E85DA1">
        <w:rPr>
          <w:rFonts w:cs="Arial"/>
          <w:szCs w:val="22"/>
        </w:rPr>
        <w:t>MANAGERS</w:t>
      </w:r>
      <w:bookmarkEnd w:id="53"/>
      <w:bookmarkEnd w:id="54"/>
    </w:p>
    <w:p w14:paraId="30C5CBA6" w14:textId="77777777" w:rsidR="00F3262B" w:rsidRPr="00E85DA1" w:rsidRDefault="00F3262B" w:rsidP="00F3262B">
      <w:pPr>
        <w:pStyle w:val="Heading3"/>
        <w:rPr>
          <w:rFonts w:ascii="Arial" w:hAnsi="Arial" w:cs="Arial"/>
          <w:szCs w:val="22"/>
        </w:rPr>
      </w:pPr>
      <w:bookmarkStart w:id="55" w:name="_Ref414485765"/>
      <w:r w:rsidRPr="00E85DA1">
        <w:rPr>
          <w:rFonts w:ascii="Arial" w:hAnsi="Arial" w:cs="Arial"/>
          <w:szCs w:val="22"/>
        </w:rPr>
        <w:t>Authorisation Requirements for Foreign Fund Managers</w:t>
      </w:r>
      <w:bookmarkEnd w:id="55"/>
      <w:r w:rsidR="00F975CA" w:rsidRPr="00E85DA1">
        <w:rPr>
          <w:rFonts w:ascii="Arial" w:hAnsi="Arial" w:cs="Arial"/>
          <w:szCs w:val="22"/>
        </w:rPr>
        <w:t xml:space="preserve"> of Domestic Funds</w:t>
      </w:r>
    </w:p>
    <w:p w14:paraId="2F2277F2" w14:textId="77777777" w:rsidR="00F3262B" w:rsidRPr="00E85DA1" w:rsidRDefault="00F3262B" w:rsidP="00F3262B">
      <w:pPr>
        <w:pStyle w:val="UK11Title07"/>
        <w:rPr>
          <w:rFonts w:ascii="Arial" w:hAnsi="Arial" w:cs="Arial"/>
          <w:szCs w:val="22"/>
        </w:rPr>
      </w:pPr>
      <w:r w:rsidRPr="00E85DA1">
        <w:rPr>
          <w:rFonts w:ascii="Arial" w:hAnsi="Arial" w:cs="Arial"/>
          <w:szCs w:val="22"/>
        </w:rPr>
        <w:t xml:space="preserve">Subjecting to the </w:t>
      </w:r>
      <w:r w:rsidR="00285106" w:rsidRPr="00E85DA1">
        <w:rPr>
          <w:rFonts w:ascii="Arial" w:hAnsi="Arial" w:cs="Arial"/>
          <w:szCs w:val="22"/>
        </w:rPr>
        <w:t xml:space="preserve">Abu Dhabi </w:t>
      </w:r>
      <w:r w:rsidRPr="00E85DA1">
        <w:rPr>
          <w:rFonts w:ascii="Arial" w:hAnsi="Arial" w:cs="Arial"/>
          <w:szCs w:val="22"/>
        </w:rPr>
        <w:t>Global Market jurisdiction / Equivalence</w:t>
      </w:r>
    </w:p>
    <w:p w14:paraId="5860542E" w14:textId="77777777" w:rsidR="00F3262B" w:rsidRPr="00E85DA1" w:rsidRDefault="00F3262B" w:rsidP="00F3262B">
      <w:pPr>
        <w:pStyle w:val="Heading4"/>
        <w:rPr>
          <w:rFonts w:ascii="Arial" w:hAnsi="Arial" w:cs="Arial"/>
          <w:szCs w:val="22"/>
        </w:rPr>
      </w:pPr>
      <w:r w:rsidRPr="00E85DA1">
        <w:rPr>
          <w:rFonts w:ascii="Arial" w:hAnsi="Arial" w:cs="Arial"/>
          <w:szCs w:val="22"/>
        </w:rPr>
        <w:t>A Foreign Fund Manager to whom this Chapter applies must:</w:t>
      </w:r>
    </w:p>
    <w:p w14:paraId="028A5DAE" w14:textId="77777777" w:rsidR="00F3262B" w:rsidRPr="00E85DA1" w:rsidRDefault="00F3262B" w:rsidP="00F3262B">
      <w:pPr>
        <w:pStyle w:val="Heading5"/>
        <w:rPr>
          <w:rFonts w:ascii="Arial" w:hAnsi="Arial" w:cs="Arial"/>
          <w:szCs w:val="22"/>
        </w:rPr>
      </w:pPr>
      <w:r w:rsidRPr="00E85DA1">
        <w:rPr>
          <w:rFonts w:ascii="Arial" w:hAnsi="Arial" w:cs="Arial"/>
          <w:szCs w:val="22"/>
        </w:rPr>
        <w:lastRenderedPageBreak/>
        <w:t>be subject to regulation by, or registration with, a Fin</w:t>
      </w:r>
      <w:r w:rsidR="00120CB0" w:rsidRPr="00E85DA1">
        <w:rPr>
          <w:rFonts w:ascii="Arial" w:hAnsi="Arial" w:cs="Arial"/>
          <w:szCs w:val="22"/>
        </w:rPr>
        <w:t xml:space="preserve">ancial Services Regulator in a </w:t>
      </w:r>
      <w:r w:rsidRPr="00E85DA1">
        <w:rPr>
          <w:rFonts w:ascii="Arial" w:hAnsi="Arial" w:cs="Arial"/>
          <w:szCs w:val="22"/>
        </w:rPr>
        <w:t>Recognised Jurisdiction or a jurisdiction otherwise acceptable to the Regulator with respect to its activity of managing Funds; and</w:t>
      </w:r>
    </w:p>
    <w:p w14:paraId="11387E15" w14:textId="77777777" w:rsidR="00F3262B" w:rsidRPr="00E85DA1" w:rsidRDefault="00F3262B" w:rsidP="00F3262B">
      <w:pPr>
        <w:pStyle w:val="Heading5"/>
        <w:rPr>
          <w:rFonts w:ascii="Arial" w:hAnsi="Arial" w:cs="Arial"/>
          <w:szCs w:val="22"/>
        </w:rPr>
      </w:pPr>
      <w:r w:rsidRPr="00E85DA1">
        <w:rPr>
          <w:rFonts w:ascii="Arial" w:hAnsi="Arial" w:cs="Arial"/>
          <w:szCs w:val="22"/>
        </w:rPr>
        <w:t>either:</w:t>
      </w:r>
    </w:p>
    <w:p w14:paraId="3F49A301" w14:textId="77777777" w:rsidR="00F3262B" w:rsidRPr="00E85DA1" w:rsidRDefault="00F3262B" w:rsidP="00F3262B">
      <w:pPr>
        <w:pStyle w:val="Heading6"/>
        <w:tabs>
          <w:tab w:val="num" w:pos="2268"/>
        </w:tabs>
        <w:ind w:left="2268" w:hanging="567"/>
        <w:rPr>
          <w:rFonts w:ascii="Arial" w:hAnsi="Arial" w:cs="Arial"/>
          <w:szCs w:val="22"/>
        </w:rPr>
      </w:pPr>
      <w:r w:rsidRPr="00E85DA1">
        <w:rPr>
          <w:rFonts w:ascii="Arial" w:hAnsi="Arial" w:cs="Arial"/>
          <w:szCs w:val="22"/>
        </w:rPr>
        <w:t xml:space="preserve">subject itself to the </w:t>
      </w:r>
      <w:r w:rsidR="00285106" w:rsidRPr="00E85DA1">
        <w:rPr>
          <w:rFonts w:ascii="Arial" w:hAnsi="Arial" w:cs="Arial"/>
          <w:szCs w:val="22"/>
        </w:rPr>
        <w:t xml:space="preserve">Abu Dhabi </w:t>
      </w:r>
      <w:r w:rsidRPr="00E85DA1">
        <w:rPr>
          <w:rFonts w:ascii="Arial" w:hAnsi="Arial" w:cs="Arial"/>
          <w:szCs w:val="22"/>
        </w:rPr>
        <w:t xml:space="preserve">Global Market laws and regulations and the jurisdiction of the </w:t>
      </w:r>
      <w:r w:rsidR="00285106" w:rsidRPr="00E85DA1">
        <w:rPr>
          <w:rFonts w:ascii="Arial" w:hAnsi="Arial" w:cs="Arial"/>
          <w:szCs w:val="22"/>
        </w:rPr>
        <w:t xml:space="preserve">Abu Dhabi </w:t>
      </w:r>
      <w:r w:rsidRPr="00E85DA1">
        <w:rPr>
          <w:rFonts w:ascii="Arial" w:hAnsi="Arial" w:cs="Arial"/>
          <w:szCs w:val="22"/>
        </w:rPr>
        <w:t>Global Market Courts so far as they apply to its activities relating to the Domestic Fund; or</w:t>
      </w:r>
    </w:p>
    <w:p w14:paraId="06FF30C3" w14:textId="77777777" w:rsidR="00A065A6" w:rsidRPr="00E85DA1" w:rsidRDefault="00F3262B" w:rsidP="00F3262B">
      <w:pPr>
        <w:pStyle w:val="Heading6"/>
        <w:tabs>
          <w:tab w:val="num" w:pos="2268"/>
        </w:tabs>
        <w:ind w:left="2268" w:hanging="567"/>
        <w:rPr>
          <w:rFonts w:ascii="Arial" w:hAnsi="Arial" w:cs="Arial"/>
          <w:szCs w:val="22"/>
        </w:rPr>
      </w:pPr>
      <w:r w:rsidRPr="00E85DA1">
        <w:rPr>
          <w:rFonts w:ascii="Arial" w:hAnsi="Arial" w:cs="Arial"/>
          <w:szCs w:val="22"/>
        </w:rPr>
        <w:t xml:space="preserve">be subject to </w:t>
      </w:r>
      <w:r w:rsidR="00F9417F" w:rsidRPr="00E85DA1">
        <w:rPr>
          <w:rFonts w:ascii="Arial" w:hAnsi="Arial" w:cs="Arial"/>
          <w:szCs w:val="22"/>
        </w:rPr>
        <w:t xml:space="preserve">the </w:t>
      </w:r>
      <w:r w:rsidRPr="00E85DA1">
        <w:rPr>
          <w:rFonts w:ascii="Arial" w:hAnsi="Arial" w:cs="Arial"/>
          <w:szCs w:val="22"/>
        </w:rPr>
        <w:t xml:space="preserve">laws and regulations </w:t>
      </w:r>
      <w:r w:rsidR="00F9417F" w:rsidRPr="00E85DA1">
        <w:rPr>
          <w:rFonts w:ascii="Arial" w:hAnsi="Arial" w:cs="Arial"/>
          <w:szCs w:val="22"/>
        </w:rPr>
        <w:t xml:space="preserve">of </w:t>
      </w:r>
      <w:r w:rsidR="00A065A6" w:rsidRPr="00E85DA1">
        <w:rPr>
          <w:rFonts w:ascii="Arial" w:hAnsi="Arial" w:cs="Arial"/>
          <w:szCs w:val="22"/>
        </w:rPr>
        <w:t>a Zone 1 jurisdiction or Recognised Jurisdiction</w:t>
      </w:r>
      <w:r w:rsidR="00224D84" w:rsidRPr="00E85DA1">
        <w:rPr>
          <w:rFonts w:ascii="Arial" w:hAnsi="Arial" w:cs="Arial"/>
          <w:szCs w:val="22"/>
        </w:rPr>
        <w:t xml:space="preserve"> </w:t>
      </w:r>
      <w:r w:rsidR="00B6552F" w:rsidRPr="00E85DA1">
        <w:rPr>
          <w:rFonts w:ascii="Arial" w:hAnsi="Arial" w:cs="Arial"/>
          <w:szCs w:val="22"/>
        </w:rPr>
        <w:t>as they apply to managing Funds</w:t>
      </w:r>
      <w:r w:rsidR="00A065A6" w:rsidRPr="00E85DA1">
        <w:rPr>
          <w:rFonts w:ascii="Arial" w:hAnsi="Arial" w:cs="Arial"/>
          <w:szCs w:val="22"/>
        </w:rPr>
        <w:t>; or</w:t>
      </w:r>
    </w:p>
    <w:p w14:paraId="06FE62B0" w14:textId="77777777" w:rsidR="00F3262B" w:rsidRPr="00E85DA1" w:rsidRDefault="00A065A6" w:rsidP="00F3262B">
      <w:pPr>
        <w:pStyle w:val="Heading6"/>
        <w:tabs>
          <w:tab w:val="num" w:pos="2268"/>
        </w:tabs>
        <w:ind w:left="2268" w:hanging="567"/>
        <w:rPr>
          <w:rFonts w:ascii="Arial" w:hAnsi="Arial" w:cs="Arial"/>
          <w:szCs w:val="22"/>
        </w:rPr>
      </w:pPr>
      <w:r w:rsidRPr="00E85DA1">
        <w:rPr>
          <w:rFonts w:ascii="Arial" w:hAnsi="Arial" w:cs="Arial"/>
          <w:szCs w:val="22"/>
        </w:rPr>
        <w:t xml:space="preserve">be subject to laws and regulations </w:t>
      </w:r>
      <w:r w:rsidR="00F3262B" w:rsidRPr="00E85DA1">
        <w:rPr>
          <w:rFonts w:ascii="Arial" w:hAnsi="Arial" w:cs="Arial"/>
          <w:szCs w:val="22"/>
        </w:rPr>
        <w:t>that are</w:t>
      </w:r>
      <w:r w:rsidR="00137F20" w:rsidRPr="00E85DA1">
        <w:rPr>
          <w:rFonts w:ascii="Arial" w:hAnsi="Arial" w:cs="Arial"/>
          <w:szCs w:val="22"/>
        </w:rPr>
        <w:t xml:space="preserve"> otherwise</w:t>
      </w:r>
      <w:r w:rsidR="00F3262B" w:rsidRPr="00E85DA1">
        <w:rPr>
          <w:rFonts w:ascii="Arial" w:hAnsi="Arial" w:cs="Arial"/>
          <w:szCs w:val="22"/>
        </w:rPr>
        <w:t xml:space="preserve">, in the opinion of the Regulator, reasonably equivalent to those of the </w:t>
      </w:r>
      <w:r w:rsidR="00285106" w:rsidRPr="00E85DA1">
        <w:rPr>
          <w:rFonts w:ascii="Arial" w:hAnsi="Arial" w:cs="Arial"/>
          <w:szCs w:val="22"/>
        </w:rPr>
        <w:t xml:space="preserve">Abu Dhabi </w:t>
      </w:r>
      <w:r w:rsidR="00F3262B" w:rsidRPr="00E85DA1">
        <w:rPr>
          <w:rFonts w:ascii="Arial" w:hAnsi="Arial" w:cs="Arial"/>
          <w:szCs w:val="22"/>
        </w:rPr>
        <w:t>Global Market as they apply to management of Domestic Funds,</w:t>
      </w:r>
    </w:p>
    <w:p w14:paraId="681CB61A" w14:textId="77777777" w:rsidR="00F3262B" w:rsidRPr="00E85DA1" w:rsidRDefault="00F3262B" w:rsidP="00F3262B">
      <w:pPr>
        <w:pStyle w:val="UK11Block07"/>
        <w:rPr>
          <w:rFonts w:ascii="Arial" w:hAnsi="Arial" w:cs="Arial"/>
          <w:b/>
          <w:szCs w:val="22"/>
        </w:rPr>
      </w:pPr>
      <w:r w:rsidRPr="00E85DA1">
        <w:rPr>
          <w:rFonts w:ascii="Arial" w:hAnsi="Arial" w:cs="Arial"/>
          <w:szCs w:val="22"/>
        </w:rPr>
        <w:t>and, in each case, sign the appropriate declaration for that purposes as may be required by the Regulator.</w:t>
      </w:r>
    </w:p>
    <w:p w14:paraId="3082FE2E" w14:textId="77777777" w:rsidR="00A93765" w:rsidRPr="00E85DA1" w:rsidRDefault="00A93765" w:rsidP="00A93765">
      <w:pPr>
        <w:pStyle w:val="UK11Title07"/>
        <w:rPr>
          <w:rFonts w:ascii="Arial" w:hAnsi="Arial" w:cs="Arial"/>
          <w:szCs w:val="22"/>
        </w:rPr>
      </w:pPr>
      <w:r w:rsidRPr="00E85DA1">
        <w:rPr>
          <w:rFonts w:ascii="Arial" w:hAnsi="Arial" w:cs="Arial"/>
          <w:szCs w:val="22"/>
        </w:rPr>
        <w:t>Appointment of Fund Administrator/Trustee/Custodian</w:t>
      </w:r>
    </w:p>
    <w:p w14:paraId="2C5DF26B" w14:textId="77777777" w:rsidR="00A93765" w:rsidRPr="00E85DA1" w:rsidRDefault="00A93765" w:rsidP="00A93765">
      <w:pPr>
        <w:pStyle w:val="Heading4"/>
        <w:rPr>
          <w:rFonts w:ascii="Arial" w:hAnsi="Arial" w:cs="Arial"/>
          <w:szCs w:val="22"/>
        </w:rPr>
      </w:pPr>
      <w:bookmarkStart w:id="56" w:name="_Ref413346285"/>
      <w:r w:rsidRPr="00E85DA1">
        <w:rPr>
          <w:rFonts w:ascii="Arial" w:hAnsi="Arial" w:cs="Arial"/>
          <w:szCs w:val="22"/>
        </w:rPr>
        <w:t>(1) A Foreign Fund Manager to whom this Chapter applies must:</w:t>
      </w:r>
      <w:bookmarkEnd w:id="56"/>
    </w:p>
    <w:p w14:paraId="2B29C631" w14:textId="77777777" w:rsidR="00A93765" w:rsidRPr="00E85DA1" w:rsidRDefault="00A93765" w:rsidP="00385CC0">
      <w:pPr>
        <w:pStyle w:val="Heading5"/>
        <w:rPr>
          <w:rFonts w:ascii="Arial" w:hAnsi="Arial" w:cs="Arial"/>
          <w:szCs w:val="22"/>
        </w:rPr>
      </w:pPr>
      <w:bookmarkStart w:id="57" w:name="_Ref403093817"/>
      <w:r w:rsidRPr="00E85DA1">
        <w:rPr>
          <w:rFonts w:ascii="Arial" w:hAnsi="Arial" w:cs="Arial"/>
          <w:szCs w:val="22"/>
        </w:rPr>
        <w:t>ensure that there is appointed to the Fund a Fund Administrator or a Trustee licensed by the Regulator or such other administrator as is otherwise acceptable to the Regulator (hereafter referred to as the "Appointed Fund Administrator" or "Appointed Trustee") before commencing the management of that Fund;</w:t>
      </w:r>
      <w:bookmarkEnd w:id="57"/>
    </w:p>
    <w:p w14:paraId="7CA51F09" w14:textId="77777777" w:rsidR="00A93765" w:rsidRPr="00E85DA1" w:rsidRDefault="00A93765" w:rsidP="00A93765">
      <w:pPr>
        <w:pStyle w:val="Heading5"/>
        <w:rPr>
          <w:rFonts w:ascii="Arial" w:hAnsi="Arial" w:cs="Arial"/>
          <w:szCs w:val="22"/>
        </w:rPr>
      </w:pPr>
      <w:r w:rsidRPr="00E85DA1">
        <w:rPr>
          <w:rFonts w:ascii="Arial" w:hAnsi="Arial" w:cs="Arial"/>
          <w:szCs w:val="22"/>
        </w:rPr>
        <w:t>ensure that there is appointed to the Fund an Eligible Custodian before commencing the management of that Fund; and</w:t>
      </w:r>
    </w:p>
    <w:p w14:paraId="65A4A948" w14:textId="77777777" w:rsidR="00A93765" w:rsidRPr="00E85DA1" w:rsidRDefault="00A93765" w:rsidP="00A93765">
      <w:pPr>
        <w:pStyle w:val="Heading5"/>
        <w:rPr>
          <w:rFonts w:ascii="Arial" w:hAnsi="Arial" w:cs="Arial"/>
          <w:szCs w:val="22"/>
        </w:rPr>
      </w:pPr>
      <w:r w:rsidRPr="00E85DA1">
        <w:rPr>
          <w:rFonts w:ascii="Arial" w:hAnsi="Arial" w:cs="Arial"/>
          <w:szCs w:val="22"/>
        </w:rPr>
        <w:t>either itself procure, or require the Appointed Fund Administrator or Appointed Trustee to (and for this purpose grant to that Person such powers</w:t>
      </w:r>
      <w:r w:rsidR="00385CC0" w:rsidRPr="00E85DA1">
        <w:rPr>
          <w:rFonts w:ascii="Arial" w:hAnsi="Arial" w:cs="Arial"/>
          <w:szCs w:val="22"/>
        </w:rPr>
        <w:t xml:space="preserve"> as are necessary to)</w:t>
      </w:r>
      <w:r w:rsidRPr="00E85DA1">
        <w:rPr>
          <w:rFonts w:ascii="Arial" w:hAnsi="Arial" w:cs="Arial"/>
          <w:szCs w:val="22"/>
        </w:rPr>
        <w:t xml:space="preserve"> facilitate:</w:t>
      </w:r>
    </w:p>
    <w:p w14:paraId="78FF29A9" w14:textId="77777777" w:rsidR="00A93765" w:rsidRPr="00E85DA1" w:rsidRDefault="00A93765" w:rsidP="00A93765">
      <w:pPr>
        <w:pStyle w:val="Heading7"/>
        <w:rPr>
          <w:rFonts w:ascii="Arial" w:hAnsi="Arial" w:cs="Arial"/>
          <w:szCs w:val="22"/>
        </w:rPr>
      </w:pPr>
      <w:r w:rsidRPr="00E85DA1">
        <w:rPr>
          <w:rFonts w:ascii="Arial" w:hAnsi="Arial" w:cs="Arial"/>
          <w:szCs w:val="22"/>
        </w:rPr>
        <w:t>if it is an open-ended Fund, the issue, resale and redemption of the Units of the Fund and the publication of the price at which such issue, resale or redemption will occur in accordance with these Rules</w:t>
      </w:r>
      <w:r w:rsidR="00E1207E" w:rsidRPr="00E85DA1">
        <w:rPr>
          <w:rFonts w:ascii="Arial" w:hAnsi="Arial" w:cs="Arial"/>
          <w:szCs w:val="22"/>
        </w:rPr>
        <w:t xml:space="preserve"> and the Constitution</w:t>
      </w:r>
      <w:r w:rsidRPr="00E85DA1">
        <w:rPr>
          <w:rFonts w:ascii="Arial" w:hAnsi="Arial" w:cs="Arial"/>
          <w:szCs w:val="22"/>
        </w:rPr>
        <w:t>;</w:t>
      </w:r>
    </w:p>
    <w:p w14:paraId="6FEE37EB" w14:textId="77777777" w:rsidR="00A93765" w:rsidRPr="00E85DA1" w:rsidRDefault="00A93765" w:rsidP="00A93765">
      <w:pPr>
        <w:pStyle w:val="Heading7"/>
        <w:rPr>
          <w:rFonts w:ascii="Arial" w:hAnsi="Arial" w:cs="Arial"/>
          <w:szCs w:val="22"/>
        </w:rPr>
      </w:pPr>
      <w:r w:rsidRPr="00E85DA1">
        <w:rPr>
          <w:rFonts w:ascii="Arial" w:hAnsi="Arial" w:cs="Arial"/>
          <w:szCs w:val="22"/>
        </w:rPr>
        <w:t>the sending to Unitholders of the Fund all the reports required under these Rules</w:t>
      </w:r>
      <w:r w:rsidR="00E1207E" w:rsidRPr="00E85DA1">
        <w:rPr>
          <w:rFonts w:ascii="Arial" w:hAnsi="Arial" w:cs="Arial"/>
          <w:szCs w:val="22"/>
        </w:rPr>
        <w:t xml:space="preserve"> and the </w:t>
      </w:r>
      <w:r w:rsidR="002C21EA" w:rsidRPr="00E85DA1">
        <w:rPr>
          <w:rFonts w:ascii="Arial" w:hAnsi="Arial" w:cs="Arial"/>
          <w:szCs w:val="22"/>
        </w:rPr>
        <w:t>Constitution</w:t>
      </w:r>
      <w:r w:rsidRPr="00E85DA1">
        <w:rPr>
          <w:rFonts w:ascii="Arial" w:hAnsi="Arial" w:cs="Arial"/>
          <w:szCs w:val="22"/>
        </w:rPr>
        <w:t>;</w:t>
      </w:r>
    </w:p>
    <w:p w14:paraId="20E43892" w14:textId="77777777" w:rsidR="00A93765" w:rsidRPr="00E85DA1" w:rsidRDefault="00A93765" w:rsidP="00A93765">
      <w:pPr>
        <w:pStyle w:val="Heading7"/>
        <w:rPr>
          <w:rFonts w:ascii="Arial" w:hAnsi="Arial" w:cs="Arial"/>
          <w:szCs w:val="22"/>
        </w:rPr>
      </w:pPr>
      <w:r w:rsidRPr="00E85DA1">
        <w:rPr>
          <w:rFonts w:ascii="Arial" w:hAnsi="Arial" w:cs="Arial"/>
          <w:szCs w:val="22"/>
        </w:rPr>
        <w:t>access to the Constitution and most recent Prospectus of the Fund to Unitholders and prospective Unitholders; and</w:t>
      </w:r>
    </w:p>
    <w:p w14:paraId="6E5AF8CD" w14:textId="77777777" w:rsidR="00A93765" w:rsidRPr="00E85DA1" w:rsidRDefault="00A93765" w:rsidP="00A93765">
      <w:pPr>
        <w:pStyle w:val="Heading7"/>
        <w:rPr>
          <w:rFonts w:ascii="Arial" w:hAnsi="Arial" w:cs="Arial"/>
          <w:szCs w:val="22"/>
        </w:rPr>
      </w:pPr>
      <w:r w:rsidRPr="00E85DA1">
        <w:rPr>
          <w:rFonts w:ascii="Arial" w:hAnsi="Arial" w:cs="Arial"/>
          <w:szCs w:val="22"/>
        </w:rPr>
        <w:t xml:space="preserve">access to the books and records relating to the Fund as required by the Regulator and any person providing the oversight functions of the Fund. </w:t>
      </w:r>
    </w:p>
    <w:p w14:paraId="3307C06B" w14:textId="77777777" w:rsidR="00A93765" w:rsidRPr="00E85DA1" w:rsidRDefault="00A93765" w:rsidP="00A93765">
      <w:pPr>
        <w:pStyle w:val="UK11Block07"/>
        <w:rPr>
          <w:rFonts w:ascii="Arial" w:hAnsi="Arial" w:cs="Arial"/>
          <w:szCs w:val="22"/>
        </w:rPr>
      </w:pPr>
      <w:r w:rsidRPr="00E85DA1">
        <w:rPr>
          <w:rFonts w:ascii="Arial" w:hAnsi="Arial" w:cs="Arial"/>
          <w:szCs w:val="22"/>
        </w:rPr>
        <w:t>(2) If the Fund is structured as an Investment Trust, the Foreign Fund Manager may appoint the Trustee as its Appointed Trustee for the purposes of (1).</w:t>
      </w:r>
    </w:p>
    <w:p w14:paraId="4B6D8ABC" w14:textId="77777777" w:rsidR="00A93765" w:rsidRPr="00E85DA1" w:rsidRDefault="00A93765" w:rsidP="00A93765">
      <w:pPr>
        <w:pStyle w:val="NoteHead"/>
        <w:rPr>
          <w:rFonts w:cs="Arial"/>
          <w:szCs w:val="22"/>
        </w:rPr>
      </w:pPr>
      <w:r w:rsidRPr="00E85DA1">
        <w:rPr>
          <w:rFonts w:cs="Arial"/>
          <w:szCs w:val="22"/>
        </w:rPr>
        <w:lastRenderedPageBreak/>
        <w:t>Guidance</w:t>
      </w:r>
    </w:p>
    <w:p w14:paraId="44701B2C" w14:textId="556C19D4" w:rsidR="00A93765" w:rsidRPr="00E85DA1" w:rsidRDefault="00A93765" w:rsidP="00A93765">
      <w:pPr>
        <w:pStyle w:val="UK10Block07"/>
        <w:rPr>
          <w:rFonts w:ascii="Arial" w:hAnsi="Arial" w:cs="Arial"/>
          <w:sz w:val="22"/>
          <w:szCs w:val="22"/>
        </w:rPr>
      </w:pPr>
      <w:r w:rsidRPr="00E85DA1">
        <w:rPr>
          <w:rFonts w:ascii="Arial" w:hAnsi="Arial" w:cs="Arial"/>
          <w:sz w:val="22"/>
          <w:szCs w:val="22"/>
        </w:rPr>
        <w:t xml:space="preserve">In addition to the requirements in this Chapter which apply to the Appointed Fund Administrator or Appointed Trustee, Persons who are appointed to Funds as Fund Administrators or Trustees have other obligations (see for example Rule </w:t>
      </w:r>
      <w:r w:rsidRPr="00E85DA1">
        <w:rPr>
          <w:rFonts w:ascii="Arial" w:hAnsi="Arial" w:cs="Arial"/>
          <w:sz w:val="22"/>
          <w:szCs w:val="22"/>
        </w:rPr>
        <w:fldChar w:fldCharType="begin"/>
      </w:r>
      <w:r w:rsidRPr="00E85DA1">
        <w:rPr>
          <w:rFonts w:ascii="Arial" w:hAnsi="Arial" w:cs="Arial"/>
          <w:sz w:val="22"/>
          <w:szCs w:val="22"/>
        </w:rPr>
        <w:instrText xml:space="preserve"> REF  _Ref413340913 \h \n  \* MERGEFORMAT </w:instrText>
      </w:r>
      <w:r w:rsidRPr="00E85DA1">
        <w:rPr>
          <w:rFonts w:ascii="Arial" w:hAnsi="Arial" w:cs="Arial"/>
          <w:sz w:val="22"/>
          <w:szCs w:val="22"/>
        </w:rPr>
      </w:r>
      <w:r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17.1</w:t>
      </w:r>
      <w:r w:rsidRPr="00E85DA1">
        <w:rPr>
          <w:rFonts w:ascii="Arial" w:hAnsi="Arial" w:cs="Arial"/>
          <w:sz w:val="22"/>
          <w:szCs w:val="22"/>
        </w:rPr>
        <w:fldChar w:fldCharType="end"/>
      </w:r>
      <w:r w:rsidRPr="00E85DA1">
        <w:rPr>
          <w:rFonts w:ascii="Arial" w:hAnsi="Arial" w:cs="Arial"/>
          <w:sz w:val="22"/>
          <w:szCs w:val="22"/>
        </w:rPr>
        <w:t>).</w:t>
      </w:r>
    </w:p>
    <w:p w14:paraId="1BCF4EC3" w14:textId="77777777" w:rsidR="007A4577" w:rsidRPr="00E85DA1" w:rsidRDefault="007A4577" w:rsidP="00211809">
      <w:pPr>
        <w:pStyle w:val="Heading3"/>
        <w:rPr>
          <w:rFonts w:ascii="Arial" w:hAnsi="Arial" w:cs="Arial"/>
          <w:szCs w:val="22"/>
        </w:rPr>
      </w:pPr>
      <w:r w:rsidRPr="00E85DA1">
        <w:rPr>
          <w:rFonts w:ascii="Arial" w:hAnsi="Arial" w:cs="Arial"/>
          <w:szCs w:val="22"/>
        </w:rPr>
        <w:t>Authorisation Requirements for Authorised Fund Managers of Foreign Funds</w:t>
      </w:r>
    </w:p>
    <w:p w14:paraId="7B0D5844" w14:textId="77777777" w:rsidR="007A4577" w:rsidRPr="00E85DA1" w:rsidRDefault="007A4577" w:rsidP="00F3262B">
      <w:pPr>
        <w:pStyle w:val="UK11Title07"/>
        <w:rPr>
          <w:rFonts w:ascii="Arial" w:hAnsi="Arial" w:cs="Arial"/>
          <w:szCs w:val="22"/>
        </w:rPr>
      </w:pPr>
      <w:r w:rsidRPr="00E85DA1">
        <w:rPr>
          <w:rFonts w:ascii="Arial" w:hAnsi="Arial" w:cs="Arial"/>
          <w:szCs w:val="22"/>
        </w:rPr>
        <w:t>Regulator Notification</w:t>
      </w:r>
    </w:p>
    <w:p w14:paraId="4A002934" w14:textId="77777777" w:rsidR="007A4577" w:rsidRPr="00E85DA1" w:rsidRDefault="007A4577" w:rsidP="00F3262B">
      <w:pPr>
        <w:pStyle w:val="Heading4"/>
        <w:rPr>
          <w:rFonts w:ascii="Arial" w:hAnsi="Arial" w:cs="Arial"/>
          <w:szCs w:val="22"/>
        </w:rPr>
      </w:pPr>
      <w:bookmarkStart w:id="58" w:name="_Ref429399084"/>
      <w:r w:rsidRPr="00E85DA1">
        <w:rPr>
          <w:rFonts w:ascii="Arial" w:hAnsi="Arial" w:cs="Arial"/>
          <w:szCs w:val="22"/>
        </w:rPr>
        <w:t>A</w:t>
      </w:r>
      <w:r w:rsidR="00F3262B" w:rsidRPr="00E85DA1">
        <w:rPr>
          <w:rFonts w:ascii="Arial" w:hAnsi="Arial" w:cs="Arial"/>
          <w:szCs w:val="22"/>
        </w:rPr>
        <w:t>n Authorised</w:t>
      </w:r>
      <w:r w:rsidRPr="00E85DA1">
        <w:rPr>
          <w:rFonts w:ascii="Arial" w:hAnsi="Arial" w:cs="Arial"/>
          <w:szCs w:val="22"/>
        </w:rPr>
        <w:t xml:space="preserve"> Fund Manager to which </w:t>
      </w:r>
      <w:r w:rsidR="00760D0A" w:rsidRPr="00E85DA1">
        <w:rPr>
          <w:rFonts w:ascii="Arial" w:hAnsi="Arial" w:cs="Arial"/>
          <w:szCs w:val="22"/>
        </w:rPr>
        <w:t xml:space="preserve">this Chapter applies must give </w:t>
      </w:r>
      <w:r w:rsidRPr="00E85DA1">
        <w:rPr>
          <w:rFonts w:ascii="Arial" w:hAnsi="Arial" w:cs="Arial"/>
          <w:szCs w:val="22"/>
        </w:rPr>
        <w:t xml:space="preserve">notice to the Regulator of its intention to manage a </w:t>
      </w:r>
      <w:r w:rsidR="00F3262B" w:rsidRPr="00E85DA1">
        <w:rPr>
          <w:rFonts w:ascii="Arial" w:hAnsi="Arial" w:cs="Arial"/>
          <w:szCs w:val="22"/>
        </w:rPr>
        <w:t xml:space="preserve">Foreign </w:t>
      </w:r>
      <w:r w:rsidRPr="00E85DA1">
        <w:rPr>
          <w:rFonts w:ascii="Arial" w:hAnsi="Arial" w:cs="Arial"/>
          <w:szCs w:val="22"/>
        </w:rPr>
        <w:t xml:space="preserve">Fund by submitting a </w:t>
      </w:r>
      <w:r w:rsidR="00FD6B76" w:rsidRPr="00E85DA1">
        <w:rPr>
          <w:rFonts w:ascii="Arial" w:hAnsi="Arial" w:cs="Arial"/>
          <w:szCs w:val="22"/>
        </w:rPr>
        <w:t>notifi</w:t>
      </w:r>
      <w:r w:rsidRPr="00E85DA1">
        <w:rPr>
          <w:rFonts w:ascii="Arial" w:hAnsi="Arial" w:cs="Arial"/>
          <w:szCs w:val="22"/>
        </w:rPr>
        <w:t>cation to the Regulator</w:t>
      </w:r>
      <w:r w:rsidR="00FD6B76" w:rsidRPr="00E85DA1">
        <w:rPr>
          <w:rFonts w:ascii="Arial" w:hAnsi="Arial" w:cs="Arial"/>
          <w:szCs w:val="22"/>
        </w:rPr>
        <w:t xml:space="preserve"> as soon as reasonably practicable</w:t>
      </w:r>
      <w:r w:rsidR="00F975CA" w:rsidRPr="00E85DA1">
        <w:rPr>
          <w:rFonts w:ascii="Arial" w:hAnsi="Arial" w:cs="Arial"/>
          <w:szCs w:val="22"/>
        </w:rPr>
        <w:t xml:space="preserve"> before launch</w:t>
      </w:r>
      <w:r w:rsidRPr="00E85DA1">
        <w:rPr>
          <w:rFonts w:ascii="Arial" w:hAnsi="Arial" w:cs="Arial"/>
          <w:szCs w:val="22"/>
        </w:rPr>
        <w:t xml:space="preserve"> in accordance with the requirements of this Chapter.</w:t>
      </w:r>
      <w:bookmarkEnd w:id="58"/>
    </w:p>
    <w:p w14:paraId="03399D84" w14:textId="77777777" w:rsidR="007A4577" w:rsidRPr="00E85DA1" w:rsidRDefault="007A4577" w:rsidP="007A4577">
      <w:pPr>
        <w:pStyle w:val="UK11Block07"/>
        <w:rPr>
          <w:rFonts w:ascii="Arial" w:hAnsi="Arial" w:cs="Arial"/>
          <w:szCs w:val="22"/>
        </w:rPr>
      </w:pPr>
      <w:r w:rsidRPr="00E85DA1">
        <w:rPr>
          <w:rFonts w:ascii="Arial" w:hAnsi="Arial" w:cs="Arial"/>
          <w:szCs w:val="22"/>
        </w:rPr>
        <w:t xml:space="preserve">The </w:t>
      </w:r>
      <w:r w:rsidR="00FD6B76" w:rsidRPr="00E85DA1">
        <w:rPr>
          <w:rFonts w:ascii="Arial" w:hAnsi="Arial" w:cs="Arial"/>
          <w:szCs w:val="22"/>
        </w:rPr>
        <w:t>notif</w:t>
      </w:r>
      <w:r w:rsidRPr="00E85DA1">
        <w:rPr>
          <w:rFonts w:ascii="Arial" w:hAnsi="Arial" w:cs="Arial"/>
          <w:szCs w:val="22"/>
        </w:rPr>
        <w:t>ication shall be in such form as the Regulator may prescribe and should be submitted together with the most recent versions of:</w:t>
      </w:r>
    </w:p>
    <w:p w14:paraId="545C7A76" w14:textId="77777777" w:rsidR="007A4577" w:rsidRPr="00E85DA1" w:rsidRDefault="007A4577" w:rsidP="007A4577">
      <w:pPr>
        <w:pStyle w:val="Heading5"/>
        <w:rPr>
          <w:rFonts w:ascii="Arial" w:hAnsi="Arial" w:cs="Arial"/>
          <w:szCs w:val="22"/>
        </w:rPr>
      </w:pPr>
      <w:r w:rsidRPr="00E85DA1">
        <w:rPr>
          <w:rFonts w:ascii="Arial" w:hAnsi="Arial" w:cs="Arial"/>
          <w:szCs w:val="22"/>
        </w:rPr>
        <w:t xml:space="preserve">the constitution of the </w:t>
      </w:r>
      <w:r w:rsidR="00385CC0" w:rsidRPr="00E85DA1">
        <w:rPr>
          <w:rFonts w:ascii="Arial" w:hAnsi="Arial" w:cs="Arial"/>
          <w:szCs w:val="22"/>
        </w:rPr>
        <w:t xml:space="preserve">Foreign </w:t>
      </w:r>
      <w:r w:rsidRPr="00E85DA1">
        <w:rPr>
          <w:rFonts w:ascii="Arial" w:hAnsi="Arial" w:cs="Arial"/>
          <w:szCs w:val="22"/>
        </w:rPr>
        <w:t xml:space="preserve">Fund;  </w:t>
      </w:r>
    </w:p>
    <w:p w14:paraId="7AD2F2D5" w14:textId="77777777" w:rsidR="007A4577" w:rsidRPr="00E85DA1" w:rsidRDefault="007A4577" w:rsidP="007A4577">
      <w:pPr>
        <w:pStyle w:val="Heading5"/>
        <w:rPr>
          <w:rFonts w:ascii="Arial" w:hAnsi="Arial" w:cs="Arial"/>
          <w:szCs w:val="22"/>
        </w:rPr>
      </w:pPr>
      <w:r w:rsidRPr="00E85DA1">
        <w:rPr>
          <w:rFonts w:ascii="Arial" w:hAnsi="Arial" w:cs="Arial"/>
          <w:szCs w:val="22"/>
        </w:rPr>
        <w:t xml:space="preserve">the offering document (or equivalent) relating to the </w:t>
      </w:r>
      <w:r w:rsidR="00385CC0" w:rsidRPr="00E85DA1">
        <w:rPr>
          <w:rFonts w:ascii="Arial" w:hAnsi="Arial" w:cs="Arial"/>
          <w:szCs w:val="22"/>
        </w:rPr>
        <w:t xml:space="preserve">Foreign </w:t>
      </w:r>
      <w:r w:rsidRPr="00E85DA1">
        <w:rPr>
          <w:rFonts w:ascii="Arial" w:hAnsi="Arial" w:cs="Arial"/>
          <w:szCs w:val="22"/>
        </w:rPr>
        <w:t>Fund; and</w:t>
      </w:r>
    </w:p>
    <w:p w14:paraId="09BAD0CA" w14:textId="77777777" w:rsidR="007A4577" w:rsidRPr="00E85DA1" w:rsidRDefault="007A4577" w:rsidP="007A4577">
      <w:pPr>
        <w:pStyle w:val="Heading5"/>
        <w:rPr>
          <w:rFonts w:ascii="Arial" w:hAnsi="Arial" w:cs="Arial"/>
          <w:szCs w:val="22"/>
        </w:rPr>
      </w:pPr>
      <w:r w:rsidRPr="00E85DA1">
        <w:rPr>
          <w:rFonts w:ascii="Arial" w:hAnsi="Arial" w:cs="Arial"/>
          <w:szCs w:val="22"/>
        </w:rPr>
        <w:t xml:space="preserve">such other required information as the Regulator may from time to time prescribe.  </w:t>
      </w:r>
    </w:p>
    <w:p w14:paraId="5EE88F27" w14:textId="1B80E31A" w:rsidR="00211809" w:rsidRPr="00E85DA1" w:rsidRDefault="007A4577" w:rsidP="00F3262B">
      <w:pPr>
        <w:pStyle w:val="UK11Block07"/>
        <w:rPr>
          <w:rFonts w:ascii="Arial" w:hAnsi="Arial" w:cs="Arial"/>
          <w:szCs w:val="22"/>
        </w:rPr>
      </w:pPr>
      <w:r w:rsidRPr="00E85DA1">
        <w:rPr>
          <w:rFonts w:ascii="Arial" w:hAnsi="Arial" w:cs="Arial"/>
          <w:szCs w:val="22"/>
        </w:rPr>
        <w:t xml:space="preserve">The </w:t>
      </w:r>
      <w:r w:rsidR="00F3262B" w:rsidRPr="00E85DA1">
        <w:rPr>
          <w:rFonts w:ascii="Arial" w:hAnsi="Arial" w:cs="Arial"/>
          <w:szCs w:val="22"/>
        </w:rPr>
        <w:t xml:space="preserve">Authorised </w:t>
      </w:r>
      <w:r w:rsidRPr="00E85DA1">
        <w:rPr>
          <w:rFonts w:ascii="Arial" w:hAnsi="Arial" w:cs="Arial"/>
          <w:szCs w:val="22"/>
        </w:rPr>
        <w:t xml:space="preserve">Fund Manager shall, as part of its </w:t>
      </w:r>
      <w:r w:rsidR="00FD6B76" w:rsidRPr="00E85DA1">
        <w:rPr>
          <w:rFonts w:ascii="Arial" w:hAnsi="Arial" w:cs="Arial"/>
          <w:szCs w:val="22"/>
        </w:rPr>
        <w:t>notif</w:t>
      </w:r>
      <w:r w:rsidRPr="00E85DA1">
        <w:rPr>
          <w:rFonts w:ascii="Arial" w:hAnsi="Arial" w:cs="Arial"/>
          <w:szCs w:val="22"/>
        </w:rPr>
        <w:t xml:space="preserve">ication, evidence that </w:t>
      </w:r>
      <w:r w:rsidR="0091495E" w:rsidRPr="00E85DA1">
        <w:rPr>
          <w:rFonts w:ascii="Arial" w:hAnsi="Arial" w:cs="Arial"/>
          <w:szCs w:val="22"/>
        </w:rPr>
        <w:t xml:space="preserve">the requirements of </w:t>
      </w:r>
      <w:r w:rsidR="00F3262B" w:rsidRPr="00E85DA1">
        <w:rPr>
          <w:rFonts w:ascii="Arial" w:hAnsi="Arial" w:cs="Arial"/>
          <w:szCs w:val="22"/>
        </w:rPr>
        <w:t xml:space="preserve">Rule </w:t>
      </w:r>
      <w:r w:rsidR="00770FCD" w:rsidRPr="00E85DA1">
        <w:rPr>
          <w:rFonts w:ascii="Arial" w:hAnsi="Arial" w:cs="Arial"/>
          <w:szCs w:val="22"/>
        </w:rPr>
        <w:fldChar w:fldCharType="begin"/>
      </w:r>
      <w:r w:rsidR="00770FCD" w:rsidRPr="00E85DA1">
        <w:rPr>
          <w:rFonts w:ascii="Arial" w:hAnsi="Arial" w:cs="Arial"/>
          <w:szCs w:val="22"/>
        </w:rPr>
        <w:instrText xml:space="preserve"> REF _Ref413316065 \n \h </w:instrText>
      </w:r>
      <w:r w:rsidR="0091495E" w:rsidRPr="00E85DA1">
        <w:rPr>
          <w:rFonts w:ascii="Arial" w:hAnsi="Arial" w:cs="Arial"/>
          <w:szCs w:val="22"/>
        </w:rPr>
        <w:instrText xml:space="preserve"> \* MERGEFORMAT </w:instrText>
      </w:r>
      <w:r w:rsidR="00770FCD" w:rsidRPr="00E85DA1">
        <w:rPr>
          <w:rFonts w:ascii="Arial" w:hAnsi="Arial" w:cs="Arial"/>
          <w:szCs w:val="22"/>
        </w:rPr>
      </w:r>
      <w:r w:rsidR="00770FCD"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7.2.3</w:t>
      </w:r>
      <w:r w:rsidR="00770FCD" w:rsidRPr="00E85DA1">
        <w:rPr>
          <w:rFonts w:ascii="Arial" w:hAnsi="Arial" w:cs="Arial"/>
          <w:szCs w:val="22"/>
        </w:rPr>
        <w:fldChar w:fldCharType="end"/>
      </w:r>
      <w:r w:rsidR="0091495E" w:rsidRPr="00E85DA1">
        <w:rPr>
          <w:rFonts w:ascii="Arial" w:hAnsi="Arial" w:cs="Arial"/>
          <w:szCs w:val="22"/>
        </w:rPr>
        <w:t xml:space="preserve"> and Rule </w:t>
      </w:r>
      <w:r w:rsidR="0091495E" w:rsidRPr="00E85DA1">
        <w:rPr>
          <w:rFonts w:ascii="Arial" w:hAnsi="Arial" w:cs="Arial"/>
          <w:szCs w:val="22"/>
        </w:rPr>
        <w:fldChar w:fldCharType="begin"/>
      </w:r>
      <w:r w:rsidR="0091495E" w:rsidRPr="00E85DA1">
        <w:rPr>
          <w:rFonts w:ascii="Arial" w:hAnsi="Arial" w:cs="Arial"/>
          <w:szCs w:val="22"/>
        </w:rPr>
        <w:instrText xml:space="preserve"> REF _Ref414493342 \n \h  \* MERGEFORMAT </w:instrText>
      </w:r>
      <w:r w:rsidR="0091495E" w:rsidRPr="00E85DA1">
        <w:rPr>
          <w:rFonts w:ascii="Arial" w:hAnsi="Arial" w:cs="Arial"/>
          <w:szCs w:val="22"/>
        </w:rPr>
      </w:r>
      <w:r w:rsidR="0091495E"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10.1.6</w:t>
      </w:r>
      <w:r w:rsidR="0091495E" w:rsidRPr="00E85DA1">
        <w:rPr>
          <w:rFonts w:ascii="Arial" w:hAnsi="Arial" w:cs="Arial"/>
          <w:szCs w:val="22"/>
        </w:rPr>
        <w:fldChar w:fldCharType="end"/>
      </w:r>
      <w:r w:rsidR="00F3262B" w:rsidRPr="00E85DA1">
        <w:rPr>
          <w:rFonts w:ascii="Arial" w:hAnsi="Arial" w:cs="Arial"/>
          <w:szCs w:val="22"/>
        </w:rPr>
        <w:t xml:space="preserve"> </w:t>
      </w:r>
      <w:r w:rsidRPr="00E85DA1">
        <w:rPr>
          <w:rFonts w:ascii="Arial" w:hAnsi="Arial" w:cs="Arial"/>
          <w:szCs w:val="22"/>
        </w:rPr>
        <w:t xml:space="preserve">have been met or will, by the time that the </w:t>
      </w:r>
      <w:r w:rsidR="00C1709E" w:rsidRPr="00E85DA1">
        <w:rPr>
          <w:rFonts w:ascii="Arial" w:hAnsi="Arial" w:cs="Arial"/>
          <w:szCs w:val="22"/>
        </w:rPr>
        <w:t xml:space="preserve">Authorised </w:t>
      </w:r>
      <w:r w:rsidRPr="00E85DA1">
        <w:rPr>
          <w:rFonts w:ascii="Arial" w:hAnsi="Arial" w:cs="Arial"/>
          <w:szCs w:val="22"/>
        </w:rPr>
        <w:t xml:space="preserve">Fund Manager commences management of the </w:t>
      </w:r>
      <w:r w:rsidR="00F3262B" w:rsidRPr="00E85DA1">
        <w:rPr>
          <w:rFonts w:ascii="Arial" w:hAnsi="Arial" w:cs="Arial"/>
          <w:szCs w:val="22"/>
        </w:rPr>
        <w:t xml:space="preserve">Foreign </w:t>
      </w:r>
      <w:r w:rsidRPr="00E85DA1">
        <w:rPr>
          <w:rFonts w:ascii="Arial" w:hAnsi="Arial" w:cs="Arial"/>
          <w:szCs w:val="22"/>
        </w:rPr>
        <w:t>Fund, be met.</w:t>
      </w:r>
    </w:p>
    <w:p w14:paraId="1AC8A6BC" w14:textId="77777777" w:rsidR="00FD6B76" w:rsidRPr="00E85DA1" w:rsidRDefault="00FD6B76" w:rsidP="00F3262B">
      <w:pPr>
        <w:pStyle w:val="UK11Block07"/>
        <w:rPr>
          <w:rFonts w:ascii="Arial" w:hAnsi="Arial" w:cs="Arial"/>
          <w:szCs w:val="22"/>
        </w:rPr>
      </w:pPr>
      <w:r w:rsidRPr="00E85DA1">
        <w:rPr>
          <w:rFonts w:ascii="Arial" w:hAnsi="Arial" w:cs="Arial"/>
          <w:b/>
          <w:szCs w:val="22"/>
        </w:rPr>
        <w:t>Guidance</w:t>
      </w:r>
    </w:p>
    <w:p w14:paraId="1EB12C6D" w14:textId="05AFE9F8" w:rsidR="00FD6B76" w:rsidRPr="00E85DA1" w:rsidRDefault="00FD6B76" w:rsidP="00F3262B">
      <w:pPr>
        <w:pStyle w:val="UK11Block07"/>
        <w:rPr>
          <w:rFonts w:ascii="Arial" w:hAnsi="Arial" w:cs="Arial"/>
          <w:szCs w:val="22"/>
        </w:rPr>
      </w:pPr>
      <w:r w:rsidRPr="00E85DA1">
        <w:rPr>
          <w:rFonts w:ascii="Arial" w:hAnsi="Arial" w:cs="Arial"/>
          <w:szCs w:val="22"/>
        </w:rPr>
        <w:t xml:space="preserve">For the purposes of </w:t>
      </w:r>
      <w:r w:rsidR="00F975CA" w:rsidRPr="00E85DA1">
        <w:rPr>
          <w:rFonts w:ascii="Arial" w:hAnsi="Arial" w:cs="Arial"/>
          <w:szCs w:val="22"/>
        </w:rPr>
        <w:t>Rule</w:t>
      </w:r>
      <w:r w:rsidR="00961D88" w:rsidRPr="00E85DA1">
        <w:rPr>
          <w:rFonts w:ascii="Arial" w:hAnsi="Arial" w:cs="Arial"/>
          <w:szCs w:val="22"/>
        </w:rPr>
        <w:t xml:space="preserve"> </w:t>
      </w:r>
      <w:r w:rsidR="00961D88" w:rsidRPr="00E85DA1">
        <w:rPr>
          <w:rFonts w:ascii="Arial" w:hAnsi="Arial" w:cs="Arial"/>
          <w:szCs w:val="22"/>
        </w:rPr>
        <w:fldChar w:fldCharType="begin"/>
      </w:r>
      <w:r w:rsidR="00961D88" w:rsidRPr="00E85DA1">
        <w:rPr>
          <w:rFonts w:ascii="Arial" w:hAnsi="Arial" w:cs="Arial"/>
          <w:szCs w:val="22"/>
        </w:rPr>
        <w:instrText xml:space="preserve"> REF _Ref429399084 \r \h </w:instrText>
      </w:r>
      <w:r w:rsidR="0065050E" w:rsidRPr="00E85DA1">
        <w:rPr>
          <w:rFonts w:ascii="Arial" w:hAnsi="Arial" w:cs="Arial"/>
          <w:szCs w:val="22"/>
        </w:rPr>
        <w:instrText xml:space="preserve"> \* MERGEFORMAT </w:instrText>
      </w:r>
      <w:r w:rsidR="00961D88" w:rsidRPr="00E85DA1">
        <w:rPr>
          <w:rFonts w:ascii="Arial" w:hAnsi="Arial" w:cs="Arial"/>
          <w:szCs w:val="22"/>
        </w:rPr>
      </w:r>
      <w:r w:rsidR="00961D88"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7.2.1</w:t>
      </w:r>
      <w:r w:rsidR="00961D88" w:rsidRPr="00E85DA1">
        <w:rPr>
          <w:rFonts w:ascii="Arial" w:hAnsi="Arial" w:cs="Arial"/>
          <w:szCs w:val="22"/>
        </w:rPr>
        <w:fldChar w:fldCharType="end"/>
      </w:r>
      <w:r w:rsidRPr="00E85DA1">
        <w:rPr>
          <w:rFonts w:ascii="Arial" w:hAnsi="Arial" w:cs="Arial"/>
          <w:szCs w:val="22"/>
        </w:rPr>
        <w:t>, "as soon as reasonably practicable</w:t>
      </w:r>
      <w:r w:rsidR="00F975CA" w:rsidRPr="00E85DA1">
        <w:rPr>
          <w:rFonts w:ascii="Arial" w:hAnsi="Arial" w:cs="Arial"/>
          <w:szCs w:val="22"/>
        </w:rPr>
        <w:t xml:space="preserve"> before launch</w:t>
      </w:r>
      <w:r w:rsidRPr="00E85DA1">
        <w:rPr>
          <w:rFonts w:ascii="Arial" w:hAnsi="Arial" w:cs="Arial"/>
          <w:szCs w:val="22"/>
        </w:rPr>
        <w:t xml:space="preserve">" </w:t>
      </w:r>
      <w:r w:rsidR="008B5988" w:rsidRPr="00E85DA1">
        <w:rPr>
          <w:rFonts w:ascii="Arial" w:hAnsi="Arial" w:cs="Arial"/>
          <w:szCs w:val="22"/>
        </w:rPr>
        <w:t>requires, at a minimum,</w:t>
      </w:r>
      <w:r w:rsidRPr="00E85DA1">
        <w:rPr>
          <w:rFonts w:ascii="Arial" w:hAnsi="Arial" w:cs="Arial"/>
          <w:szCs w:val="22"/>
        </w:rPr>
        <w:t xml:space="preserve"> at least seven calendar days</w:t>
      </w:r>
      <w:r w:rsidR="008B5988" w:rsidRPr="00E85DA1">
        <w:rPr>
          <w:rFonts w:ascii="Arial" w:hAnsi="Arial" w:cs="Arial"/>
          <w:szCs w:val="22"/>
        </w:rPr>
        <w:t>' notice to be given</w:t>
      </w:r>
      <w:r w:rsidRPr="00E85DA1">
        <w:rPr>
          <w:rFonts w:ascii="Arial" w:hAnsi="Arial" w:cs="Arial"/>
          <w:szCs w:val="22"/>
        </w:rPr>
        <w:t xml:space="preserve"> before the commencement of management functions by the Authorised Fund Manager.</w:t>
      </w:r>
    </w:p>
    <w:p w14:paraId="0E0218EF" w14:textId="77777777" w:rsidR="00B77929" w:rsidRPr="00E85DA1" w:rsidRDefault="00FC7FCD" w:rsidP="00B77929">
      <w:pPr>
        <w:pStyle w:val="UK11Title07"/>
        <w:rPr>
          <w:rFonts w:ascii="Arial" w:hAnsi="Arial" w:cs="Arial"/>
          <w:szCs w:val="22"/>
        </w:rPr>
      </w:pPr>
      <w:r w:rsidRPr="00E85DA1">
        <w:rPr>
          <w:rFonts w:ascii="Arial" w:hAnsi="Arial" w:cs="Arial"/>
          <w:szCs w:val="22"/>
        </w:rPr>
        <w:t xml:space="preserve">Systems </w:t>
      </w:r>
      <w:r w:rsidR="00B77929" w:rsidRPr="00E85DA1">
        <w:rPr>
          <w:rFonts w:ascii="Arial" w:hAnsi="Arial" w:cs="Arial"/>
          <w:szCs w:val="22"/>
        </w:rPr>
        <w:t xml:space="preserve">Requirements for </w:t>
      </w:r>
      <w:r w:rsidRPr="00E85DA1">
        <w:rPr>
          <w:rFonts w:ascii="Arial" w:hAnsi="Arial" w:cs="Arial"/>
          <w:szCs w:val="22"/>
        </w:rPr>
        <w:t xml:space="preserve">Authorised </w:t>
      </w:r>
      <w:r w:rsidR="00B77929" w:rsidRPr="00E85DA1">
        <w:rPr>
          <w:rFonts w:ascii="Arial" w:hAnsi="Arial" w:cs="Arial"/>
          <w:szCs w:val="22"/>
        </w:rPr>
        <w:t xml:space="preserve">Fund Managers of </w:t>
      </w:r>
      <w:r w:rsidRPr="00E85DA1">
        <w:rPr>
          <w:rFonts w:ascii="Arial" w:hAnsi="Arial" w:cs="Arial"/>
          <w:szCs w:val="22"/>
        </w:rPr>
        <w:t>Foreign</w:t>
      </w:r>
      <w:r w:rsidR="00B77929" w:rsidRPr="00E85DA1">
        <w:rPr>
          <w:rFonts w:ascii="Arial" w:hAnsi="Arial" w:cs="Arial"/>
          <w:szCs w:val="22"/>
        </w:rPr>
        <w:t xml:space="preserve"> Funds</w:t>
      </w:r>
    </w:p>
    <w:p w14:paraId="0183394F" w14:textId="77777777" w:rsidR="00A93765" w:rsidRPr="00E85DA1" w:rsidRDefault="00A93765" w:rsidP="00A93765">
      <w:pPr>
        <w:pStyle w:val="Heading4"/>
        <w:rPr>
          <w:rFonts w:ascii="Arial" w:hAnsi="Arial" w:cs="Arial"/>
          <w:szCs w:val="22"/>
        </w:rPr>
      </w:pPr>
      <w:r w:rsidRPr="00E85DA1">
        <w:rPr>
          <w:rFonts w:ascii="Arial" w:hAnsi="Arial" w:cs="Arial"/>
          <w:szCs w:val="22"/>
        </w:rPr>
        <w:t>An Authorised Fund Manager of a Foreign Fund must have systems and controls which are adequate to ensure compliance with the requirements that apply to the Foreign Fund in the jurisdiction in which it is established or domiciled.</w:t>
      </w:r>
    </w:p>
    <w:p w14:paraId="223A2CD2" w14:textId="77777777" w:rsidR="00A93765" w:rsidRPr="00E85DA1" w:rsidRDefault="00A93765" w:rsidP="00A93765">
      <w:pPr>
        <w:pStyle w:val="Heading4"/>
        <w:numPr>
          <w:ilvl w:val="0"/>
          <w:numId w:val="0"/>
        </w:numPr>
        <w:ind w:left="1008"/>
        <w:rPr>
          <w:rFonts w:ascii="Arial" w:hAnsi="Arial" w:cs="Arial"/>
          <w:b/>
          <w:szCs w:val="22"/>
        </w:rPr>
      </w:pPr>
      <w:r w:rsidRPr="00E85DA1">
        <w:rPr>
          <w:rFonts w:ascii="Arial" w:hAnsi="Arial" w:cs="Arial"/>
          <w:b/>
          <w:szCs w:val="22"/>
        </w:rPr>
        <w:t>Appointment of Fund Administrator/Trustee/Custodian</w:t>
      </w:r>
    </w:p>
    <w:p w14:paraId="2CD632B5" w14:textId="77777777" w:rsidR="00A93765" w:rsidRPr="00E85DA1" w:rsidRDefault="00A93765" w:rsidP="00A93765">
      <w:pPr>
        <w:pStyle w:val="Heading4"/>
        <w:rPr>
          <w:rFonts w:ascii="Arial" w:hAnsi="Arial" w:cs="Arial"/>
          <w:szCs w:val="22"/>
        </w:rPr>
      </w:pPr>
      <w:bookmarkStart w:id="59" w:name="_Ref413316065"/>
      <w:r w:rsidRPr="00E85DA1">
        <w:rPr>
          <w:rFonts w:ascii="Arial" w:hAnsi="Arial" w:cs="Arial"/>
          <w:szCs w:val="22"/>
        </w:rPr>
        <w:t>An Authorised Fund Manager to whom this Chapter applies must:</w:t>
      </w:r>
      <w:bookmarkEnd w:id="59"/>
    </w:p>
    <w:p w14:paraId="3064147F" w14:textId="77777777" w:rsidR="00A93765" w:rsidRPr="00E85DA1" w:rsidRDefault="00A93765" w:rsidP="00A93765">
      <w:pPr>
        <w:pStyle w:val="Heading5"/>
        <w:rPr>
          <w:rFonts w:ascii="Arial" w:hAnsi="Arial" w:cs="Arial"/>
          <w:szCs w:val="22"/>
        </w:rPr>
      </w:pPr>
      <w:r w:rsidRPr="00E85DA1">
        <w:rPr>
          <w:rFonts w:ascii="Arial" w:hAnsi="Arial" w:cs="Arial"/>
          <w:szCs w:val="22"/>
        </w:rPr>
        <w:t>ensure that there is appointed to the Fund an administrator or trustee before commencing the management of that Fund;</w:t>
      </w:r>
    </w:p>
    <w:p w14:paraId="0A7319F4" w14:textId="77777777" w:rsidR="00A93765" w:rsidRPr="00E85DA1" w:rsidRDefault="00A93765" w:rsidP="00A93765">
      <w:pPr>
        <w:pStyle w:val="Heading5"/>
        <w:rPr>
          <w:rFonts w:ascii="Arial" w:hAnsi="Arial" w:cs="Arial"/>
          <w:szCs w:val="22"/>
        </w:rPr>
      </w:pPr>
      <w:r w:rsidRPr="00E85DA1">
        <w:rPr>
          <w:rFonts w:ascii="Arial" w:hAnsi="Arial" w:cs="Arial"/>
          <w:szCs w:val="22"/>
        </w:rPr>
        <w:t>ensure that there is appointed to the Fund an Eligible Custodian before commencing the management of that Fund</w:t>
      </w:r>
      <w:r w:rsidR="00385CC0" w:rsidRPr="00E85DA1">
        <w:rPr>
          <w:rFonts w:ascii="Arial" w:hAnsi="Arial" w:cs="Arial"/>
          <w:szCs w:val="22"/>
        </w:rPr>
        <w:t xml:space="preserve"> unless it is both impractical and disproportionate to do so</w:t>
      </w:r>
      <w:r w:rsidRPr="00E85DA1">
        <w:rPr>
          <w:rFonts w:ascii="Arial" w:hAnsi="Arial" w:cs="Arial"/>
          <w:szCs w:val="22"/>
        </w:rPr>
        <w:t>; and</w:t>
      </w:r>
    </w:p>
    <w:p w14:paraId="7CB75E3F" w14:textId="77777777" w:rsidR="00A93765" w:rsidRPr="00E85DA1" w:rsidRDefault="00A93765" w:rsidP="00A93765">
      <w:pPr>
        <w:pStyle w:val="Heading5"/>
        <w:rPr>
          <w:rFonts w:ascii="Arial" w:hAnsi="Arial" w:cs="Arial"/>
          <w:szCs w:val="22"/>
        </w:rPr>
      </w:pPr>
      <w:r w:rsidRPr="00E85DA1">
        <w:rPr>
          <w:rFonts w:ascii="Arial" w:hAnsi="Arial" w:cs="Arial"/>
          <w:szCs w:val="22"/>
        </w:rPr>
        <w:t>procure access to the books and records relating to the Fund as required by the Regulator and any person providing the oversight functions of the Fund.</w:t>
      </w:r>
    </w:p>
    <w:p w14:paraId="21A78CB7" w14:textId="77777777" w:rsidR="00D71539" w:rsidRPr="00E85DA1" w:rsidRDefault="00D71539" w:rsidP="00D71539">
      <w:pPr>
        <w:pStyle w:val="Heading4"/>
        <w:rPr>
          <w:rFonts w:ascii="Arial" w:hAnsi="Arial" w:cs="Arial"/>
          <w:szCs w:val="22"/>
        </w:rPr>
      </w:pPr>
      <w:r w:rsidRPr="00E85DA1">
        <w:rPr>
          <w:rFonts w:ascii="Arial" w:hAnsi="Arial" w:cs="Arial"/>
          <w:szCs w:val="22"/>
        </w:rPr>
        <w:lastRenderedPageBreak/>
        <w:t>The AML Rules apply to an Authorised Fund Manager of a Foreign Fund to the extent that it carries on the Regulated Activity of Acting as the Manager of a Collective Investment Fund in relation to such Foreign Fund as if each reference in AML to a “customer” is a reference to a “Unitholder” or “pros</w:t>
      </w:r>
      <w:r w:rsidR="0023355E" w:rsidRPr="00E85DA1">
        <w:rPr>
          <w:rFonts w:ascii="Arial" w:hAnsi="Arial" w:cs="Arial"/>
          <w:szCs w:val="22"/>
        </w:rPr>
        <w:t>pective Unitholder” as appropriate to the context.</w:t>
      </w:r>
    </w:p>
    <w:p w14:paraId="33CE010D" w14:textId="77777777" w:rsidR="00211809" w:rsidRPr="00E85DA1" w:rsidRDefault="002F1FB5" w:rsidP="00761C9C">
      <w:pPr>
        <w:pStyle w:val="Heading1"/>
        <w:rPr>
          <w:rFonts w:ascii="Arial" w:hAnsi="Arial" w:cs="Arial"/>
          <w:szCs w:val="22"/>
        </w:rPr>
      </w:pPr>
      <w:bookmarkStart w:id="60" w:name="_Toc138249400"/>
      <w:r w:rsidRPr="00E85DA1">
        <w:rPr>
          <w:rFonts w:ascii="Arial" w:hAnsi="Arial" w:cs="Arial"/>
          <w:szCs w:val="22"/>
        </w:rPr>
        <w:t>:</w:t>
      </w:r>
      <w:r w:rsidRPr="00E85DA1">
        <w:rPr>
          <w:rFonts w:ascii="Arial" w:hAnsi="Arial" w:cs="Arial"/>
          <w:szCs w:val="22"/>
        </w:rPr>
        <w:tab/>
      </w:r>
      <w:r w:rsidR="00211809" w:rsidRPr="00E85DA1">
        <w:rPr>
          <w:rFonts w:ascii="Arial" w:hAnsi="Arial" w:cs="Arial"/>
          <w:szCs w:val="22"/>
        </w:rPr>
        <w:t>MARKETING OF DOMESTIC AND FOREIGN FUNDS</w:t>
      </w:r>
      <w:bookmarkEnd w:id="60"/>
    </w:p>
    <w:p w14:paraId="010B2EE3" w14:textId="77777777" w:rsidR="00A569A1" w:rsidRPr="00E85DA1" w:rsidRDefault="00A569A1" w:rsidP="00761C9C">
      <w:pPr>
        <w:pStyle w:val="NoteHead"/>
        <w:widowControl w:val="0"/>
        <w:rPr>
          <w:rFonts w:cs="Arial"/>
          <w:szCs w:val="22"/>
        </w:rPr>
      </w:pPr>
      <w:r w:rsidRPr="00E85DA1">
        <w:rPr>
          <w:rFonts w:cs="Arial"/>
          <w:iCs w:val="0"/>
          <w:szCs w:val="22"/>
        </w:rPr>
        <w:t>Guidance</w:t>
      </w:r>
    </w:p>
    <w:p w14:paraId="251261CE" w14:textId="77777777" w:rsidR="00A569A1" w:rsidRPr="00E85DA1" w:rsidRDefault="00625C62" w:rsidP="00385CC0">
      <w:pPr>
        <w:pStyle w:val="UK10Block07"/>
        <w:widowControl w:val="0"/>
        <w:spacing w:after="120"/>
        <w:ind w:left="1728" w:hanging="720"/>
        <w:rPr>
          <w:rFonts w:ascii="Arial" w:hAnsi="Arial" w:cs="Arial"/>
          <w:sz w:val="22"/>
          <w:szCs w:val="22"/>
        </w:rPr>
      </w:pPr>
      <w:r w:rsidRPr="00E85DA1">
        <w:rPr>
          <w:rFonts w:ascii="Arial" w:hAnsi="Arial" w:cs="Arial"/>
          <w:sz w:val="22"/>
          <w:szCs w:val="22"/>
        </w:rPr>
        <w:t>1.</w:t>
      </w:r>
      <w:r w:rsidRPr="00E85DA1">
        <w:rPr>
          <w:rFonts w:ascii="Arial" w:hAnsi="Arial" w:cs="Arial"/>
          <w:sz w:val="22"/>
          <w:szCs w:val="22"/>
        </w:rPr>
        <w:tab/>
        <w:t xml:space="preserve">Section </w:t>
      </w:r>
      <w:r w:rsidR="00B3043A" w:rsidRPr="00E85DA1">
        <w:rPr>
          <w:rFonts w:ascii="Arial" w:hAnsi="Arial" w:cs="Arial"/>
          <w:sz w:val="22"/>
          <w:szCs w:val="22"/>
        </w:rPr>
        <w:t>1</w:t>
      </w:r>
      <w:r w:rsidR="00385CC0" w:rsidRPr="00E85DA1">
        <w:rPr>
          <w:rFonts w:ascii="Arial" w:hAnsi="Arial" w:cs="Arial"/>
          <w:sz w:val="22"/>
          <w:szCs w:val="22"/>
        </w:rPr>
        <w:t>8</w:t>
      </w:r>
      <w:r w:rsidR="00A569A1" w:rsidRPr="00E85DA1">
        <w:rPr>
          <w:rFonts w:ascii="Arial" w:hAnsi="Arial" w:cs="Arial"/>
          <w:sz w:val="22"/>
          <w:szCs w:val="22"/>
        </w:rPr>
        <w:t xml:space="preserve"> of the FSMR contains the </w:t>
      </w:r>
      <w:r w:rsidR="00385CC0" w:rsidRPr="00E85DA1">
        <w:rPr>
          <w:rFonts w:ascii="Arial" w:hAnsi="Arial" w:cs="Arial"/>
          <w:sz w:val="22"/>
          <w:szCs w:val="22"/>
        </w:rPr>
        <w:t>restrictions on</w:t>
      </w:r>
      <w:r w:rsidR="00A569A1" w:rsidRPr="00E85DA1">
        <w:rPr>
          <w:rFonts w:ascii="Arial" w:hAnsi="Arial" w:cs="Arial"/>
          <w:sz w:val="22"/>
          <w:szCs w:val="22"/>
        </w:rPr>
        <w:t xml:space="preserve"> the financial promotion of Units in a Fund by any person other than an </w:t>
      </w:r>
      <w:r w:rsidR="009648FE" w:rsidRPr="00E85DA1">
        <w:rPr>
          <w:rFonts w:ascii="Arial" w:hAnsi="Arial" w:cs="Arial"/>
          <w:sz w:val="22"/>
          <w:szCs w:val="22"/>
        </w:rPr>
        <w:t>Authorised Person</w:t>
      </w:r>
      <w:r w:rsidR="00A569A1" w:rsidRPr="00E85DA1">
        <w:rPr>
          <w:rFonts w:ascii="Arial" w:hAnsi="Arial" w:cs="Arial"/>
          <w:sz w:val="22"/>
          <w:szCs w:val="22"/>
        </w:rPr>
        <w:t xml:space="preserve">, and </w:t>
      </w:r>
      <w:r w:rsidR="00B3043A" w:rsidRPr="00E85DA1">
        <w:rPr>
          <w:rFonts w:ascii="Arial" w:hAnsi="Arial" w:cs="Arial"/>
          <w:sz w:val="22"/>
          <w:szCs w:val="22"/>
        </w:rPr>
        <w:t xml:space="preserve">Schedule </w:t>
      </w:r>
      <w:r w:rsidR="00CB2CA4" w:rsidRPr="00E85DA1">
        <w:rPr>
          <w:rFonts w:ascii="Arial" w:hAnsi="Arial" w:cs="Arial"/>
          <w:sz w:val="22"/>
          <w:szCs w:val="22"/>
        </w:rPr>
        <w:t>2</w:t>
      </w:r>
      <w:r w:rsidR="00B3043A" w:rsidRPr="00E85DA1">
        <w:rPr>
          <w:rFonts w:ascii="Arial" w:hAnsi="Arial" w:cs="Arial"/>
          <w:sz w:val="22"/>
          <w:szCs w:val="22"/>
        </w:rPr>
        <w:t xml:space="preserve"> of the FSMR</w:t>
      </w:r>
      <w:r w:rsidR="003E6E6F" w:rsidRPr="00E85DA1">
        <w:rPr>
          <w:rFonts w:ascii="Arial" w:hAnsi="Arial" w:cs="Arial"/>
          <w:sz w:val="22"/>
          <w:szCs w:val="22"/>
        </w:rPr>
        <w:t xml:space="preserve"> </w:t>
      </w:r>
      <w:r w:rsidR="00A569A1" w:rsidRPr="00E85DA1">
        <w:rPr>
          <w:rFonts w:ascii="Arial" w:hAnsi="Arial" w:cs="Arial"/>
          <w:sz w:val="22"/>
          <w:szCs w:val="22"/>
        </w:rPr>
        <w:t xml:space="preserve">specifies the limited circumstances in which such a person may market Units in a way that does not breach the general prohibition. In addition, these Rules prescribe that an </w:t>
      </w:r>
      <w:r w:rsidR="009648FE" w:rsidRPr="00E85DA1">
        <w:rPr>
          <w:rFonts w:ascii="Arial" w:hAnsi="Arial" w:cs="Arial"/>
          <w:sz w:val="22"/>
          <w:szCs w:val="22"/>
        </w:rPr>
        <w:t>Authorised Person</w:t>
      </w:r>
      <w:r w:rsidR="00A569A1" w:rsidRPr="00E85DA1">
        <w:rPr>
          <w:rFonts w:ascii="Arial" w:hAnsi="Arial" w:cs="Arial"/>
          <w:sz w:val="22"/>
          <w:szCs w:val="22"/>
        </w:rPr>
        <w:t xml:space="preserve"> may not market a Unit in the </w:t>
      </w:r>
      <w:r w:rsidR="00285106" w:rsidRPr="00E85DA1">
        <w:rPr>
          <w:rFonts w:ascii="Arial" w:hAnsi="Arial" w:cs="Arial"/>
          <w:sz w:val="22"/>
          <w:szCs w:val="22"/>
        </w:rPr>
        <w:t xml:space="preserve">Abu Dhabi </w:t>
      </w:r>
      <w:r w:rsidR="00A569A1" w:rsidRPr="00E85DA1">
        <w:rPr>
          <w:rFonts w:ascii="Arial" w:hAnsi="Arial" w:cs="Arial"/>
          <w:sz w:val="22"/>
          <w:szCs w:val="22"/>
        </w:rPr>
        <w:t>Global Market unless:</w:t>
      </w:r>
    </w:p>
    <w:p w14:paraId="4D3EDD2D" w14:textId="77777777" w:rsidR="00A569A1" w:rsidRPr="00E85DA1" w:rsidRDefault="00A569A1" w:rsidP="00A569A1">
      <w:pPr>
        <w:pStyle w:val="UK10Block07"/>
        <w:tabs>
          <w:tab w:val="clear" w:pos="1728"/>
        </w:tabs>
        <w:spacing w:after="120"/>
        <w:ind w:left="2430" w:hanging="702"/>
        <w:rPr>
          <w:rFonts w:ascii="Arial" w:hAnsi="Arial" w:cs="Arial"/>
          <w:iCs/>
          <w:sz w:val="22"/>
          <w:szCs w:val="22"/>
        </w:rPr>
      </w:pPr>
      <w:r w:rsidRPr="00E85DA1">
        <w:rPr>
          <w:rFonts w:ascii="Arial" w:hAnsi="Arial" w:cs="Arial"/>
          <w:iCs/>
          <w:sz w:val="22"/>
          <w:szCs w:val="22"/>
        </w:rPr>
        <w:t>a.</w:t>
      </w:r>
      <w:r w:rsidRPr="00E85DA1">
        <w:rPr>
          <w:rFonts w:ascii="Arial" w:hAnsi="Arial" w:cs="Arial"/>
          <w:iCs/>
          <w:sz w:val="22"/>
          <w:szCs w:val="22"/>
        </w:rPr>
        <w:tab/>
        <w:t>a Prospectus that complies with any relevant requirements in the FSMR and these Rules is made available to the person to whom the Offer is made;</w:t>
      </w:r>
    </w:p>
    <w:p w14:paraId="7FB7D54F" w14:textId="77777777" w:rsidR="0036034D" w:rsidRPr="00E85DA1" w:rsidRDefault="00137F20" w:rsidP="00A569A1">
      <w:pPr>
        <w:pStyle w:val="UK10Block07"/>
        <w:tabs>
          <w:tab w:val="clear" w:pos="1728"/>
        </w:tabs>
        <w:spacing w:after="120"/>
        <w:ind w:left="2430" w:hanging="702"/>
        <w:rPr>
          <w:rFonts w:ascii="Arial" w:hAnsi="Arial" w:cs="Arial"/>
          <w:iCs/>
          <w:sz w:val="22"/>
          <w:szCs w:val="22"/>
        </w:rPr>
      </w:pPr>
      <w:r w:rsidRPr="00E85DA1">
        <w:rPr>
          <w:rFonts w:ascii="Arial" w:hAnsi="Arial" w:cs="Arial"/>
          <w:iCs/>
          <w:sz w:val="22"/>
          <w:szCs w:val="22"/>
        </w:rPr>
        <w:t>b.</w:t>
      </w:r>
      <w:r w:rsidRPr="00E85DA1">
        <w:rPr>
          <w:rFonts w:ascii="Arial" w:hAnsi="Arial" w:cs="Arial"/>
          <w:iCs/>
          <w:sz w:val="22"/>
          <w:szCs w:val="22"/>
        </w:rPr>
        <w:tab/>
        <w:t xml:space="preserve">a </w:t>
      </w:r>
      <w:r w:rsidR="0036034D" w:rsidRPr="00E85DA1">
        <w:rPr>
          <w:rFonts w:ascii="Arial" w:hAnsi="Arial" w:cs="Arial"/>
          <w:iCs/>
          <w:sz w:val="22"/>
          <w:szCs w:val="22"/>
        </w:rPr>
        <w:t xml:space="preserve">notification is provided to the Regulator in compliance with these Rules; </w:t>
      </w:r>
    </w:p>
    <w:p w14:paraId="4A7F24A5" w14:textId="77777777" w:rsidR="00A569A1" w:rsidRPr="00E85DA1" w:rsidRDefault="0036034D" w:rsidP="00A569A1">
      <w:pPr>
        <w:pStyle w:val="UK10Block07"/>
        <w:tabs>
          <w:tab w:val="clear" w:pos="1728"/>
        </w:tabs>
        <w:spacing w:after="120"/>
        <w:ind w:left="2430" w:hanging="702"/>
        <w:rPr>
          <w:rFonts w:ascii="Arial" w:hAnsi="Arial" w:cs="Arial"/>
          <w:iCs/>
          <w:sz w:val="22"/>
          <w:szCs w:val="22"/>
        </w:rPr>
      </w:pPr>
      <w:r w:rsidRPr="00E85DA1">
        <w:rPr>
          <w:rFonts w:ascii="Arial" w:hAnsi="Arial" w:cs="Arial"/>
          <w:iCs/>
          <w:sz w:val="22"/>
          <w:szCs w:val="22"/>
        </w:rPr>
        <w:t>c</w:t>
      </w:r>
      <w:r w:rsidR="00A569A1" w:rsidRPr="00E85DA1">
        <w:rPr>
          <w:rFonts w:ascii="Arial" w:hAnsi="Arial" w:cs="Arial"/>
          <w:iCs/>
          <w:sz w:val="22"/>
          <w:szCs w:val="22"/>
        </w:rPr>
        <w:t>.</w:t>
      </w:r>
      <w:r w:rsidR="00A569A1" w:rsidRPr="00E85DA1">
        <w:rPr>
          <w:rFonts w:ascii="Arial" w:hAnsi="Arial" w:cs="Arial"/>
          <w:iCs/>
          <w:sz w:val="22"/>
          <w:szCs w:val="22"/>
        </w:rPr>
        <w:tab/>
        <w:t xml:space="preserve">the Person marketing the Unit is an </w:t>
      </w:r>
      <w:r w:rsidR="009648FE" w:rsidRPr="00E85DA1">
        <w:rPr>
          <w:rFonts w:ascii="Arial" w:hAnsi="Arial" w:cs="Arial"/>
          <w:iCs/>
          <w:sz w:val="22"/>
          <w:szCs w:val="22"/>
        </w:rPr>
        <w:t>Authorised Person</w:t>
      </w:r>
      <w:r w:rsidR="00A569A1" w:rsidRPr="00E85DA1">
        <w:rPr>
          <w:rFonts w:ascii="Arial" w:hAnsi="Arial" w:cs="Arial"/>
          <w:iCs/>
          <w:sz w:val="22"/>
          <w:szCs w:val="22"/>
        </w:rPr>
        <w:t xml:space="preserve"> whose </w:t>
      </w:r>
      <w:r w:rsidR="00765C60" w:rsidRPr="00E85DA1">
        <w:rPr>
          <w:rFonts w:ascii="Arial" w:hAnsi="Arial" w:cs="Arial"/>
          <w:iCs/>
          <w:sz w:val="22"/>
          <w:szCs w:val="22"/>
        </w:rPr>
        <w:t>Financial Services Permission</w:t>
      </w:r>
      <w:r w:rsidR="00A569A1" w:rsidRPr="00E85DA1">
        <w:rPr>
          <w:rFonts w:ascii="Arial" w:hAnsi="Arial" w:cs="Arial"/>
          <w:iCs/>
          <w:sz w:val="22"/>
          <w:szCs w:val="22"/>
        </w:rPr>
        <w:t xml:space="preserve"> authorises it to do so; and</w:t>
      </w:r>
    </w:p>
    <w:p w14:paraId="0AADABFB" w14:textId="77777777" w:rsidR="00A569A1" w:rsidRPr="00E85DA1" w:rsidRDefault="0036034D" w:rsidP="00A569A1">
      <w:pPr>
        <w:pStyle w:val="UK10Block07"/>
        <w:tabs>
          <w:tab w:val="clear" w:pos="1728"/>
        </w:tabs>
        <w:spacing w:after="120"/>
        <w:ind w:left="2430" w:hanging="702"/>
        <w:rPr>
          <w:rFonts w:ascii="Arial" w:hAnsi="Arial" w:cs="Arial"/>
          <w:iCs/>
          <w:sz w:val="22"/>
          <w:szCs w:val="22"/>
        </w:rPr>
      </w:pPr>
      <w:r w:rsidRPr="00E85DA1">
        <w:rPr>
          <w:rFonts w:ascii="Arial" w:hAnsi="Arial" w:cs="Arial"/>
          <w:iCs/>
          <w:sz w:val="22"/>
          <w:szCs w:val="22"/>
        </w:rPr>
        <w:t>d</w:t>
      </w:r>
      <w:r w:rsidR="00A569A1" w:rsidRPr="00E85DA1">
        <w:rPr>
          <w:rFonts w:ascii="Arial" w:hAnsi="Arial" w:cs="Arial"/>
          <w:iCs/>
          <w:sz w:val="22"/>
          <w:szCs w:val="22"/>
        </w:rPr>
        <w:t>.</w:t>
      </w:r>
      <w:r w:rsidR="00A569A1" w:rsidRPr="00E85DA1">
        <w:rPr>
          <w:rFonts w:ascii="Arial" w:hAnsi="Arial" w:cs="Arial"/>
          <w:iCs/>
          <w:sz w:val="22"/>
          <w:szCs w:val="22"/>
        </w:rPr>
        <w:tab/>
        <w:t>the Offer of a Unit is made in accordance with the applicable requirements in the FSMR or these Rules.</w:t>
      </w:r>
    </w:p>
    <w:p w14:paraId="43AB6E16" w14:textId="42F467CE" w:rsidR="00A569A1" w:rsidRPr="00E85DA1" w:rsidRDefault="009469AC" w:rsidP="00A569A1">
      <w:pPr>
        <w:pStyle w:val="UK10Block07"/>
        <w:spacing w:after="120"/>
        <w:ind w:left="1728" w:hanging="720"/>
        <w:rPr>
          <w:rFonts w:ascii="Arial" w:hAnsi="Arial" w:cs="Arial"/>
          <w:sz w:val="22"/>
          <w:szCs w:val="22"/>
        </w:rPr>
      </w:pPr>
      <w:r w:rsidRPr="00E85DA1">
        <w:rPr>
          <w:rFonts w:ascii="Arial" w:hAnsi="Arial" w:cs="Arial"/>
          <w:sz w:val="22"/>
          <w:szCs w:val="22"/>
        </w:rPr>
        <w:t>2</w:t>
      </w:r>
      <w:r w:rsidR="00A569A1" w:rsidRPr="00E85DA1">
        <w:rPr>
          <w:rFonts w:ascii="Arial" w:hAnsi="Arial" w:cs="Arial"/>
          <w:sz w:val="22"/>
          <w:szCs w:val="22"/>
        </w:rPr>
        <w:t>.</w:t>
      </w:r>
      <w:r w:rsidR="00A569A1" w:rsidRPr="00E85DA1">
        <w:rPr>
          <w:rFonts w:ascii="Arial" w:hAnsi="Arial" w:cs="Arial"/>
          <w:sz w:val="22"/>
          <w:szCs w:val="22"/>
        </w:rPr>
        <w:tab/>
        <w:t xml:space="preserve">Rules </w:t>
      </w:r>
      <w:r w:rsidR="00A569A1" w:rsidRPr="00E85DA1">
        <w:rPr>
          <w:rFonts w:ascii="Arial" w:hAnsi="Arial" w:cs="Arial"/>
          <w:sz w:val="22"/>
          <w:szCs w:val="22"/>
        </w:rPr>
        <w:fldChar w:fldCharType="begin"/>
      </w:r>
      <w:r w:rsidR="00A569A1" w:rsidRPr="00E85DA1">
        <w:rPr>
          <w:rFonts w:ascii="Arial" w:hAnsi="Arial" w:cs="Arial"/>
          <w:sz w:val="22"/>
          <w:szCs w:val="22"/>
        </w:rPr>
        <w:instrText xml:space="preserve"> REF _Ref403091302 \n \h  \* MERGEFORMAT </w:instrText>
      </w:r>
      <w:r w:rsidR="00A569A1" w:rsidRPr="00E85DA1">
        <w:rPr>
          <w:rFonts w:ascii="Arial" w:hAnsi="Arial" w:cs="Arial"/>
          <w:sz w:val="22"/>
          <w:szCs w:val="22"/>
        </w:rPr>
      </w:r>
      <w:r w:rsidR="00A569A1"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5.1.3</w:t>
      </w:r>
      <w:r w:rsidR="00A569A1" w:rsidRPr="00E85DA1">
        <w:rPr>
          <w:rFonts w:ascii="Arial" w:hAnsi="Arial" w:cs="Arial"/>
          <w:sz w:val="22"/>
          <w:szCs w:val="22"/>
        </w:rPr>
        <w:fldChar w:fldCharType="end"/>
      </w:r>
      <w:r w:rsidR="00A569A1" w:rsidRPr="00E85DA1">
        <w:rPr>
          <w:rFonts w:ascii="Arial" w:hAnsi="Arial" w:cs="Arial"/>
          <w:sz w:val="22"/>
          <w:szCs w:val="22"/>
        </w:rPr>
        <w:t xml:space="preserve"> and </w:t>
      </w:r>
      <w:r w:rsidR="00A569A1" w:rsidRPr="00E85DA1">
        <w:rPr>
          <w:rFonts w:ascii="Arial" w:hAnsi="Arial" w:cs="Arial"/>
          <w:sz w:val="22"/>
          <w:szCs w:val="22"/>
        </w:rPr>
        <w:fldChar w:fldCharType="begin"/>
      </w:r>
      <w:r w:rsidR="00A569A1" w:rsidRPr="00E85DA1">
        <w:rPr>
          <w:rFonts w:ascii="Arial" w:hAnsi="Arial" w:cs="Arial"/>
          <w:sz w:val="22"/>
          <w:szCs w:val="22"/>
        </w:rPr>
        <w:instrText xml:space="preserve"> REF _Ref403091307 \n \h  \* MERGEFORMAT </w:instrText>
      </w:r>
      <w:r w:rsidR="00A569A1" w:rsidRPr="00E85DA1">
        <w:rPr>
          <w:rFonts w:ascii="Arial" w:hAnsi="Arial" w:cs="Arial"/>
          <w:sz w:val="22"/>
          <w:szCs w:val="22"/>
        </w:rPr>
      </w:r>
      <w:r w:rsidR="00A569A1"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5.1.4</w:t>
      </w:r>
      <w:r w:rsidR="00A569A1" w:rsidRPr="00E85DA1">
        <w:rPr>
          <w:rFonts w:ascii="Arial" w:hAnsi="Arial" w:cs="Arial"/>
          <w:sz w:val="22"/>
          <w:szCs w:val="22"/>
        </w:rPr>
        <w:fldChar w:fldCharType="end"/>
      </w:r>
      <w:r w:rsidR="00A569A1" w:rsidRPr="00E85DA1">
        <w:rPr>
          <w:rFonts w:ascii="Arial" w:hAnsi="Arial" w:cs="Arial"/>
          <w:sz w:val="22"/>
          <w:szCs w:val="22"/>
        </w:rPr>
        <w:t xml:space="preserve"> exclude from being treated as Offers any Transactions undertaken by an </w:t>
      </w:r>
      <w:r w:rsidR="009648FE" w:rsidRPr="00E85DA1">
        <w:rPr>
          <w:rFonts w:ascii="Arial" w:hAnsi="Arial" w:cs="Arial"/>
          <w:sz w:val="22"/>
          <w:szCs w:val="22"/>
        </w:rPr>
        <w:t>Authorised Person</w:t>
      </w:r>
      <w:r w:rsidR="00A569A1" w:rsidRPr="00E85DA1">
        <w:rPr>
          <w:rFonts w:ascii="Arial" w:hAnsi="Arial" w:cs="Arial"/>
          <w:sz w:val="22"/>
          <w:szCs w:val="22"/>
        </w:rPr>
        <w:t xml:space="preserve"> where s</w:t>
      </w:r>
      <w:r w:rsidR="00CF1A98" w:rsidRPr="00E85DA1">
        <w:rPr>
          <w:rFonts w:ascii="Arial" w:hAnsi="Arial" w:cs="Arial"/>
          <w:sz w:val="22"/>
          <w:szCs w:val="22"/>
        </w:rPr>
        <w:t>uch Transactions are Execution-</w:t>
      </w:r>
      <w:r w:rsidR="00A569A1" w:rsidRPr="00E85DA1">
        <w:rPr>
          <w:rFonts w:ascii="Arial" w:hAnsi="Arial" w:cs="Arial"/>
          <w:sz w:val="22"/>
          <w:szCs w:val="22"/>
        </w:rPr>
        <w:t xml:space="preserve">only Transactions, or Transactions for the purposes of managing a </w:t>
      </w:r>
      <w:r w:rsidR="00AB1139" w:rsidRPr="00E85DA1">
        <w:rPr>
          <w:rFonts w:ascii="Arial" w:hAnsi="Arial" w:cs="Arial"/>
          <w:sz w:val="22"/>
          <w:szCs w:val="22"/>
        </w:rPr>
        <w:t>d</w:t>
      </w:r>
      <w:r w:rsidR="00A569A1" w:rsidRPr="00E85DA1">
        <w:rPr>
          <w:rFonts w:ascii="Arial" w:hAnsi="Arial" w:cs="Arial"/>
          <w:sz w:val="22"/>
          <w:szCs w:val="22"/>
        </w:rPr>
        <w:t xml:space="preserve">iscretionary </w:t>
      </w:r>
      <w:r w:rsidR="00AB1139" w:rsidRPr="00E85DA1">
        <w:rPr>
          <w:rFonts w:ascii="Arial" w:hAnsi="Arial" w:cs="Arial"/>
          <w:sz w:val="22"/>
          <w:szCs w:val="22"/>
        </w:rPr>
        <w:t>p</w:t>
      </w:r>
      <w:r w:rsidR="00A569A1" w:rsidRPr="00E85DA1">
        <w:rPr>
          <w:rFonts w:ascii="Arial" w:hAnsi="Arial" w:cs="Arial"/>
          <w:sz w:val="22"/>
          <w:szCs w:val="22"/>
        </w:rPr>
        <w:t xml:space="preserve">ortfolio for a Client, or for the purposes of redeeming a Unit of a Fund for a Client. Similarly, an offer made by an </w:t>
      </w:r>
      <w:r w:rsidR="009648FE" w:rsidRPr="00E85DA1">
        <w:rPr>
          <w:rFonts w:ascii="Arial" w:hAnsi="Arial" w:cs="Arial"/>
          <w:sz w:val="22"/>
          <w:szCs w:val="22"/>
        </w:rPr>
        <w:t>Authorised Person</w:t>
      </w:r>
      <w:r w:rsidR="00A569A1" w:rsidRPr="00E85DA1">
        <w:rPr>
          <w:rFonts w:ascii="Arial" w:hAnsi="Arial" w:cs="Arial"/>
          <w:sz w:val="22"/>
          <w:szCs w:val="22"/>
        </w:rPr>
        <w:t xml:space="preserve"> to a Market Counterparty is also excluded from being an Offer that is restricted by these Rules. As a result, such excluded Transactions and offers are not subject to the requirements in these Rules relating to the marketing of Units.</w:t>
      </w:r>
    </w:p>
    <w:p w14:paraId="22AB1AC9" w14:textId="77777777" w:rsidR="00A569A1" w:rsidRPr="00E85DA1" w:rsidRDefault="009469AC" w:rsidP="00B45E3B">
      <w:pPr>
        <w:pStyle w:val="UK10Block07"/>
        <w:spacing w:after="120"/>
        <w:ind w:left="1728" w:hanging="720"/>
        <w:rPr>
          <w:rFonts w:ascii="Arial" w:hAnsi="Arial" w:cs="Arial"/>
          <w:sz w:val="22"/>
          <w:szCs w:val="22"/>
        </w:rPr>
      </w:pPr>
      <w:r w:rsidRPr="00E85DA1">
        <w:rPr>
          <w:rFonts w:ascii="Arial" w:hAnsi="Arial" w:cs="Arial"/>
          <w:sz w:val="22"/>
          <w:szCs w:val="22"/>
        </w:rPr>
        <w:t>3</w:t>
      </w:r>
      <w:r w:rsidR="00A569A1" w:rsidRPr="00E85DA1">
        <w:rPr>
          <w:rFonts w:ascii="Arial" w:hAnsi="Arial" w:cs="Arial"/>
          <w:sz w:val="22"/>
          <w:szCs w:val="22"/>
        </w:rPr>
        <w:t>.</w:t>
      </w:r>
      <w:r w:rsidR="00A569A1" w:rsidRPr="00E85DA1">
        <w:rPr>
          <w:rFonts w:ascii="Arial" w:hAnsi="Arial" w:cs="Arial"/>
          <w:sz w:val="22"/>
          <w:szCs w:val="22"/>
        </w:rPr>
        <w:tab/>
        <w:t xml:space="preserve">This Part of the </w:t>
      </w:r>
      <w:r w:rsidR="00B45E3B" w:rsidRPr="00E85DA1">
        <w:rPr>
          <w:rFonts w:ascii="Arial" w:hAnsi="Arial" w:cs="Arial"/>
          <w:sz w:val="22"/>
          <w:szCs w:val="22"/>
        </w:rPr>
        <w:t>Rulebook</w:t>
      </w:r>
      <w:r w:rsidR="00A569A1" w:rsidRPr="00E85DA1">
        <w:rPr>
          <w:rFonts w:ascii="Arial" w:hAnsi="Arial" w:cs="Arial"/>
          <w:sz w:val="22"/>
          <w:szCs w:val="22"/>
        </w:rPr>
        <w:t xml:space="preserve"> sets out the detailed requirements that apply to the Offer of Units of Domestic and Foreign Funds, including Prospectus disclosure by </w:t>
      </w:r>
      <w:r w:rsidR="009648FE" w:rsidRPr="00E85DA1">
        <w:rPr>
          <w:rFonts w:ascii="Arial" w:hAnsi="Arial" w:cs="Arial"/>
          <w:sz w:val="22"/>
          <w:szCs w:val="22"/>
        </w:rPr>
        <w:t>Authorised Person</w:t>
      </w:r>
      <w:r w:rsidR="00A569A1" w:rsidRPr="00E85DA1">
        <w:rPr>
          <w:rFonts w:ascii="Arial" w:hAnsi="Arial" w:cs="Arial"/>
          <w:sz w:val="22"/>
          <w:szCs w:val="22"/>
        </w:rPr>
        <w:t>s. The Rules in this Chapter supplement provisions of COB</w:t>
      </w:r>
      <w:r w:rsidR="00760D0A" w:rsidRPr="00E85DA1">
        <w:rPr>
          <w:rFonts w:ascii="Arial" w:hAnsi="Arial" w:cs="Arial"/>
          <w:sz w:val="22"/>
          <w:szCs w:val="22"/>
        </w:rPr>
        <w:t>S,</w:t>
      </w:r>
      <w:r w:rsidR="00A569A1" w:rsidRPr="00E85DA1">
        <w:rPr>
          <w:rFonts w:ascii="Arial" w:hAnsi="Arial" w:cs="Arial"/>
          <w:sz w:val="22"/>
          <w:szCs w:val="22"/>
        </w:rPr>
        <w:t xml:space="preserve"> which also govern the carrying on of </w:t>
      </w:r>
      <w:r w:rsidR="00EA46EC" w:rsidRPr="00E85DA1">
        <w:rPr>
          <w:rFonts w:ascii="Arial" w:hAnsi="Arial" w:cs="Arial"/>
          <w:sz w:val="22"/>
          <w:szCs w:val="22"/>
        </w:rPr>
        <w:t>R</w:t>
      </w:r>
      <w:r w:rsidR="00697274" w:rsidRPr="00E85DA1">
        <w:rPr>
          <w:rFonts w:ascii="Arial" w:hAnsi="Arial" w:cs="Arial"/>
          <w:sz w:val="22"/>
          <w:szCs w:val="22"/>
        </w:rPr>
        <w:t>egulated</w:t>
      </w:r>
      <w:r w:rsidR="00A569A1" w:rsidRPr="00E85DA1">
        <w:rPr>
          <w:rFonts w:ascii="Arial" w:hAnsi="Arial" w:cs="Arial"/>
          <w:sz w:val="22"/>
          <w:szCs w:val="22"/>
        </w:rPr>
        <w:t xml:space="preserve"> </w:t>
      </w:r>
      <w:r w:rsidR="00EA46EC" w:rsidRPr="00E85DA1">
        <w:rPr>
          <w:rFonts w:ascii="Arial" w:hAnsi="Arial" w:cs="Arial"/>
          <w:sz w:val="22"/>
          <w:szCs w:val="22"/>
        </w:rPr>
        <w:t>A</w:t>
      </w:r>
      <w:r w:rsidR="00A569A1" w:rsidRPr="00E85DA1">
        <w:rPr>
          <w:rFonts w:ascii="Arial" w:hAnsi="Arial" w:cs="Arial"/>
          <w:sz w:val="22"/>
          <w:szCs w:val="22"/>
        </w:rPr>
        <w:t xml:space="preserve">ctivities by an </w:t>
      </w:r>
      <w:r w:rsidR="009648FE" w:rsidRPr="00E85DA1">
        <w:rPr>
          <w:rFonts w:ascii="Arial" w:hAnsi="Arial" w:cs="Arial"/>
          <w:sz w:val="22"/>
          <w:szCs w:val="22"/>
        </w:rPr>
        <w:t>Authorised Person</w:t>
      </w:r>
      <w:r w:rsidR="00A569A1" w:rsidRPr="00E85DA1">
        <w:rPr>
          <w:rFonts w:ascii="Arial" w:hAnsi="Arial" w:cs="Arial"/>
          <w:sz w:val="22"/>
          <w:szCs w:val="22"/>
        </w:rPr>
        <w:t>, except where otherwise provided.</w:t>
      </w:r>
    </w:p>
    <w:p w14:paraId="192F4DDD" w14:textId="77777777" w:rsidR="00211809" w:rsidRPr="00E85DA1" w:rsidRDefault="009469AC" w:rsidP="00A569A1">
      <w:pPr>
        <w:pStyle w:val="UK10Block07"/>
        <w:spacing w:after="120"/>
        <w:ind w:left="1728" w:hanging="720"/>
        <w:rPr>
          <w:rFonts w:ascii="Arial" w:hAnsi="Arial" w:cs="Arial"/>
          <w:sz w:val="22"/>
          <w:szCs w:val="22"/>
        </w:rPr>
      </w:pPr>
      <w:r w:rsidRPr="00E85DA1">
        <w:rPr>
          <w:rFonts w:ascii="Arial" w:hAnsi="Arial" w:cs="Arial"/>
          <w:sz w:val="22"/>
          <w:szCs w:val="22"/>
        </w:rPr>
        <w:t>4</w:t>
      </w:r>
      <w:r w:rsidR="00A569A1" w:rsidRPr="00E85DA1">
        <w:rPr>
          <w:rFonts w:ascii="Arial" w:hAnsi="Arial" w:cs="Arial"/>
          <w:sz w:val="22"/>
          <w:szCs w:val="22"/>
        </w:rPr>
        <w:t>.</w:t>
      </w:r>
      <w:r w:rsidR="00A569A1" w:rsidRPr="00E85DA1">
        <w:rPr>
          <w:rFonts w:ascii="Arial" w:hAnsi="Arial" w:cs="Arial"/>
          <w:sz w:val="22"/>
          <w:szCs w:val="22"/>
        </w:rPr>
        <w:tab/>
      </w:r>
      <w:r w:rsidR="009A66B0" w:rsidRPr="00E85DA1">
        <w:rPr>
          <w:rFonts w:ascii="Arial" w:hAnsi="Arial" w:cs="Arial"/>
          <w:sz w:val="22"/>
          <w:szCs w:val="22"/>
        </w:rPr>
        <w:t>Part 6 of MKT governs</w:t>
      </w:r>
      <w:r w:rsidR="00A569A1" w:rsidRPr="00E85DA1">
        <w:rPr>
          <w:rFonts w:ascii="Arial" w:hAnsi="Arial" w:cs="Arial"/>
          <w:sz w:val="22"/>
          <w:szCs w:val="22"/>
        </w:rPr>
        <w:t xml:space="preserve"> the listing of the Units of a Fund and continuous disclosure obligations that apply to in relation to Listed Funds.</w:t>
      </w:r>
    </w:p>
    <w:p w14:paraId="46CADDA5" w14:textId="77777777" w:rsidR="0036034D" w:rsidRPr="00E85DA1" w:rsidRDefault="006C0744" w:rsidP="00A569A1">
      <w:pPr>
        <w:pStyle w:val="Heading2"/>
        <w:tabs>
          <w:tab w:val="clear" w:pos="1150"/>
          <w:tab w:val="num" w:pos="993"/>
        </w:tabs>
        <w:ind w:hanging="1150"/>
        <w:rPr>
          <w:rFonts w:cs="Arial"/>
          <w:szCs w:val="22"/>
        </w:rPr>
      </w:pPr>
      <w:bookmarkStart w:id="61" w:name="_Ref416282098"/>
      <w:bookmarkStart w:id="62" w:name="_Toc138249401"/>
      <w:bookmarkStart w:id="63" w:name="_Ref414485286"/>
      <w:r w:rsidRPr="00E85DA1">
        <w:rPr>
          <w:rFonts w:cs="Arial"/>
          <w:szCs w:val="22"/>
        </w:rPr>
        <w:t>REGULATOR NOTIFICATION</w:t>
      </w:r>
      <w:bookmarkEnd w:id="61"/>
      <w:bookmarkEnd w:id="62"/>
      <w:r w:rsidR="0036034D" w:rsidRPr="00E85DA1">
        <w:rPr>
          <w:rFonts w:cs="Arial"/>
          <w:szCs w:val="22"/>
        </w:rPr>
        <w:t xml:space="preserve"> </w:t>
      </w:r>
    </w:p>
    <w:p w14:paraId="6FA5CBEB" w14:textId="77777777" w:rsidR="006C0744" w:rsidRPr="00E85DA1" w:rsidRDefault="006C0744" w:rsidP="006C0744">
      <w:pPr>
        <w:pStyle w:val="Heading3"/>
        <w:rPr>
          <w:rFonts w:ascii="Arial" w:hAnsi="Arial" w:cs="Arial"/>
          <w:b w:val="0"/>
          <w:szCs w:val="22"/>
        </w:rPr>
      </w:pPr>
      <w:bookmarkStart w:id="64" w:name="_Ref422144868"/>
      <w:bookmarkStart w:id="65" w:name="_Ref422244813"/>
      <w:r w:rsidRPr="00E85DA1">
        <w:rPr>
          <w:rFonts w:ascii="Arial" w:hAnsi="Arial" w:cs="Arial"/>
          <w:szCs w:val="22"/>
        </w:rPr>
        <w:t>Regulator Notification</w:t>
      </w:r>
      <w:bookmarkEnd w:id="64"/>
      <w:bookmarkEnd w:id="65"/>
      <w:r w:rsidRPr="00E85DA1">
        <w:rPr>
          <w:rFonts w:ascii="Arial" w:hAnsi="Arial" w:cs="Arial"/>
          <w:b w:val="0"/>
          <w:szCs w:val="22"/>
        </w:rPr>
        <w:t xml:space="preserve"> </w:t>
      </w:r>
    </w:p>
    <w:p w14:paraId="468CF36D" w14:textId="77777777" w:rsidR="0036034D" w:rsidRPr="00E85DA1" w:rsidRDefault="008D2FC3" w:rsidP="006C0744">
      <w:pPr>
        <w:pStyle w:val="Heading4"/>
        <w:numPr>
          <w:ilvl w:val="0"/>
          <w:numId w:val="0"/>
        </w:numPr>
        <w:ind w:left="1008"/>
        <w:rPr>
          <w:rFonts w:ascii="Arial" w:hAnsi="Arial" w:cs="Arial"/>
          <w:szCs w:val="22"/>
        </w:rPr>
      </w:pPr>
      <w:r w:rsidRPr="00E85DA1">
        <w:rPr>
          <w:rFonts w:ascii="Arial" w:hAnsi="Arial" w:cs="Arial"/>
          <w:szCs w:val="22"/>
        </w:rPr>
        <w:t xml:space="preserve">(1) </w:t>
      </w:r>
      <w:r w:rsidR="0036034D" w:rsidRPr="00E85DA1">
        <w:rPr>
          <w:rFonts w:ascii="Arial" w:hAnsi="Arial" w:cs="Arial"/>
          <w:szCs w:val="22"/>
        </w:rPr>
        <w:t xml:space="preserve">An </w:t>
      </w:r>
      <w:r w:rsidR="009648FE" w:rsidRPr="00E85DA1">
        <w:rPr>
          <w:rFonts w:ascii="Arial" w:hAnsi="Arial" w:cs="Arial"/>
          <w:szCs w:val="22"/>
        </w:rPr>
        <w:t>Authorised Person</w:t>
      </w:r>
      <w:r w:rsidR="0036034D" w:rsidRPr="00E85DA1">
        <w:rPr>
          <w:rFonts w:ascii="Arial" w:hAnsi="Arial" w:cs="Arial"/>
          <w:szCs w:val="22"/>
        </w:rPr>
        <w:t xml:space="preserve"> must, within 30 days of commencing marketing </w:t>
      </w:r>
      <w:r w:rsidR="00137F20" w:rsidRPr="00E85DA1">
        <w:rPr>
          <w:rFonts w:ascii="Arial" w:hAnsi="Arial" w:cs="Arial"/>
          <w:szCs w:val="22"/>
        </w:rPr>
        <w:t xml:space="preserve">any Fund </w:t>
      </w:r>
      <w:r w:rsidR="0036034D" w:rsidRPr="00E85DA1">
        <w:rPr>
          <w:rFonts w:ascii="Arial" w:hAnsi="Arial" w:cs="Arial"/>
          <w:szCs w:val="22"/>
        </w:rPr>
        <w:t xml:space="preserve">in </w:t>
      </w:r>
      <w:r w:rsidR="00385CC0" w:rsidRPr="00E85DA1">
        <w:rPr>
          <w:rFonts w:ascii="Arial" w:hAnsi="Arial" w:cs="Arial"/>
          <w:szCs w:val="22"/>
        </w:rPr>
        <w:t xml:space="preserve">or from </w:t>
      </w:r>
      <w:r w:rsidR="0036034D" w:rsidRPr="00E85DA1">
        <w:rPr>
          <w:rFonts w:ascii="Arial" w:hAnsi="Arial" w:cs="Arial"/>
          <w:szCs w:val="22"/>
        </w:rPr>
        <w:t xml:space="preserve">the </w:t>
      </w:r>
      <w:r w:rsidR="00285106" w:rsidRPr="00E85DA1">
        <w:rPr>
          <w:rFonts w:ascii="Arial" w:hAnsi="Arial" w:cs="Arial"/>
          <w:szCs w:val="22"/>
        </w:rPr>
        <w:t xml:space="preserve">Abu Dhabi </w:t>
      </w:r>
      <w:r w:rsidR="0036034D" w:rsidRPr="00E85DA1">
        <w:rPr>
          <w:rFonts w:ascii="Arial" w:hAnsi="Arial" w:cs="Arial"/>
          <w:szCs w:val="22"/>
        </w:rPr>
        <w:t xml:space="preserve">Global Market, </w:t>
      </w:r>
      <w:r w:rsidR="00137F20" w:rsidRPr="00E85DA1">
        <w:rPr>
          <w:rFonts w:ascii="Arial" w:hAnsi="Arial" w:cs="Arial"/>
          <w:szCs w:val="22"/>
        </w:rPr>
        <w:t>notify</w:t>
      </w:r>
      <w:r w:rsidR="0036034D" w:rsidRPr="00E85DA1">
        <w:rPr>
          <w:rFonts w:ascii="Arial" w:hAnsi="Arial" w:cs="Arial"/>
          <w:szCs w:val="22"/>
        </w:rPr>
        <w:t xml:space="preserve"> the Regulator </w:t>
      </w:r>
      <w:r w:rsidR="00137F20" w:rsidRPr="00E85DA1">
        <w:rPr>
          <w:rFonts w:ascii="Arial" w:hAnsi="Arial" w:cs="Arial"/>
          <w:szCs w:val="22"/>
        </w:rPr>
        <w:t>of</w:t>
      </w:r>
      <w:r w:rsidR="0036034D" w:rsidRPr="00E85DA1">
        <w:rPr>
          <w:rFonts w:ascii="Arial" w:hAnsi="Arial" w:cs="Arial"/>
          <w:szCs w:val="22"/>
        </w:rPr>
        <w:t xml:space="preserve"> certain details relating to the Fund</w:t>
      </w:r>
      <w:r w:rsidR="00137F20" w:rsidRPr="00E85DA1">
        <w:rPr>
          <w:rFonts w:ascii="Arial" w:hAnsi="Arial" w:cs="Arial"/>
          <w:szCs w:val="22"/>
        </w:rPr>
        <w:t>, being</w:t>
      </w:r>
      <w:r w:rsidR="0036034D" w:rsidRPr="00E85DA1">
        <w:rPr>
          <w:rFonts w:ascii="Arial" w:hAnsi="Arial" w:cs="Arial"/>
          <w:szCs w:val="22"/>
        </w:rPr>
        <w:t>:</w:t>
      </w:r>
    </w:p>
    <w:p w14:paraId="28637C95" w14:textId="77777777" w:rsidR="0036034D" w:rsidRPr="00E85DA1" w:rsidRDefault="0036034D" w:rsidP="0036034D">
      <w:pPr>
        <w:pStyle w:val="Heading5"/>
        <w:rPr>
          <w:rFonts w:ascii="Arial" w:hAnsi="Arial" w:cs="Arial"/>
          <w:szCs w:val="22"/>
        </w:rPr>
      </w:pPr>
      <w:r w:rsidRPr="00E85DA1">
        <w:rPr>
          <w:rFonts w:ascii="Arial" w:hAnsi="Arial" w:cs="Arial"/>
          <w:szCs w:val="22"/>
        </w:rPr>
        <w:t>the name of the Fund;</w:t>
      </w:r>
    </w:p>
    <w:p w14:paraId="0BAF2DC2" w14:textId="77777777" w:rsidR="0036034D" w:rsidRPr="00E85DA1" w:rsidRDefault="0036034D" w:rsidP="0036034D">
      <w:pPr>
        <w:pStyle w:val="Heading5"/>
        <w:rPr>
          <w:rFonts w:ascii="Arial" w:hAnsi="Arial" w:cs="Arial"/>
          <w:szCs w:val="22"/>
        </w:rPr>
      </w:pPr>
      <w:r w:rsidRPr="00E85DA1">
        <w:rPr>
          <w:rFonts w:ascii="Arial" w:hAnsi="Arial" w:cs="Arial"/>
          <w:szCs w:val="22"/>
        </w:rPr>
        <w:t xml:space="preserve">the structure and type of vehicle of the Fund; </w:t>
      </w:r>
      <w:r w:rsidR="008D2FC3" w:rsidRPr="00E85DA1">
        <w:rPr>
          <w:rFonts w:ascii="Arial" w:hAnsi="Arial" w:cs="Arial"/>
          <w:szCs w:val="22"/>
        </w:rPr>
        <w:t>and</w:t>
      </w:r>
    </w:p>
    <w:p w14:paraId="5A7B25D8" w14:textId="77777777" w:rsidR="0036034D" w:rsidRPr="00E85DA1" w:rsidRDefault="0036034D" w:rsidP="0036034D">
      <w:pPr>
        <w:pStyle w:val="Heading5"/>
        <w:rPr>
          <w:rFonts w:ascii="Arial" w:hAnsi="Arial" w:cs="Arial"/>
          <w:szCs w:val="22"/>
        </w:rPr>
      </w:pPr>
      <w:r w:rsidRPr="00E85DA1">
        <w:rPr>
          <w:rFonts w:ascii="Arial" w:hAnsi="Arial" w:cs="Arial"/>
          <w:szCs w:val="22"/>
        </w:rPr>
        <w:lastRenderedPageBreak/>
        <w:t>the investment policy and strategy</w:t>
      </w:r>
      <w:r w:rsidR="008D2FC3" w:rsidRPr="00E85DA1">
        <w:rPr>
          <w:rFonts w:ascii="Arial" w:hAnsi="Arial" w:cs="Arial"/>
          <w:szCs w:val="22"/>
        </w:rPr>
        <w:t xml:space="preserve"> of the Fund.</w:t>
      </w:r>
    </w:p>
    <w:p w14:paraId="4167BC6A" w14:textId="77777777" w:rsidR="006345DF" w:rsidRPr="00E85DA1" w:rsidRDefault="008D2FC3" w:rsidP="004368C8">
      <w:pPr>
        <w:pStyle w:val="Heading5"/>
        <w:numPr>
          <w:ilvl w:val="0"/>
          <w:numId w:val="0"/>
        </w:numPr>
        <w:ind w:left="1008"/>
        <w:rPr>
          <w:rFonts w:ascii="Arial" w:hAnsi="Arial" w:cs="Arial"/>
          <w:szCs w:val="22"/>
        </w:rPr>
      </w:pPr>
      <w:r w:rsidRPr="00E85DA1">
        <w:rPr>
          <w:rFonts w:ascii="Arial" w:hAnsi="Arial" w:cs="Arial"/>
          <w:szCs w:val="22"/>
        </w:rPr>
        <w:t xml:space="preserve">(2) The Regulator may require such notification to contain, and be accompanied by, such other information as the Regulator may reasonably require. </w:t>
      </w:r>
    </w:p>
    <w:p w14:paraId="43B40C65" w14:textId="54A6FA3B" w:rsidR="006345DF" w:rsidRPr="00E85DA1" w:rsidRDefault="008D2FC3" w:rsidP="006345DF">
      <w:pPr>
        <w:pStyle w:val="Heading5"/>
        <w:numPr>
          <w:ilvl w:val="0"/>
          <w:numId w:val="0"/>
        </w:numPr>
        <w:ind w:left="1008"/>
        <w:rPr>
          <w:rFonts w:ascii="Arial" w:hAnsi="Arial" w:cs="Arial"/>
          <w:szCs w:val="22"/>
        </w:rPr>
      </w:pPr>
      <w:r w:rsidRPr="00E85DA1">
        <w:rPr>
          <w:rFonts w:ascii="Arial" w:hAnsi="Arial" w:cs="Arial"/>
          <w:szCs w:val="22"/>
        </w:rPr>
        <w:t xml:space="preserve">(3) </w:t>
      </w:r>
      <w:r w:rsidR="006345DF" w:rsidRPr="00E85DA1">
        <w:rPr>
          <w:rFonts w:ascii="Arial" w:hAnsi="Arial" w:cs="Arial"/>
          <w:szCs w:val="22"/>
        </w:rPr>
        <w:t xml:space="preserve">Rule </w:t>
      </w:r>
      <w:r w:rsidR="006345DF" w:rsidRPr="00E85DA1">
        <w:rPr>
          <w:rFonts w:ascii="Arial" w:hAnsi="Arial" w:cs="Arial"/>
          <w:szCs w:val="22"/>
        </w:rPr>
        <w:fldChar w:fldCharType="begin"/>
      </w:r>
      <w:r w:rsidR="006345DF" w:rsidRPr="00E85DA1">
        <w:rPr>
          <w:rFonts w:ascii="Arial" w:hAnsi="Arial" w:cs="Arial"/>
          <w:szCs w:val="22"/>
        </w:rPr>
        <w:instrText xml:space="preserve"> REF _Ref422144868 \n \h </w:instrText>
      </w:r>
      <w:r w:rsidR="0065050E" w:rsidRPr="00E85DA1">
        <w:rPr>
          <w:rFonts w:ascii="Arial" w:hAnsi="Arial" w:cs="Arial"/>
          <w:szCs w:val="22"/>
        </w:rPr>
        <w:instrText xml:space="preserve"> \* MERGEFORMAT </w:instrText>
      </w:r>
      <w:r w:rsidR="006345DF" w:rsidRPr="00E85DA1">
        <w:rPr>
          <w:rFonts w:ascii="Arial" w:hAnsi="Arial" w:cs="Arial"/>
          <w:szCs w:val="22"/>
        </w:rPr>
      </w:r>
      <w:r w:rsidR="006345DF"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8.1</w:t>
      </w:r>
      <w:r w:rsidR="006345DF" w:rsidRPr="00E85DA1">
        <w:rPr>
          <w:rFonts w:ascii="Arial" w:hAnsi="Arial" w:cs="Arial"/>
          <w:szCs w:val="22"/>
        </w:rPr>
        <w:fldChar w:fldCharType="end"/>
      </w:r>
      <w:r w:rsidR="006345DF" w:rsidRPr="00E85DA1">
        <w:rPr>
          <w:rFonts w:ascii="Arial" w:hAnsi="Arial" w:cs="Arial"/>
          <w:szCs w:val="22"/>
        </w:rPr>
        <w:t xml:space="preserve"> does not </w:t>
      </w:r>
      <w:r w:rsidR="004058D5" w:rsidRPr="00E85DA1">
        <w:rPr>
          <w:rFonts w:ascii="Arial" w:hAnsi="Arial" w:cs="Arial"/>
          <w:szCs w:val="22"/>
        </w:rPr>
        <w:t xml:space="preserve">require </w:t>
      </w:r>
      <w:r w:rsidR="006345DF" w:rsidRPr="00E85DA1">
        <w:rPr>
          <w:rFonts w:ascii="Arial" w:hAnsi="Arial" w:cs="Arial"/>
          <w:szCs w:val="22"/>
        </w:rPr>
        <w:t xml:space="preserve">a Fund Manager </w:t>
      </w:r>
      <w:r w:rsidR="004058D5" w:rsidRPr="00E85DA1">
        <w:rPr>
          <w:rFonts w:ascii="Arial" w:hAnsi="Arial" w:cs="Arial"/>
          <w:szCs w:val="22"/>
        </w:rPr>
        <w:t xml:space="preserve">to make any notification to the Regulator in respect of a Fund where </w:t>
      </w:r>
      <w:r w:rsidR="006345DF" w:rsidRPr="00E85DA1">
        <w:rPr>
          <w:rFonts w:ascii="Arial" w:hAnsi="Arial" w:cs="Arial"/>
          <w:szCs w:val="22"/>
        </w:rPr>
        <w:t xml:space="preserve">a </w:t>
      </w:r>
      <w:r w:rsidR="005E740F" w:rsidRPr="00E85DA1">
        <w:rPr>
          <w:rFonts w:ascii="Arial" w:hAnsi="Arial" w:cs="Arial"/>
          <w:szCs w:val="22"/>
        </w:rPr>
        <w:t xml:space="preserve">registration or </w:t>
      </w:r>
      <w:r w:rsidR="006345DF" w:rsidRPr="00E85DA1">
        <w:rPr>
          <w:rFonts w:ascii="Arial" w:hAnsi="Arial" w:cs="Arial"/>
          <w:szCs w:val="22"/>
        </w:rPr>
        <w:t xml:space="preserve">notification </w:t>
      </w:r>
      <w:r w:rsidR="004058D5" w:rsidRPr="00E85DA1">
        <w:rPr>
          <w:rFonts w:ascii="Arial" w:hAnsi="Arial" w:cs="Arial"/>
          <w:szCs w:val="22"/>
        </w:rPr>
        <w:t xml:space="preserve">has </w:t>
      </w:r>
      <w:r w:rsidR="006345DF" w:rsidRPr="00E85DA1">
        <w:rPr>
          <w:rFonts w:ascii="Arial" w:hAnsi="Arial" w:cs="Arial"/>
          <w:szCs w:val="22"/>
        </w:rPr>
        <w:t xml:space="preserve">already </w:t>
      </w:r>
      <w:r w:rsidR="004058D5" w:rsidRPr="00E85DA1">
        <w:rPr>
          <w:rFonts w:ascii="Arial" w:hAnsi="Arial" w:cs="Arial"/>
          <w:szCs w:val="22"/>
        </w:rPr>
        <w:t xml:space="preserve">been </w:t>
      </w:r>
      <w:r w:rsidR="006345DF" w:rsidRPr="00E85DA1">
        <w:rPr>
          <w:rFonts w:ascii="Arial" w:hAnsi="Arial" w:cs="Arial"/>
          <w:szCs w:val="22"/>
        </w:rPr>
        <w:t xml:space="preserve">made </w:t>
      </w:r>
      <w:r w:rsidR="00767AC9" w:rsidRPr="00E85DA1">
        <w:rPr>
          <w:rFonts w:ascii="Arial" w:hAnsi="Arial" w:cs="Arial"/>
          <w:szCs w:val="22"/>
        </w:rPr>
        <w:t>in respect of that</w:t>
      </w:r>
      <w:r w:rsidR="004058D5" w:rsidRPr="00E85DA1">
        <w:rPr>
          <w:rFonts w:ascii="Arial" w:hAnsi="Arial" w:cs="Arial"/>
          <w:szCs w:val="22"/>
        </w:rPr>
        <w:t xml:space="preserve"> Fund </w:t>
      </w:r>
      <w:r w:rsidR="006345DF" w:rsidRPr="00E85DA1">
        <w:rPr>
          <w:rFonts w:ascii="Arial" w:hAnsi="Arial" w:cs="Arial"/>
          <w:szCs w:val="22"/>
        </w:rPr>
        <w:t xml:space="preserve">under </w:t>
      </w:r>
      <w:r w:rsidR="004058D5" w:rsidRPr="00E85DA1">
        <w:rPr>
          <w:rFonts w:ascii="Arial" w:hAnsi="Arial" w:cs="Arial"/>
          <w:szCs w:val="22"/>
        </w:rPr>
        <w:t>Section</w:t>
      </w:r>
      <w:r w:rsidR="006345DF" w:rsidRPr="00E85DA1">
        <w:rPr>
          <w:rFonts w:ascii="Arial" w:hAnsi="Arial" w:cs="Arial"/>
          <w:szCs w:val="22"/>
        </w:rPr>
        <w:t xml:space="preserve"> 1</w:t>
      </w:r>
      <w:r w:rsidR="00932CC8" w:rsidRPr="00E85DA1">
        <w:rPr>
          <w:rFonts w:ascii="Arial" w:hAnsi="Arial" w:cs="Arial"/>
          <w:szCs w:val="22"/>
        </w:rPr>
        <w:t>07</w:t>
      </w:r>
      <w:r w:rsidR="006345DF" w:rsidRPr="00E85DA1">
        <w:rPr>
          <w:rFonts w:ascii="Arial" w:hAnsi="Arial" w:cs="Arial"/>
          <w:szCs w:val="22"/>
        </w:rPr>
        <w:t xml:space="preserve"> </w:t>
      </w:r>
      <w:r w:rsidR="00447F97" w:rsidRPr="00E85DA1">
        <w:rPr>
          <w:rFonts w:ascii="Arial" w:hAnsi="Arial" w:cs="Arial"/>
          <w:szCs w:val="22"/>
        </w:rPr>
        <w:t xml:space="preserve">or </w:t>
      </w:r>
      <w:r w:rsidR="004058D5" w:rsidRPr="00E85DA1">
        <w:rPr>
          <w:rFonts w:ascii="Arial" w:hAnsi="Arial" w:cs="Arial"/>
          <w:szCs w:val="22"/>
        </w:rPr>
        <w:t>Section</w:t>
      </w:r>
      <w:r w:rsidR="00447F97" w:rsidRPr="00E85DA1">
        <w:rPr>
          <w:rFonts w:ascii="Arial" w:hAnsi="Arial" w:cs="Arial"/>
          <w:szCs w:val="22"/>
        </w:rPr>
        <w:t xml:space="preserve"> 1</w:t>
      </w:r>
      <w:r w:rsidR="00932CC8" w:rsidRPr="00E85DA1">
        <w:rPr>
          <w:rFonts w:ascii="Arial" w:hAnsi="Arial" w:cs="Arial"/>
          <w:szCs w:val="22"/>
        </w:rPr>
        <w:t>12</w:t>
      </w:r>
      <w:r w:rsidR="004058D5" w:rsidRPr="00E85DA1">
        <w:rPr>
          <w:rFonts w:ascii="Arial" w:hAnsi="Arial" w:cs="Arial"/>
          <w:szCs w:val="22"/>
        </w:rPr>
        <w:t xml:space="preserve"> of FSMR.</w:t>
      </w:r>
    </w:p>
    <w:p w14:paraId="6D4C4905" w14:textId="77777777" w:rsidR="00A569A1" w:rsidRPr="00E85DA1" w:rsidRDefault="00A569A1" w:rsidP="00A569A1">
      <w:pPr>
        <w:pStyle w:val="Heading2"/>
        <w:tabs>
          <w:tab w:val="clear" w:pos="1150"/>
          <w:tab w:val="num" w:pos="993"/>
        </w:tabs>
        <w:ind w:hanging="1150"/>
        <w:rPr>
          <w:rFonts w:cs="Arial"/>
          <w:szCs w:val="22"/>
        </w:rPr>
      </w:pPr>
      <w:bookmarkStart w:id="66" w:name="_Ref416282111"/>
      <w:bookmarkStart w:id="67" w:name="_Toc138249402"/>
      <w:r w:rsidRPr="00E85DA1">
        <w:rPr>
          <w:rFonts w:cs="Arial"/>
          <w:szCs w:val="22"/>
        </w:rPr>
        <w:t>MARKETING OF DOMESTIC FUNDS AND PROSPECTUS DISCLOSURE</w:t>
      </w:r>
      <w:bookmarkEnd w:id="63"/>
      <w:bookmarkEnd w:id="66"/>
      <w:bookmarkEnd w:id="67"/>
    </w:p>
    <w:p w14:paraId="229A25DA" w14:textId="77777777" w:rsidR="00A569A1" w:rsidRPr="00E85DA1" w:rsidRDefault="00A569A1" w:rsidP="00A569A1">
      <w:pPr>
        <w:pStyle w:val="Heading3"/>
        <w:rPr>
          <w:rFonts w:ascii="Arial" w:hAnsi="Arial" w:cs="Arial"/>
          <w:szCs w:val="22"/>
        </w:rPr>
      </w:pPr>
      <w:r w:rsidRPr="00E85DA1">
        <w:rPr>
          <w:rFonts w:ascii="Arial" w:hAnsi="Arial" w:cs="Arial"/>
          <w:szCs w:val="22"/>
        </w:rPr>
        <w:t>Prospectus disclosure for Domestic Funds</w:t>
      </w:r>
    </w:p>
    <w:p w14:paraId="0EAAD85E" w14:textId="77777777" w:rsidR="00A569A1" w:rsidRPr="00E85DA1" w:rsidRDefault="00A569A1" w:rsidP="00A569A1">
      <w:pPr>
        <w:pStyle w:val="NoteHead"/>
        <w:rPr>
          <w:rFonts w:cs="Arial"/>
          <w:szCs w:val="22"/>
        </w:rPr>
      </w:pPr>
      <w:r w:rsidRPr="00E85DA1">
        <w:rPr>
          <w:rFonts w:cs="Arial"/>
          <w:iCs w:val="0"/>
          <w:szCs w:val="22"/>
        </w:rPr>
        <w:t>Guidance</w:t>
      </w:r>
    </w:p>
    <w:p w14:paraId="4B3B3C27" w14:textId="6FC530C3" w:rsidR="00A569A1" w:rsidRPr="00E85DA1" w:rsidRDefault="00A569A1" w:rsidP="00A569A1">
      <w:pPr>
        <w:pStyle w:val="UK10Block07"/>
        <w:spacing w:after="120"/>
        <w:ind w:left="1728" w:hanging="720"/>
        <w:rPr>
          <w:rFonts w:ascii="Arial" w:hAnsi="Arial" w:cs="Arial"/>
          <w:sz w:val="22"/>
          <w:szCs w:val="22"/>
        </w:rPr>
      </w:pPr>
      <w:r w:rsidRPr="00E85DA1">
        <w:rPr>
          <w:rFonts w:ascii="Arial" w:hAnsi="Arial" w:cs="Arial"/>
          <w:sz w:val="22"/>
          <w:szCs w:val="22"/>
        </w:rPr>
        <w:t>1.</w:t>
      </w:r>
      <w:r w:rsidRPr="00E85DA1">
        <w:rPr>
          <w:rFonts w:ascii="Arial" w:hAnsi="Arial" w:cs="Arial"/>
          <w:sz w:val="22"/>
          <w:szCs w:val="22"/>
        </w:rPr>
        <w:tab/>
        <w:t xml:space="preserve">While an </w:t>
      </w:r>
      <w:r w:rsidR="009648FE" w:rsidRPr="00E85DA1">
        <w:rPr>
          <w:rFonts w:ascii="Arial" w:hAnsi="Arial" w:cs="Arial"/>
          <w:sz w:val="22"/>
          <w:szCs w:val="22"/>
        </w:rPr>
        <w:t>Authorised Person</w:t>
      </w:r>
      <w:r w:rsidRPr="00E85DA1">
        <w:rPr>
          <w:rFonts w:ascii="Arial" w:hAnsi="Arial" w:cs="Arial"/>
          <w:sz w:val="22"/>
          <w:szCs w:val="22"/>
        </w:rPr>
        <w:t xml:space="preserve"> is required by virtue of these Rules when making an Offer of a Unit of a Domestic Fund to another Person to make available to that other Person a Prospectus, the obligation to produce a Prospectus is imposed under Rule</w:t>
      </w:r>
      <w:r w:rsidR="00F3262B" w:rsidRPr="00E85DA1">
        <w:rPr>
          <w:rFonts w:ascii="Arial" w:hAnsi="Arial" w:cs="Arial"/>
          <w:sz w:val="22"/>
          <w:szCs w:val="22"/>
        </w:rPr>
        <w:t xml:space="preserve"> </w:t>
      </w:r>
      <w:r w:rsidR="00F3262B" w:rsidRPr="00E85DA1">
        <w:rPr>
          <w:rFonts w:ascii="Arial" w:hAnsi="Arial" w:cs="Arial"/>
          <w:sz w:val="22"/>
          <w:szCs w:val="22"/>
        </w:rPr>
        <w:fldChar w:fldCharType="begin"/>
      </w:r>
      <w:r w:rsidR="00F3262B" w:rsidRPr="00E85DA1">
        <w:rPr>
          <w:rFonts w:ascii="Arial" w:hAnsi="Arial" w:cs="Arial"/>
          <w:sz w:val="22"/>
          <w:szCs w:val="22"/>
        </w:rPr>
        <w:instrText xml:space="preserve"> REF _Ref414486325 \n \h </w:instrText>
      </w:r>
      <w:r w:rsidR="0091495E" w:rsidRPr="00E85DA1">
        <w:rPr>
          <w:rFonts w:ascii="Arial" w:hAnsi="Arial" w:cs="Arial"/>
          <w:sz w:val="22"/>
          <w:szCs w:val="22"/>
        </w:rPr>
        <w:instrText xml:space="preserve"> \* MERGEFORMAT </w:instrText>
      </w:r>
      <w:r w:rsidR="00F3262B" w:rsidRPr="00E85DA1">
        <w:rPr>
          <w:rFonts w:ascii="Arial" w:hAnsi="Arial" w:cs="Arial"/>
          <w:sz w:val="22"/>
          <w:szCs w:val="22"/>
        </w:rPr>
      </w:r>
      <w:r w:rsidR="00F3262B"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9.2</w:t>
      </w:r>
      <w:r w:rsidR="00F3262B" w:rsidRPr="00E85DA1">
        <w:rPr>
          <w:rFonts w:ascii="Arial" w:hAnsi="Arial" w:cs="Arial"/>
          <w:sz w:val="22"/>
          <w:szCs w:val="22"/>
        </w:rPr>
        <w:fldChar w:fldCharType="end"/>
      </w:r>
      <w:r w:rsidRPr="00E85DA1">
        <w:rPr>
          <w:rFonts w:ascii="Arial" w:hAnsi="Arial" w:cs="Arial"/>
          <w:sz w:val="22"/>
          <w:szCs w:val="22"/>
        </w:rPr>
        <w:t xml:space="preserve"> on the Fund Manager of a Domestic Fund.</w:t>
      </w:r>
    </w:p>
    <w:p w14:paraId="3A7F923D" w14:textId="77777777" w:rsidR="00A569A1" w:rsidRPr="00E85DA1" w:rsidRDefault="00A569A1" w:rsidP="00A569A1">
      <w:pPr>
        <w:pStyle w:val="UK10Block07"/>
        <w:spacing w:after="120"/>
        <w:ind w:left="1728" w:hanging="720"/>
        <w:rPr>
          <w:rFonts w:ascii="Arial" w:hAnsi="Arial" w:cs="Arial"/>
          <w:sz w:val="22"/>
          <w:szCs w:val="22"/>
        </w:rPr>
      </w:pPr>
      <w:r w:rsidRPr="00E85DA1">
        <w:rPr>
          <w:rFonts w:ascii="Arial" w:hAnsi="Arial" w:cs="Arial"/>
          <w:sz w:val="22"/>
          <w:szCs w:val="22"/>
        </w:rPr>
        <w:t>2.</w:t>
      </w:r>
      <w:r w:rsidRPr="00E85DA1">
        <w:rPr>
          <w:rFonts w:ascii="Arial" w:hAnsi="Arial" w:cs="Arial"/>
          <w:sz w:val="22"/>
          <w:szCs w:val="22"/>
        </w:rPr>
        <w:tab/>
        <w:t>This Chapter sets out the detailed requirements that apply to the Fund Manager who is obliged to produce a Prospectus, and the obligations and liabilities relating to Prospectuses, as well as the obligation relating to making available a Prospectus which applies to the activity of making an Offer of Units.</w:t>
      </w:r>
    </w:p>
    <w:p w14:paraId="4B1A017B" w14:textId="77777777" w:rsidR="00A569A1" w:rsidRPr="00E85DA1" w:rsidRDefault="00A569A1" w:rsidP="00A569A1">
      <w:pPr>
        <w:pStyle w:val="UK10Block07"/>
        <w:spacing w:after="120"/>
        <w:ind w:left="1728" w:hanging="720"/>
        <w:rPr>
          <w:rFonts w:ascii="Arial" w:hAnsi="Arial" w:cs="Arial"/>
          <w:sz w:val="22"/>
          <w:szCs w:val="22"/>
        </w:rPr>
      </w:pPr>
      <w:r w:rsidRPr="00E85DA1">
        <w:rPr>
          <w:rFonts w:ascii="Arial" w:hAnsi="Arial" w:cs="Arial"/>
          <w:sz w:val="22"/>
          <w:szCs w:val="22"/>
        </w:rPr>
        <w:t>3.</w:t>
      </w:r>
      <w:r w:rsidRPr="00E85DA1">
        <w:rPr>
          <w:rFonts w:ascii="Arial" w:hAnsi="Arial" w:cs="Arial"/>
          <w:sz w:val="22"/>
          <w:szCs w:val="22"/>
        </w:rPr>
        <w:tab/>
        <w:t xml:space="preserve">Some requirements relating to Prospectus disclosure are common to all Domestic Funds. However, in other areas, particularly relating to the content of disclosure required in a Prospectus, and the manner of distribution, different requirements apply depending on whether the Fund is a Public Fund, Exempt Fund or Qualified Investor Fund. </w:t>
      </w:r>
    </w:p>
    <w:p w14:paraId="3FB7A4EC" w14:textId="77777777" w:rsidR="00A569A1" w:rsidRPr="00E85DA1" w:rsidRDefault="00A569A1" w:rsidP="00A569A1">
      <w:pPr>
        <w:pStyle w:val="UK10Block07"/>
        <w:spacing w:after="120"/>
        <w:ind w:left="1728" w:hanging="720"/>
        <w:rPr>
          <w:rFonts w:ascii="Arial" w:hAnsi="Arial" w:cs="Arial"/>
          <w:sz w:val="22"/>
          <w:szCs w:val="22"/>
        </w:rPr>
      </w:pPr>
      <w:r w:rsidRPr="00E85DA1">
        <w:rPr>
          <w:rFonts w:ascii="Arial" w:hAnsi="Arial" w:cs="Arial"/>
          <w:sz w:val="22"/>
          <w:szCs w:val="22"/>
        </w:rPr>
        <w:t>4.</w:t>
      </w:r>
      <w:r w:rsidRPr="00E85DA1">
        <w:rPr>
          <w:rFonts w:ascii="Arial" w:hAnsi="Arial" w:cs="Arial"/>
          <w:sz w:val="22"/>
          <w:szCs w:val="22"/>
        </w:rPr>
        <w:tab/>
      </w:r>
      <w:r w:rsidR="00F3262B" w:rsidRPr="00E85DA1">
        <w:rPr>
          <w:rFonts w:ascii="Arial" w:hAnsi="Arial" w:cs="Arial"/>
          <w:sz w:val="22"/>
          <w:szCs w:val="22"/>
        </w:rPr>
        <w:t>T</w:t>
      </w:r>
      <w:r w:rsidRPr="00E85DA1">
        <w:rPr>
          <w:rFonts w:ascii="Arial" w:hAnsi="Arial" w:cs="Arial"/>
          <w:sz w:val="22"/>
          <w:szCs w:val="22"/>
        </w:rPr>
        <w:t xml:space="preserve">he requirements relating to Domestic Funds do not apply to a </w:t>
      </w:r>
      <w:r w:rsidR="00F3262B" w:rsidRPr="00E85DA1">
        <w:rPr>
          <w:rFonts w:ascii="Arial" w:hAnsi="Arial" w:cs="Arial"/>
          <w:sz w:val="22"/>
          <w:szCs w:val="22"/>
        </w:rPr>
        <w:t xml:space="preserve">Foreign </w:t>
      </w:r>
      <w:r w:rsidRPr="00E85DA1">
        <w:rPr>
          <w:rFonts w:ascii="Arial" w:hAnsi="Arial" w:cs="Arial"/>
          <w:sz w:val="22"/>
          <w:szCs w:val="22"/>
        </w:rPr>
        <w:t>Fund</w:t>
      </w:r>
      <w:r w:rsidR="00F3262B" w:rsidRPr="00E85DA1">
        <w:rPr>
          <w:rFonts w:ascii="Arial" w:hAnsi="Arial" w:cs="Arial"/>
          <w:sz w:val="22"/>
          <w:szCs w:val="22"/>
        </w:rPr>
        <w:t xml:space="preserve"> managed by an </w:t>
      </w:r>
      <w:r w:rsidR="002466E3" w:rsidRPr="00E85DA1">
        <w:rPr>
          <w:rFonts w:ascii="Arial" w:hAnsi="Arial" w:cs="Arial"/>
          <w:sz w:val="22"/>
          <w:szCs w:val="22"/>
        </w:rPr>
        <w:t xml:space="preserve">Authorised </w:t>
      </w:r>
      <w:r w:rsidR="00F3262B" w:rsidRPr="00E85DA1">
        <w:rPr>
          <w:rFonts w:ascii="Arial" w:hAnsi="Arial" w:cs="Arial"/>
          <w:sz w:val="22"/>
          <w:szCs w:val="22"/>
        </w:rPr>
        <w:t>Fund Manager</w:t>
      </w:r>
      <w:r w:rsidRPr="00E85DA1">
        <w:rPr>
          <w:rFonts w:ascii="Arial" w:hAnsi="Arial" w:cs="Arial"/>
          <w:sz w:val="22"/>
          <w:szCs w:val="22"/>
        </w:rPr>
        <w:t xml:space="preserve">, unless otherwise provided in the FSMR or these Rules. As a result, the general Prospectus requirements set out in these Rules do not apply to </w:t>
      </w:r>
      <w:r w:rsidR="00F3262B" w:rsidRPr="00E85DA1">
        <w:rPr>
          <w:rFonts w:ascii="Arial" w:hAnsi="Arial" w:cs="Arial"/>
          <w:sz w:val="22"/>
          <w:szCs w:val="22"/>
        </w:rPr>
        <w:t xml:space="preserve">Foreign </w:t>
      </w:r>
      <w:r w:rsidRPr="00E85DA1">
        <w:rPr>
          <w:rFonts w:ascii="Arial" w:hAnsi="Arial" w:cs="Arial"/>
          <w:sz w:val="22"/>
          <w:szCs w:val="22"/>
        </w:rPr>
        <w:t>Funds, except that:</w:t>
      </w:r>
    </w:p>
    <w:p w14:paraId="033ED864" w14:textId="77777777" w:rsidR="00A569A1" w:rsidRPr="00E85DA1" w:rsidRDefault="00A569A1" w:rsidP="00A569A1">
      <w:pPr>
        <w:pStyle w:val="UK10Block07"/>
        <w:tabs>
          <w:tab w:val="clear" w:pos="1728"/>
        </w:tabs>
        <w:spacing w:after="120"/>
        <w:ind w:left="2430" w:hanging="702"/>
        <w:rPr>
          <w:rFonts w:ascii="Arial" w:hAnsi="Arial" w:cs="Arial"/>
          <w:iCs/>
          <w:sz w:val="22"/>
          <w:szCs w:val="22"/>
        </w:rPr>
      </w:pPr>
      <w:r w:rsidRPr="00E85DA1">
        <w:rPr>
          <w:rFonts w:ascii="Arial" w:hAnsi="Arial" w:cs="Arial"/>
          <w:iCs/>
          <w:sz w:val="22"/>
          <w:szCs w:val="22"/>
        </w:rPr>
        <w:t>a.</w:t>
      </w:r>
      <w:r w:rsidRPr="00E85DA1">
        <w:rPr>
          <w:rFonts w:ascii="Arial" w:hAnsi="Arial" w:cs="Arial"/>
          <w:iCs/>
          <w:sz w:val="22"/>
          <w:szCs w:val="22"/>
        </w:rPr>
        <w:tab/>
        <w:t>any offer</w:t>
      </w:r>
      <w:r w:rsidR="00E1207E" w:rsidRPr="00E85DA1">
        <w:rPr>
          <w:rFonts w:ascii="Arial" w:hAnsi="Arial" w:cs="Arial"/>
          <w:iCs/>
          <w:sz w:val="22"/>
          <w:szCs w:val="22"/>
        </w:rPr>
        <w:t>ing</w:t>
      </w:r>
      <w:r w:rsidRPr="00E85DA1">
        <w:rPr>
          <w:rFonts w:ascii="Arial" w:hAnsi="Arial" w:cs="Arial"/>
          <w:iCs/>
          <w:sz w:val="22"/>
          <w:szCs w:val="22"/>
        </w:rPr>
        <w:t xml:space="preserve"> document prepared </w:t>
      </w:r>
      <w:r w:rsidR="00E1207E" w:rsidRPr="00E85DA1">
        <w:rPr>
          <w:rFonts w:ascii="Arial" w:hAnsi="Arial" w:cs="Arial"/>
          <w:iCs/>
          <w:sz w:val="22"/>
          <w:szCs w:val="22"/>
        </w:rPr>
        <w:t>in connection with</w:t>
      </w:r>
      <w:r w:rsidRPr="00E85DA1">
        <w:rPr>
          <w:rFonts w:ascii="Arial" w:hAnsi="Arial" w:cs="Arial"/>
          <w:iCs/>
          <w:sz w:val="22"/>
          <w:szCs w:val="22"/>
        </w:rPr>
        <w:t xml:space="preserve"> the </w:t>
      </w:r>
      <w:r w:rsidR="00F3262B" w:rsidRPr="00E85DA1">
        <w:rPr>
          <w:rFonts w:ascii="Arial" w:hAnsi="Arial" w:cs="Arial"/>
          <w:iCs/>
          <w:sz w:val="22"/>
          <w:szCs w:val="22"/>
        </w:rPr>
        <w:t>Foreign</w:t>
      </w:r>
      <w:r w:rsidR="00F3262B" w:rsidRPr="00E85DA1">
        <w:rPr>
          <w:rFonts w:ascii="Arial" w:hAnsi="Arial" w:cs="Arial"/>
          <w:sz w:val="22"/>
          <w:szCs w:val="22"/>
        </w:rPr>
        <w:t xml:space="preserve"> </w:t>
      </w:r>
      <w:r w:rsidRPr="00E85DA1">
        <w:rPr>
          <w:rFonts w:ascii="Arial" w:hAnsi="Arial" w:cs="Arial"/>
          <w:iCs/>
          <w:sz w:val="22"/>
          <w:szCs w:val="22"/>
        </w:rPr>
        <w:t xml:space="preserve">Fund is regarded as a Prospectus for the purposes of the requirements relating to the Offer of Units of such a Fund in or from the </w:t>
      </w:r>
      <w:r w:rsidR="00285106" w:rsidRPr="00E85DA1">
        <w:rPr>
          <w:rFonts w:ascii="Arial" w:hAnsi="Arial" w:cs="Arial"/>
          <w:iCs/>
          <w:sz w:val="22"/>
          <w:szCs w:val="22"/>
        </w:rPr>
        <w:t xml:space="preserve">Abu Dhabi </w:t>
      </w:r>
      <w:r w:rsidRPr="00E85DA1">
        <w:rPr>
          <w:rFonts w:ascii="Arial" w:hAnsi="Arial" w:cs="Arial"/>
          <w:iCs/>
          <w:sz w:val="22"/>
          <w:szCs w:val="22"/>
        </w:rPr>
        <w:t>Global Market; and</w:t>
      </w:r>
    </w:p>
    <w:p w14:paraId="1D0021F6" w14:textId="77777777" w:rsidR="00A569A1" w:rsidRPr="00E85DA1" w:rsidRDefault="00A569A1" w:rsidP="00A569A1">
      <w:pPr>
        <w:pStyle w:val="UK10Block07"/>
        <w:tabs>
          <w:tab w:val="clear" w:pos="1728"/>
        </w:tabs>
        <w:spacing w:after="120"/>
        <w:ind w:left="2430" w:hanging="702"/>
        <w:rPr>
          <w:rFonts w:ascii="Arial" w:hAnsi="Arial" w:cs="Arial"/>
          <w:iCs/>
          <w:sz w:val="22"/>
          <w:szCs w:val="22"/>
        </w:rPr>
      </w:pPr>
      <w:r w:rsidRPr="00E85DA1">
        <w:rPr>
          <w:rFonts w:ascii="Arial" w:hAnsi="Arial" w:cs="Arial"/>
          <w:iCs/>
          <w:sz w:val="22"/>
          <w:szCs w:val="22"/>
        </w:rPr>
        <w:t>b.</w:t>
      </w:r>
      <w:r w:rsidRPr="00E85DA1">
        <w:rPr>
          <w:rFonts w:ascii="Arial" w:hAnsi="Arial" w:cs="Arial"/>
          <w:iCs/>
          <w:sz w:val="22"/>
          <w:szCs w:val="22"/>
        </w:rPr>
        <w:tab/>
        <w:t>the Regulator has the power to prescribe any additional disclosure to be included in such a document.</w:t>
      </w:r>
    </w:p>
    <w:p w14:paraId="2923A599" w14:textId="7A1BB805" w:rsidR="00A569A1" w:rsidRPr="00E85DA1" w:rsidRDefault="00A569A1" w:rsidP="00F3262B">
      <w:pPr>
        <w:pStyle w:val="UK10Block07"/>
        <w:tabs>
          <w:tab w:val="clear" w:pos="1728"/>
        </w:tabs>
        <w:spacing w:after="120"/>
        <w:ind w:left="1710" w:firstLine="18"/>
        <w:rPr>
          <w:rFonts w:ascii="Arial" w:hAnsi="Arial" w:cs="Arial"/>
          <w:iCs/>
          <w:sz w:val="22"/>
          <w:szCs w:val="22"/>
        </w:rPr>
      </w:pPr>
      <w:r w:rsidRPr="00E85DA1">
        <w:rPr>
          <w:rFonts w:ascii="Arial" w:hAnsi="Arial" w:cs="Arial"/>
          <w:iCs/>
          <w:sz w:val="22"/>
          <w:szCs w:val="22"/>
        </w:rPr>
        <w:t>Those</w:t>
      </w:r>
      <w:r w:rsidR="00D43844" w:rsidRPr="00E85DA1">
        <w:rPr>
          <w:rFonts w:ascii="Arial" w:hAnsi="Arial" w:cs="Arial"/>
          <w:iCs/>
          <w:sz w:val="22"/>
          <w:szCs w:val="22"/>
        </w:rPr>
        <w:t xml:space="preserve"> requirements are specified in </w:t>
      </w:r>
      <w:r w:rsidRPr="00E85DA1">
        <w:rPr>
          <w:rFonts w:ascii="Arial" w:hAnsi="Arial" w:cs="Arial"/>
          <w:iCs/>
          <w:sz w:val="22"/>
          <w:szCs w:val="22"/>
        </w:rPr>
        <w:t>Rules</w:t>
      </w:r>
      <w:r w:rsidR="00F3262B" w:rsidRPr="00E85DA1">
        <w:rPr>
          <w:rFonts w:ascii="Arial" w:hAnsi="Arial" w:cs="Arial"/>
          <w:iCs/>
          <w:sz w:val="22"/>
          <w:szCs w:val="22"/>
        </w:rPr>
        <w:t xml:space="preserve"> </w:t>
      </w:r>
      <w:r w:rsidR="00F3262B" w:rsidRPr="00E85DA1">
        <w:rPr>
          <w:rFonts w:ascii="Arial" w:hAnsi="Arial" w:cs="Arial"/>
          <w:iCs/>
          <w:sz w:val="22"/>
          <w:szCs w:val="22"/>
        </w:rPr>
        <w:fldChar w:fldCharType="begin"/>
      </w:r>
      <w:r w:rsidR="00F3262B" w:rsidRPr="00E85DA1">
        <w:rPr>
          <w:rFonts w:ascii="Arial" w:hAnsi="Arial" w:cs="Arial"/>
          <w:iCs/>
          <w:sz w:val="22"/>
          <w:szCs w:val="22"/>
        </w:rPr>
        <w:instrText xml:space="preserve"> REF _Ref414486456 \n \h </w:instrText>
      </w:r>
      <w:r w:rsidR="0091495E" w:rsidRPr="00E85DA1">
        <w:rPr>
          <w:rFonts w:ascii="Arial" w:hAnsi="Arial" w:cs="Arial"/>
          <w:iCs/>
          <w:sz w:val="22"/>
          <w:szCs w:val="22"/>
        </w:rPr>
        <w:instrText xml:space="preserve"> \* MERGEFORMAT </w:instrText>
      </w:r>
      <w:r w:rsidR="00F3262B" w:rsidRPr="00E85DA1">
        <w:rPr>
          <w:rFonts w:ascii="Arial" w:hAnsi="Arial" w:cs="Arial"/>
          <w:iCs/>
          <w:sz w:val="22"/>
          <w:szCs w:val="22"/>
        </w:rPr>
      </w:r>
      <w:r w:rsidR="00F3262B" w:rsidRPr="00E85DA1">
        <w:rPr>
          <w:rFonts w:ascii="Arial" w:hAnsi="Arial" w:cs="Arial"/>
          <w:iCs/>
          <w:sz w:val="22"/>
          <w:szCs w:val="22"/>
        </w:rPr>
        <w:fldChar w:fldCharType="separate"/>
      </w:r>
      <w:r w:rsidR="002C162D">
        <w:rPr>
          <w:rFonts w:ascii="Arial" w:hAnsi="Arial" w:cs="Arial"/>
          <w:iCs/>
          <w:sz w:val="22"/>
          <w:szCs w:val="22"/>
          <w:cs/>
        </w:rPr>
        <w:t>‎</w:t>
      </w:r>
      <w:r w:rsidR="002C162D">
        <w:rPr>
          <w:rFonts w:ascii="Arial" w:hAnsi="Arial" w:cs="Arial"/>
          <w:iCs/>
          <w:sz w:val="22"/>
          <w:szCs w:val="22"/>
        </w:rPr>
        <w:t>10.1.1</w:t>
      </w:r>
      <w:r w:rsidR="00F3262B" w:rsidRPr="00E85DA1">
        <w:rPr>
          <w:rFonts w:ascii="Arial" w:hAnsi="Arial" w:cs="Arial"/>
          <w:iCs/>
          <w:sz w:val="22"/>
          <w:szCs w:val="22"/>
        </w:rPr>
        <w:fldChar w:fldCharType="end"/>
      </w:r>
      <w:r w:rsidR="00F3262B" w:rsidRPr="00E85DA1">
        <w:rPr>
          <w:rFonts w:ascii="Arial" w:hAnsi="Arial" w:cs="Arial"/>
          <w:iCs/>
          <w:sz w:val="22"/>
          <w:szCs w:val="22"/>
        </w:rPr>
        <w:t xml:space="preserve"> to </w:t>
      </w:r>
      <w:r w:rsidR="00F3262B" w:rsidRPr="00E85DA1">
        <w:rPr>
          <w:rFonts w:ascii="Arial" w:hAnsi="Arial" w:cs="Arial"/>
          <w:iCs/>
          <w:sz w:val="22"/>
          <w:szCs w:val="22"/>
        </w:rPr>
        <w:fldChar w:fldCharType="begin"/>
      </w:r>
      <w:r w:rsidR="00F3262B" w:rsidRPr="00E85DA1">
        <w:rPr>
          <w:rFonts w:ascii="Arial" w:hAnsi="Arial" w:cs="Arial"/>
          <w:iCs/>
          <w:sz w:val="22"/>
          <w:szCs w:val="22"/>
        </w:rPr>
        <w:instrText xml:space="preserve"> REF _Ref414486465 \n \h </w:instrText>
      </w:r>
      <w:r w:rsidR="0091495E" w:rsidRPr="00E85DA1">
        <w:rPr>
          <w:rFonts w:ascii="Arial" w:hAnsi="Arial" w:cs="Arial"/>
          <w:iCs/>
          <w:sz w:val="22"/>
          <w:szCs w:val="22"/>
        </w:rPr>
        <w:instrText xml:space="preserve"> \* MERGEFORMAT </w:instrText>
      </w:r>
      <w:r w:rsidR="00F3262B" w:rsidRPr="00E85DA1">
        <w:rPr>
          <w:rFonts w:ascii="Arial" w:hAnsi="Arial" w:cs="Arial"/>
          <w:iCs/>
          <w:sz w:val="22"/>
          <w:szCs w:val="22"/>
        </w:rPr>
      </w:r>
      <w:r w:rsidR="00F3262B" w:rsidRPr="00E85DA1">
        <w:rPr>
          <w:rFonts w:ascii="Arial" w:hAnsi="Arial" w:cs="Arial"/>
          <w:iCs/>
          <w:sz w:val="22"/>
          <w:szCs w:val="22"/>
        </w:rPr>
        <w:fldChar w:fldCharType="separate"/>
      </w:r>
      <w:r w:rsidR="002C162D">
        <w:rPr>
          <w:rFonts w:ascii="Arial" w:hAnsi="Arial" w:cs="Arial"/>
          <w:iCs/>
          <w:sz w:val="22"/>
          <w:szCs w:val="22"/>
          <w:cs/>
        </w:rPr>
        <w:t>‎</w:t>
      </w:r>
      <w:r w:rsidR="002C162D">
        <w:rPr>
          <w:rFonts w:ascii="Arial" w:hAnsi="Arial" w:cs="Arial"/>
          <w:iCs/>
          <w:sz w:val="22"/>
          <w:szCs w:val="22"/>
        </w:rPr>
        <w:t>10.1.7</w:t>
      </w:r>
      <w:r w:rsidR="00F3262B" w:rsidRPr="00E85DA1">
        <w:rPr>
          <w:rFonts w:ascii="Arial" w:hAnsi="Arial" w:cs="Arial"/>
          <w:iCs/>
          <w:sz w:val="22"/>
          <w:szCs w:val="22"/>
        </w:rPr>
        <w:fldChar w:fldCharType="end"/>
      </w:r>
      <w:r w:rsidRPr="00E85DA1">
        <w:rPr>
          <w:rFonts w:ascii="Arial" w:hAnsi="Arial" w:cs="Arial"/>
          <w:iCs/>
          <w:sz w:val="22"/>
          <w:szCs w:val="22"/>
        </w:rPr>
        <w:t>.</w:t>
      </w:r>
    </w:p>
    <w:p w14:paraId="5794B725" w14:textId="77777777" w:rsidR="00A569A1" w:rsidRPr="00E85DA1" w:rsidRDefault="00A569A1" w:rsidP="00A569A1">
      <w:pPr>
        <w:keepNext/>
        <w:spacing w:after="240" w:line="246" w:lineRule="atLeast"/>
        <w:ind w:left="1008"/>
        <w:rPr>
          <w:rFonts w:ascii="Arial" w:eastAsia="Times New Roman" w:hAnsi="Arial" w:cs="Arial"/>
          <w:b/>
          <w:kern w:val="28"/>
          <w:sz w:val="22"/>
          <w:szCs w:val="22"/>
        </w:rPr>
      </w:pPr>
      <w:r w:rsidRPr="00E85DA1">
        <w:rPr>
          <w:rFonts w:ascii="Arial" w:eastAsia="Times New Roman" w:hAnsi="Arial" w:cs="Arial"/>
          <w:b/>
          <w:kern w:val="28"/>
          <w:sz w:val="22"/>
          <w:szCs w:val="22"/>
        </w:rPr>
        <w:t>Application</w:t>
      </w:r>
    </w:p>
    <w:p w14:paraId="7F42FB1A" w14:textId="77777777" w:rsidR="00A569A1" w:rsidRPr="00E85DA1" w:rsidRDefault="00A569A1" w:rsidP="00F3262B">
      <w:pPr>
        <w:pStyle w:val="Heading4"/>
        <w:rPr>
          <w:rFonts w:ascii="Arial" w:hAnsi="Arial" w:cs="Arial"/>
          <w:szCs w:val="22"/>
        </w:rPr>
      </w:pPr>
      <w:bookmarkStart w:id="68" w:name="_Ref414485298"/>
      <w:r w:rsidRPr="00E85DA1">
        <w:rPr>
          <w:rFonts w:ascii="Arial" w:hAnsi="Arial" w:cs="Arial"/>
          <w:szCs w:val="22"/>
        </w:rPr>
        <w:t>(1) This Chapter applies, subject to (4), to a Fund Manager of a Domestic Fund, and each Director or partner of the Fund Manager and, if it has a Governing Body, each member of that body.</w:t>
      </w:r>
      <w:bookmarkEnd w:id="68"/>
    </w:p>
    <w:p w14:paraId="47A80D87" w14:textId="77777777" w:rsidR="00A569A1" w:rsidRPr="00E85DA1" w:rsidRDefault="00A569A1" w:rsidP="00A569A1">
      <w:pPr>
        <w:spacing w:after="240" w:line="246" w:lineRule="atLeast"/>
        <w:ind w:left="993"/>
        <w:jc w:val="both"/>
        <w:outlineLvl w:val="5"/>
        <w:rPr>
          <w:rFonts w:ascii="Arial" w:eastAsiaTheme="majorEastAsia" w:hAnsi="Arial" w:cs="Arial"/>
          <w:iCs/>
          <w:sz w:val="22"/>
          <w:szCs w:val="22"/>
        </w:rPr>
      </w:pPr>
      <w:r w:rsidRPr="00E85DA1">
        <w:rPr>
          <w:rFonts w:ascii="Arial" w:eastAsiaTheme="majorEastAsia" w:hAnsi="Arial" w:cs="Arial"/>
          <w:iCs/>
          <w:sz w:val="22"/>
          <w:szCs w:val="22"/>
        </w:rPr>
        <w:t xml:space="preserve">(2) This Chapter also applies (to the extent stated herein) to an </w:t>
      </w:r>
      <w:r w:rsidR="009648FE" w:rsidRPr="00E85DA1">
        <w:rPr>
          <w:rFonts w:ascii="Arial" w:eastAsiaTheme="majorEastAsia" w:hAnsi="Arial" w:cs="Arial"/>
          <w:iCs/>
          <w:sz w:val="22"/>
          <w:szCs w:val="22"/>
        </w:rPr>
        <w:t>Authorised Person</w:t>
      </w:r>
      <w:r w:rsidRPr="00E85DA1">
        <w:rPr>
          <w:rFonts w:ascii="Arial" w:eastAsiaTheme="majorEastAsia" w:hAnsi="Arial" w:cs="Arial"/>
          <w:iCs/>
          <w:sz w:val="22"/>
          <w:szCs w:val="22"/>
        </w:rPr>
        <w:t xml:space="preserve">, and each of its Directors or partners, where such a Firm is not the Fund </w:t>
      </w:r>
      <w:r w:rsidR="00F3262B" w:rsidRPr="00E85DA1">
        <w:rPr>
          <w:rFonts w:ascii="Arial" w:eastAsiaTheme="majorEastAsia" w:hAnsi="Arial" w:cs="Arial"/>
          <w:iCs/>
          <w:sz w:val="22"/>
          <w:szCs w:val="22"/>
        </w:rPr>
        <w:t xml:space="preserve">Manager </w:t>
      </w:r>
      <w:r w:rsidRPr="00E85DA1">
        <w:rPr>
          <w:rFonts w:ascii="Arial" w:eastAsiaTheme="majorEastAsia" w:hAnsi="Arial" w:cs="Arial"/>
          <w:iCs/>
          <w:sz w:val="22"/>
          <w:szCs w:val="22"/>
        </w:rPr>
        <w:t>and undertakes the marketing of Units of a Domestic Fund.</w:t>
      </w:r>
    </w:p>
    <w:p w14:paraId="151BE244" w14:textId="77777777" w:rsidR="00A569A1" w:rsidRPr="00E85DA1" w:rsidRDefault="00A569A1" w:rsidP="00A569A1">
      <w:pPr>
        <w:spacing w:after="240" w:line="246" w:lineRule="atLeast"/>
        <w:ind w:left="993"/>
        <w:jc w:val="both"/>
        <w:outlineLvl w:val="5"/>
        <w:rPr>
          <w:rFonts w:ascii="Arial" w:eastAsiaTheme="majorEastAsia" w:hAnsi="Arial" w:cs="Arial"/>
          <w:iCs/>
          <w:sz w:val="22"/>
          <w:szCs w:val="22"/>
        </w:rPr>
      </w:pPr>
      <w:r w:rsidRPr="00E85DA1">
        <w:rPr>
          <w:rFonts w:ascii="Arial" w:eastAsiaTheme="majorEastAsia" w:hAnsi="Arial" w:cs="Arial"/>
          <w:iCs/>
          <w:sz w:val="22"/>
          <w:szCs w:val="22"/>
        </w:rPr>
        <w:t>(3) This Chapter also applies to other specified Persons to the extent so specified.</w:t>
      </w:r>
    </w:p>
    <w:p w14:paraId="69C40598" w14:textId="77777777" w:rsidR="00A569A1" w:rsidRPr="00E85DA1" w:rsidRDefault="00A569A1" w:rsidP="00A569A1">
      <w:pPr>
        <w:spacing w:after="240" w:line="246" w:lineRule="atLeast"/>
        <w:ind w:left="993"/>
        <w:jc w:val="both"/>
        <w:outlineLvl w:val="5"/>
        <w:rPr>
          <w:rFonts w:ascii="Arial" w:eastAsiaTheme="majorEastAsia" w:hAnsi="Arial" w:cs="Arial"/>
          <w:iCs/>
          <w:sz w:val="22"/>
          <w:szCs w:val="22"/>
        </w:rPr>
      </w:pPr>
      <w:r w:rsidRPr="00E85DA1">
        <w:rPr>
          <w:rFonts w:ascii="Arial" w:eastAsiaTheme="majorEastAsia" w:hAnsi="Arial" w:cs="Arial"/>
          <w:iCs/>
          <w:sz w:val="22"/>
          <w:szCs w:val="22"/>
        </w:rPr>
        <w:lastRenderedPageBreak/>
        <w:t>(4) Only this Rule and the following requirements in this Chapter apply to, or in relation to, a Qualified Investor Fund:</w:t>
      </w:r>
    </w:p>
    <w:p w14:paraId="20178F95" w14:textId="19081668" w:rsidR="00A569A1" w:rsidRPr="00E85DA1" w:rsidRDefault="00A569A1" w:rsidP="00EC70F8">
      <w:pPr>
        <w:pStyle w:val="Heading5"/>
        <w:rPr>
          <w:rFonts w:ascii="Arial" w:hAnsi="Arial" w:cs="Arial"/>
          <w:szCs w:val="22"/>
        </w:rPr>
      </w:pPr>
      <w:r w:rsidRPr="00E85DA1">
        <w:rPr>
          <w:rFonts w:ascii="Arial" w:hAnsi="Arial" w:cs="Arial"/>
          <w:szCs w:val="22"/>
        </w:rPr>
        <w:t xml:space="preserve">Rule </w:t>
      </w:r>
      <w:r w:rsidR="00F3262B" w:rsidRPr="00E85DA1">
        <w:rPr>
          <w:rFonts w:ascii="Arial" w:hAnsi="Arial" w:cs="Arial"/>
          <w:szCs w:val="22"/>
        </w:rPr>
        <w:fldChar w:fldCharType="begin"/>
      </w:r>
      <w:r w:rsidR="00F3262B" w:rsidRPr="00E85DA1">
        <w:rPr>
          <w:rFonts w:ascii="Arial" w:hAnsi="Arial" w:cs="Arial"/>
          <w:szCs w:val="22"/>
        </w:rPr>
        <w:instrText xml:space="preserve"> REF _Ref414486529 \r \h </w:instrText>
      </w:r>
      <w:r w:rsidR="0091495E" w:rsidRPr="00E85DA1">
        <w:rPr>
          <w:rFonts w:ascii="Arial" w:hAnsi="Arial" w:cs="Arial"/>
          <w:szCs w:val="22"/>
        </w:rPr>
        <w:instrText xml:space="preserve"> \* MERGEFORMAT </w:instrText>
      </w:r>
      <w:r w:rsidR="00F3262B" w:rsidRPr="00E85DA1">
        <w:rPr>
          <w:rFonts w:ascii="Arial" w:hAnsi="Arial" w:cs="Arial"/>
          <w:szCs w:val="22"/>
        </w:rPr>
      </w:r>
      <w:r w:rsidR="00F3262B"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9.2</w:t>
      </w:r>
      <w:r w:rsidR="00F3262B" w:rsidRPr="00E85DA1">
        <w:rPr>
          <w:rFonts w:ascii="Arial" w:hAnsi="Arial" w:cs="Arial"/>
          <w:szCs w:val="22"/>
        </w:rPr>
        <w:fldChar w:fldCharType="end"/>
      </w:r>
      <w:r w:rsidRPr="00E85DA1">
        <w:rPr>
          <w:rFonts w:ascii="Arial" w:hAnsi="Arial" w:cs="Arial"/>
          <w:szCs w:val="22"/>
        </w:rPr>
        <w:t>;</w:t>
      </w:r>
    </w:p>
    <w:p w14:paraId="42EC082B" w14:textId="32EF87F3" w:rsidR="00A569A1" w:rsidRPr="00E85DA1" w:rsidRDefault="00A569A1" w:rsidP="00EC70F8">
      <w:pPr>
        <w:pStyle w:val="Heading5"/>
        <w:rPr>
          <w:rFonts w:ascii="Arial" w:hAnsi="Arial" w:cs="Arial"/>
          <w:szCs w:val="22"/>
        </w:rPr>
      </w:pPr>
      <w:r w:rsidRPr="00E85DA1">
        <w:rPr>
          <w:rFonts w:ascii="Arial" w:hAnsi="Arial" w:cs="Arial"/>
          <w:szCs w:val="22"/>
        </w:rPr>
        <w:t xml:space="preserve">Rule </w:t>
      </w:r>
      <w:r w:rsidR="00F3262B" w:rsidRPr="00E85DA1">
        <w:rPr>
          <w:rFonts w:ascii="Arial" w:hAnsi="Arial" w:cs="Arial"/>
          <w:szCs w:val="22"/>
        </w:rPr>
        <w:fldChar w:fldCharType="begin"/>
      </w:r>
      <w:r w:rsidR="00F3262B" w:rsidRPr="00E85DA1">
        <w:rPr>
          <w:rFonts w:ascii="Arial" w:hAnsi="Arial" w:cs="Arial"/>
          <w:szCs w:val="22"/>
        </w:rPr>
        <w:instrText xml:space="preserve"> REF _Ref414486537 \r \h </w:instrText>
      </w:r>
      <w:r w:rsidR="0012236B" w:rsidRPr="00E85DA1">
        <w:rPr>
          <w:rFonts w:ascii="Arial" w:hAnsi="Arial" w:cs="Arial"/>
          <w:szCs w:val="22"/>
        </w:rPr>
        <w:instrText xml:space="preserve"> \* MERGEFORMAT </w:instrText>
      </w:r>
      <w:r w:rsidR="00F3262B" w:rsidRPr="00E85DA1">
        <w:rPr>
          <w:rFonts w:ascii="Arial" w:hAnsi="Arial" w:cs="Arial"/>
          <w:szCs w:val="22"/>
        </w:rPr>
      </w:r>
      <w:r w:rsidR="00F3262B"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9.3</w:t>
      </w:r>
      <w:r w:rsidR="00F3262B" w:rsidRPr="00E85DA1">
        <w:rPr>
          <w:rFonts w:ascii="Arial" w:hAnsi="Arial" w:cs="Arial"/>
          <w:szCs w:val="22"/>
        </w:rPr>
        <w:fldChar w:fldCharType="end"/>
      </w:r>
      <w:r w:rsidRPr="00E85DA1">
        <w:rPr>
          <w:rFonts w:ascii="Arial" w:hAnsi="Arial" w:cs="Arial"/>
          <w:szCs w:val="22"/>
        </w:rPr>
        <w:t>;</w:t>
      </w:r>
    </w:p>
    <w:p w14:paraId="74022692" w14:textId="3F2A503D" w:rsidR="00A569A1" w:rsidRPr="00E85DA1" w:rsidRDefault="00A569A1" w:rsidP="00EC70F8">
      <w:pPr>
        <w:pStyle w:val="Heading5"/>
        <w:rPr>
          <w:rFonts w:ascii="Arial" w:hAnsi="Arial" w:cs="Arial"/>
          <w:szCs w:val="22"/>
        </w:rPr>
      </w:pPr>
      <w:r w:rsidRPr="00E85DA1">
        <w:rPr>
          <w:rFonts w:ascii="Arial" w:hAnsi="Arial" w:cs="Arial"/>
          <w:szCs w:val="22"/>
        </w:rPr>
        <w:t>Rule</w:t>
      </w:r>
      <w:r w:rsidR="002F1FB5" w:rsidRPr="00E85DA1">
        <w:rPr>
          <w:rFonts w:ascii="Arial" w:hAnsi="Arial" w:cs="Arial"/>
          <w:szCs w:val="22"/>
        </w:rPr>
        <w:t>s</w:t>
      </w:r>
      <w:r w:rsidR="00F3262B" w:rsidRPr="00E85DA1">
        <w:rPr>
          <w:rFonts w:ascii="Arial" w:hAnsi="Arial" w:cs="Arial"/>
          <w:szCs w:val="22"/>
        </w:rPr>
        <w:t xml:space="preserve"> </w:t>
      </w:r>
      <w:r w:rsidR="00F3262B" w:rsidRPr="00E85DA1">
        <w:rPr>
          <w:rFonts w:ascii="Arial" w:hAnsi="Arial" w:cs="Arial"/>
          <w:szCs w:val="22"/>
        </w:rPr>
        <w:fldChar w:fldCharType="begin"/>
      </w:r>
      <w:r w:rsidR="00F3262B" w:rsidRPr="00E85DA1">
        <w:rPr>
          <w:rFonts w:ascii="Arial" w:hAnsi="Arial" w:cs="Arial"/>
          <w:szCs w:val="22"/>
        </w:rPr>
        <w:instrText xml:space="preserve"> REF _Ref414486549 \r \h </w:instrText>
      </w:r>
      <w:r w:rsidR="0012236B" w:rsidRPr="00E85DA1">
        <w:rPr>
          <w:rFonts w:ascii="Arial" w:hAnsi="Arial" w:cs="Arial"/>
          <w:szCs w:val="22"/>
        </w:rPr>
        <w:instrText xml:space="preserve"> \* MERGEFORMAT </w:instrText>
      </w:r>
      <w:r w:rsidR="00F3262B" w:rsidRPr="00E85DA1">
        <w:rPr>
          <w:rFonts w:ascii="Arial" w:hAnsi="Arial" w:cs="Arial"/>
          <w:szCs w:val="22"/>
        </w:rPr>
      </w:r>
      <w:r w:rsidR="00F3262B"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9.4.1</w:t>
      </w:r>
      <w:r w:rsidR="00F3262B" w:rsidRPr="00E85DA1">
        <w:rPr>
          <w:rFonts w:ascii="Arial" w:hAnsi="Arial" w:cs="Arial"/>
          <w:szCs w:val="22"/>
        </w:rPr>
        <w:fldChar w:fldCharType="end"/>
      </w:r>
      <w:r w:rsidR="002F1FB5" w:rsidRPr="00E85DA1">
        <w:rPr>
          <w:rFonts w:ascii="Arial" w:hAnsi="Arial" w:cs="Arial"/>
          <w:szCs w:val="22"/>
        </w:rPr>
        <w:t xml:space="preserve"> and </w:t>
      </w:r>
      <w:r w:rsidR="002F1FB5" w:rsidRPr="00E85DA1">
        <w:rPr>
          <w:rFonts w:ascii="Arial" w:hAnsi="Arial" w:cs="Arial"/>
          <w:szCs w:val="22"/>
        </w:rPr>
        <w:fldChar w:fldCharType="begin"/>
      </w:r>
      <w:r w:rsidR="002F1FB5" w:rsidRPr="00E85DA1">
        <w:rPr>
          <w:rFonts w:ascii="Arial" w:hAnsi="Arial" w:cs="Arial"/>
          <w:szCs w:val="22"/>
        </w:rPr>
        <w:instrText xml:space="preserve"> REF _Ref414487655 \n \h </w:instrText>
      </w:r>
      <w:r w:rsidR="0012236B" w:rsidRPr="00E85DA1">
        <w:rPr>
          <w:rFonts w:ascii="Arial" w:hAnsi="Arial" w:cs="Arial"/>
          <w:szCs w:val="22"/>
        </w:rPr>
        <w:instrText xml:space="preserve"> \* MERGEFORMAT </w:instrText>
      </w:r>
      <w:r w:rsidR="002F1FB5" w:rsidRPr="00E85DA1">
        <w:rPr>
          <w:rFonts w:ascii="Arial" w:hAnsi="Arial" w:cs="Arial"/>
          <w:szCs w:val="22"/>
        </w:rPr>
      </w:r>
      <w:r w:rsidR="002F1FB5"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9.4.2</w:t>
      </w:r>
      <w:r w:rsidR="002F1FB5" w:rsidRPr="00E85DA1">
        <w:rPr>
          <w:rFonts w:ascii="Arial" w:hAnsi="Arial" w:cs="Arial"/>
          <w:szCs w:val="22"/>
        </w:rPr>
        <w:fldChar w:fldCharType="end"/>
      </w:r>
      <w:r w:rsidRPr="00E85DA1">
        <w:rPr>
          <w:rFonts w:ascii="Arial" w:hAnsi="Arial" w:cs="Arial"/>
          <w:szCs w:val="22"/>
        </w:rPr>
        <w:t>;</w:t>
      </w:r>
    </w:p>
    <w:p w14:paraId="118E9DC9" w14:textId="38356822" w:rsidR="00A569A1" w:rsidRPr="00E85DA1" w:rsidRDefault="00A569A1" w:rsidP="00EC70F8">
      <w:pPr>
        <w:pStyle w:val="Heading5"/>
        <w:rPr>
          <w:rFonts w:ascii="Arial" w:hAnsi="Arial" w:cs="Arial"/>
          <w:szCs w:val="22"/>
        </w:rPr>
      </w:pPr>
      <w:r w:rsidRPr="00E85DA1">
        <w:rPr>
          <w:rFonts w:ascii="Arial" w:hAnsi="Arial" w:cs="Arial"/>
          <w:szCs w:val="22"/>
        </w:rPr>
        <w:t>Rule</w:t>
      </w:r>
      <w:r w:rsidR="00646F77" w:rsidRPr="00E85DA1">
        <w:rPr>
          <w:rFonts w:ascii="Arial" w:hAnsi="Arial" w:cs="Arial"/>
          <w:szCs w:val="22"/>
        </w:rPr>
        <w:t xml:space="preserve"> </w:t>
      </w:r>
      <w:r w:rsidR="00646F77" w:rsidRPr="00E85DA1">
        <w:rPr>
          <w:rFonts w:ascii="Arial" w:hAnsi="Arial" w:cs="Arial"/>
          <w:szCs w:val="22"/>
        </w:rPr>
        <w:fldChar w:fldCharType="begin"/>
      </w:r>
      <w:r w:rsidR="00646F77" w:rsidRPr="00E85DA1">
        <w:rPr>
          <w:rFonts w:ascii="Arial" w:hAnsi="Arial" w:cs="Arial"/>
          <w:szCs w:val="22"/>
        </w:rPr>
        <w:instrText xml:space="preserve"> REF _Ref416255001 \r \h </w:instrText>
      </w:r>
      <w:r w:rsidR="008738B8" w:rsidRPr="00E85DA1">
        <w:rPr>
          <w:rFonts w:ascii="Arial" w:hAnsi="Arial" w:cs="Arial"/>
          <w:szCs w:val="22"/>
        </w:rPr>
        <w:instrText xml:space="preserve"> \* MERGEFORMAT </w:instrText>
      </w:r>
      <w:r w:rsidR="00646F77" w:rsidRPr="00E85DA1">
        <w:rPr>
          <w:rFonts w:ascii="Arial" w:hAnsi="Arial" w:cs="Arial"/>
          <w:szCs w:val="22"/>
        </w:rPr>
      </w:r>
      <w:r w:rsidR="00646F77"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9.5.2</w:t>
      </w:r>
      <w:r w:rsidR="00646F77" w:rsidRPr="00E85DA1">
        <w:rPr>
          <w:rFonts w:ascii="Arial" w:hAnsi="Arial" w:cs="Arial"/>
          <w:szCs w:val="22"/>
        </w:rPr>
        <w:fldChar w:fldCharType="end"/>
      </w:r>
      <w:r w:rsidRPr="00E85DA1">
        <w:rPr>
          <w:rFonts w:ascii="Arial" w:hAnsi="Arial" w:cs="Arial"/>
          <w:szCs w:val="22"/>
        </w:rPr>
        <w:t>;</w:t>
      </w:r>
    </w:p>
    <w:p w14:paraId="2747ED7B" w14:textId="41F3DEB5" w:rsidR="00A6616B" w:rsidRPr="00E85DA1" w:rsidRDefault="00A6616B" w:rsidP="00EC70F8">
      <w:pPr>
        <w:pStyle w:val="Heading5"/>
        <w:rPr>
          <w:rFonts w:ascii="Arial" w:hAnsi="Arial" w:cs="Arial"/>
          <w:szCs w:val="22"/>
        </w:rPr>
      </w:pPr>
      <w:r w:rsidRPr="00E85DA1">
        <w:rPr>
          <w:rFonts w:ascii="Arial" w:hAnsi="Arial" w:cs="Arial"/>
          <w:szCs w:val="22"/>
        </w:rPr>
        <w:t xml:space="preserve">Rule </w:t>
      </w:r>
      <w:r w:rsidRPr="00E85DA1">
        <w:rPr>
          <w:rFonts w:ascii="Arial" w:hAnsi="Arial" w:cs="Arial"/>
          <w:szCs w:val="22"/>
        </w:rPr>
        <w:fldChar w:fldCharType="begin"/>
      </w:r>
      <w:r w:rsidRPr="00E85DA1">
        <w:rPr>
          <w:rFonts w:ascii="Arial" w:hAnsi="Arial" w:cs="Arial"/>
          <w:szCs w:val="22"/>
        </w:rPr>
        <w:instrText xml:space="preserve"> REF _Ref414622956 \r \h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9.6.1</w:t>
      </w:r>
      <w:r w:rsidRPr="00E85DA1">
        <w:rPr>
          <w:rFonts w:ascii="Arial" w:hAnsi="Arial" w:cs="Arial"/>
          <w:szCs w:val="22"/>
        </w:rPr>
        <w:fldChar w:fldCharType="end"/>
      </w:r>
      <w:r w:rsidRPr="00E85DA1">
        <w:rPr>
          <w:rFonts w:ascii="Arial" w:hAnsi="Arial" w:cs="Arial"/>
          <w:szCs w:val="22"/>
        </w:rPr>
        <w:t>;</w:t>
      </w:r>
    </w:p>
    <w:p w14:paraId="0D6E49C6" w14:textId="5B21315B" w:rsidR="00A569A1" w:rsidRPr="00E85DA1" w:rsidRDefault="00C121BC" w:rsidP="00EC70F8">
      <w:pPr>
        <w:pStyle w:val="Heading5"/>
        <w:rPr>
          <w:rFonts w:ascii="Arial" w:hAnsi="Arial" w:cs="Arial"/>
          <w:szCs w:val="22"/>
        </w:rPr>
      </w:pPr>
      <w:r w:rsidRPr="00E85DA1">
        <w:rPr>
          <w:rFonts w:ascii="Arial" w:hAnsi="Arial" w:cs="Arial"/>
          <w:szCs w:val="22"/>
        </w:rPr>
        <w:t>Rule</w:t>
      </w:r>
      <w:r w:rsidR="00A569A1" w:rsidRPr="00E85DA1">
        <w:rPr>
          <w:rFonts w:ascii="Arial" w:hAnsi="Arial" w:cs="Arial"/>
          <w:szCs w:val="22"/>
        </w:rPr>
        <w:t xml:space="preserve"> </w:t>
      </w:r>
      <w:r w:rsidR="00FC2CB5" w:rsidRPr="00E85DA1">
        <w:rPr>
          <w:rFonts w:ascii="Arial" w:hAnsi="Arial" w:cs="Arial"/>
          <w:szCs w:val="22"/>
        </w:rPr>
        <w:fldChar w:fldCharType="begin"/>
      </w:r>
      <w:r w:rsidR="00FC2CB5" w:rsidRPr="00E85DA1">
        <w:rPr>
          <w:rFonts w:ascii="Arial" w:hAnsi="Arial" w:cs="Arial"/>
          <w:szCs w:val="22"/>
        </w:rPr>
        <w:instrText xml:space="preserve"> REF _Ref423094071 \r \h </w:instrText>
      </w:r>
      <w:r w:rsidR="0065050E" w:rsidRPr="00E85DA1">
        <w:rPr>
          <w:rFonts w:ascii="Arial" w:hAnsi="Arial" w:cs="Arial"/>
          <w:szCs w:val="22"/>
        </w:rPr>
        <w:instrText xml:space="preserve"> \* MERGEFORMAT </w:instrText>
      </w:r>
      <w:r w:rsidR="00FC2CB5" w:rsidRPr="00E85DA1">
        <w:rPr>
          <w:rFonts w:ascii="Arial" w:hAnsi="Arial" w:cs="Arial"/>
          <w:szCs w:val="22"/>
        </w:rPr>
      </w:r>
      <w:r w:rsidR="00FC2CB5"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9.7</w:t>
      </w:r>
      <w:r w:rsidR="00FC2CB5" w:rsidRPr="00E85DA1">
        <w:rPr>
          <w:rFonts w:ascii="Arial" w:hAnsi="Arial" w:cs="Arial"/>
          <w:szCs w:val="22"/>
        </w:rPr>
        <w:fldChar w:fldCharType="end"/>
      </w:r>
      <w:r w:rsidR="00A569A1" w:rsidRPr="00E85DA1">
        <w:rPr>
          <w:rFonts w:ascii="Arial" w:hAnsi="Arial" w:cs="Arial"/>
          <w:szCs w:val="22"/>
        </w:rPr>
        <w:t>; and</w:t>
      </w:r>
    </w:p>
    <w:p w14:paraId="5B10EC59" w14:textId="042A17EA" w:rsidR="00A569A1" w:rsidRPr="00E85DA1" w:rsidRDefault="00A569A1" w:rsidP="00EC70F8">
      <w:pPr>
        <w:pStyle w:val="Heading5"/>
        <w:rPr>
          <w:rFonts w:ascii="Arial" w:hAnsi="Arial" w:cs="Arial"/>
          <w:szCs w:val="22"/>
        </w:rPr>
      </w:pPr>
      <w:r w:rsidRPr="00E85DA1">
        <w:rPr>
          <w:rFonts w:ascii="Arial" w:hAnsi="Arial" w:cs="Arial"/>
          <w:szCs w:val="22"/>
        </w:rPr>
        <w:t>Rule</w:t>
      </w:r>
      <w:r w:rsidR="00F3262B" w:rsidRPr="00E85DA1">
        <w:rPr>
          <w:rFonts w:ascii="Arial" w:hAnsi="Arial" w:cs="Arial"/>
          <w:szCs w:val="22"/>
        </w:rPr>
        <w:t xml:space="preserve"> </w:t>
      </w:r>
      <w:r w:rsidR="00F3262B" w:rsidRPr="00E85DA1">
        <w:rPr>
          <w:rFonts w:ascii="Arial" w:hAnsi="Arial" w:cs="Arial"/>
          <w:szCs w:val="22"/>
        </w:rPr>
        <w:fldChar w:fldCharType="begin"/>
      </w:r>
      <w:r w:rsidR="00F3262B" w:rsidRPr="00E85DA1">
        <w:rPr>
          <w:rFonts w:ascii="Arial" w:hAnsi="Arial" w:cs="Arial"/>
          <w:szCs w:val="22"/>
        </w:rPr>
        <w:instrText xml:space="preserve"> REF _Ref414486646 \r \h </w:instrText>
      </w:r>
      <w:r w:rsidR="0012236B" w:rsidRPr="00E85DA1">
        <w:rPr>
          <w:rFonts w:ascii="Arial" w:hAnsi="Arial" w:cs="Arial"/>
          <w:szCs w:val="22"/>
        </w:rPr>
        <w:instrText xml:space="preserve"> \* MERGEFORMAT </w:instrText>
      </w:r>
      <w:r w:rsidR="00F3262B" w:rsidRPr="00E85DA1">
        <w:rPr>
          <w:rFonts w:ascii="Arial" w:hAnsi="Arial" w:cs="Arial"/>
          <w:szCs w:val="22"/>
        </w:rPr>
      </w:r>
      <w:r w:rsidR="00F3262B"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9.8</w:t>
      </w:r>
      <w:r w:rsidR="00F3262B" w:rsidRPr="00E85DA1">
        <w:rPr>
          <w:rFonts w:ascii="Arial" w:hAnsi="Arial" w:cs="Arial"/>
          <w:szCs w:val="22"/>
        </w:rPr>
        <w:fldChar w:fldCharType="end"/>
      </w:r>
      <w:r w:rsidRPr="00E85DA1">
        <w:rPr>
          <w:rFonts w:ascii="Arial" w:hAnsi="Arial" w:cs="Arial"/>
          <w:szCs w:val="22"/>
        </w:rPr>
        <w:t>.</w:t>
      </w:r>
    </w:p>
    <w:p w14:paraId="3347EDBF" w14:textId="77777777" w:rsidR="00A569A1" w:rsidRPr="00E85DA1" w:rsidRDefault="00A569A1" w:rsidP="00A569A1">
      <w:pPr>
        <w:keepNext/>
        <w:keepLines/>
        <w:widowControl w:val="0"/>
        <w:spacing w:after="120"/>
        <w:ind w:left="1008"/>
        <w:rPr>
          <w:rFonts w:ascii="Arial" w:hAnsi="Arial" w:cs="Arial"/>
          <w:b/>
          <w:iCs/>
          <w:sz w:val="22"/>
          <w:szCs w:val="22"/>
        </w:rPr>
      </w:pPr>
      <w:r w:rsidRPr="00E85DA1">
        <w:rPr>
          <w:rFonts w:ascii="Arial" w:hAnsi="Arial" w:cs="Arial"/>
          <w:b/>
          <w:sz w:val="22"/>
          <w:szCs w:val="22"/>
        </w:rPr>
        <w:t>Guidance</w:t>
      </w:r>
    </w:p>
    <w:p w14:paraId="697882F0" w14:textId="77777777" w:rsidR="00A569A1" w:rsidRPr="00E85DA1" w:rsidRDefault="00A569A1" w:rsidP="00A569A1">
      <w:pPr>
        <w:pStyle w:val="UK10Block07"/>
        <w:tabs>
          <w:tab w:val="clear" w:pos="1728"/>
        </w:tabs>
        <w:spacing w:after="120"/>
        <w:ind w:left="993"/>
        <w:rPr>
          <w:rFonts w:ascii="Arial" w:eastAsiaTheme="minorHAnsi" w:hAnsi="Arial" w:cs="Arial"/>
          <w:sz w:val="22"/>
          <w:szCs w:val="22"/>
        </w:rPr>
      </w:pPr>
      <w:r w:rsidRPr="00E85DA1">
        <w:rPr>
          <w:rFonts w:ascii="Arial" w:eastAsiaTheme="minorHAnsi" w:hAnsi="Arial" w:cs="Arial"/>
          <w:sz w:val="22"/>
          <w:szCs w:val="22"/>
        </w:rPr>
        <w:t xml:space="preserve">A </w:t>
      </w:r>
      <w:r w:rsidR="00F3262B" w:rsidRPr="00E85DA1">
        <w:rPr>
          <w:rFonts w:ascii="Arial" w:eastAsiaTheme="minorHAnsi" w:hAnsi="Arial" w:cs="Arial"/>
          <w:sz w:val="22"/>
          <w:szCs w:val="22"/>
        </w:rPr>
        <w:t xml:space="preserve">Foreign </w:t>
      </w:r>
      <w:r w:rsidRPr="00E85DA1">
        <w:rPr>
          <w:rFonts w:ascii="Arial" w:eastAsiaTheme="minorHAnsi" w:hAnsi="Arial" w:cs="Arial"/>
          <w:sz w:val="22"/>
          <w:szCs w:val="22"/>
        </w:rPr>
        <w:t>Fund Manager must also comply with the requirements in this Chapter, because it is managing a Domestic Fund.</w:t>
      </w:r>
    </w:p>
    <w:p w14:paraId="4F442720" w14:textId="77777777" w:rsidR="00A569A1" w:rsidRPr="00E85DA1" w:rsidRDefault="00A569A1" w:rsidP="00A569A1">
      <w:pPr>
        <w:pStyle w:val="Heading3"/>
        <w:rPr>
          <w:rFonts w:ascii="Arial" w:hAnsi="Arial" w:cs="Arial"/>
          <w:szCs w:val="22"/>
        </w:rPr>
      </w:pPr>
      <w:bookmarkStart w:id="69" w:name="_Ref414486325"/>
      <w:bookmarkStart w:id="70" w:name="_Ref414486529"/>
      <w:r w:rsidRPr="00E85DA1">
        <w:rPr>
          <w:rFonts w:ascii="Arial" w:hAnsi="Arial" w:cs="Arial"/>
          <w:szCs w:val="22"/>
        </w:rPr>
        <w:t>Prospectus requirement</w:t>
      </w:r>
      <w:bookmarkEnd w:id="69"/>
      <w:bookmarkEnd w:id="70"/>
    </w:p>
    <w:p w14:paraId="049DCCB9" w14:textId="77777777" w:rsidR="00A569A1" w:rsidRPr="00E85DA1" w:rsidRDefault="00A569A1" w:rsidP="00A569A1">
      <w:pPr>
        <w:pStyle w:val="Heading4"/>
        <w:rPr>
          <w:rFonts w:ascii="Arial" w:hAnsi="Arial" w:cs="Arial"/>
          <w:b/>
          <w:szCs w:val="22"/>
        </w:rPr>
      </w:pPr>
      <w:bookmarkStart w:id="71" w:name="_Ref414485316"/>
      <w:r w:rsidRPr="00E85DA1">
        <w:rPr>
          <w:rFonts w:ascii="Arial" w:hAnsi="Arial" w:cs="Arial"/>
          <w:szCs w:val="22"/>
        </w:rPr>
        <w:t>The Fund Manager of a Domestic Fund shall:</w:t>
      </w:r>
      <w:bookmarkEnd w:id="71"/>
    </w:p>
    <w:p w14:paraId="34C37D5F" w14:textId="77777777" w:rsidR="00A569A1" w:rsidRPr="00E85DA1" w:rsidRDefault="00A569A1" w:rsidP="00A569A1">
      <w:pPr>
        <w:pStyle w:val="Heading5"/>
        <w:keepLines/>
        <w:widowControl w:val="0"/>
        <w:rPr>
          <w:rFonts w:ascii="Arial" w:hAnsi="Arial" w:cs="Arial"/>
          <w:szCs w:val="22"/>
        </w:rPr>
      </w:pPr>
      <w:r w:rsidRPr="00E85DA1">
        <w:rPr>
          <w:rFonts w:ascii="Arial" w:hAnsi="Arial" w:cs="Arial"/>
          <w:szCs w:val="22"/>
        </w:rPr>
        <w:t>produce a Prospectus in accordance with the requirements in this Rule; and</w:t>
      </w:r>
    </w:p>
    <w:p w14:paraId="4AAD66C6" w14:textId="77777777" w:rsidR="00A569A1" w:rsidRPr="00E85DA1" w:rsidRDefault="00A569A1" w:rsidP="00A569A1">
      <w:pPr>
        <w:pStyle w:val="Heading5"/>
        <w:keepLines/>
        <w:widowControl w:val="0"/>
        <w:rPr>
          <w:rFonts w:ascii="Arial" w:hAnsi="Arial" w:cs="Arial"/>
          <w:szCs w:val="22"/>
        </w:rPr>
      </w:pPr>
      <w:r w:rsidRPr="00E85DA1">
        <w:rPr>
          <w:rFonts w:ascii="Arial" w:hAnsi="Arial" w:cs="Arial"/>
          <w:szCs w:val="22"/>
        </w:rPr>
        <w:t>if the Fund is a Public Fund, file a copy of the Prospectus with the Regulator.</w:t>
      </w:r>
    </w:p>
    <w:p w14:paraId="794C9BC8" w14:textId="77777777" w:rsidR="00A569A1" w:rsidRPr="00E85DA1" w:rsidRDefault="00A569A1" w:rsidP="00A569A1">
      <w:pPr>
        <w:pStyle w:val="Heading3"/>
        <w:rPr>
          <w:rFonts w:ascii="Arial" w:hAnsi="Arial" w:cs="Arial"/>
          <w:szCs w:val="22"/>
        </w:rPr>
      </w:pPr>
      <w:bookmarkStart w:id="72" w:name="_Ref414486537"/>
      <w:r w:rsidRPr="00E85DA1">
        <w:rPr>
          <w:rFonts w:ascii="Arial" w:hAnsi="Arial" w:cs="Arial"/>
          <w:szCs w:val="22"/>
        </w:rPr>
        <w:t>Prospectus content</w:t>
      </w:r>
      <w:bookmarkEnd w:id="72"/>
    </w:p>
    <w:p w14:paraId="0B015067" w14:textId="77777777" w:rsidR="00A569A1" w:rsidRPr="00E85DA1" w:rsidRDefault="00A569A1" w:rsidP="00A569A1">
      <w:pPr>
        <w:pStyle w:val="Heading4"/>
        <w:rPr>
          <w:rFonts w:ascii="Arial" w:hAnsi="Arial" w:cs="Arial"/>
          <w:b/>
          <w:szCs w:val="22"/>
        </w:rPr>
      </w:pPr>
      <w:bookmarkStart w:id="73" w:name="_Ref414487546"/>
      <w:r w:rsidRPr="00E85DA1">
        <w:rPr>
          <w:rFonts w:ascii="Arial" w:hAnsi="Arial" w:cs="Arial"/>
          <w:szCs w:val="22"/>
        </w:rPr>
        <w:t>(1) The presentation of the information in a Prospectus shall be clear, fair and not misleading.</w:t>
      </w:r>
      <w:bookmarkEnd w:id="73"/>
    </w:p>
    <w:p w14:paraId="4C7645ED" w14:textId="77777777" w:rsidR="00A569A1" w:rsidRPr="00E85DA1" w:rsidRDefault="00A569A1" w:rsidP="00A569A1">
      <w:pPr>
        <w:pStyle w:val="UK11Block07"/>
        <w:rPr>
          <w:rFonts w:ascii="Arial" w:hAnsi="Arial" w:cs="Arial"/>
          <w:szCs w:val="22"/>
        </w:rPr>
      </w:pPr>
      <w:r w:rsidRPr="00E85DA1">
        <w:rPr>
          <w:rFonts w:ascii="Arial" w:hAnsi="Arial" w:cs="Arial"/>
          <w:szCs w:val="22"/>
        </w:rPr>
        <w:t>(2) A Prospectus shall contain all the information which a person and his professional advisers would reasonably require and expect to find in a Prospectus to be able to make an informed decision to become a Unitholder of the Fund.</w:t>
      </w:r>
    </w:p>
    <w:p w14:paraId="70656C03" w14:textId="77777777" w:rsidR="00A569A1" w:rsidRPr="00E85DA1" w:rsidRDefault="00A569A1" w:rsidP="00A569A1">
      <w:pPr>
        <w:pStyle w:val="UK11Block07"/>
        <w:rPr>
          <w:rFonts w:ascii="Arial" w:hAnsi="Arial" w:cs="Arial"/>
          <w:szCs w:val="22"/>
        </w:rPr>
      </w:pPr>
      <w:r w:rsidRPr="00E85DA1">
        <w:rPr>
          <w:rFonts w:ascii="Arial" w:hAnsi="Arial" w:cs="Arial"/>
          <w:szCs w:val="22"/>
        </w:rPr>
        <w:t>(3) If at any time after the issue of a Prospectus there is a material change affecting any matter contained in the Prospectus or a significant new matter arises, the Fund Manager shall</w:t>
      </w:r>
      <w:r w:rsidR="002C2A05" w:rsidRPr="00E85DA1">
        <w:rPr>
          <w:rFonts w:ascii="Arial" w:hAnsi="Arial" w:cs="Arial"/>
          <w:szCs w:val="22"/>
        </w:rPr>
        <w:t>,</w:t>
      </w:r>
      <w:r w:rsidRPr="00E85DA1">
        <w:rPr>
          <w:rFonts w:ascii="Arial" w:hAnsi="Arial" w:cs="Arial"/>
          <w:szCs w:val="22"/>
        </w:rPr>
        <w:t xml:space="preserve"> in accordance</w:t>
      </w:r>
      <w:r w:rsidRPr="00E85DA1">
        <w:rPr>
          <w:rFonts w:ascii="Arial" w:hAnsi="Arial" w:cs="Arial"/>
          <w:b/>
          <w:szCs w:val="22"/>
        </w:rPr>
        <w:t xml:space="preserve"> </w:t>
      </w:r>
      <w:r w:rsidRPr="00E85DA1">
        <w:rPr>
          <w:rFonts w:ascii="Arial" w:hAnsi="Arial" w:cs="Arial"/>
          <w:szCs w:val="22"/>
        </w:rPr>
        <w:t>with the requirements prescribed in these Rules</w:t>
      </w:r>
      <w:r w:rsidR="00BF6134" w:rsidRPr="00E85DA1">
        <w:rPr>
          <w:rFonts w:ascii="Arial" w:hAnsi="Arial" w:cs="Arial"/>
          <w:szCs w:val="22"/>
        </w:rPr>
        <w:t>, either</w:t>
      </w:r>
      <w:r w:rsidR="002C2A05" w:rsidRPr="00E85DA1">
        <w:rPr>
          <w:rFonts w:ascii="Arial" w:hAnsi="Arial" w:cs="Arial"/>
          <w:szCs w:val="22"/>
        </w:rPr>
        <w:t xml:space="preserve"> before or promptly following the effect</w:t>
      </w:r>
      <w:r w:rsidR="004058D5" w:rsidRPr="00E85DA1">
        <w:rPr>
          <w:rFonts w:ascii="Arial" w:hAnsi="Arial" w:cs="Arial"/>
          <w:szCs w:val="22"/>
        </w:rPr>
        <w:t>ive date</w:t>
      </w:r>
      <w:r w:rsidR="002C2A05" w:rsidRPr="00E85DA1">
        <w:rPr>
          <w:rFonts w:ascii="Arial" w:hAnsi="Arial" w:cs="Arial"/>
          <w:szCs w:val="22"/>
        </w:rPr>
        <w:t xml:space="preserve"> of such material change</w:t>
      </w:r>
      <w:r w:rsidR="004058D5" w:rsidRPr="00E85DA1">
        <w:rPr>
          <w:rFonts w:ascii="Arial" w:hAnsi="Arial" w:cs="Arial"/>
          <w:szCs w:val="22"/>
        </w:rPr>
        <w:t xml:space="preserve"> or new matter</w:t>
      </w:r>
      <w:r w:rsidR="002C2A05" w:rsidRPr="00E85DA1">
        <w:rPr>
          <w:rFonts w:ascii="Arial" w:hAnsi="Arial" w:cs="Arial"/>
          <w:szCs w:val="22"/>
        </w:rPr>
        <w:t>,</w:t>
      </w:r>
      <w:r w:rsidRPr="00E85DA1">
        <w:rPr>
          <w:rFonts w:ascii="Arial" w:hAnsi="Arial" w:cs="Arial"/>
          <w:szCs w:val="22"/>
        </w:rPr>
        <w:t xml:space="preserve"> issue a Supplementary or a Replacement Prospectus.</w:t>
      </w:r>
    </w:p>
    <w:p w14:paraId="7DEDA3E6" w14:textId="77777777" w:rsidR="00A569A1" w:rsidRPr="00E85DA1" w:rsidRDefault="00A569A1" w:rsidP="00A569A1">
      <w:pPr>
        <w:spacing w:after="240" w:line="246" w:lineRule="atLeast"/>
        <w:ind w:left="1008"/>
        <w:jc w:val="both"/>
        <w:rPr>
          <w:rFonts w:ascii="Arial" w:eastAsia="Times New Roman" w:hAnsi="Arial" w:cs="Arial"/>
          <w:b/>
          <w:sz w:val="22"/>
          <w:szCs w:val="22"/>
        </w:rPr>
      </w:pPr>
      <w:r w:rsidRPr="00E85DA1">
        <w:rPr>
          <w:rFonts w:ascii="Arial" w:eastAsia="Times New Roman" w:hAnsi="Arial" w:cs="Arial"/>
          <w:b/>
          <w:sz w:val="22"/>
          <w:szCs w:val="22"/>
        </w:rPr>
        <w:t>Publicity</w:t>
      </w:r>
    </w:p>
    <w:p w14:paraId="20B5B5A7" w14:textId="77777777" w:rsidR="00A569A1" w:rsidRPr="00E85DA1" w:rsidRDefault="00A569A1" w:rsidP="00EC70F8">
      <w:pPr>
        <w:pStyle w:val="Heading4"/>
        <w:rPr>
          <w:rFonts w:ascii="Arial" w:hAnsi="Arial" w:cs="Arial"/>
          <w:szCs w:val="22"/>
        </w:rPr>
      </w:pPr>
      <w:r w:rsidRPr="00E85DA1">
        <w:rPr>
          <w:rFonts w:ascii="Arial" w:hAnsi="Arial" w:cs="Arial"/>
          <w:szCs w:val="22"/>
        </w:rPr>
        <w:t>(1) A person undertaking a financial promotion in respect of a Prospectus shall ensure that:</w:t>
      </w:r>
    </w:p>
    <w:p w14:paraId="76068E53" w14:textId="77777777" w:rsidR="00A569A1" w:rsidRPr="00E85DA1" w:rsidRDefault="00A569A1" w:rsidP="00EC70F8">
      <w:pPr>
        <w:pStyle w:val="Heading5"/>
        <w:rPr>
          <w:rFonts w:ascii="Arial" w:hAnsi="Arial" w:cs="Arial"/>
          <w:szCs w:val="22"/>
        </w:rPr>
      </w:pPr>
      <w:r w:rsidRPr="00E85DA1">
        <w:rPr>
          <w:rFonts w:ascii="Arial" w:hAnsi="Arial" w:cs="Arial"/>
          <w:szCs w:val="22"/>
        </w:rPr>
        <w:t>the information contained in the Prospectus complies with this Rule and the FSMR;</w:t>
      </w:r>
    </w:p>
    <w:p w14:paraId="748EEB01" w14:textId="77777777" w:rsidR="00A569A1" w:rsidRPr="00E85DA1" w:rsidRDefault="00A569A1" w:rsidP="00EC70F8">
      <w:pPr>
        <w:pStyle w:val="Heading5"/>
        <w:rPr>
          <w:rFonts w:ascii="Arial" w:hAnsi="Arial" w:cs="Arial"/>
          <w:szCs w:val="22"/>
        </w:rPr>
      </w:pPr>
      <w:r w:rsidRPr="00E85DA1">
        <w:rPr>
          <w:rFonts w:ascii="Arial" w:hAnsi="Arial" w:cs="Arial"/>
          <w:szCs w:val="22"/>
        </w:rPr>
        <w:t>the Fund Manager, in the case of a Public Fund, has filed a copy of the Prospectus with the Regulator</w:t>
      </w:r>
      <w:r w:rsidR="00B45E3B" w:rsidRPr="00E85DA1">
        <w:rPr>
          <w:rFonts w:ascii="Arial" w:hAnsi="Arial" w:cs="Arial"/>
          <w:szCs w:val="22"/>
        </w:rPr>
        <w:t xml:space="preserve"> in accordance with Rule 9.2.1(b)</w:t>
      </w:r>
      <w:r w:rsidRPr="00E85DA1">
        <w:rPr>
          <w:rFonts w:ascii="Arial" w:hAnsi="Arial" w:cs="Arial"/>
          <w:szCs w:val="22"/>
        </w:rPr>
        <w:t>; and</w:t>
      </w:r>
    </w:p>
    <w:p w14:paraId="29DA7216" w14:textId="77777777" w:rsidR="00A569A1" w:rsidRPr="00E85DA1" w:rsidRDefault="00A569A1" w:rsidP="00EC70F8">
      <w:pPr>
        <w:pStyle w:val="Heading5"/>
        <w:rPr>
          <w:rFonts w:ascii="Arial" w:hAnsi="Arial" w:cs="Arial"/>
          <w:szCs w:val="22"/>
        </w:rPr>
      </w:pPr>
      <w:r w:rsidRPr="00E85DA1">
        <w:rPr>
          <w:rFonts w:ascii="Arial" w:hAnsi="Arial" w:cs="Arial"/>
          <w:szCs w:val="22"/>
        </w:rPr>
        <w:lastRenderedPageBreak/>
        <w:t>the financial promotion states a Prospectus has been published and gives an address where a copy may be collected in the</w:t>
      </w:r>
      <w:r w:rsidR="00285106" w:rsidRPr="00E85DA1">
        <w:rPr>
          <w:rFonts w:ascii="Arial" w:hAnsi="Arial" w:cs="Arial"/>
          <w:szCs w:val="22"/>
        </w:rPr>
        <w:t xml:space="preserve"> Abu Dhabi</w:t>
      </w:r>
      <w:r w:rsidRPr="00E85DA1">
        <w:rPr>
          <w:rFonts w:ascii="Arial" w:hAnsi="Arial" w:cs="Arial"/>
          <w:szCs w:val="22"/>
        </w:rPr>
        <w:t xml:space="preserve"> Global Market.</w:t>
      </w:r>
    </w:p>
    <w:p w14:paraId="3C577F0C" w14:textId="77777777" w:rsidR="00A569A1" w:rsidRPr="00E85DA1" w:rsidRDefault="00A569A1" w:rsidP="00A569A1">
      <w:pPr>
        <w:pStyle w:val="UK11Block07"/>
        <w:ind w:left="993"/>
        <w:rPr>
          <w:rFonts w:ascii="Arial" w:hAnsi="Arial" w:cs="Arial"/>
          <w:szCs w:val="22"/>
        </w:rPr>
      </w:pPr>
      <w:r w:rsidRPr="00E85DA1">
        <w:rPr>
          <w:rFonts w:ascii="Arial" w:eastAsiaTheme="minorHAnsi" w:hAnsi="Arial" w:cs="Arial"/>
          <w:szCs w:val="22"/>
        </w:rPr>
        <w:t>(2) Nothing in (1) prevents a person from issuing a financial promotion before the issue of a Prospectus provided it clearly states that a Prospectus will be issued and how a copy of such Prospectus may be obtained.</w:t>
      </w:r>
    </w:p>
    <w:p w14:paraId="03B1CD06" w14:textId="77777777" w:rsidR="00A569A1" w:rsidRPr="00E85DA1" w:rsidRDefault="00A569A1" w:rsidP="00A569A1">
      <w:pPr>
        <w:pStyle w:val="Heading3"/>
        <w:rPr>
          <w:rFonts w:ascii="Arial" w:hAnsi="Arial" w:cs="Arial"/>
          <w:szCs w:val="22"/>
        </w:rPr>
      </w:pPr>
      <w:bookmarkStart w:id="74" w:name="_Ref414487747"/>
      <w:r w:rsidRPr="00E85DA1">
        <w:rPr>
          <w:rFonts w:ascii="Arial" w:hAnsi="Arial" w:cs="Arial"/>
          <w:szCs w:val="22"/>
        </w:rPr>
        <w:t>General requirements relating to Prospectuses</w:t>
      </w:r>
      <w:bookmarkEnd w:id="74"/>
    </w:p>
    <w:p w14:paraId="5713149A" w14:textId="77777777" w:rsidR="00A569A1" w:rsidRPr="00E85DA1" w:rsidRDefault="00A569A1" w:rsidP="00A569A1">
      <w:pPr>
        <w:pStyle w:val="Heading4"/>
        <w:tabs>
          <w:tab w:val="clear" w:pos="1008"/>
          <w:tab w:val="left" w:pos="990"/>
        </w:tabs>
        <w:ind w:left="993" w:hanging="993"/>
        <w:rPr>
          <w:rFonts w:ascii="Arial" w:hAnsi="Arial" w:cs="Arial"/>
          <w:szCs w:val="22"/>
        </w:rPr>
      </w:pPr>
      <w:bookmarkStart w:id="75" w:name="_Ref414486549"/>
      <w:r w:rsidRPr="00E85DA1">
        <w:rPr>
          <w:rFonts w:ascii="Arial" w:hAnsi="Arial" w:cs="Arial"/>
          <w:szCs w:val="22"/>
        </w:rPr>
        <w:t>(1) The Prospectus must not contain any provision which is unfairly prejudicial to the interests of Unitholders generally or to the Unitholders of any class of Units.</w:t>
      </w:r>
      <w:bookmarkEnd w:id="75"/>
    </w:p>
    <w:p w14:paraId="120A4558" w14:textId="12DAF242" w:rsidR="00A569A1" w:rsidRPr="00E85DA1" w:rsidRDefault="00A569A1" w:rsidP="00A569A1">
      <w:pPr>
        <w:pStyle w:val="UK11Block07"/>
        <w:rPr>
          <w:rFonts w:ascii="Arial" w:hAnsi="Arial" w:cs="Arial"/>
          <w:szCs w:val="22"/>
        </w:rPr>
      </w:pPr>
      <w:r w:rsidRPr="00E85DA1">
        <w:rPr>
          <w:rFonts w:ascii="Arial" w:hAnsi="Arial" w:cs="Arial"/>
          <w:szCs w:val="22"/>
        </w:rPr>
        <w:t xml:space="preserve">(2) For the purposes of the information that must be included in a Prospectus pursuant to Rule </w:t>
      </w:r>
      <w:r w:rsidR="00EC70F8" w:rsidRPr="00E85DA1">
        <w:rPr>
          <w:rFonts w:ascii="Arial" w:hAnsi="Arial" w:cs="Arial"/>
          <w:szCs w:val="22"/>
        </w:rPr>
        <w:fldChar w:fldCharType="begin"/>
      </w:r>
      <w:r w:rsidR="00EC70F8" w:rsidRPr="00E85DA1">
        <w:rPr>
          <w:rFonts w:ascii="Arial" w:hAnsi="Arial" w:cs="Arial"/>
          <w:szCs w:val="22"/>
        </w:rPr>
        <w:instrText xml:space="preserve"> REF _Ref414486537 \r \h </w:instrText>
      </w:r>
      <w:r w:rsidR="0091495E" w:rsidRPr="00E85DA1">
        <w:rPr>
          <w:rFonts w:ascii="Arial" w:hAnsi="Arial" w:cs="Arial"/>
          <w:szCs w:val="22"/>
        </w:rPr>
        <w:instrText xml:space="preserve"> \* MERGEFORMAT </w:instrText>
      </w:r>
      <w:r w:rsidR="00EC70F8" w:rsidRPr="00E85DA1">
        <w:rPr>
          <w:rFonts w:ascii="Arial" w:hAnsi="Arial" w:cs="Arial"/>
          <w:szCs w:val="22"/>
        </w:rPr>
      </w:r>
      <w:r w:rsidR="00EC70F8"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9.3</w:t>
      </w:r>
      <w:r w:rsidR="00EC70F8" w:rsidRPr="00E85DA1">
        <w:rPr>
          <w:rFonts w:ascii="Arial" w:hAnsi="Arial" w:cs="Arial"/>
          <w:szCs w:val="22"/>
        </w:rPr>
        <w:fldChar w:fldCharType="end"/>
      </w:r>
      <w:r w:rsidR="00EC70F8" w:rsidRPr="00E85DA1">
        <w:rPr>
          <w:rFonts w:ascii="Arial" w:hAnsi="Arial" w:cs="Arial"/>
          <w:szCs w:val="22"/>
        </w:rPr>
        <w:t xml:space="preserve"> </w:t>
      </w:r>
      <w:r w:rsidRPr="00E85DA1">
        <w:rPr>
          <w:rFonts w:ascii="Arial" w:hAnsi="Arial" w:cs="Arial"/>
          <w:szCs w:val="22"/>
        </w:rPr>
        <w:t>above:</w:t>
      </w:r>
    </w:p>
    <w:p w14:paraId="2F12FBF0" w14:textId="77777777" w:rsidR="00A569A1" w:rsidRPr="00E85DA1" w:rsidRDefault="00A569A1" w:rsidP="00A569A1">
      <w:pPr>
        <w:pStyle w:val="Heading5"/>
        <w:rPr>
          <w:rFonts w:ascii="Arial" w:hAnsi="Arial" w:cs="Arial"/>
          <w:szCs w:val="22"/>
        </w:rPr>
      </w:pPr>
      <w:r w:rsidRPr="00E85DA1">
        <w:rPr>
          <w:rFonts w:ascii="Arial" w:hAnsi="Arial" w:cs="Arial"/>
          <w:szCs w:val="22"/>
        </w:rPr>
        <w:t>such information must be material information; and</w:t>
      </w:r>
    </w:p>
    <w:p w14:paraId="0657FE28" w14:textId="77777777" w:rsidR="00A569A1" w:rsidRPr="00E85DA1" w:rsidRDefault="00A569A1" w:rsidP="00A569A1">
      <w:pPr>
        <w:pStyle w:val="Heading5"/>
        <w:rPr>
          <w:rFonts w:ascii="Arial" w:hAnsi="Arial" w:cs="Arial"/>
          <w:szCs w:val="22"/>
        </w:rPr>
      </w:pPr>
      <w:r w:rsidRPr="00E85DA1">
        <w:rPr>
          <w:rFonts w:ascii="Arial" w:hAnsi="Arial" w:cs="Arial"/>
          <w:szCs w:val="22"/>
        </w:rPr>
        <w:t>information is material if it is either:</w:t>
      </w:r>
    </w:p>
    <w:p w14:paraId="78BE0172" w14:textId="77777777" w:rsidR="00A569A1" w:rsidRPr="00E85DA1" w:rsidRDefault="00A569A1" w:rsidP="00761C9C">
      <w:pPr>
        <w:pStyle w:val="Heading7"/>
        <w:rPr>
          <w:rFonts w:ascii="Arial" w:hAnsi="Arial" w:cs="Arial"/>
          <w:szCs w:val="22"/>
        </w:rPr>
      </w:pPr>
      <w:r w:rsidRPr="00E85DA1">
        <w:rPr>
          <w:rFonts w:ascii="Arial" w:hAnsi="Arial" w:cs="Arial"/>
          <w:szCs w:val="22"/>
        </w:rPr>
        <w:t>within the knowledge of the Directors or partners of the Fund Manager or</w:t>
      </w:r>
    </w:p>
    <w:p w14:paraId="2C4A661B" w14:textId="77777777" w:rsidR="00A569A1" w:rsidRPr="00E85DA1" w:rsidRDefault="00A569A1" w:rsidP="00761C9C">
      <w:pPr>
        <w:pStyle w:val="Heading7"/>
        <w:rPr>
          <w:rFonts w:ascii="Arial" w:hAnsi="Arial" w:cs="Arial"/>
          <w:szCs w:val="22"/>
        </w:rPr>
      </w:pPr>
      <w:r w:rsidRPr="00E85DA1">
        <w:rPr>
          <w:rFonts w:ascii="Arial" w:eastAsiaTheme="minorEastAsia" w:hAnsi="Arial" w:cs="Arial"/>
          <w:szCs w:val="22"/>
        </w:rPr>
        <w:t xml:space="preserve">information </w:t>
      </w:r>
      <w:r w:rsidRPr="00E85DA1">
        <w:rPr>
          <w:rFonts w:ascii="Arial" w:hAnsi="Arial" w:cs="Arial"/>
          <w:szCs w:val="22"/>
        </w:rPr>
        <w:t>which such Directors or partners ought reasonably have obtained by making reasonable enquiries.</w:t>
      </w:r>
    </w:p>
    <w:p w14:paraId="3D3BDEAB" w14:textId="77777777" w:rsidR="00A569A1" w:rsidRPr="00E85DA1" w:rsidRDefault="00A569A1" w:rsidP="00A569A1">
      <w:pPr>
        <w:pStyle w:val="UK11Block07"/>
        <w:rPr>
          <w:rFonts w:ascii="Arial" w:hAnsi="Arial" w:cs="Arial"/>
          <w:szCs w:val="22"/>
        </w:rPr>
      </w:pPr>
      <w:r w:rsidRPr="00E85DA1">
        <w:rPr>
          <w:rFonts w:ascii="Arial" w:hAnsi="Arial" w:cs="Arial"/>
          <w:szCs w:val="22"/>
        </w:rPr>
        <w:t>(3) The Prospectus must be</w:t>
      </w:r>
      <w:r w:rsidR="00C92581" w:rsidRPr="00E85DA1">
        <w:rPr>
          <w:rFonts w:ascii="Arial" w:hAnsi="Arial" w:cs="Arial"/>
          <w:szCs w:val="22"/>
        </w:rPr>
        <w:t xml:space="preserve"> available</w:t>
      </w:r>
      <w:r w:rsidRPr="00E85DA1">
        <w:rPr>
          <w:rFonts w:ascii="Arial" w:hAnsi="Arial" w:cs="Arial"/>
          <w:szCs w:val="22"/>
        </w:rPr>
        <w:t xml:space="preserve"> in the English language.</w:t>
      </w:r>
    </w:p>
    <w:p w14:paraId="3CDA1D30" w14:textId="77777777" w:rsidR="00A569A1" w:rsidRPr="00E85DA1" w:rsidRDefault="00A569A1" w:rsidP="00A569A1">
      <w:pPr>
        <w:pStyle w:val="UK11Block07"/>
        <w:rPr>
          <w:rFonts w:ascii="Arial" w:hAnsi="Arial" w:cs="Arial"/>
          <w:szCs w:val="22"/>
        </w:rPr>
      </w:pPr>
      <w:r w:rsidRPr="00E85DA1">
        <w:rPr>
          <w:rFonts w:ascii="Arial" w:hAnsi="Arial" w:cs="Arial"/>
          <w:szCs w:val="22"/>
        </w:rPr>
        <w:t>(4) The expiry date of a Prospectus must be no later than 12 months after the date of the Prospectus.</w:t>
      </w:r>
    </w:p>
    <w:p w14:paraId="169E96D4" w14:textId="77777777" w:rsidR="00A569A1" w:rsidRPr="00E85DA1" w:rsidRDefault="00A569A1" w:rsidP="00A569A1">
      <w:pPr>
        <w:pStyle w:val="NoteHead"/>
        <w:rPr>
          <w:rFonts w:cs="Arial"/>
          <w:iCs w:val="0"/>
          <w:szCs w:val="22"/>
        </w:rPr>
      </w:pPr>
      <w:r w:rsidRPr="00E85DA1">
        <w:rPr>
          <w:rFonts w:cs="Arial"/>
          <w:iCs w:val="0"/>
          <w:szCs w:val="22"/>
        </w:rPr>
        <w:t>Guidance</w:t>
      </w:r>
    </w:p>
    <w:p w14:paraId="5D0CF511" w14:textId="77777777" w:rsidR="00A569A1" w:rsidRPr="00E85DA1" w:rsidRDefault="00A569A1" w:rsidP="00EC70F8">
      <w:pPr>
        <w:pStyle w:val="NoteHead"/>
        <w:keepNext w:val="0"/>
        <w:rPr>
          <w:rFonts w:eastAsia="Times New Roman" w:cs="Arial"/>
          <w:b w:val="0"/>
          <w:iCs w:val="0"/>
          <w:szCs w:val="22"/>
        </w:rPr>
      </w:pPr>
      <w:r w:rsidRPr="00E85DA1">
        <w:rPr>
          <w:rFonts w:eastAsia="Times New Roman" w:cs="Arial"/>
          <w:b w:val="0"/>
          <w:iCs w:val="0"/>
          <w:szCs w:val="22"/>
        </w:rPr>
        <w:t xml:space="preserve">In conducting inquiries relating to the obligations under (2), a Fund Manager </w:t>
      </w:r>
      <w:r w:rsidR="00B45E3B" w:rsidRPr="00E85DA1">
        <w:rPr>
          <w:rFonts w:eastAsia="Times New Roman" w:cs="Arial"/>
          <w:b w:val="0"/>
          <w:iCs w:val="0"/>
          <w:szCs w:val="22"/>
        </w:rPr>
        <w:t xml:space="preserve">of a Public Fund </w:t>
      </w:r>
      <w:r w:rsidRPr="00E85DA1">
        <w:rPr>
          <w:rFonts w:eastAsia="Times New Roman" w:cs="Arial"/>
          <w:b w:val="0"/>
          <w:iCs w:val="0"/>
          <w:szCs w:val="22"/>
        </w:rPr>
        <w:t>must give particular regard to the information which would be required and expected by a Retail Client in order to make an informed decision about the merits of investing and the extent and characteristics of risk.</w:t>
      </w:r>
    </w:p>
    <w:p w14:paraId="552273E7" w14:textId="77777777" w:rsidR="00A569A1" w:rsidRPr="00E85DA1" w:rsidRDefault="00A569A1" w:rsidP="00A569A1">
      <w:pPr>
        <w:pStyle w:val="UK11Title07"/>
        <w:rPr>
          <w:rFonts w:ascii="Arial" w:hAnsi="Arial" w:cs="Arial"/>
          <w:szCs w:val="22"/>
        </w:rPr>
      </w:pPr>
      <w:r w:rsidRPr="00E85DA1">
        <w:rPr>
          <w:rFonts w:ascii="Arial" w:hAnsi="Arial" w:cs="Arial"/>
          <w:szCs w:val="22"/>
        </w:rPr>
        <w:t>Supplementary and Replacement Prospectuses</w:t>
      </w:r>
    </w:p>
    <w:p w14:paraId="25C53FE2" w14:textId="77777777" w:rsidR="00A569A1" w:rsidRPr="00E85DA1" w:rsidRDefault="00A569A1" w:rsidP="00A569A1">
      <w:pPr>
        <w:pStyle w:val="NoteHead"/>
        <w:rPr>
          <w:rFonts w:cs="Arial"/>
          <w:szCs w:val="22"/>
        </w:rPr>
      </w:pPr>
      <w:r w:rsidRPr="00E85DA1">
        <w:rPr>
          <w:rFonts w:cs="Arial"/>
          <w:iCs w:val="0"/>
          <w:szCs w:val="22"/>
        </w:rPr>
        <w:t>Guidance</w:t>
      </w:r>
    </w:p>
    <w:p w14:paraId="1B308836" w14:textId="4DC20BA4" w:rsidR="00A569A1" w:rsidRPr="00E85DA1" w:rsidRDefault="00A569A1" w:rsidP="00A569A1">
      <w:pPr>
        <w:pStyle w:val="UK10Block07"/>
        <w:spacing w:after="120"/>
        <w:ind w:left="1728" w:hanging="720"/>
        <w:rPr>
          <w:rFonts w:ascii="Arial" w:hAnsi="Arial" w:cs="Arial"/>
          <w:sz w:val="22"/>
          <w:szCs w:val="22"/>
        </w:rPr>
      </w:pPr>
      <w:r w:rsidRPr="00E85DA1">
        <w:rPr>
          <w:rFonts w:ascii="Arial" w:hAnsi="Arial" w:cs="Arial"/>
          <w:sz w:val="22"/>
          <w:szCs w:val="22"/>
        </w:rPr>
        <w:t>1.</w:t>
      </w:r>
      <w:r w:rsidRPr="00E85DA1">
        <w:rPr>
          <w:rFonts w:ascii="Arial" w:hAnsi="Arial" w:cs="Arial"/>
          <w:sz w:val="22"/>
          <w:szCs w:val="22"/>
        </w:rPr>
        <w:tab/>
        <w:t xml:space="preserve">Rule </w:t>
      </w:r>
      <w:r w:rsidR="00EC70F8" w:rsidRPr="00E85DA1">
        <w:rPr>
          <w:rFonts w:ascii="Arial" w:hAnsi="Arial" w:cs="Arial"/>
          <w:sz w:val="22"/>
          <w:szCs w:val="22"/>
        </w:rPr>
        <w:fldChar w:fldCharType="begin"/>
      </w:r>
      <w:r w:rsidR="00EC70F8" w:rsidRPr="00E85DA1">
        <w:rPr>
          <w:rFonts w:ascii="Arial" w:hAnsi="Arial" w:cs="Arial"/>
          <w:sz w:val="22"/>
          <w:szCs w:val="22"/>
        </w:rPr>
        <w:instrText xml:space="preserve"> REF _Ref414487546 \r \h </w:instrText>
      </w:r>
      <w:r w:rsidR="0091495E" w:rsidRPr="00E85DA1">
        <w:rPr>
          <w:rFonts w:ascii="Arial" w:hAnsi="Arial" w:cs="Arial"/>
          <w:sz w:val="22"/>
          <w:szCs w:val="22"/>
        </w:rPr>
        <w:instrText xml:space="preserve"> \* MERGEFORMAT </w:instrText>
      </w:r>
      <w:r w:rsidR="00EC70F8" w:rsidRPr="00E85DA1">
        <w:rPr>
          <w:rFonts w:ascii="Arial" w:hAnsi="Arial" w:cs="Arial"/>
          <w:sz w:val="22"/>
          <w:szCs w:val="22"/>
        </w:rPr>
      </w:r>
      <w:r w:rsidR="00EC70F8"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9.3.1</w:t>
      </w:r>
      <w:r w:rsidR="00EC70F8" w:rsidRPr="00E85DA1">
        <w:rPr>
          <w:rFonts w:ascii="Arial" w:hAnsi="Arial" w:cs="Arial"/>
          <w:sz w:val="22"/>
          <w:szCs w:val="22"/>
        </w:rPr>
        <w:fldChar w:fldCharType="end"/>
      </w:r>
      <w:r w:rsidRPr="00E85DA1">
        <w:rPr>
          <w:rFonts w:ascii="Arial" w:hAnsi="Arial" w:cs="Arial"/>
          <w:sz w:val="22"/>
          <w:szCs w:val="22"/>
        </w:rPr>
        <w:t>(</w:t>
      </w:r>
      <w:r w:rsidR="00EC70F8" w:rsidRPr="00E85DA1">
        <w:rPr>
          <w:rFonts w:ascii="Arial" w:hAnsi="Arial" w:cs="Arial"/>
          <w:sz w:val="22"/>
          <w:szCs w:val="22"/>
        </w:rPr>
        <w:t>3</w:t>
      </w:r>
      <w:r w:rsidRPr="00E85DA1">
        <w:rPr>
          <w:rFonts w:ascii="Arial" w:hAnsi="Arial" w:cs="Arial"/>
          <w:sz w:val="22"/>
          <w:szCs w:val="22"/>
        </w:rPr>
        <w:t>)</w:t>
      </w:r>
      <w:r w:rsidR="00A6616B" w:rsidRPr="00E85DA1">
        <w:rPr>
          <w:rFonts w:ascii="Arial" w:hAnsi="Arial" w:cs="Arial"/>
          <w:sz w:val="22"/>
          <w:szCs w:val="22"/>
        </w:rPr>
        <w:t xml:space="preserve"> requires a Fund M</w:t>
      </w:r>
      <w:r w:rsidRPr="00E85DA1">
        <w:rPr>
          <w:rFonts w:ascii="Arial" w:hAnsi="Arial" w:cs="Arial"/>
          <w:sz w:val="22"/>
          <w:szCs w:val="22"/>
        </w:rPr>
        <w:t>anager to issue, if, at any time after the issue of a Prospectus there is a material change affecting any matter contained in the Prospectus or a significant new matter arises, a Supplementary or a Replacement Prospectus in the manner prescribed in these Rules.</w:t>
      </w:r>
    </w:p>
    <w:p w14:paraId="2FE6418E" w14:textId="77777777" w:rsidR="00A569A1" w:rsidRPr="00E85DA1" w:rsidRDefault="00A569A1" w:rsidP="00EC70F8">
      <w:pPr>
        <w:pStyle w:val="NoteHead"/>
        <w:keepNext w:val="0"/>
        <w:ind w:left="1699" w:hanging="691"/>
        <w:rPr>
          <w:rFonts w:eastAsia="Times New Roman" w:cs="Arial"/>
          <w:b w:val="0"/>
          <w:iCs w:val="0"/>
          <w:szCs w:val="22"/>
        </w:rPr>
      </w:pPr>
      <w:r w:rsidRPr="00E85DA1">
        <w:rPr>
          <w:rFonts w:eastAsia="Times New Roman" w:cs="Arial"/>
          <w:b w:val="0"/>
          <w:iCs w:val="0"/>
          <w:szCs w:val="22"/>
        </w:rPr>
        <w:t>2.</w:t>
      </w:r>
      <w:r w:rsidRPr="00E85DA1">
        <w:rPr>
          <w:rFonts w:eastAsia="Times New Roman" w:cs="Arial"/>
          <w:b w:val="0"/>
          <w:iCs w:val="0"/>
          <w:szCs w:val="22"/>
        </w:rPr>
        <w:tab/>
      </w:r>
      <w:r w:rsidR="009C3B18" w:rsidRPr="00E85DA1">
        <w:rPr>
          <w:rFonts w:eastAsia="Times New Roman" w:cs="Arial"/>
          <w:b w:val="0"/>
          <w:iCs w:val="0"/>
          <w:szCs w:val="22"/>
        </w:rPr>
        <w:t>Any</w:t>
      </w:r>
      <w:r w:rsidRPr="00E85DA1">
        <w:rPr>
          <w:rFonts w:eastAsia="Times New Roman" w:cs="Arial"/>
          <w:b w:val="0"/>
          <w:iCs w:val="0"/>
          <w:szCs w:val="22"/>
        </w:rPr>
        <w:t xml:space="preserve"> reference in the FSMR and these Rules to a Prospectus includes an </w:t>
      </w:r>
      <w:r w:rsidR="009C3B18" w:rsidRPr="00E85DA1">
        <w:rPr>
          <w:rFonts w:eastAsia="Times New Roman" w:cs="Arial"/>
          <w:b w:val="0"/>
          <w:iCs w:val="0"/>
          <w:szCs w:val="22"/>
        </w:rPr>
        <w:t>offering document</w:t>
      </w:r>
      <w:r w:rsidRPr="00E85DA1">
        <w:rPr>
          <w:rFonts w:eastAsia="Times New Roman" w:cs="Arial"/>
          <w:b w:val="0"/>
          <w:iCs w:val="0"/>
          <w:szCs w:val="22"/>
        </w:rPr>
        <w:t xml:space="preserve"> of an Exempt Fund </w:t>
      </w:r>
      <w:r w:rsidR="00CE47D4" w:rsidRPr="00E85DA1">
        <w:rPr>
          <w:rFonts w:eastAsia="Times New Roman" w:cs="Arial"/>
          <w:b w:val="0"/>
          <w:iCs w:val="0"/>
          <w:szCs w:val="22"/>
        </w:rPr>
        <w:t xml:space="preserve">or of a Qualified Investor Fund </w:t>
      </w:r>
      <w:r w:rsidRPr="00E85DA1">
        <w:rPr>
          <w:rFonts w:eastAsia="Times New Roman" w:cs="Arial"/>
          <w:b w:val="0"/>
          <w:iCs w:val="0"/>
          <w:szCs w:val="22"/>
        </w:rPr>
        <w:t>and any Supplementary or Replacement Prospectus, unless otherwise provided. Accordingly, all requirements that apply to a Prospectus apply equally to each of those documents except where stated otherwise.</w:t>
      </w:r>
    </w:p>
    <w:p w14:paraId="2F6DB86F" w14:textId="5DFA1C0A" w:rsidR="00B82E74" w:rsidRPr="00E85DA1" w:rsidRDefault="00B82E74" w:rsidP="00EC70F8">
      <w:pPr>
        <w:pStyle w:val="Heading4"/>
        <w:rPr>
          <w:rFonts w:ascii="Arial" w:hAnsi="Arial" w:cs="Arial"/>
          <w:szCs w:val="22"/>
        </w:rPr>
      </w:pPr>
      <w:bookmarkStart w:id="76" w:name="_Ref414487655"/>
      <w:r w:rsidRPr="00E85DA1">
        <w:rPr>
          <w:rFonts w:ascii="Arial" w:hAnsi="Arial" w:cs="Arial"/>
          <w:szCs w:val="22"/>
        </w:rPr>
        <w:t xml:space="preserve">(1) Where a Fund Manager, for the purpose of Rule </w:t>
      </w:r>
      <w:r w:rsidR="00EC70F8" w:rsidRPr="00E85DA1">
        <w:rPr>
          <w:rFonts w:ascii="Arial" w:hAnsi="Arial" w:cs="Arial"/>
          <w:szCs w:val="22"/>
        </w:rPr>
        <w:fldChar w:fldCharType="begin"/>
      </w:r>
      <w:r w:rsidR="00EC70F8" w:rsidRPr="00E85DA1">
        <w:rPr>
          <w:rFonts w:ascii="Arial" w:hAnsi="Arial" w:cs="Arial"/>
          <w:szCs w:val="22"/>
        </w:rPr>
        <w:instrText xml:space="preserve"> REF _Ref414487546 \r \h </w:instrText>
      </w:r>
      <w:r w:rsidR="0091495E" w:rsidRPr="00E85DA1">
        <w:rPr>
          <w:rFonts w:ascii="Arial" w:hAnsi="Arial" w:cs="Arial"/>
          <w:szCs w:val="22"/>
        </w:rPr>
        <w:instrText xml:space="preserve"> \* MERGEFORMAT </w:instrText>
      </w:r>
      <w:r w:rsidR="00EC70F8" w:rsidRPr="00E85DA1">
        <w:rPr>
          <w:rFonts w:ascii="Arial" w:hAnsi="Arial" w:cs="Arial"/>
          <w:szCs w:val="22"/>
        </w:rPr>
      </w:r>
      <w:r w:rsidR="00EC70F8"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9.3.1</w:t>
      </w:r>
      <w:r w:rsidR="00EC70F8" w:rsidRPr="00E85DA1">
        <w:rPr>
          <w:rFonts w:ascii="Arial" w:hAnsi="Arial" w:cs="Arial"/>
          <w:szCs w:val="22"/>
        </w:rPr>
        <w:fldChar w:fldCharType="end"/>
      </w:r>
      <w:r w:rsidR="00EC70F8" w:rsidRPr="00E85DA1">
        <w:rPr>
          <w:rFonts w:ascii="Arial" w:hAnsi="Arial" w:cs="Arial"/>
          <w:szCs w:val="22"/>
        </w:rPr>
        <w:t>(3)</w:t>
      </w:r>
      <w:r w:rsidRPr="00E85DA1">
        <w:rPr>
          <w:rFonts w:ascii="Arial" w:hAnsi="Arial" w:cs="Arial"/>
          <w:szCs w:val="22"/>
        </w:rPr>
        <w:t>, issues a Supplementary Prospectus, the Fund Manager must:</w:t>
      </w:r>
      <w:bookmarkEnd w:id="76"/>
    </w:p>
    <w:p w14:paraId="1F49379E" w14:textId="77777777" w:rsidR="00B82E74" w:rsidRPr="00E85DA1" w:rsidRDefault="00B82E74" w:rsidP="00EC70F8">
      <w:pPr>
        <w:pStyle w:val="Heading5"/>
        <w:rPr>
          <w:rFonts w:ascii="Arial" w:hAnsi="Arial" w:cs="Arial"/>
          <w:szCs w:val="22"/>
        </w:rPr>
      </w:pPr>
      <w:r w:rsidRPr="00E85DA1">
        <w:rPr>
          <w:rFonts w:ascii="Arial" w:hAnsi="Arial" w:cs="Arial"/>
          <w:szCs w:val="22"/>
        </w:rPr>
        <w:t>clearly identify in the Supplementary Prospectus the Prospectus that it supplements, the revisions to that Prospectus, the date of any material change or new matter giving rise to any revision, and the date of the document which must be the date of filing with the Regulator;</w:t>
      </w:r>
    </w:p>
    <w:p w14:paraId="56E77234" w14:textId="77777777" w:rsidR="00B82E74" w:rsidRPr="00E85DA1" w:rsidRDefault="00B82E74" w:rsidP="00EC70F8">
      <w:pPr>
        <w:pStyle w:val="Heading5"/>
        <w:rPr>
          <w:rFonts w:ascii="Arial" w:hAnsi="Arial" w:cs="Arial"/>
          <w:szCs w:val="22"/>
        </w:rPr>
      </w:pPr>
      <w:r w:rsidRPr="00E85DA1">
        <w:rPr>
          <w:rFonts w:ascii="Arial" w:hAnsi="Arial" w:cs="Arial"/>
          <w:szCs w:val="22"/>
        </w:rPr>
        <w:lastRenderedPageBreak/>
        <w:t>if it is a Public Fund, file a copy with the Regulator;</w:t>
      </w:r>
    </w:p>
    <w:p w14:paraId="08150B83" w14:textId="77777777" w:rsidR="00B82E74" w:rsidRPr="00E85DA1" w:rsidRDefault="00B82E74" w:rsidP="00EC70F8">
      <w:pPr>
        <w:pStyle w:val="Heading5"/>
        <w:rPr>
          <w:rFonts w:ascii="Arial" w:hAnsi="Arial" w:cs="Arial"/>
          <w:szCs w:val="22"/>
        </w:rPr>
      </w:pPr>
      <w:r w:rsidRPr="00E85DA1">
        <w:rPr>
          <w:rFonts w:ascii="Arial" w:hAnsi="Arial" w:cs="Arial"/>
          <w:szCs w:val="22"/>
        </w:rPr>
        <w:t>provide a copy to each Person who applied for, but has not yet been issued with, Units under the previous Prospectus after the earliest date of any material change or new matter giving rise to the revision; and</w:t>
      </w:r>
    </w:p>
    <w:p w14:paraId="2A67532B" w14:textId="77777777" w:rsidR="00B82E74" w:rsidRPr="00E85DA1" w:rsidRDefault="00B82E74" w:rsidP="00EC70F8">
      <w:pPr>
        <w:pStyle w:val="Heading5"/>
        <w:rPr>
          <w:rFonts w:ascii="Arial" w:hAnsi="Arial" w:cs="Arial"/>
          <w:szCs w:val="22"/>
        </w:rPr>
      </w:pPr>
      <w:r w:rsidRPr="00E85DA1">
        <w:rPr>
          <w:rFonts w:ascii="Arial" w:hAnsi="Arial" w:cs="Arial"/>
          <w:szCs w:val="22"/>
        </w:rPr>
        <w:t>ensure the Supplementary Prospectus is made available in the same media and through the same channels as, and together with, the previous Prospectus.</w:t>
      </w:r>
    </w:p>
    <w:p w14:paraId="58EE6366" w14:textId="089CAAB9" w:rsidR="00B82E74" w:rsidRPr="00E85DA1" w:rsidRDefault="00B82E74" w:rsidP="00B82E74">
      <w:pPr>
        <w:spacing w:after="240" w:line="246" w:lineRule="atLeast"/>
        <w:ind w:left="993"/>
        <w:jc w:val="both"/>
        <w:outlineLvl w:val="5"/>
        <w:rPr>
          <w:rFonts w:ascii="Arial" w:eastAsiaTheme="majorEastAsia" w:hAnsi="Arial" w:cs="Arial"/>
          <w:iCs/>
          <w:sz w:val="22"/>
          <w:szCs w:val="22"/>
        </w:rPr>
      </w:pPr>
      <w:r w:rsidRPr="00E85DA1">
        <w:rPr>
          <w:rFonts w:ascii="Arial" w:eastAsiaTheme="majorEastAsia" w:hAnsi="Arial" w:cs="Arial"/>
          <w:iCs/>
          <w:sz w:val="22"/>
          <w:szCs w:val="22"/>
        </w:rPr>
        <w:t xml:space="preserve">(2) Where a Fund Manager, for the purpose of Rule </w:t>
      </w:r>
      <w:r w:rsidR="00EC70F8" w:rsidRPr="00E85DA1">
        <w:rPr>
          <w:rFonts w:ascii="Arial" w:hAnsi="Arial" w:cs="Arial"/>
          <w:sz w:val="22"/>
          <w:szCs w:val="22"/>
        </w:rPr>
        <w:fldChar w:fldCharType="begin"/>
      </w:r>
      <w:r w:rsidR="00EC70F8" w:rsidRPr="00E85DA1">
        <w:rPr>
          <w:rFonts w:ascii="Arial" w:hAnsi="Arial" w:cs="Arial"/>
          <w:sz w:val="22"/>
          <w:szCs w:val="22"/>
        </w:rPr>
        <w:instrText xml:space="preserve"> REF _Ref414487546 \r \h </w:instrText>
      </w:r>
      <w:r w:rsidR="0091495E" w:rsidRPr="00E85DA1">
        <w:rPr>
          <w:rFonts w:ascii="Arial" w:hAnsi="Arial" w:cs="Arial"/>
          <w:sz w:val="22"/>
          <w:szCs w:val="22"/>
        </w:rPr>
        <w:instrText xml:space="preserve"> \* MERGEFORMAT </w:instrText>
      </w:r>
      <w:r w:rsidR="00EC70F8" w:rsidRPr="00E85DA1">
        <w:rPr>
          <w:rFonts w:ascii="Arial" w:hAnsi="Arial" w:cs="Arial"/>
          <w:sz w:val="22"/>
          <w:szCs w:val="22"/>
        </w:rPr>
      </w:r>
      <w:r w:rsidR="00EC70F8"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9.3.1</w:t>
      </w:r>
      <w:r w:rsidR="00EC70F8" w:rsidRPr="00E85DA1">
        <w:rPr>
          <w:rFonts w:ascii="Arial" w:hAnsi="Arial" w:cs="Arial"/>
          <w:sz w:val="22"/>
          <w:szCs w:val="22"/>
        </w:rPr>
        <w:fldChar w:fldCharType="end"/>
      </w:r>
      <w:r w:rsidR="00EC70F8" w:rsidRPr="00E85DA1">
        <w:rPr>
          <w:rFonts w:ascii="Arial" w:hAnsi="Arial" w:cs="Arial"/>
          <w:sz w:val="22"/>
          <w:szCs w:val="22"/>
        </w:rPr>
        <w:t>(3)</w:t>
      </w:r>
      <w:r w:rsidRPr="00E85DA1">
        <w:rPr>
          <w:rFonts w:ascii="Arial" w:eastAsiaTheme="majorEastAsia" w:hAnsi="Arial" w:cs="Arial"/>
          <w:iCs/>
          <w:sz w:val="22"/>
          <w:szCs w:val="22"/>
        </w:rPr>
        <w:t>, issues a Replacement Prospectus, the Fund Manager must:</w:t>
      </w:r>
    </w:p>
    <w:p w14:paraId="4C682488" w14:textId="77777777" w:rsidR="00B82E74" w:rsidRPr="00E85DA1" w:rsidRDefault="00B82E74" w:rsidP="00A9669D">
      <w:pPr>
        <w:pStyle w:val="Heading5"/>
        <w:numPr>
          <w:ilvl w:val="4"/>
          <w:numId w:val="52"/>
        </w:numPr>
        <w:rPr>
          <w:rFonts w:ascii="Arial" w:hAnsi="Arial" w:cs="Arial"/>
          <w:szCs w:val="22"/>
        </w:rPr>
      </w:pPr>
      <w:r w:rsidRPr="00E85DA1">
        <w:rPr>
          <w:rFonts w:ascii="Arial" w:hAnsi="Arial" w:cs="Arial"/>
          <w:szCs w:val="22"/>
        </w:rPr>
        <w:t>clearly state that it is a Replacement Prospectus, and identify the Prospectus that it replaces, the date and nature of any material change or new matter giving rise to the replacement, the expiry date, and the date of the document which must be the date of filing with the Regulator;</w:t>
      </w:r>
    </w:p>
    <w:p w14:paraId="524E6580" w14:textId="77777777" w:rsidR="00B82E74" w:rsidRPr="00E85DA1" w:rsidRDefault="00B82E74" w:rsidP="00EC70F8">
      <w:pPr>
        <w:pStyle w:val="Heading5"/>
        <w:rPr>
          <w:rFonts w:ascii="Arial" w:hAnsi="Arial" w:cs="Arial"/>
          <w:szCs w:val="22"/>
        </w:rPr>
      </w:pPr>
      <w:r w:rsidRPr="00E85DA1">
        <w:rPr>
          <w:rFonts w:ascii="Arial" w:hAnsi="Arial" w:cs="Arial"/>
          <w:szCs w:val="22"/>
        </w:rPr>
        <w:t>if it is a Public Fund, file a copy with the Regulator; and</w:t>
      </w:r>
    </w:p>
    <w:p w14:paraId="2498AF27" w14:textId="77777777" w:rsidR="00B82E74" w:rsidRPr="00E85DA1" w:rsidRDefault="00B82E74" w:rsidP="00EC70F8">
      <w:pPr>
        <w:pStyle w:val="Heading5"/>
        <w:rPr>
          <w:rFonts w:ascii="Arial" w:hAnsi="Arial" w:cs="Arial"/>
          <w:szCs w:val="22"/>
        </w:rPr>
      </w:pPr>
      <w:r w:rsidRPr="00E85DA1">
        <w:rPr>
          <w:rFonts w:ascii="Arial" w:hAnsi="Arial" w:cs="Arial"/>
          <w:szCs w:val="22"/>
        </w:rPr>
        <w:t>provide a copy to each Person who applied for, but has not yet been issued with, Units under the previous Prospectus after the earliest date of any material change or new matter giving rise to the replacement.</w:t>
      </w:r>
    </w:p>
    <w:p w14:paraId="108421DE" w14:textId="77777777" w:rsidR="00A569A1" w:rsidRPr="00E85DA1" w:rsidRDefault="00B82E74" w:rsidP="00B82E74">
      <w:pPr>
        <w:pStyle w:val="Heading4"/>
        <w:numPr>
          <w:ilvl w:val="0"/>
          <w:numId w:val="0"/>
        </w:numPr>
        <w:tabs>
          <w:tab w:val="left" w:pos="990"/>
          <w:tab w:val="left" w:pos="1701"/>
        </w:tabs>
        <w:ind w:left="993"/>
        <w:rPr>
          <w:rFonts w:ascii="Arial" w:hAnsi="Arial" w:cs="Arial"/>
          <w:bCs w:val="0"/>
          <w:iCs w:val="0"/>
          <w:szCs w:val="22"/>
        </w:rPr>
      </w:pPr>
      <w:r w:rsidRPr="00E85DA1">
        <w:rPr>
          <w:rFonts w:ascii="Arial" w:hAnsi="Arial" w:cs="Arial"/>
          <w:bCs w:val="0"/>
          <w:iCs w:val="0"/>
          <w:szCs w:val="22"/>
        </w:rPr>
        <w:t>(3) The expiry date of a Supplementary Prospectus or Replacement Prospectus under (1) or (2) must be the same as that of the Prospectus it supplements or replaces.</w:t>
      </w:r>
    </w:p>
    <w:p w14:paraId="38140C0E" w14:textId="39EC120F" w:rsidR="00B82E74" w:rsidRPr="00E85DA1" w:rsidRDefault="00B82E74" w:rsidP="00B82E74">
      <w:pPr>
        <w:pStyle w:val="Heading4"/>
        <w:rPr>
          <w:rFonts w:ascii="Arial" w:hAnsi="Arial" w:cs="Arial"/>
          <w:szCs w:val="22"/>
        </w:rPr>
      </w:pPr>
      <w:r w:rsidRPr="00E85DA1">
        <w:rPr>
          <w:rFonts w:ascii="Arial" w:hAnsi="Arial" w:cs="Arial"/>
          <w:szCs w:val="22"/>
        </w:rPr>
        <w:t>When a Supplementary Prospectus or Replacement Prospectus of a Public Fund has been filed with the Regulator and made available in accordance with Rule</w:t>
      </w:r>
      <w:r w:rsidR="00EC70F8" w:rsidRPr="00E85DA1">
        <w:rPr>
          <w:rFonts w:ascii="Arial" w:hAnsi="Arial" w:cs="Arial"/>
          <w:szCs w:val="22"/>
        </w:rPr>
        <w:t xml:space="preserve"> </w:t>
      </w:r>
      <w:r w:rsidR="00EC70F8" w:rsidRPr="00E85DA1">
        <w:rPr>
          <w:rFonts w:ascii="Arial" w:hAnsi="Arial" w:cs="Arial"/>
          <w:szCs w:val="22"/>
        </w:rPr>
        <w:fldChar w:fldCharType="begin"/>
      </w:r>
      <w:r w:rsidR="00EC70F8" w:rsidRPr="00E85DA1">
        <w:rPr>
          <w:rFonts w:ascii="Arial" w:hAnsi="Arial" w:cs="Arial"/>
          <w:szCs w:val="22"/>
        </w:rPr>
        <w:instrText xml:space="preserve"> REF _Ref414487655 \r \h </w:instrText>
      </w:r>
      <w:r w:rsidR="0091495E" w:rsidRPr="00E85DA1">
        <w:rPr>
          <w:rFonts w:ascii="Arial" w:hAnsi="Arial" w:cs="Arial"/>
          <w:szCs w:val="22"/>
        </w:rPr>
        <w:instrText xml:space="preserve"> \* MERGEFORMAT </w:instrText>
      </w:r>
      <w:r w:rsidR="00EC70F8" w:rsidRPr="00E85DA1">
        <w:rPr>
          <w:rFonts w:ascii="Arial" w:hAnsi="Arial" w:cs="Arial"/>
          <w:szCs w:val="22"/>
        </w:rPr>
      </w:r>
      <w:r w:rsidR="00EC70F8"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9.4.2</w:t>
      </w:r>
      <w:r w:rsidR="00EC70F8" w:rsidRPr="00E85DA1">
        <w:rPr>
          <w:rFonts w:ascii="Arial" w:hAnsi="Arial" w:cs="Arial"/>
          <w:szCs w:val="22"/>
        </w:rPr>
        <w:fldChar w:fldCharType="end"/>
      </w:r>
      <w:r w:rsidRPr="00E85DA1">
        <w:rPr>
          <w:rFonts w:ascii="Arial" w:hAnsi="Arial" w:cs="Arial"/>
          <w:szCs w:val="22"/>
        </w:rPr>
        <w:t>, the Fund Manager must:</w:t>
      </w:r>
    </w:p>
    <w:p w14:paraId="741F36B8" w14:textId="77777777" w:rsidR="00B82E74" w:rsidRPr="00E85DA1" w:rsidRDefault="00B82E74" w:rsidP="00B82E74">
      <w:pPr>
        <w:pStyle w:val="Heading5"/>
        <w:rPr>
          <w:rFonts w:ascii="Arial" w:hAnsi="Arial" w:cs="Arial"/>
          <w:szCs w:val="22"/>
        </w:rPr>
      </w:pPr>
      <w:r w:rsidRPr="00E85DA1">
        <w:rPr>
          <w:rFonts w:ascii="Arial" w:hAnsi="Arial" w:cs="Arial"/>
          <w:szCs w:val="22"/>
        </w:rPr>
        <w:t>inform any Person who applied for, but has not yet been issued with, Units on the basis of the previous Prospectus after the earliest date of a material change or new matter giving rise to the issue of the Supplementary Prospectus or Replacement Prospectus of their right to confirm or retract any application made on the basis of that Prospectus and to obtain a refund of monies paid, and the manner in which to do so; and</w:t>
      </w:r>
    </w:p>
    <w:p w14:paraId="6C83358A" w14:textId="77777777" w:rsidR="00B82E74" w:rsidRPr="00E85DA1" w:rsidRDefault="00B82E74" w:rsidP="00B82E74">
      <w:pPr>
        <w:pStyle w:val="Heading5"/>
        <w:rPr>
          <w:rFonts w:ascii="Arial" w:hAnsi="Arial" w:cs="Arial"/>
          <w:bCs/>
          <w:iCs/>
          <w:szCs w:val="22"/>
        </w:rPr>
      </w:pPr>
      <w:r w:rsidRPr="00E85DA1">
        <w:rPr>
          <w:rFonts w:ascii="Arial" w:hAnsi="Arial" w:cs="Arial"/>
          <w:szCs w:val="22"/>
        </w:rPr>
        <w:t>allow any such Person a period of at least seven days from the date of receipt of the Supplementary Prospectus or Replacement Prospectus in which to so confirm or retract his application.</w:t>
      </w:r>
    </w:p>
    <w:p w14:paraId="00A9E35A" w14:textId="77777777" w:rsidR="00B82E74" w:rsidRPr="00E85DA1" w:rsidRDefault="00B82E74" w:rsidP="00EC70F8">
      <w:pPr>
        <w:pStyle w:val="Heading3"/>
        <w:rPr>
          <w:rFonts w:ascii="Arial" w:hAnsi="Arial" w:cs="Arial"/>
          <w:szCs w:val="22"/>
        </w:rPr>
      </w:pPr>
      <w:r w:rsidRPr="00E85DA1">
        <w:rPr>
          <w:rFonts w:ascii="Arial" w:hAnsi="Arial" w:cs="Arial"/>
          <w:szCs w:val="22"/>
        </w:rPr>
        <w:t>Prospectus content</w:t>
      </w:r>
    </w:p>
    <w:p w14:paraId="10839CAF" w14:textId="77777777" w:rsidR="00B82E74" w:rsidRPr="00E85DA1" w:rsidRDefault="00B82E74" w:rsidP="00B82E74">
      <w:pPr>
        <w:pStyle w:val="UK11Title07"/>
        <w:rPr>
          <w:rFonts w:ascii="Arial" w:hAnsi="Arial" w:cs="Arial"/>
          <w:szCs w:val="22"/>
        </w:rPr>
      </w:pPr>
      <w:r w:rsidRPr="00E85DA1">
        <w:rPr>
          <w:rFonts w:ascii="Arial" w:hAnsi="Arial" w:cs="Arial"/>
          <w:szCs w:val="22"/>
        </w:rPr>
        <w:t>Public Fund Prospectus</w:t>
      </w:r>
    </w:p>
    <w:p w14:paraId="241EA6C4" w14:textId="02F6AB8C" w:rsidR="00B82E74" w:rsidRPr="00E85DA1" w:rsidRDefault="00B82E74" w:rsidP="00B82E74">
      <w:pPr>
        <w:pStyle w:val="Heading4"/>
        <w:rPr>
          <w:rFonts w:ascii="Arial" w:hAnsi="Arial" w:cs="Arial"/>
          <w:szCs w:val="22"/>
        </w:rPr>
      </w:pPr>
      <w:bookmarkStart w:id="77" w:name="_Ref414493255"/>
      <w:r w:rsidRPr="00E85DA1">
        <w:rPr>
          <w:rFonts w:ascii="Arial" w:hAnsi="Arial" w:cs="Arial"/>
          <w:szCs w:val="22"/>
        </w:rPr>
        <w:t xml:space="preserve">Without limiting the generality of the Prospectus disclosure required under Rules </w:t>
      </w:r>
      <w:r w:rsidR="00EC70F8" w:rsidRPr="00E85DA1">
        <w:rPr>
          <w:rFonts w:ascii="Arial" w:hAnsi="Arial" w:cs="Arial"/>
          <w:szCs w:val="22"/>
        </w:rPr>
        <w:fldChar w:fldCharType="begin"/>
      </w:r>
      <w:r w:rsidR="00EC70F8" w:rsidRPr="00E85DA1">
        <w:rPr>
          <w:rFonts w:ascii="Arial" w:hAnsi="Arial" w:cs="Arial"/>
          <w:szCs w:val="22"/>
        </w:rPr>
        <w:instrText xml:space="preserve"> REF _Ref414486325 \r \h </w:instrText>
      </w:r>
      <w:r w:rsidR="0091495E" w:rsidRPr="00E85DA1">
        <w:rPr>
          <w:rFonts w:ascii="Arial" w:hAnsi="Arial" w:cs="Arial"/>
          <w:szCs w:val="22"/>
        </w:rPr>
        <w:instrText xml:space="preserve"> \* MERGEFORMAT </w:instrText>
      </w:r>
      <w:r w:rsidR="00EC70F8" w:rsidRPr="00E85DA1">
        <w:rPr>
          <w:rFonts w:ascii="Arial" w:hAnsi="Arial" w:cs="Arial"/>
          <w:szCs w:val="22"/>
        </w:rPr>
      </w:r>
      <w:r w:rsidR="00EC70F8"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9.2</w:t>
      </w:r>
      <w:r w:rsidR="00EC70F8" w:rsidRPr="00E85DA1">
        <w:rPr>
          <w:rFonts w:ascii="Arial" w:hAnsi="Arial" w:cs="Arial"/>
          <w:szCs w:val="22"/>
        </w:rPr>
        <w:fldChar w:fldCharType="end"/>
      </w:r>
      <w:r w:rsidR="00EC70F8" w:rsidRPr="00E85DA1">
        <w:rPr>
          <w:rFonts w:ascii="Arial" w:hAnsi="Arial" w:cs="Arial"/>
          <w:szCs w:val="22"/>
        </w:rPr>
        <w:t xml:space="preserve">, </w:t>
      </w:r>
      <w:r w:rsidR="00EC70F8" w:rsidRPr="00E85DA1">
        <w:rPr>
          <w:rFonts w:ascii="Arial" w:hAnsi="Arial" w:cs="Arial"/>
          <w:szCs w:val="22"/>
        </w:rPr>
        <w:fldChar w:fldCharType="begin"/>
      </w:r>
      <w:r w:rsidR="00EC70F8" w:rsidRPr="00E85DA1">
        <w:rPr>
          <w:rFonts w:ascii="Arial" w:hAnsi="Arial" w:cs="Arial"/>
          <w:szCs w:val="22"/>
        </w:rPr>
        <w:instrText xml:space="preserve"> REF _Ref414486537 \r \h </w:instrText>
      </w:r>
      <w:r w:rsidR="0091495E" w:rsidRPr="00E85DA1">
        <w:rPr>
          <w:rFonts w:ascii="Arial" w:hAnsi="Arial" w:cs="Arial"/>
          <w:szCs w:val="22"/>
        </w:rPr>
        <w:instrText xml:space="preserve"> \* MERGEFORMAT </w:instrText>
      </w:r>
      <w:r w:rsidR="00EC70F8" w:rsidRPr="00E85DA1">
        <w:rPr>
          <w:rFonts w:ascii="Arial" w:hAnsi="Arial" w:cs="Arial"/>
          <w:szCs w:val="22"/>
        </w:rPr>
      </w:r>
      <w:r w:rsidR="00EC70F8"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9.3</w:t>
      </w:r>
      <w:r w:rsidR="00EC70F8" w:rsidRPr="00E85DA1">
        <w:rPr>
          <w:rFonts w:ascii="Arial" w:hAnsi="Arial" w:cs="Arial"/>
          <w:szCs w:val="22"/>
        </w:rPr>
        <w:fldChar w:fldCharType="end"/>
      </w:r>
      <w:r w:rsidR="00EC70F8" w:rsidRPr="00E85DA1">
        <w:rPr>
          <w:rFonts w:ascii="Arial" w:hAnsi="Arial" w:cs="Arial"/>
          <w:szCs w:val="22"/>
        </w:rPr>
        <w:t xml:space="preserve"> </w:t>
      </w:r>
      <w:r w:rsidRPr="00E85DA1">
        <w:rPr>
          <w:rFonts w:ascii="Arial" w:hAnsi="Arial" w:cs="Arial"/>
          <w:szCs w:val="22"/>
        </w:rPr>
        <w:t>and</w:t>
      </w:r>
      <w:r w:rsidR="00EC70F8" w:rsidRPr="00E85DA1">
        <w:rPr>
          <w:rFonts w:ascii="Arial" w:hAnsi="Arial" w:cs="Arial"/>
          <w:szCs w:val="22"/>
        </w:rPr>
        <w:t xml:space="preserve"> </w:t>
      </w:r>
      <w:r w:rsidR="00EC70F8" w:rsidRPr="00E85DA1">
        <w:rPr>
          <w:rFonts w:ascii="Arial" w:hAnsi="Arial" w:cs="Arial"/>
          <w:szCs w:val="22"/>
        </w:rPr>
        <w:fldChar w:fldCharType="begin"/>
      </w:r>
      <w:r w:rsidR="00EC70F8" w:rsidRPr="00E85DA1">
        <w:rPr>
          <w:rFonts w:ascii="Arial" w:hAnsi="Arial" w:cs="Arial"/>
          <w:szCs w:val="22"/>
        </w:rPr>
        <w:instrText xml:space="preserve"> REF _Ref414487747 \r \h </w:instrText>
      </w:r>
      <w:r w:rsidR="0091495E" w:rsidRPr="00E85DA1">
        <w:rPr>
          <w:rFonts w:ascii="Arial" w:hAnsi="Arial" w:cs="Arial"/>
          <w:szCs w:val="22"/>
        </w:rPr>
        <w:instrText xml:space="preserve"> \* MERGEFORMAT </w:instrText>
      </w:r>
      <w:r w:rsidR="00EC70F8" w:rsidRPr="00E85DA1">
        <w:rPr>
          <w:rFonts w:ascii="Arial" w:hAnsi="Arial" w:cs="Arial"/>
          <w:szCs w:val="22"/>
        </w:rPr>
      </w:r>
      <w:r w:rsidR="00EC70F8"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9.4</w:t>
      </w:r>
      <w:r w:rsidR="00EC70F8" w:rsidRPr="00E85DA1">
        <w:rPr>
          <w:rFonts w:ascii="Arial" w:hAnsi="Arial" w:cs="Arial"/>
          <w:szCs w:val="22"/>
        </w:rPr>
        <w:fldChar w:fldCharType="end"/>
      </w:r>
      <w:r w:rsidRPr="00E85DA1">
        <w:rPr>
          <w:rFonts w:ascii="Arial" w:hAnsi="Arial" w:cs="Arial"/>
          <w:szCs w:val="22"/>
        </w:rPr>
        <w:t>, the Fund Manager must, in the case of a Public Fund, include in the Prospectus of the Fund:</w:t>
      </w:r>
      <w:bookmarkEnd w:id="77"/>
    </w:p>
    <w:p w14:paraId="46F06D3B" w14:textId="5EA922A8" w:rsidR="00B82E74" w:rsidRPr="00E85DA1" w:rsidRDefault="00B82E74" w:rsidP="00B82E74">
      <w:pPr>
        <w:pStyle w:val="Heading5"/>
        <w:rPr>
          <w:rFonts w:ascii="Arial" w:hAnsi="Arial" w:cs="Arial"/>
          <w:szCs w:val="22"/>
        </w:rPr>
      </w:pPr>
      <w:r w:rsidRPr="00E85DA1">
        <w:rPr>
          <w:rFonts w:ascii="Arial" w:hAnsi="Arial" w:cs="Arial"/>
          <w:szCs w:val="22"/>
        </w:rPr>
        <w:t xml:space="preserve">the information in </w:t>
      </w:r>
      <w:r w:rsidRPr="00E85DA1">
        <w:rPr>
          <w:rFonts w:ascii="Arial" w:hAnsi="Arial" w:cs="Arial"/>
          <w:szCs w:val="22"/>
        </w:rPr>
        <w:fldChar w:fldCharType="begin"/>
      </w:r>
      <w:r w:rsidRPr="00E85DA1">
        <w:rPr>
          <w:rFonts w:ascii="Arial" w:hAnsi="Arial" w:cs="Arial"/>
          <w:szCs w:val="22"/>
        </w:rPr>
        <w:instrText xml:space="preserve"> REF _Ref413339501 \r \h </w:instrText>
      </w:r>
      <w:r w:rsidR="0091495E" w:rsidRPr="00E85DA1">
        <w:rPr>
          <w:rFonts w:ascii="Arial" w:hAnsi="Arial" w:cs="Arial"/>
          <w:szCs w:val="22"/>
        </w:rPr>
        <w:instrText xml:space="preserve">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APP 7</w:t>
      </w:r>
      <w:r w:rsidRPr="00E85DA1">
        <w:rPr>
          <w:rFonts w:ascii="Arial" w:hAnsi="Arial" w:cs="Arial"/>
          <w:szCs w:val="22"/>
        </w:rPr>
        <w:fldChar w:fldCharType="end"/>
      </w:r>
      <w:r w:rsidRPr="00E85DA1">
        <w:rPr>
          <w:rFonts w:ascii="Arial" w:hAnsi="Arial" w:cs="Arial"/>
          <w:szCs w:val="22"/>
        </w:rPr>
        <w:t>;</w:t>
      </w:r>
    </w:p>
    <w:p w14:paraId="109B3F39" w14:textId="77777777" w:rsidR="00B82E74" w:rsidRPr="00E85DA1" w:rsidRDefault="00B82E74" w:rsidP="00B82E74">
      <w:pPr>
        <w:pStyle w:val="Heading5"/>
        <w:rPr>
          <w:rFonts w:ascii="Arial" w:hAnsi="Arial" w:cs="Arial"/>
          <w:szCs w:val="22"/>
        </w:rPr>
      </w:pPr>
      <w:r w:rsidRPr="00E85DA1">
        <w:rPr>
          <w:rFonts w:ascii="Arial" w:hAnsi="Arial" w:cs="Arial"/>
          <w:szCs w:val="22"/>
        </w:rPr>
        <w:t xml:space="preserve">if it is a specialist class of a Public Fund, any information as is relevant to that specialist class of Fund; and </w:t>
      </w:r>
    </w:p>
    <w:p w14:paraId="2ED53424" w14:textId="2F09B72E" w:rsidR="00B82E74" w:rsidRPr="00E85DA1" w:rsidRDefault="00B82E74" w:rsidP="00B82E74">
      <w:pPr>
        <w:pStyle w:val="Heading5"/>
        <w:rPr>
          <w:rFonts w:ascii="Arial" w:hAnsi="Arial" w:cs="Arial"/>
          <w:b/>
          <w:bCs/>
          <w:iCs/>
          <w:szCs w:val="22"/>
        </w:rPr>
      </w:pPr>
      <w:r w:rsidRPr="00E85DA1">
        <w:rPr>
          <w:rFonts w:ascii="Arial" w:hAnsi="Arial" w:cs="Arial"/>
          <w:szCs w:val="22"/>
        </w:rPr>
        <w:lastRenderedPageBreak/>
        <w:t>the mandatory statement required under Rule</w:t>
      </w:r>
      <w:r w:rsidR="00EC70F8" w:rsidRPr="00E85DA1">
        <w:rPr>
          <w:rFonts w:ascii="Arial" w:hAnsi="Arial" w:cs="Arial"/>
          <w:szCs w:val="22"/>
        </w:rPr>
        <w:t xml:space="preserve"> </w:t>
      </w:r>
      <w:r w:rsidR="00EC70F8" w:rsidRPr="00E85DA1">
        <w:rPr>
          <w:rFonts w:ascii="Arial" w:hAnsi="Arial" w:cs="Arial"/>
          <w:szCs w:val="22"/>
        </w:rPr>
        <w:fldChar w:fldCharType="begin"/>
      </w:r>
      <w:r w:rsidR="00EC70F8" w:rsidRPr="00E85DA1">
        <w:rPr>
          <w:rFonts w:ascii="Arial" w:hAnsi="Arial" w:cs="Arial"/>
          <w:szCs w:val="22"/>
        </w:rPr>
        <w:instrText xml:space="preserve"> REF _Ref414487773 \r \h </w:instrText>
      </w:r>
      <w:r w:rsidR="0091495E" w:rsidRPr="00E85DA1">
        <w:rPr>
          <w:rFonts w:ascii="Arial" w:hAnsi="Arial" w:cs="Arial"/>
          <w:szCs w:val="22"/>
        </w:rPr>
        <w:instrText xml:space="preserve"> \* MERGEFORMAT </w:instrText>
      </w:r>
      <w:r w:rsidR="00EC70F8" w:rsidRPr="00E85DA1">
        <w:rPr>
          <w:rFonts w:ascii="Arial" w:hAnsi="Arial" w:cs="Arial"/>
          <w:szCs w:val="22"/>
        </w:rPr>
      </w:r>
      <w:r w:rsidR="00EC70F8"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9.5.3</w:t>
      </w:r>
      <w:r w:rsidR="00EC70F8" w:rsidRPr="00E85DA1">
        <w:rPr>
          <w:rFonts w:ascii="Arial" w:hAnsi="Arial" w:cs="Arial"/>
          <w:szCs w:val="22"/>
        </w:rPr>
        <w:fldChar w:fldCharType="end"/>
      </w:r>
      <w:r w:rsidRPr="00E85DA1">
        <w:rPr>
          <w:rFonts w:ascii="Arial" w:hAnsi="Arial" w:cs="Arial"/>
          <w:szCs w:val="22"/>
        </w:rPr>
        <w:t>.</w:t>
      </w:r>
    </w:p>
    <w:p w14:paraId="443E1907" w14:textId="77777777" w:rsidR="00EC70F8" w:rsidRPr="00E85DA1" w:rsidRDefault="00EC70F8" w:rsidP="00EC70F8">
      <w:pPr>
        <w:pStyle w:val="NoteHead"/>
        <w:rPr>
          <w:rFonts w:cs="Arial"/>
          <w:szCs w:val="22"/>
        </w:rPr>
      </w:pPr>
      <w:r w:rsidRPr="00E85DA1">
        <w:rPr>
          <w:rFonts w:cs="Arial"/>
          <w:iCs w:val="0"/>
          <w:szCs w:val="22"/>
        </w:rPr>
        <w:t>Guidance</w:t>
      </w:r>
    </w:p>
    <w:p w14:paraId="1D52F41E" w14:textId="77777777" w:rsidR="00EC70F8" w:rsidRPr="00E85DA1" w:rsidRDefault="00EC70F8" w:rsidP="00EC70F8">
      <w:pPr>
        <w:pStyle w:val="UK11Block07"/>
        <w:rPr>
          <w:rFonts w:ascii="Arial" w:hAnsi="Arial" w:cs="Arial"/>
          <w:szCs w:val="22"/>
        </w:rPr>
      </w:pPr>
      <w:r w:rsidRPr="00E85DA1">
        <w:rPr>
          <w:rFonts w:ascii="Arial" w:hAnsi="Arial" w:cs="Arial"/>
          <w:szCs w:val="22"/>
        </w:rPr>
        <w:t>The disclosure requirements relating to a Prospectus that apply to a Public Fund are somewhat more extensive than the Prospectus disclosure requirements that apply to other types of Funds, in particular, Exempt Funds and Qualified Investor Funds.</w:t>
      </w:r>
    </w:p>
    <w:p w14:paraId="126BDCD2" w14:textId="77777777" w:rsidR="00B82E74" w:rsidRPr="00E85DA1" w:rsidRDefault="009C3B18" w:rsidP="009C3B18">
      <w:pPr>
        <w:pStyle w:val="Heading4"/>
        <w:numPr>
          <w:ilvl w:val="0"/>
          <w:numId w:val="0"/>
        </w:numPr>
        <w:ind w:left="1008"/>
        <w:rPr>
          <w:rFonts w:ascii="Arial" w:hAnsi="Arial" w:cs="Arial"/>
          <w:szCs w:val="22"/>
        </w:rPr>
      </w:pPr>
      <w:bookmarkStart w:id="78" w:name="_Ref414493266"/>
      <w:r w:rsidRPr="00E85DA1">
        <w:rPr>
          <w:rFonts w:ascii="Arial" w:hAnsi="Arial" w:cs="Arial"/>
          <w:b/>
          <w:szCs w:val="22"/>
        </w:rPr>
        <w:t>Offering document</w:t>
      </w:r>
      <w:r w:rsidR="00B82E74" w:rsidRPr="00E85DA1">
        <w:rPr>
          <w:rFonts w:ascii="Arial" w:hAnsi="Arial" w:cs="Arial"/>
          <w:b/>
          <w:szCs w:val="22"/>
        </w:rPr>
        <w:t xml:space="preserve"> of an Exempt Fund or a Qualified Investor Fund</w:t>
      </w:r>
      <w:bookmarkEnd w:id="78"/>
    </w:p>
    <w:p w14:paraId="4F03276D" w14:textId="2311F74A" w:rsidR="009C3B18" w:rsidRPr="00E85DA1" w:rsidRDefault="009C3B18" w:rsidP="009C3B18">
      <w:pPr>
        <w:pStyle w:val="Heading4"/>
        <w:rPr>
          <w:rFonts w:ascii="Arial" w:hAnsi="Arial" w:cs="Arial"/>
          <w:szCs w:val="22"/>
        </w:rPr>
      </w:pPr>
      <w:bookmarkStart w:id="79" w:name="_Ref416255001"/>
      <w:r w:rsidRPr="00E85DA1">
        <w:rPr>
          <w:rFonts w:ascii="Arial" w:hAnsi="Arial" w:cs="Arial"/>
          <w:szCs w:val="22"/>
        </w:rPr>
        <w:t xml:space="preserve">Without limiting the generality of the Prospectus disclosure required under Rules </w:t>
      </w:r>
      <w:r w:rsidRPr="00E85DA1">
        <w:rPr>
          <w:rFonts w:ascii="Arial" w:hAnsi="Arial" w:cs="Arial"/>
          <w:szCs w:val="22"/>
        </w:rPr>
        <w:fldChar w:fldCharType="begin"/>
      </w:r>
      <w:r w:rsidRPr="00E85DA1">
        <w:rPr>
          <w:rFonts w:ascii="Arial" w:hAnsi="Arial" w:cs="Arial"/>
          <w:szCs w:val="22"/>
        </w:rPr>
        <w:instrText xml:space="preserve"> REF _Ref414486325 \r \h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9.2</w:t>
      </w:r>
      <w:r w:rsidRPr="00E85DA1">
        <w:rPr>
          <w:rFonts w:ascii="Arial" w:hAnsi="Arial" w:cs="Arial"/>
          <w:szCs w:val="22"/>
        </w:rPr>
        <w:fldChar w:fldCharType="end"/>
      </w:r>
      <w:r w:rsidRPr="00E85DA1">
        <w:rPr>
          <w:rFonts w:ascii="Arial" w:hAnsi="Arial" w:cs="Arial"/>
          <w:szCs w:val="22"/>
        </w:rPr>
        <w:t xml:space="preserve">, </w:t>
      </w:r>
      <w:r w:rsidRPr="00E85DA1">
        <w:rPr>
          <w:rFonts w:ascii="Arial" w:hAnsi="Arial" w:cs="Arial"/>
          <w:szCs w:val="22"/>
        </w:rPr>
        <w:fldChar w:fldCharType="begin"/>
      </w:r>
      <w:r w:rsidRPr="00E85DA1">
        <w:rPr>
          <w:rFonts w:ascii="Arial" w:hAnsi="Arial" w:cs="Arial"/>
          <w:szCs w:val="22"/>
        </w:rPr>
        <w:instrText xml:space="preserve"> REF _Ref414486537 \r \h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9.3</w:t>
      </w:r>
      <w:r w:rsidRPr="00E85DA1">
        <w:rPr>
          <w:rFonts w:ascii="Arial" w:hAnsi="Arial" w:cs="Arial"/>
          <w:szCs w:val="22"/>
        </w:rPr>
        <w:fldChar w:fldCharType="end"/>
      </w:r>
      <w:r w:rsidRPr="00E85DA1">
        <w:rPr>
          <w:rFonts w:ascii="Arial" w:hAnsi="Arial" w:cs="Arial"/>
          <w:szCs w:val="22"/>
        </w:rPr>
        <w:t xml:space="preserve"> and </w:t>
      </w:r>
      <w:r w:rsidRPr="00E85DA1">
        <w:rPr>
          <w:rFonts w:ascii="Arial" w:hAnsi="Arial" w:cs="Arial"/>
          <w:szCs w:val="22"/>
        </w:rPr>
        <w:fldChar w:fldCharType="begin"/>
      </w:r>
      <w:r w:rsidRPr="00E85DA1">
        <w:rPr>
          <w:rFonts w:ascii="Arial" w:hAnsi="Arial" w:cs="Arial"/>
          <w:szCs w:val="22"/>
        </w:rPr>
        <w:instrText xml:space="preserve"> REF _Ref414487747 \r \h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9.4</w:t>
      </w:r>
      <w:r w:rsidRPr="00E85DA1">
        <w:rPr>
          <w:rFonts w:ascii="Arial" w:hAnsi="Arial" w:cs="Arial"/>
          <w:szCs w:val="22"/>
        </w:rPr>
        <w:fldChar w:fldCharType="end"/>
      </w:r>
      <w:r w:rsidRPr="00E85DA1">
        <w:rPr>
          <w:rFonts w:ascii="Arial" w:hAnsi="Arial" w:cs="Arial"/>
          <w:szCs w:val="22"/>
        </w:rPr>
        <w:t>, the Fund Manager must, in the case of a</w:t>
      </w:r>
      <w:r w:rsidR="00CE47D4" w:rsidRPr="00E85DA1">
        <w:rPr>
          <w:rFonts w:ascii="Arial" w:hAnsi="Arial" w:cs="Arial"/>
          <w:szCs w:val="22"/>
        </w:rPr>
        <w:t>n</w:t>
      </w:r>
      <w:r w:rsidRPr="00E85DA1">
        <w:rPr>
          <w:rFonts w:ascii="Arial" w:hAnsi="Arial" w:cs="Arial"/>
          <w:szCs w:val="22"/>
        </w:rPr>
        <w:t xml:space="preserve"> </w:t>
      </w:r>
      <w:r w:rsidR="00CE47D4" w:rsidRPr="00E85DA1">
        <w:rPr>
          <w:rFonts w:ascii="Arial" w:hAnsi="Arial" w:cs="Arial"/>
          <w:szCs w:val="22"/>
        </w:rPr>
        <w:t>Exempt</w:t>
      </w:r>
      <w:r w:rsidRPr="00E85DA1">
        <w:rPr>
          <w:rFonts w:ascii="Arial" w:hAnsi="Arial" w:cs="Arial"/>
          <w:szCs w:val="22"/>
        </w:rPr>
        <w:t xml:space="preserve"> Fund</w:t>
      </w:r>
      <w:r w:rsidR="00CE47D4" w:rsidRPr="00E85DA1">
        <w:rPr>
          <w:rFonts w:ascii="Arial" w:hAnsi="Arial" w:cs="Arial"/>
          <w:szCs w:val="22"/>
        </w:rPr>
        <w:t xml:space="preserve"> or a Qualified Investor Fund</w:t>
      </w:r>
      <w:r w:rsidRPr="00E85DA1">
        <w:rPr>
          <w:rFonts w:ascii="Arial" w:hAnsi="Arial" w:cs="Arial"/>
          <w:szCs w:val="22"/>
        </w:rPr>
        <w:t>, include in the Prospectus of the Fund:</w:t>
      </w:r>
      <w:bookmarkEnd w:id="79"/>
    </w:p>
    <w:p w14:paraId="470C50D9" w14:textId="77777777" w:rsidR="009C3B18" w:rsidRPr="00E85DA1" w:rsidRDefault="00CE47D4" w:rsidP="009C3B18">
      <w:pPr>
        <w:pStyle w:val="Heading5"/>
        <w:rPr>
          <w:rFonts w:ascii="Arial" w:hAnsi="Arial" w:cs="Arial"/>
          <w:szCs w:val="22"/>
        </w:rPr>
      </w:pPr>
      <w:r w:rsidRPr="00E85DA1">
        <w:rPr>
          <w:rFonts w:ascii="Arial" w:hAnsi="Arial" w:cs="Arial"/>
          <w:szCs w:val="22"/>
        </w:rPr>
        <w:t>all the information which Professional Clients to whom it intends to Offer Units of the Fund would reasonably require and expect to find in such a Prospectus</w:t>
      </w:r>
      <w:r w:rsidR="009C3B18" w:rsidRPr="00E85DA1">
        <w:rPr>
          <w:rFonts w:ascii="Arial" w:hAnsi="Arial" w:cs="Arial"/>
          <w:szCs w:val="22"/>
        </w:rPr>
        <w:t>;</w:t>
      </w:r>
    </w:p>
    <w:p w14:paraId="3E865CEA" w14:textId="77777777" w:rsidR="00CE47D4" w:rsidRPr="00E85DA1" w:rsidRDefault="00CE47D4" w:rsidP="00CE47D4">
      <w:pPr>
        <w:pStyle w:val="Heading5"/>
        <w:rPr>
          <w:rFonts w:ascii="Arial" w:hAnsi="Arial" w:cs="Arial"/>
          <w:szCs w:val="22"/>
        </w:rPr>
      </w:pPr>
      <w:r w:rsidRPr="00E85DA1">
        <w:rPr>
          <w:rFonts w:ascii="Arial" w:hAnsi="Arial" w:cs="Arial"/>
          <w:szCs w:val="22"/>
        </w:rPr>
        <w:t>if it is a specialist class of an Exempt Fund or a Qualified Investor Fund</w:t>
      </w:r>
      <w:r w:rsidR="009C3B18" w:rsidRPr="00E85DA1">
        <w:rPr>
          <w:rFonts w:ascii="Arial" w:hAnsi="Arial" w:cs="Arial"/>
          <w:szCs w:val="22"/>
        </w:rPr>
        <w:t xml:space="preserve">, any information as is relevant to that specialist class of Fund; and </w:t>
      </w:r>
    </w:p>
    <w:p w14:paraId="43A74CCE" w14:textId="0F2A3254" w:rsidR="009C3B18" w:rsidRPr="00E85DA1" w:rsidRDefault="00CE47D4" w:rsidP="00CE47D4">
      <w:pPr>
        <w:pStyle w:val="Heading5"/>
        <w:rPr>
          <w:rFonts w:ascii="Arial" w:hAnsi="Arial" w:cs="Arial"/>
          <w:szCs w:val="22"/>
        </w:rPr>
      </w:pPr>
      <w:r w:rsidRPr="00E85DA1">
        <w:rPr>
          <w:rFonts w:ascii="Arial" w:hAnsi="Arial" w:cs="Arial"/>
          <w:szCs w:val="22"/>
        </w:rPr>
        <w:t xml:space="preserve">in the case of an Exempt Fund, </w:t>
      </w:r>
      <w:r w:rsidR="009C3B18" w:rsidRPr="00E85DA1">
        <w:rPr>
          <w:rFonts w:ascii="Arial" w:hAnsi="Arial" w:cs="Arial"/>
          <w:szCs w:val="22"/>
        </w:rPr>
        <w:t>the mandatory statement</w:t>
      </w:r>
      <w:r w:rsidR="004A08CA" w:rsidRPr="00E85DA1">
        <w:rPr>
          <w:rFonts w:ascii="Arial" w:hAnsi="Arial" w:cs="Arial"/>
          <w:szCs w:val="22"/>
        </w:rPr>
        <w:t>s</w:t>
      </w:r>
      <w:r w:rsidR="009C3B18" w:rsidRPr="00E85DA1">
        <w:rPr>
          <w:rFonts w:ascii="Arial" w:hAnsi="Arial" w:cs="Arial"/>
          <w:szCs w:val="22"/>
        </w:rPr>
        <w:t xml:space="preserve"> required under Rule</w:t>
      </w:r>
      <w:r w:rsidRPr="00E85DA1">
        <w:rPr>
          <w:rFonts w:ascii="Arial" w:hAnsi="Arial" w:cs="Arial"/>
          <w:szCs w:val="22"/>
        </w:rPr>
        <w:t>s</w:t>
      </w:r>
      <w:r w:rsidR="009C3B18" w:rsidRPr="00E85DA1">
        <w:rPr>
          <w:rFonts w:ascii="Arial" w:hAnsi="Arial" w:cs="Arial"/>
          <w:szCs w:val="22"/>
        </w:rPr>
        <w:t xml:space="preserve"> </w:t>
      </w:r>
      <w:r w:rsidR="009C3B18" w:rsidRPr="00E85DA1">
        <w:rPr>
          <w:rFonts w:ascii="Arial" w:hAnsi="Arial" w:cs="Arial"/>
          <w:szCs w:val="22"/>
        </w:rPr>
        <w:fldChar w:fldCharType="begin"/>
      </w:r>
      <w:r w:rsidR="009C3B18" w:rsidRPr="00E85DA1">
        <w:rPr>
          <w:rFonts w:ascii="Arial" w:hAnsi="Arial" w:cs="Arial"/>
          <w:szCs w:val="22"/>
        </w:rPr>
        <w:instrText xml:space="preserve"> REF _Ref414487773 \r \h  \* MERGEFORMAT </w:instrText>
      </w:r>
      <w:r w:rsidR="009C3B18" w:rsidRPr="00E85DA1">
        <w:rPr>
          <w:rFonts w:ascii="Arial" w:hAnsi="Arial" w:cs="Arial"/>
          <w:szCs w:val="22"/>
        </w:rPr>
      </w:r>
      <w:r w:rsidR="009C3B18"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9.5.3</w:t>
      </w:r>
      <w:r w:rsidR="009C3B18" w:rsidRPr="00E85DA1">
        <w:rPr>
          <w:rFonts w:ascii="Arial" w:hAnsi="Arial" w:cs="Arial"/>
          <w:szCs w:val="22"/>
        </w:rPr>
        <w:fldChar w:fldCharType="end"/>
      </w:r>
      <w:r w:rsidRPr="00E85DA1">
        <w:rPr>
          <w:rFonts w:ascii="Arial" w:hAnsi="Arial" w:cs="Arial"/>
          <w:szCs w:val="22"/>
        </w:rPr>
        <w:t xml:space="preserve"> and </w:t>
      </w:r>
      <w:r w:rsidRPr="00E85DA1">
        <w:rPr>
          <w:rFonts w:ascii="Arial" w:hAnsi="Arial" w:cs="Arial"/>
          <w:szCs w:val="22"/>
        </w:rPr>
        <w:fldChar w:fldCharType="begin"/>
      </w:r>
      <w:r w:rsidRPr="00E85DA1">
        <w:rPr>
          <w:rFonts w:ascii="Arial" w:hAnsi="Arial" w:cs="Arial"/>
          <w:szCs w:val="22"/>
        </w:rPr>
        <w:instrText xml:space="preserve"> REF _Ref414493441 \r \h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9.5.4</w:t>
      </w:r>
      <w:r w:rsidRPr="00E85DA1">
        <w:rPr>
          <w:rFonts w:ascii="Arial" w:hAnsi="Arial" w:cs="Arial"/>
          <w:szCs w:val="22"/>
        </w:rPr>
        <w:fldChar w:fldCharType="end"/>
      </w:r>
      <w:r w:rsidR="009C3B18" w:rsidRPr="00E85DA1">
        <w:rPr>
          <w:rFonts w:ascii="Arial" w:hAnsi="Arial" w:cs="Arial"/>
          <w:szCs w:val="22"/>
        </w:rPr>
        <w:t>.</w:t>
      </w:r>
    </w:p>
    <w:p w14:paraId="043A65D6" w14:textId="77777777" w:rsidR="00B82E74" w:rsidRPr="00E85DA1" w:rsidRDefault="00B82E74" w:rsidP="00B82E74">
      <w:pPr>
        <w:pStyle w:val="UK11Title07"/>
        <w:rPr>
          <w:rFonts w:ascii="Arial" w:hAnsi="Arial" w:cs="Arial"/>
          <w:szCs w:val="22"/>
        </w:rPr>
      </w:pPr>
      <w:r w:rsidRPr="00E85DA1">
        <w:rPr>
          <w:rFonts w:ascii="Arial" w:hAnsi="Arial" w:cs="Arial"/>
          <w:szCs w:val="22"/>
        </w:rPr>
        <w:t>Mandatory statement</w:t>
      </w:r>
    </w:p>
    <w:p w14:paraId="4F6184E7" w14:textId="77777777" w:rsidR="00B82E74" w:rsidRPr="00E85DA1" w:rsidRDefault="00B82E74" w:rsidP="00B82E74">
      <w:pPr>
        <w:pStyle w:val="Heading4"/>
        <w:tabs>
          <w:tab w:val="clear" w:pos="1008"/>
          <w:tab w:val="left" w:pos="990"/>
        </w:tabs>
        <w:ind w:left="993" w:hanging="993"/>
        <w:rPr>
          <w:rFonts w:ascii="Arial" w:hAnsi="Arial" w:cs="Arial"/>
          <w:szCs w:val="22"/>
        </w:rPr>
      </w:pPr>
      <w:bookmarkStart w:id="80" w:name="_Ref414487773"/>
      <w:r w:rsidRPr="00E85DA1">
        <w:rPr>
          <w:rFonts w:ascii="Arial" w:hAnsi="Arial" w:cs="Arial"/>
          <w:szCs w:val="22"/>
        </w:rPr>
        <w:t xml:space="preserve">(1) A Fund Manager of a Public Fund </w:t>
      </w:r>
      <w:r w:rsidR="00385CC0" w:rsidRPr="00E85DA1">
        <w:rPr>
          <w:rFonts w:ascii="Arial" w:hAnsi="Arial" w:cs="Arial"/>
          <w:szCs w:val="22"/>
        </w:rPr>
        <w:t xml:space="preserve">or an Exempt Fund </w:t>
      </w:r>
      <w:r w:rsidRPr="00E85DA1">
        <w:rPr>
          <w:rFonts w:ascii="Arial" w:hAnsi="Arial" w:cs="Arial"/>
          <w:szCs w:val="22"/>
        </w:rPr>
        <w:t>must include in the Fund's Prospectus, the following statement displayed prominently on its front page:</w:t>
      </w:r>
      <w:bookmarkEnd w:id="80"/>
    </w:p>
    <w:p w14:paraId="6B347AAA" w14:textId="77777777" w:rsidR="00B82E74" w:rsidRPr="00E85DA1" w:rsidRDefault="00B82E74" w:rsidP="00B82E74">
      <w:pPr>
        <w:pStyle w:val="UK11Block17"/>
        <w:ind w:left="1701" w:firstLine="0"/>
        <w:rPr>
          <w:rFonts w:ascii="Arial" w:hAnsi="Arial" w:cs="Arial"/>
          <w:szCs w:val="22"/>
        </w:rPr>
      </w:pPr>
      <w:r w:rsidRPr="00E85DA1">
        <w:rPr>
          <w:rFonts w:ascii="Arial" w:hAnsi="Arial" w:cs="Arial"/>
          <w:szCs w:val="22"/>
        </w:rPr>
        <w:t>"This Prospectus relates to a</w:t>
      </w:r>
      <w:r w:rsidR="00285106" w:rsidRPr="00E85DA1">
        <w:rPr>
          <w:rFonts w:ascii="Arial" w:hAnsi="Arial" w:cs="Arial"/>
          <w:szCs w:val="22"/>
        </w:rPr>
        <w:t>n Abu Dhabi</w:t>
      </w:r>
      <w:r w:rsidRPr="00E85DA1">
        <w:rPr>
          <w:rFonts w:ascii="Arial" w:hAnsi="Arial" w:cs="Arial"/>
          <w:szCs w:val="22"/>
        </w:rPr>
        <w:t xml:space="preserve"> Global Market Fund in accordance with the Financial Services and Markets Regulations and the Fund Rules of the Regulator.</w:t>
      </w:r>
    </w:p>
    <w:p w14:paraId="5752C969" w14:textId="77777777" w:rsidR="00B82E74" w:rsidRPr="00E85DA1" w:rsidRDefault="00B82E74" w:rsidP="00B82E74">
      <w:pPr>
        <w:pStyle w:val="UK11Block17"/>
        <w:ind w:left="1701" w:firstLine="0"/>
        <w:rPr>
          <w:rFonts w:ascii="Arial" w:hAnsi="Arial" w:cs="Arial"/>
          <w:szCs w:val="22"/>
        </w:rPr>
      </w:pPr>
      <w:r w:rsidRPr="00E85DA1">
        <w:rPr>
          <w:rFonts w:ascii="Arial" w:hAnsi="Arial" w:cs="Arial"/>
          <w:szCs w:val="22"/>
        </w:rPr>
        <w:t>The Regulator has no responsibility for reviewing or verifying any Prospectus or other documents in connection with this Domestic Fund. Accordingly, the Regulator has not approved this Prospectus or any other associated documents nor taken any steps to verify the information set out in this Prospectus, and has no responsibility for it.</w:t>
      </w:r>
    </w:p>
    <w:p w14:paraId="1E05B283" w14:textId="77777777" w:rsidR="00B82E74" w:rsidRPr="00E85DA1" w:rsidRDefault="00B82E74" w:rsidP="00B82E74">
      <w:pPr>
        <w:pStyle w:val="UK11Block17"/>
        <w:ind w:left="1701" w:firstLine="0"/>
        <w:rPr>
          <w:rFonts w:ascii="Arial" w:hAnsi="Arial" w:cs="Arial"/>
          <w:szCs w:val="22"/>
        </w:rPr>
      </w:pPr>
      <w:r w:rsidRPr="00E85DA1">
        <w:rPr>
          <w:rFonts w:ascii="Arial" w:hAnsi="Arial" w:cs="Arial"/>
          <w:szCs w:val="22"/>
        </w:rPr>
        <w:t>The Units to which this Prospectus relates may be illiquid and/or subject to restrictions on their resale. Prospective purchasers of the Units offered should conduct their own due diligence on the Units.</w:t>
      </w:r>
    </w:p>
    <w:p w14:paraId="5B9E1E9C" w14:textId="77777777" w:rsidR="00B82E74" w:rsidRPr="00E85DA1" w:rsidRDefault="00B82E74" w:rsidP="00B82E74">
      <w:pPr>
        <w:pStyle w:val="UK11Block17"/>
        <w:ind w:left="1701" w:firstLine="0"/>
        <w:rPr>
          <w:rFonts w:ascii="Arial" w:hAnsi="Arial" w:cs="Arial"/>
          <w:szCs w:val="22"/>
        </w:rPr>
      </w:pPr>
      <w:r w:rsidRPr="00E85DA1">
        <w:rPr>
          <w:rFonts w:ascii="Arial" w:hAnsi="Arial" w:cs="Arial"/>
          <w:szCs w:val="22"/>
        </w:rPr>
        <w:t xml:space="preserve">If you do not understand the contents of this document you should consult an authorised </w:t>
      </w:r>
      <w:r w:rsidR="004058D5" w:rsidRPr="00E85DA1">
        <w:rPr>
          <w:rFonts w:ascii="Arial" w:hAnsi="Arial" w:cs="Arial"/>
          <w:szCs w:val="22"/>
        </w:rPr>
        <w:t>financial</w:t>
      </w:r>
      <w:r w:rsidRPr="00E85DA1">
        <w:rPr>
          <w:rFonts w:ascii="Arial" w:hAnsi="Arial" w:cs="Arial"/>
          <w:szCs w:val="22"/>
        </w:rPr>
        <w:t xml:space="preserve"> adviser."</w:t>
      </w:r>
    </w:p>
    <w:p w14:paraId="5C092A66" w14:textId="77777777" w:rsidR="00B82E74" w:rsidRPr="00E85DA1" w:rsidRDefault="00B82E74" w:rsidP="00B82E74">
      <w:pPr>
        <w:pStyle w:val="Heading6"/>
        <w:numPr>
          <w:ilvl w:val="0"/>
          <w:numId w:val="0"/>
        </w:numPr>
        <w:ind w:left="993"/>
        <w:rPr>
          <w:rFonts w:ascii="Arial" w:hAnsi="Arial" w:cs="Arial"/>
          <w:szCs w:val="22"/>
        </w:rPr>
      </w:pPr>
      <w:r w:rsidRPr="00E85DA1">
        <w:rPr>
          <w:rFonts w:ascii="Arial" w:hAnsi="Arial" w:cs="Arial"/>
          <w:szCs w:val="22"/>
        </w:rPr>
        <w:t xml:space="preserve">(2) In the case of a Public Fund which is a Listed Fund, the Fund Manager must include, instead of the statement referred to in (1), the statement required under </w:t>
      </w:r>
      <w:r w:rsidR="001D27A6" w:rsidRPr="00E85DA1">
        <w:rPr>
          <w:rFonts w:ascii="Arial" w:hAnsi="Arial" w:cs="Arial"/>
          <w:szCs w:val="22"/>
        </w:rPr>
        <w:t>MKT Rule 3.3.1(1)(b)(iii)</w:t>
      </w:r>
      <w:r w:rsidRPr="00E85DA1">
        <w:rPr>
          <w:rFonts w:ascii="Arial" w:hAnsi="Arial" w:cs="Arial"/>
          <w:szCs w:val="22"/>
        </w:rPr>
        <w:t>.</w:t>
      </w:r>
      <w:r w:rsidR="001D27A6" w:rsidRPr="00E85DA1">
        <w:rPr>
          <w:rFonts w:ascii="Arial" w:hAnsi="Arial" w:cs="Arial"/>
          <w:szCs w:val="22"/>
        </w:rPr>
        <w:t xml:space="preserve"> </w:t>
      </w:r>
    </w:p>
    <w:p w14:paraId="66AC8230" w14:textId="77777777" w:rsidR="00B82E74" w:rsidRPr="00E85DA1" w:rsidRDefault="00B82E74" w:rsidP="00EC70F8">
      <w:pPr>
        <w:pStyle w:val="Heading4"/>
        <w:rPr>
          <w:rFonts w:ascii="Arial" w:hAnsi="Arial" w:cs="Arial"/>
          <w:szCs w:val="22"/>
        </w:rPr>
      </w:pPr>
      <w:bookmarkStart w:id="81" w:name="_Ref414493441"/>
      <w:r w:rsidRPr="00E85DA1">
        <w:rPr>
          <w:rFonts w:ascii="Arial" w:hAnsi="Arial" w:cs="Arial"/>
          <w:szCs w:val="22"/>
        </w:rPr>
        <w:t>A Fund Manager of an Exempt Fund must prominently disclose to prospective Unitholders in the Prospectus and any other financial promotions relating to the Fund, the following Mandatory Fund Disclosure Statement:</w:t>
      </w:r>
      <w:bookmarkEnd w:id="81"/>
    </w:p>
    <w:p w14:paraId="030B644D" w14:textId="77777777" w:rsidR="00B82E74" w:rsidRPr="00E85DA1" w:rsidRDefault="00B82E74" w:rsidP="00B82E74">
      <w:pPr>
        <w:spacing w:after="240" w:line="246" w:lineRule="atLeast"/>
        <w:ind w:left="1728"/>
        <w:jc w:val="both"/>
        <w:rPr>
          <w:rFonts w:ascii="Arial" w:hAnsi="Arial" w:cs="Arial"/>
          <w:sz w:val="22"/>
          <w:szCs w:val="22"/>
        </w:rPr>
      </w:pPr>
      <w:r w:rsidRPr="00E85DA1">
        <w:rPr>
          <w:rFonts w:ascii="Arial" w:hAnsi="Arial" w:cs="Arial"/>
          <w:sz w:val="22"/>
          <w:szCs w:val="22"/>
        </w:rPr>
        <w:t xml:space="preserve">"When considering investment in a Fund you should consider the fact that some Fund products use leverage and other speculative investment </w:t>
      </w:r>
      <w:r w:rsidRPr="00E85DA1">
        <w:rPr>
          <w:rFonts w:ascii="Arial" w:hAnsi="Arial" w:cs="Arial"/>
          <w:sz w:val="22"/>
          <w:szCs w:val="22"/>
        </w:rPr>
        <w:lastRenderedPageBreak/>
        <w:t xml:space="preserve">practices that may increase the risk of investment loss, can be illiquid, may involve complex tax structures, often charge high fees, and in many cases the underlying investments are not transparent and are known only to the </w:t>
      </w:r>
      <w:r w:rsidR="004926EC" w:rsidRPr="00E85DA1">
        <w:rPr>
          <w:rFonts w:ascii="Arial" w:hAnsi="Arial" w:cs="Arial"/>
          <w:sz w:val="22"/>
          <w:szCs w:val="22"/>
        </w:rPr>
        <w:t>Fund</w:t>
      </w:r>
      <w:r w:rsidRPr="00E85DA1">
        <w:rPr>
          <w:rFonts w:ascii="Arial" w:hAnsi="Arial" w:cs="Arial"/>
          <w:sz w:val="22"/>
          <w:szCs w:val="22"/>
        </w:rPr>
        <w:t xml:space="preserve"> Manager.</w:t>
      </w:r>
    </w:p>
    <w:p w14:paraId="671390EC" w14:textId="77777777" w:rsidR="00B82E74" w:rsidRPr="00E85DA1" w:rsidRDefault="00B82E74" w:rsidP="00B82E74">
      <w:pPr>
        <w:pStyle w:val="UK10Block07"/>
        <w:spacing w:after="120"/>
        <w:ind w:left="1701"/>
        <w:rPr>
          <w:rFonts w:ascii="Arial" w:eastAsiaTheme="minorHAnsi" w:hAnsi="Arial" w:cs="Arial"/>
          <w:sz w:val="22"/>
          <w:szCs w:val="22"/>
        </w:rPr>
      </w:pPr>
      <w:r w:rsidRPr="00E85DA1">
        <w:rPr>
          <w:rFonts w:ascii="Arial" w:eastAsiaTheme="minorHAnsi" w:hAnsi="Arial" w:cs="Arial"/>
          <w:sz w:val="22"/>
          <w:szCs w:val="22"/>
        </w:rPr>
        <w:t>Returns from Funds can be volatile and you may lose all or part of your investment. With respect to single manager products the manager has total trading authority and this could mean a lack of diversification and higher risk. The Fund may be subject to substantial expenses that are generally offset by trading profits and other income. A portion of those fees is paid to the Fund Manager."</w:t>
      </w:r>
    </w:p>
    <w:p w14:paraId="74AB9B5B" w14:textId="77777777" w:rsidR="00B82E74" w:rsidRPr="00E85DA1" w:rsidRDefault="00B82E74" w:rsidP="00B82E74">
      <w:pPr>
        <w:pStyle w:val="Heading3"/>
        <w:rPr>
          <w:rFonts w:ascii="Arial" w:hAnsi="Arial" w:cs="Arial"/>
          <w:szCs w:val="22"/>
        </w:rPr>
      </w:pPr>
      <w:bookmarkStart w:id="82" w:name="_Ref414493280"/>
      <w:r w:rsidRPr="00E85DA1">
        <w:rPr>
          <w:rFonts w:ascii="Arial" w:hAnsi="Arial" w:cs="Arial"/>
          <w:szCs w:val="22"/>
        </w:rPr>
        <w:t>Additional Prospectus disclosure requirements</w:t>
      </w:r>
      <w:bookmarkEnd w:id="82"/>
      <w:r w:rsidRPr="00E85DA1">
        <w:rPr>
          <w:rFonts w:ascii="Arial" w:hAnsi="Arial" w:cs="Arial"/>
          <w:szCs w:val="22"/>
        </w:rPr>
        <w:t xml:space="preserve"> </w:t>
      </w:r>
    </w:p>
    <w:p w14:paraId="7673D8EF" w14:textId="77777777" w:rsidR="00B82E74" w:rsidRPr="00E85DA1" w:rsidRDefault="00B82E74" w:rsidP="00EC70F8">
      <w:pPr>
        <w:pStyle w:val="UK11Title07"/>
        <w:rPr>
          <w:rFonts w:ascii="Arial" w:hAnsi="Arial" w:cs="Arial"/>
          <w:szCs w:val="22"/>
        </w:rPr>
      </w:pPr>
      <w:r w:rsidRPr="00E85DA1">
        <w:rPr>
          <w:rFonts w:ascii="Arial" w:hAnsi="Arial" w:cs="Arial"/>
          <w:szCs w:val="22"/>
        </w:rPr>
        <w:t>Prospectus of a Feeder Fund</w:t>
      </w:r>
    </w:p>
    <w:p w14:paraId="555631CC" w14:textId="77777777" w:rsidR="00210A69" w:rsidRPr="00E85DA1" w:rsidRDefault="00210A69" w:rsidP="00210A69">
      <w:pPr>
        <w:pStyle w:val="Heading4"/>
        <w:rPr>
          <w:rFonts w:ascii="Arial" w:hAnsi="Arial" w:cs="Arial"/>
          <w:szCs w:val="22"/>
        </w:rPr>
      </w:pPr>
      <w:bookmarkStart w:id="83" w:name="_Ref414622956"/>
      <w:r w:rsidRPr="00E85DA1">
        <w:rPr>
          <w:rFonts w:ascii="Arial" w:hAnsi="Arial" w:cs="Arial"/>
          <w:szCs w:val="22"/>
        </w:rPr>
        <w:t>A Fund Manager of a Feeder Fund must ensure that the Fund's Prospectus discloses:</w:t>
      </w:r>
      <w:bookmarkEnd w:id="83"/>
    </w:p>
    <w:p w14:paraId="66C14B61" w14:textId="77777777" w:rsidR="00210A69" w:rsidRPr="00E85DA1" w:rsidRDefault="00210A69" w:rsidP="00210A69">
      <w:pPr>
        <w:pStyle w:val="Heading5"/>
        <w:rPr>
          <w:rFonts w:ascii="Arial" w:hAnsi="Arial" w:cs="Arial"/>
          <w:szCs w:val="22"/>
        </w:rPr>
      </w:pPr>
      <w:r w:rsidRPr="00E85DA1">
        <w:rPr>
          <w:rFonts w:ascii="Arial" w:hAnsi="Arial" w:cs="Arial"/>
          <w:szCs w:val="22"/>
        </w:rPr>
        <w:t>the investment objectives of the Master Fund;</w:t>
      </w:r>
    </w:p>
    <w:p w14:paraId="2075B423" w14:textId="77777777" w:rsidR="00210A69" w:rsidRPr="00E85DA1" w:rsidRDefault="00210A69" w:rsidP="00210A69">
      <w:pPr>
        <w:pStyle w:val="Heading5"/>
        <w:rPr>
          <w:rFonts w:ascii="Arial" w:hAnsi="Arial" w:cs="Arial"/>
          <w:szCs w:val="22"/>
        </w:rPr>
      </w:pPr>
      <w:r w:rsidRPr="00E85DA1">
        <w:rPr>
          <w:rFonts w:ascii="Arial" w:hAnsi="Arial" w:cs="Arial"/>
          <w:szCs w:val="22"/>
        </w:rPr>
        <w:t>if applicable, a prominent risk warning to alert prospective Unitholders to the fact that they will be subject to higher fees arising from the layered investment structure;</w:t>
      </w:r>
    </w:p>
    <w:p w14:paraId="5E8C6BC5" w14:textId="77777777" w:rsidR="00210A69" w:rsidRPr="00E85DA1" w:rsidRDefault="00210A69" w:rsidP="00210A69">
      <w:pPr>
        <w:pStyle w:val="Heading5"/>
        <w:rPr>
          <w:rFonts w:ascii="Arial" w:hAnsi="Arial" w:cs="Arial"/>
          <w:szCs w:val="22"/>
        </w:rPr>
      </w:pPr>
      <w:r w:rsidRPr="00E85DA1">
        <w:rPr>
          <w:rFonts w:ascii="Arial" w:hAnsi="Arial" w:cs="Arial"/>
          <w:szCs w:val="22"/>
        </w:rPr>
        <w:t>the fees arising at the level of:</w:t>
      </w:r>
    </w:p>
    <w:p w14:paraId="4C0F423A" w14:textId="77777777" w:rsidR="00210A69" w:rsidRPr="00E85DA1" w:rsidRDefault="00210A69" w:rsidP="00210A69">
      <w:pPr>
        <w:pStyle w:val="Heading7"/>
        <w:rPr>
          <w:rFonts w:ascii="Arial" w:hAnsi="Arial" w:cs="Arial"/>
          <w:szCs w:val="22"/>
        </w:rPr>
      </w:pPr>
      <w:r w:rsidRPr="00E85DA1">
        <w:rPr>
          <w:rFonts w:ascii="Arial" w:hAnsi="Arial" w:cs="Arial"/>
          <w:szCs w:val="22"/>
        </w:rPr>
        <w:t>the Feeder Fund itself;</w:t>
      </w:r>
    </w:p>
    <w:p w14:paraId="006C86DD" w14:textId="77777777" w:rsidR="00210A69" w:rsidRPr="00E85DA1" w:rsidRDefault="00210A69" w:rsidP="00210A69">
      <w:pPr>
        <w:pStyle w:val="Heading7"/>
        <w:rPr>
          <w:rFonts w:ascii="Arial" w:hAnsi="Arial" w:cs="Arial"/>
          <w:szCs w:val="22"/>
        </w:rPr>
      </w:pPr>
      <w:r w:rsidRPr="00E85DA1">
        <w:rPr>
          <w:rFonts w:ascii="Arial" w:hAnsi="Arial" w:cs="Arial"/>
          <w:szCs w:val="22"/>
        </w:rPr>
        <w:t>if applicable, the Master Fund of the Feeder Fund; and</w:t>
      </w:r>
    </w:p>
    <w:p w14:paraId="5E7E6CF4" w14:textId="77777777" w:rsidR="00210A69" w:rsidRPr="00E85DA1" w:rsidRDefault="00210A69" w:rsidP="00210A69">
      <w:pPr>
        <w:pStyle w:val="Heading7"/>
        <w:rPr>
          <w:rFonts w:ascii="Arial" w:hAnsi="Arial" w:cs="Arial"/>
          <w:szCs w:val="22"/>
        </w:rPr>
      </w:pPr>
      <w:r w:rsidRPr="00E85DA1">
        <w:rPr>
          <w:rFonts w:ascii="Arial" w:hAnsi="Arial" w:cs="Arial"/>
          <w:szCs w:val="22"/>
        </w:rPr>
        <w:t>if applicable, any underlying Funds into which the Master Fund invests, to the extent known, and</w:t>
      </w:r>
    </w:p>
    <w:p w14:paraId="3326ADFA" w14:textId="77777777" w:rsidR="00B82E74" w:rsidRPr="00E85DA1" w:rsidRDefault="00210A69" w:rsidP="00EC70F8">
      <w:pPr>
        <w:pStyle w:val="UK11Block07"/>
        <w:rPr>
          <w:rFonts w:ascii="Arial" w:hAnsi="Arial" w:cs="Arial"/>
          <w:szCs w:val="22"/>
        </w:rPr>
      </w:pPr>
      <w:r w:rsidRPr="00E85DA1">
        <w:rPr>
          <w:rFonts w:ascii="Arial" w:hAnsi="Arial" w:cs="Arial"/>
          <w:szCs w:val="22"/>
        </w:rPr>
        <w:t>that it has made available to prospective Unitholders in the Feeder Fund copies of the Prospectus and the last audited annual reports and accounts of the Master Fund.</w:t>
      </w:r>
    </w:p>
    <w:p w14:paraId="6DED0CE2" w14:textId="77777777" w:rsidR="00210A69" w:rsidRPr="00E85DA1" w:rsidRDefault="00210A69" w:rsidP="00EC70F8">
      <w:pPr>
        <w:pStyle w:val="Heading3"/>
        <w:rPr>
          <w:rFonts w:ascii="Arial" w:hAnsi="Arial" w:cs="Arial"/>
          <w:szCs w:val="22"/>
        </w:rPr>
      </w:pPr>
      <w:bookmarkStart w:id="84" w:name="_Ref423094071"/>
      <w:bookmarkStart w:id="85" w:name="_Ref423103521"/>
      <w:r w:rsidRPr="00E85DA1">
        <w:rPr>
          <w:rFonts w:ascii="Arial" w:hAnsi="Arial" w:cs="Arial"/>
          <w:szCs w:val="22"/>
        </w:rPr>
        <w:t>Obligation relating to making a Prospectus available</w:t>
      </w:r>
      <w:bookmarkEnd w:id="84"/>
      <w:bookmarkEnd w:id="85"/>
    </w:p>
    <w:p w14:paraId="3A143BBA" w14:textId="10F04CB3" w:rsidR="00210A69" w:rsidRPr="00E85DA1" w:rsidRDefault="00210A69" w:rsidP="00EC70F8">
      <w:pPr>
        <w:pStyle w:val="Heading4"/>
        <w:rPr>
          <w:rFonts w:ascii="Arial" w:hAnsi="Arial" w:cs="Arial"/>
          <w:szCs w:val="22"/>
        </w:rPr>
      </w:pPr>
      <w:bookmarkStart w:id="86" w:name="_Ref414486627"/>
      <w:r w:rsidRPr="00E85DA1">
        <w:rPr>
          <w:rFonts w:ascii="Arial" w:hAnsi="Arial" w:cs="Arial"/>
          <w:szCs w:val="22"/>
        </w:rPr>
        <w:t xml:space="preserve">(1) A Fund Manager of a Domestic Fund must make the Fund's most recent Prospectus available free of charge to any Unitholder and to any Person who is eligible to invest in the Fund when making an Offer to issue or sell a Unit of the Fund to such a Person, and, in any case, must not enter into a Transaction relating to the issue or sale of a Unit of the Fund with a Person unless that Transaction results from an Excluded Offer as defined in Rule </w:t>
      </w:r>
      <w:r w:rsidRPr="00E85DA1">
        <w:rPr>
          <w:rFonts w:ascii="Arial" w:hAnsi="Arial" w:cs="Arial"/>
          <w:szCs w:val="22"/>
        </w:rPr>
        <w:fldChar w:fldCharType="begin"/>
      </w:r>
      <w:r w:rsidRPr="00E85DA1">
        <w:rPr>
          <w:rFonts w:ascii="Arial" w:hAnsi="Arial" w:cs="Arial"/>
          <w:szCs w:val="22"/>
        </w:rPr>
        <w:instrText xml:space="preserve"> REF _Ref403090443 \n \h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5.1</w:t>
      </w:r>
      <w:r w:rsidRPr="00E85DA1">
        <w:rPr>
          <w:rFonts w:ascii="Arial" w:hAnsi="Arial" w:cs="Arial"/>
          <w:szCs w:val="22"/>
        </w:rPr>
        <w:fldChar w:fldCharType="end"/>
      </w:r>
      <w:r w:rsidRPr="00E85DA1">
        <w:rPr>
          <w:rFonts w:ascii="Arial" w:hAnsi="Arial" w:cs="Arial"/>
          <w:szCs w:val="22"/>
        </w:rPr>
        <w:t>, or is otherwise permitted by, these Rules.</w:t>
      </w:r>
      <w:bookmarkEnd w:id="86"/>
    </w:p>
    <w:p w14:paraId="354431B4" w14:textId="58EC2ABC" w:rsidR="00210A69" w:rsidRPr="00E85DA1" w:rsidRDefault="00210A69" w:rsidP="00210A69">
      <w:pPr>
        <w:spacing w:after="240" w:line="246" w:lineRule="atLeast"/>
        <w:ind w:left="993"/>
        <w:jc w:val="both"/>
        <w:outlineLvl w:val="5"/>
        <w:rPr>
          <w:rFonts w:ascii="Arial" w:eastAsiaTheme="majorEastAsia" w:hAnsi="Arial" w:cs="Arial"/>
          <w:iCs/>
          <w:sz w:val="22"/>
          <w:szCs w:val="22"/>
        </w:rPr>
      </w:pPr>
      <w:r w:rsidRPr="00E85DA1">
        <w:rPr>
          <w:rFonts w:ascii="Arial" w:eastAsiaTheme="majorEastAsia" w:hAnsi="Arial" w:cs="Arial"/>
          <w:iCs/>
          <w:sz w:val="22"/>
          <w:szCs w:val="22"/>
        </w:rPr>
        <w:t xml:space="preserve">(2) A Fund Manager of a Domestic Fund which is an Exempt Fund or a Qualified Investor Fund must not, and must not cause any other Person to, make an Offer of Units of such a Fund in a manner that would result in a breach of the requirements in Rules </w:t>
      </w:r>
      <w:r w:rsidR="00322F4D" w:rsidRPr="00E85DA1">
        <w:rPr>
          <w:rFonts w:ascii="Arial" w:eastAsiaTheme="majorEastAsia" w:hAnsi="Arial" w:cs="Arial"/>
          <w:iCs/>
          <w:sz w:val="22"/>
          <w:szCs w:val="22"/>
        </w:rPr>
        <w:fldChar w:fldCharType="begin"/>
      </w:r>
      <w:r w:rsidR="00322F4D" w:rsidRPr="00E85DA1">
        <w:rPr>
          <w:rFonts w:ascii="Arial" w:eastAsiaTheme="majorEastAsia" w:hAnsi="Arial" w:cs="Arial"/>
          <w:iCs/>
          <w:sz w:val="22"/>
          <w:szCs w:val="22"/>
        </w:rPr>
        <w:instrText xml:space="preserve"> REF _Ref414484063 \n \h </w:instrText>
      </w:r>
      <w:r w:rsidR="0091495E" w:rsidRPr="00E85DA1">
        <w:rPr>
          <w:rFonts w:ascii="Arial" w:eastAsiaTheme="majorEastAsia" w:hAnsi="Arial" w:cs="Arial"/>
          <w:iCs/>
          <w:sz w:val="22"/>
          <w:szCs w:val="22"/>
        </w:rPr>
        <w:instrText xml:space="preserve"> \* MERGEFORMAT </w:instrText>
      </w:r>
      <w:r w:rsidR="00322F4D" w:rsidRPr="00E85DA1">
        <w:rPr>
          <w:rFonts w:ascii="Arial" w:eastAsiaTheme="majorEastAsia" w:hAnsi="Arial" w:cs="Arial"/>
          <w:iCs/>
          <w:sz w:val="22"/>
          <w:szCs w:val="22"/>
        </w:rPr>
      </w:r>
      <w:r w:rsidR="00322F4D" w:rsidRPr="00E85DA1">
        <w:rPr>
          <w:rFonts w:ascii="Arial" w:eastAsiaTheme="majorEastAsia" w:hAnsi="Arial" w:cs="Arial"/>
          <w:iCs/>
          <w:sz w:val="22"/>
          <w:szCs w:val="22"/>
        </w:rPr>
        <w:fldChar w:fldCharType="separate"/>
      </w:r>
      <w:r w:rsidR="002C162D">
        <w:rPr>
          <w:rFonts w:ascii="Arial" w:eastAsiaTheme="majorEastAsia" w:hAnsi="Arial" w:cs="Arial"/>
          <w:iCs/>
          <w:sz w:val="22"/>
          <w:szCs w:val="22"/>
          <w:cs/>
        </w:rPr>
        <w:t>‎</w:t>
      </w:r>
      <w:r w:rsidR="002C162D">
        <w:rPr>
          <w:rFonts w:ascii="Arial" w:eastAsiaTheme="majorEastAsia" w:hAnsi="Arial" w:cs="Arial"/>
          <w:iCs/>
          <w:sz w:val="22"/>
          <w:szCs w:val="22"/>
        </w:rPr>
        <w:t>3.3.3</w:t>
      </w:r>
      <w:r w:rsidR="00322F4D" w:rsidRPr="00E85DA1">
        <w:rPr>
          <w:rFonts w:ascii="Arial" w:eastAsiaTheme="majorEastAsia" w:hAnsi="Arial" w:cs="Arial"/>
          <w:iCs/>
          <w:sz w:val="22"/>
          <w:szCs w:val="22"/>
        </w:rPr>
        <w:fldChar w:fldCharType="end"/>
      </w:r>
      <w:r w:rsidR="00EC70F8" w:rsidRPr="00E85DA1">
        <w:rPr>
          <w:rFonts w:ascii="Arial" w:eastAsiaTheme="majorEastAsia" w:hAnsi="Arial" w:cs="Arial"/>
          <w:iCs/>
          <w:sz w:val="22"/>
          <w:szCs w:val="22"/>
        </w:rPr>
        <w:t xml:space="preserve"> or </w:t>
      </w:r>
      <w:r w:rsidR="00322F4D" w:rsidRPr="00E85DA1">
        <w:rPr>
          <w:rFonts w:ascii="Arial" w:eastAsiaTheme="majorEastAsia" w:hAnsi="Arial" w:cs="Arial"/>
          <w:iCs/>
          <w:sz w:val="22"/>
          <w:szCs w:val="22"/>
        </w:rPr>
        <w:fldChar w:fldCharType="begin"/>
      </w:r>
      <w:r w:rsidR="00322F4D" w:rsidRPr="00E85DA1">
        <w:rPr>
          <w:rFonts w:ascii="Arial" w:eastAsiaTheme="majorEastAsia" w:hAnsi="Arial" w:cs="Arial"/>
          <w:iCs/>
          <w:sz w:val="22"/>
          <w:szCs w:val="22"/>
        </w:rPr>
        <w:instrText xml:space="preserve"> REF _Ref414484073 \n \h </w:instrText>
      </w:r>
      <w:r w:rsidR="0091495E" w:rsidRPr="00E85DA1">
        <w:rPr>
          <w:rFonts w:ascii="Arial" w:eastAsiaTheme="majorEastAsia" w:hAnsi="Arial" w:cs="Arial"/>
          <w:iCs/>
          <w:sz w:val="22"/>
          <w:szCs w:val="22"/>
        </w:rPr>
        <w:instrText xml:space="preserve"> \* MERGEFORMAT </w:instrText>
      </w:r>
      <w:r w:rsidR="00322F4D" w:rsidRPr="00E85DA1">
        <w:rPr>
          <w:rFonts w:ascii="Arial" w:eastAsiaTheme="majorEastAsia" w:hAnsi="Arial" w:cs="Arial"/>
          <w:iCs/>
          <w:sz w:val="22"/>
          <w:szCs w:val="22"/>
        </w:rPr>
      </w:r>
      <w:r w:rsidR="00322F4D" w:rsidRPr="00E85DA1">
        <w:rPr>
          <w:rFonts w:ascii="Arial" w:eastAsiaTheme="majorEastAsia" w:hAnsi="Arial" w:cs="Arial"/>
          <w:iCs/>
          <w:sz w:val="22"/>
          <w:szCs w:val="22"/>
        </w:rPr>
        <w:fldChar w:fldCharType="separate"/>
      </w:r>
      <w:r w:rsidR="002C162D">
        <w:rPr>
          <w:rFonts w:ascii="Arial" w:eastAsiaTheme="majorEastAsia" w:hAnsi="Arial" w:cs="Arial"/>
          <w:iCs/>
          <w:sz w:val="22"/>
          <w:szCs w:val="22"/>
          <w:cs/>
        </w:rPr>
        <w:t>‎</w:t>
      </w:r>
      <w:r w:rsidR="002C162D">
        <w:rPr>
          <w:rFonts w:ascii="Arial" w:eastAsiaTheme="majorEastAsia" w:hAnsi="Arial" w:cs="Arial"/>
          <w:iCs/>
          <w:sz w:val="22"/>
          <w:szCs w:val="22"/>
        </w:rPr>
        <w:t>3.3.4</w:t>
      </w:r>
      <w:r w:rsidR="00322F4D" w:rsidRPr="00E85DA1">
        <w:rPr>
          <w:rFonts w:ascii="Arial" w:eastAsiaTheme="majorEastAsia" w:hAnsi="Arial" w:cs="Arial"/>
          <w:iCs/>
          <w:sz w:val="22"/>
          <w:szCs w:val="22"/>
        </w:rPr>
        <w:fldChar w:fldCharType="end"/>
      </w:r>
      <w:r w:rsidRPr="00E85DA1">
        <w:rPr>
          <w:rFonts w:ascii="Arial" w:eastAsiaTheme="majorEastAsia" w:hAnsi="Arial" w:cs="Arial"/>
          <w:iCs/>
          <w:sz w:val="22"/>
          <w:szCs w:val="22"/>
        </w:rPr>
        <w:t xml:space="preserve"> as is applicable to that Fund.</w:t>
      </w:r>
    </w:p>
    <w:p w14:paraId="143385C8" w14:textId="77777777" w:rsidR="00210A69" w:rsidRPr="00E85DA1" w:rsidRDefault="00210A69" w:rsidP="00210A69">
      <w:pPr>
        <w:keepNext/>
        <w:spacing w:after="120"/>
        <w:ind w:left="1008"/>
        <w:rPr>
          <w:rFonts w:ascii="Arial" w:hAnsi="Arial" w:cs="Arial"/>
          <w:b/>
          <w:iCs/>
          <w:sz w:val="22"/>
          <w:szCs w:val="22"/>
        </w:rPr>
      </w:pPr>
      <w:r w:rsidRPr="00E85DA1">
        <w:rPr>
          <w:rFonts w:ascii="Arial" w:hAnsi="Arial" w:cs="Arial"/>
          <w:b/>
          <w:sz w:val="22"/>
          <w:szCs w:val="22"/>
        </w:rPr>
        <w:t>Guidance</w:t>
      </w:r>
    </w:p>
    <w:p w14:paraId="17A016C3" w14:textId="1617CCAD" w:rsidR="00210A69" w:rsidRPr="00E85DA1" w:rsidRDefault="00210A69" w:rsidP="00210A69">
      <w:pPr>
        <w:tabs>
          <w:tab w:val="left" w:pos="1728"/>
        </w:tabs>
        <w:spacing w:after="120"/>
        <w:ind w:left="1728" w:hanging="720"/>
        <w:jc w:val="both"/>
        <w:rPr>
          <w:rFonts w:ascii="Arial" w:eastAsia="Times New Roman" w:hAnsi="Arial" w:cs="Arial"/>
          <w:iCs/>
          <w:sz w:val="22"/>
          <w:szCs w:val="22"/>
        </w:rPr>
      </w:pPr>
      <w:r w:rsidRPr="00E85DA1">
        <w:rPr>
          <w:rFonts w:ascii="Arial" w:eastAsia="Times New Roman" w:hAnsi="Arial" w:cs="Arial"/>
          <w:sz w:val="22"/>
          <w:szCs w:val="22"/>
        </w:rPr>
        <w:t>1.</w:t>
      </w:r>
      <w:r w:rsidRPr="00E85DA1">
        <w:rPr>
          <w:rFonts w:ascii="Arial" w:eastAsia="Times New Roman" w:hAnsi="Arial" w:cs="Arial"/>
          <w:sz w:val="22"/>
          <w:szCs w:val="22"/>
        </w:rPr>
        <w:tab/>
        <w:t xml:space="preserve">Rule </w:t>
      </w:r>
      <w:r w:rsidRPr="00E85DA1">
        <w:rPr>
          <w:rFonts w:ascii="Arial" w:eastAsia="Times New Roman" w:hAnsi="Arial" w:cs="Arial"/>
          <w:sz w:val="22"/>
          <w:szCs w:val="22"/>
        </w:rPr>
        <w:fldChar w:fldCharType="begin"/>
      </w:r>
      <w:r w:rsidRPr="00E85DA1">
        <w:rPr>
          <w:rFonts w:ascii="Arial" w:eastAsia="Times New Roman" w:hAnsi="Arial" w:cs="Arial"/>
          <w:sz w:val="22"/>
          <w:szCs w:val="22"/>
        </w:rPr>
        <w:instrText xml:space="preserve"> REF _Ref403090454 \n \h  \* MERGEFORMAT </w:instrText>
      </w:r>
      <w:r w:rsidRPr="00E85DA1">
        <w:rPr>
          <w:rFonts w:ascii="Arial" w:eastAsia="Times New Roman" w:hAnsi="Arial" w:cs="Arial"/>
          <w:sz w:val="22"/>
          <w:szCs w:val="22"/>
        </w:rPr>
      </w:r>
      <w:r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5.1</w:t>
      </w:r>
      <w:r w:rsidRPr="00E85DA1">
        <w:rPr>
          <w:rFonts w:ascii="Arial" w:eastAsia="Times New Roman" w:hAnsi="Arial" w:cs="Arial"/>
          <w:sz w:val="22"/>
          <w:szCs w:val="22"/>
        </w:rPr>
        <w:fldChar w:fldCharType="end"/>
      </w:r>
      <w:r w:rsidRPr="00E85DA1">
        <w:rPr>
          <w:rFonts w:ascii="Arial" w:eastAsia="Times New Roman" w:hAnsi="Arial" w:cs="Arial"/>
          <w:sz w:val="22"/>
          <w:szCs w:val="22"/>
        </w:rPr>
        <w:t xml:space="preserve"> contains the definitions of Excluded Offers, such as </w:t>
      </w:r>
      <w:r w:rsidRPr="00E85DA1">
        <w:rPr>
          <w:rFonts w:ascii="Arial" w:eastAsia="Times New Roman" w:hAnsi="Arial" w:cs="Arial"/>
          <w:iCs/>
          <w:sz w:val="22"/>
          <w:szCs w:val="22"/>
        </w:rPr>
        <w:t xml:space="preserve">Execution-only Transactions and Transactions with </w:t>
      </w:r>
      <w:r w:rsidR="005F5049" w:rsidRPr="00E85DA1">
        <w:rPr>
          <w:rFonts w:ascii="Arial" w:eastAsia="Times New Roman" w:hAnsi="Arial" w:cs="Arial"/>
          <w:iCs/>
          <w:sz w:val="22"/>
          <w:szCs w:val="22"/>
        </w:rPr>
        <w:t>M</w:t>
      </w:r>
      <w:r w:rsidRPr="00E85DA1">
        <w:rPr>
          <w:rFonts w:ascii="Arial" w:eastAsia="Times New Roman" w:hAnsi="Arial" w:cs="Arial"/>
          <w:iCs/>
          <w:sz w:val="22"/>
          <w:szCs w:val="22"/>
        </w:rPr>
        <w:t>arket Counterparties.</w:t>
      </w:r>
    </w:p>
    <w:p w14:paraId="7395E6CB" w14:textId="5614E0D1" w:rsidR="00210A69" w:rsidRPr="00E85DA1" w:rsidRDefault="00210A69" w:rsidP="00210A69">
      <w:pPr>
        <w:tabs>
          <w:tab w:val="left" w:pos="1728"/>
        </w:tabs>
        <w:spacing w:after="120"/>
        <w:ind w:left="1728" w:hanging="720"/>
        <w:jc w:val="both"/>
        <w:rPr>
          <w:rFonts w:ascii="Arial" w:eastAsia="Times New Roman" w:hAnsi="Arial" w:cs="Arial"/>
          <w:iCs/>
          <w:sz w:val="22"/>
          <w:szCs w:val="22"/>
        </w:rPr>
      </w:pPr>
      <w:r w:rsidRPr="00E85DA1">
        <w:rPr>
          <w:rFonts w:ascii="Arial" w:eastAsia="Times New Roman" w:hAnsi="Arial" w:cs="Arial"/>
          <w:iCs/>
          <w:sz w:val="22"/>
          <w:szCs w:val="22"/>
        </w:rPr>
        <w:lastRenderedPageBreak/>
        <w:t>2.</w:t>
      </w:r>
      <w:r w:rsidRPr="00E85DA1">
        <w:rPr>
          <w:rFonts w:ascii="Arial" w:eastAsia="Times New Roman" w:hAnsi="Arial" w:cs="Arial"/>
          <w:iCs/>
          <w:sz w:val="22"/>
          <w:szCs w:val="22"/>
        </w:rPr>
        <w:tab/>
        <w:t xml:space="preserve">A Fund Manager should note the requirements in </w:t>
      </w:r>
      <w:r w:rsidR="003E443D" w:rsidRPr="00E85DA1">
        <w:rPr>
          <w:rFonts w:ascii="Arial" w:eastAsia="Times New Roman" w:hAnsi="Arial" w:cs="Arial"/>
          <w:iCs/>
          <w:sz w:val="22"/>
          <w:szCs w:val="22"/>
        </w:rPr>
        <w:t xml:space="preserve">Schedule </w:t>
      </w:r>
      <w:r w:rsidR="00CB2CA4" w:rsidRPr="00E85DA1">
        <w:rPr>
          <w:rFonts w:ascii="Arial" w:eastAsia="Times New Roman" w:hAnsi="Arial" w:cs="Arial"/>
          <w:iCs/>
          <w:sz w:val="22"/>
          <w:szCs w:val="22"/>
        </w:rPr>
        <w:t>2</w:t>
      </w:r>
      <w:r w:rsidR="003E443D" w:rsidRPr="00E85DA1">
        <w:rPr>
          <w:rFonts w:ascii="Arial" w:eastAsia="Times New Roman" w:hAnsi="Arial" w:cs="Arial"/>
          <w:iCs/>
          <w:sz w:val="22"/>
          <w:szCs w:val="22"/>
        </w:rPr>
        <w:t xml:space="preserve"> of FSMR</w:t>
      </w:r>
      <w:r w:rsidRPr="00E85DA1">
        <w:rPr>
          <w:rFonts w:ascii="Arial" w:eastAsia="Times New Roman" w:hAnsi="Arial" w:cs="Arial"/>
          <w:iCs/>
          <w:sz w:val="22"/>
          <w:szCs w:val="22"/>
        </w:rPr>
        <w:t xml:space="preserve">. </w:t>
      </w:r>
      <w:r w:rsidR="003E443D" w:rsidRPr="00E85DA1">
        <w:rPr>
          <w:rFonts w:ascii="Arial" w:eastAsia="Times New Roman" w:hAnsi="Arial" w:cs="Arial"/>
          <w:iCs/>
          <w:sz w:val="22"/>
          <w:szCs w:val="22"/>
        </w:rPr>
        <w:t xml:space="preserve">A </w:t>
      </w:r>
      <w:r w:rsidRPr="00E85DA1">
        <w:rPr>
          <w:rFonts w:ascii="Arial" w:eastAsia="Times New Roman" w:hAnsi="Arial" w:cs="Arial"/>
          <w:iCs/>
          <w:sz w:val="22"/>
          <w:szCs w:val="22"/>
        </w:rPr>
        <w:t>P</w:t>
      </w:r>
      <w:r w:rsidR="005B5052" w:rsidRPr="00E85DA1">
        <w:rPr>
          <w:rFonts w:ascii="Arial" w:eastAsia="Times New Roman" w:hAnsi="Arial" w:cs="Arial"/>
          <w:iCs/>
          <w:sz w:val="22"/>
          <w:szCs w:val="22"/>
        </w:rPr>
        <w:t xml:space="preserve">rospectus drawn up pursuant to </w:t>
      </w:r>
      <w:r w:rsidRPr="00E85DA1">
        <w:rPr>
          <w:rFonts w:ascii="Arial" w:eastAsia="Times New Roman" w:hAnsi="Arial" w:cs="Arial"/>
          <w:iCs/>
          <w:sz w:val="22"/>
          <w:szCs w:val="22"/>
        </w:rPr>
        <w:t>Rule</w:t>
      </w:r>
      <w:r w:rsidR="00B3043A" w:rsidRPr="00E85DA1">
        <w:rPr>
          <w:rFonts w:ascii="Arial" w:eastAsia="Times New Roman" w:hAnsi="Arial" w:cs="Arial"/>
          <w:iCs/>
          <w:sz w:val="22"/>
          <w:szCs w:val="22"/>
        </w:rPr>
        <w:t xml:space="preserve"> </w:t>
      </w:r>
      <w:r w:rsidR="00B3043A" w:rsidRPr="00E85DA1">
        <w:rPr>
          <w:rFonts w:ascii="Arial" w:eastAsia="Times New Roman" w:hAnsi="Arial" w:cs="Arial"/>
          <w:iCs/>
          <w:sz w:val="22"/>
          <w:szCs w:val="22"/>
        </w:rPr>
        <w:fldChar w:fldCharType="begin"/>
      </w:r>
      <w:r w:rsidR="00B3043A" w:rsidRPr="00E85DA1">
        <w:rPr>
          <w:rFonts w:ascii="Arial" w:eastAsia="Times New Roman" w:hAnsi="Arial" w:cs="Arial"/>
          <w:iCs/>
          <w:sz w:val="22"/>
          <w:szCs w:val="22"/>
        </w:rPr>
        <w:instrText xml:space="preserve"> REF _Ref416282111 \n \h </w:instrText>
      </w:r>
      <w:r w:rsidR="0065050E" w:rsidRPr="00E85DA1">
        <w:rPr>
          <w:rFonts w:ascii="Arial" w:eastAsia="Times New Roman" w:hAnsi="Arial" w:cs="Arial"/>
          <w:iCs/>
          <w:sz w:val="22"/>
          <w:szCs w:val="22"/>
        </w:rPr>
        <w:instrText xml:space="preserve"> \* MERGEFORMAT </w:instrText>
      </w:r>
      <w:r w:rsidR="00B3043A" w:rsidRPr="00E85DA1">
        <w:rPr>
          <w:rFonts w:ascii="Arial" w:eastAsia="Times New Roman" w:hAnsi="Arial" w:cs="Arial"/>
          <w:iCs/>
          <w:sz w:val="22"/>
          <w:szCs w:val="22"/>
        </w:rPr>
      </w:r>
      <w:r w:rsidR="00B3043A" w:rsidRPr="00E85DA1">
        <w:rPr>
          <w:rFonts w:ascii="Arial" w:eastAsia="Times New Roman" w:hAnsi="Arial" w:cs="Arial"/>
          <w:iCs/>
          <w:sz w:val="22"/>
          <w:szCs w:val="22"/>
        </w:rPr>
        <w:fldChar w:fldCharType="separate"/>
      </w:r>
      <w:r w:rsidR="002C162D">
        <w:rPr>
          <w:rFonts w:ascii="Arial" w:eastAsia="Times New Roman" w:hAnsi="Arial" w:cs="Arial"/>
          <w:iCs/>
          <w:sz w:val="22"/>
          <w:szCs w:val="22"/>
          <w:cs/>
        </w:rPr>
        <w:t>‎</w:t>
      </w:r>
      <w:r w:rsidR="002C162D">
        <w:rPr>
          <w:rFonts w:ascii="Arial" w:eastAsia="Times New Roman" w:hAnsi="Arial" w:cs="Arial"/>
          <w:iCs/>
          <w:sz w:val="22"/>
          <w:szCs w:val="22"/>
        </w:rPr>
        <w:t>9</w:t>
      </w:r>
      <w:r w:rsidR="00B3043A" w:rsidRPr="00E85DA1">
        <w:rPr>
          <w:rFonts w:ascii="Arial" w:eastAsia="Times New Roman" w:hAnsi="Arial" w:cs="Arial"/>
          <w:iCs/>
          <w:sz w:val="22"/>
          <w:szCs w:val="22"/>
        </w:rPr>
        <w:fldChar w:fldCharType="end"/>
      </w:r>
      <w:r w:rsidRPr="00E85DA1">
        <w:rPr>
          <w:rFonts w:ascii="Arial" w:eastAsia="Times New Roman" w:hAnsi="Arial" w:cs="Arial"/>
          <w:iCs/>
          <w:sz w:val="22"/>
          <w:szCs w:val="22"/>
        </w:rPr>
        <w:t xml:space="preserve"> should be made available to prospective Unitholders for as long as the Offer is open and once the Offer is closed, the Fund Manager's obligation to make the Prospectus available would cease.</w:t>
      </w:r>
    </w:p>
    <w:p w14:paraId="58C3DD2D" w14:textId="4E5B3549" w:rsidR="00210A69" w:rsidRPr="00E85DA1" w:rsidRDefault="00210A69" w:rsidP="00210A69">
      <w:pPr>
        <w:tabs>
          <w:tab w:val="left" w:pos="1728"/>
        </w:tabs>
        <w:spacing w:after="120"/>
        <w:ind w:left="1728" w:hanging="720"/>
        <w:jc w:val="both"/>
        <w:rPr>
          <w:rFonts w:ascii="Arial" w:hAnsi="Arial" w:cs="Arial"/>
          <w:sz w:val="22"/>
          <w:szCs w:val="22"/>
        </w:rPr>
      </w:pPr>
      <w:r w:rsidRPr="00E85DA1">
        <w:rPr>
          <w:rFonts w:ascii="Arial" w:eastAsia="Times New Roman" w:hAnsi="Arial" w:cs="Arial"/>
          <w:iCs/>
          <w:sz w:val="22"/>
          <w:szCs w:val="22"/>
        </w:rPr>
        <w:t xml:space="preserve">3. </w:t>
      </w:r>
      <w:r w:rsidRPr="00E85DA1">
        <w:rPr>
          <w:rFonts w:ascii="Arial" w:eastAsia="Times New Roman" w:hAnsi="Arial" w:cs="Arial"/>
          <w:iCs/>
          <w:sz w:val="22"/>
          <w:szCs w:val="22"/>
        </w:rPr>
        <w:tab/>
      </w:r>
      <w:r w:rsidRPr="00E85DA1">
        <w:rPr>
          <w:rFonts w:ascii="Arial" w:hAnsi="Arial" w:cs="Arial"/>
          <w:sz w:val="22"/>
          <w:szCs w:val="22"/>
        </w:rPr>
        <w:t xml:space="preserve">Rules </w:t>
      </w:r>
      <w:r w:rsidR="00C1709E" w:rsidRPr="00E85DA1">
        <w:rPr>
          <w:rFonts w:ascii="Arial" w:eastAsiaTheme="majorEastAsia" w:hAnsi="Arial" w:cs="Arial"/>
          <w:iCs/>
          <w:sz w:val="22"/>
          <w:szCs w:val="22"/>
        </w:rPr>
        <w:fldChar w:fldCharType="begin"/>
      </w:r>
      <w:r w:rsidR="00C1709E" w:rsidRPr="00E85DA1">
        <w:rPr>
          <w:rFonts w:ascii="Arial" w:hAnsi="Arial" w:cs="Arial"/>
          <w:sz w:val="22"/>
          <w:szCs w:val="22"/>
        </w:rPr>
        <w:instrText xml:space="preserve"> REF _Ref414484063 \n \h </w:instrText>
      </w:r>
      <w:r w:rsidR="0091495E" w:rsidRPr="00E85DA1">
        <w:rPr>
          <w:rFonts w:ascii="Arial" w:eastAsiaTheme="majorEastAsia" w:hAnsi="Arial" w:cs="Arial"/>
          <w:iCs/>
          <w:sz w:val="22"/>
          <w:szCs w:val="22"/>
        </w:rPr>
        <w:instrText xml:space="preserve"> \* MERGEFORMAT </w:instrText>
      </w:r>
      <w:r w:rsidR="00C1709E" w:rsidRPr="00E85DA1">
        <w:rPr>
          <w:rFonts w:ascii="Arial" w:eastAsiaTheme="majorEastAsia" w:hAnsi="Arial" w:cs="Arial"/>
          <w:iCs/>
          <w:sz w:val="22"/>
          <w:szCs w:val="22"/>
        </w:rPr>
      </w:r>
      <w:r w:rsidR="00C1709E" w:rsidRPr="00E85DA1">
        <w:rPr>
          <w:rFonts w:ascii="Arial" w:eastAsiaTheme="majorEastAsia" w:hAnsi="Arial" w:cs="Arial"/>
          <w:iCs/>
          <w:sz w:val="22"/>
          <w:szCs w:val="22"/>
        </w:rPr>
        <w:fldChar w:fldCharType="separate"/>
      </w:r>
      <w:r w:rsidR="002C162D">
        <w:rPr>
          <w:rFonts w:ascii="Arial" w:hAnsi="Arial" w:cs="Arial"/>
          <w:sz w:val="22"/>
          <w:szCs w:val="22"/>
          <w:cs/>
        </w:rPr>
        <w:t>‎</w:t>
      </w:r>
      <w:r w:rsidR="002C162D">
        <w:rPr>
          <w:rFonts w:ascii="Arial" w:hAnsi="Arial" w:cs="Arial"/>
          <w:sz w:val="22"/>
          <w:szCs w:val="22"/>
        </w:rPr>
        <w:t>3.3.3</w:t>
      </w:r>
      <w:r w:rsidR="00C1709E" w:rsidRPr="00E85DA1">
        <w:rPr>
          <w:rFonts w:ascii="Arial" w:eastAsiaTheme="majorEastAsia" w:hAnsi="Arial" w:cs="Arial"/>
          <w:iCs/>
          <w:sz w:val="22"/>
          <w:szCs w:val="22"/>
        </w:rPr>
        <w:fldChar w:fldCharType="end"/>
      </w:r>
      <w:r w:rsidR="00C1709E" w:rsidRPr="00E85DA1">
        <w:rPr>
          <w:rFonts w:ascii="Arial" w:eastAsiaTheme="majorEastAsia" w:hAnsi="Arial" w:cs="Arial"/>
          <w:iCs/>
          <w:sz w:val="22"/>
          <w:szCs w:val="22"/>
        </w:rPr>
        <w:t xml:space="preserve"> and</w:t>
      </w:r>
      <w:r w:rsidR="00EC70F8" w:rsidRPr="00E85DA1">
        <w:rPr>
          <w:rFonts w:ascii="Arial" w:eastAsiaTheme="majorEastAsia" w:hAnsi="Arial" w:cs="Arial"/>
          <w:iCs/>
          <w:sz w:val="22"/>
          <w:szCs w:val="22"/>
        </w:rPr>
        <w:t xml:space="preserve"> </w:t>
      </w:r>
      <w:r w:rsidR="00C1709E" w:rsidRPr="00E85DA1">
        <w:rPr>
          <w:rFonts w:ascii="Arial" w:eastAsiaTheme="majorEastAsia" w:hAnsi="Arial" w:cs="Arial"/>
          <w:iCs/>
          <w:sz w:val="22"/>
          <w:szCs w:val="22"/>
        </w:rPr>
        <w:fldChar w:fldCharType="begin"/>
      </w:r>
      <w:r w:rsidR="00C1709E" w:rsidRPr="00E85DA1">
        <w:rPr>
          <w:rFonts w:ascii="Arial" w:eastAsiaTheme="majorEastAsia" w:hAnsi="Arial" w:cs="Arial"/>
          <w:iCs/>
          <w:sz w:val="22"/>
          <w:szCs w:val="22"/>
        </w:rPr>
        <w:instrText xml:space="preserve"> REF _Ref414484073 \n \h </w:instrText>
      </w:r>
      <w:r w:rsidR="0091495E" w:rsidRPr="00E85DA1">
        <w:rPr>
          <w:rFonts w:ascii="Arial" w:eastAsiaTheme="majorEastAsia" w:hAnsi="Arial" w:cs="Arial"/>
          <w:iCs/>
          <w:sz w:val="22"/>
          <w:szCs w:val="22"/>
        </w:rPr>
        <w:instrText xml:space="preserve"> \* MERGEFORMAT </w:instrText>
      </w:r>
      <w:r w:rsidR="00C1709E" w:rsidRPr="00E85DA1">
        <w:rPr>
          <w:rFonts w:ascii="Arial" w:eastAsiaTheme="majorEastAsia" w:hAnsi="Arial" w:cs="Arial"/>
          <w:iCs/>
          <w:sz w:val="22"/>
          <w:szCs w:val="22"/>
        </w:rPr>
      </w:r>
      <w:r w:rsidR="00C1709E" w:rsidRPr="00E85DA1">
        <w:rPr>
          <w:rFonts w:ascii="Arial" w:eastAsiaTheme="majorEastAsia" w:hAnsi="Arial" w:cs="Arial"/>
          <w:iCs/>
          <w:sz w:val="22"/>
          <w:szCs w:val="22"/>
        </w:rPr>
        <w:fldChar w:fldCharType="separate"/>
      </w:r>
      <w:r w:rsidR="002C162D">
        <w:rPr>
          <w:rFonts w:ascii="Arial" w:eastAsiaTheme="majorEastAsia" w:hAnsi="Arial" w:cs="Arial"/>
          <w:iCs/>
          <w:sz w:val="22"/>
          <w:szCs w:val="22"/>
          <w:cs/>
        </w:rPr>
        <w:t>‎</w:t>
      </w:r>
      <w:r w:rsidR="002C162D">
        <w:rPr>
          <w:rFonts w:ascii="Arial" w:eastAsiaTheme="majorEastAsia" w:hAnsi="Arial" w:cs="Arial"/>
          <w:iCs/>
          <w:sz w:val="22"/>
          <w:szCs w:val="22"/>
        </w:rPr>
        <w:t>3.3.4</w:t>
      </w:r>
      <w:r w:rsidR="00C1709E" w:rsidRPr="00E85DA1">
        <w:rPr>
          <w:rFonts w:ascii="Arial" w:eastAsiaTheme="majorEastAsia" w:hAnsi="Arial" w:cs="Arial"/>
          <w:iCs/>
          <w:sz w:val="22"/>
          <w:szCs w:val="22"/>
        </w:rPr>
        <w:fldChar w:fldCharType="end"/>
      </w:r>
      <w:r w:rsidRPr="00E85DA1">
        <w:rPr>
          <w:rFonts w:ascii="Arial" w:hAnsi="Arial" w:cs="Arial"/>
          <w:sz w:val="22"/>
          <w:szCs w:val="22"/>
        </w:rPr>
        <w:t xml:space="preserve"> set out the conditions that must be satisfied for Exempt Funds and Qualified Investor Funds. In particular, these Rules require that Units in an Exempt Fund or a Qualified Investor Fund may only be Offered for issue or sale by means of a Private Plac</w:t>
      </w:r>
      <w:r w:rsidR="00CE47D4" w:rsidRPr="00E85DA1">
        <w:rPr>
          <w:rFonts w:ascii="Arial" w:hAnsi="Arial" w:cs="Arial"/>
          <w:sz w:val="22"/>
          <w:szCs w:val="22"/>
        </w:rPr>
        <w:t>ement with Professional Clients</w:t>
      </w:r>
      <w:r w:rsidRPr="00E85DA1">
        <w:rPr>
          <w:rFonts w:ascii="Arial" w:hAnsi="Arial" w:cs="Arial"/>
          <w:sz w:val="22"/>
          <w:szCs w:val="22"/>
        </w:rPr>
        <w:t>.</w:t>
      </w:r>
    </w:p>
    <w:p w14:paraId="6D08E2AF" w14:textId="627B4E74" w:rsidR="00210A69" w:rsidRPr="00E85DA1" w:rsidRDefault="00210A69" w:rsidP="00210A69">
      <w:pPr>
        <w:pStyle w:val="Heading4"/>
        <w:tabs>
          <w:tab w:val="clear" w:pos="1008"/>
          <w:tab w:val="left" w:pos="990"/>
        </w:tabs>
        <w:ind w:left="993" w:hanging="993"/>
        <w:rPr>
          <w:rFonts w:ascii="Arial" w:hAnsi="Arial" w:cs="Arial"/>
          <w:szCs w:val="22"/>
        </w:rPr>
      </w:pPr>
      <w:bookmarkStart w:id="87" w:name="_Ref414486637"/>
      <w:r w:rsidRPr="00E85DA1">
        <w:rPr>
          <w:rFonts w:ascii="Arial" w:hAnsi="Arial" w:cs="Arial"/>
          <w:szCs w:val="22"/>
        </w:rPr>
        <w:t xml:space="preserve">(1) Where an </w:t>
      </w:r>
      <w:r w:rsidR="009648FE" w:rsidRPr="00E85DA1">
        <w:rPr>
          <w:rFonts w:ascii="Arial" w:hAnsi="Arial" w:cs="Arial"/>
          <w:szCs w:val="22"/>
        </w:rPr>
        <w:t>Authorised Person</w:t>
      </w:r>
      <w:r w:rsidRPr="00E85DA1">
        <w:rPr>
          <w:rFonts w:ascii="Arial" w:hAnsi="Arial" w:cs="Arial"/>
          <w:szCs w:val="22"/>
        </w:rPr>
        <w:t xml:space="preserve"> Offers a Unit of a Domestic Fund to a Person it must make available to that Person a copy of the most recent Prospectus at the time of the Offer or before effecting the Transaction in relation to the Units, unless that Transaction results from an Excluded Offer as defined in Rule </w:t>
      </w:r>
      <w:r w:rsidRPr="00E85DA1">
        <w:rPr>
          <w:rFonts w:ascii="Arial" w:hAnsi="Arial" w:cs="Arial"/>
          <w:szCs w:val="22"/>
        </w:rPr>
        <w:fldChar w:fldCharType="begin"/>
      </w:r>
      <w:r w:rsidRPr="00E85DA1">
        <w:rPr>
          <w:rFonts w:ascii="Arial" w:hAnsi="Arial" w:cs="Arial"/>
          <w:szCs w:val="22"/>
        </w:rPr>
        <w:instrText xml:space="preserve"> REF _Ref403090461 \n \h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5.1</w:t>
      </w:r>
      <w:r w:rsidRPr="00E85DA1">
        <w:rPr>
          <w:rFonts w:ascii="Arial" w:hAnsi="Arial" w:cs="Arial"/>
          <w:szCs w:val="22"/>
        </w:rPr>
        <w:fldChar w:fldCharType="end"/>
      </w:r>
      <w:r w:rsidRPr="00E85DA1">
        <w:rPr>
          <w:rFonts w:ascii="Arial" w:hAnsi="Arial" w:cs="Arial"/>
          <w:szCs w:val="22"/>
        </w:rPr>
        <w:t xml:space="preserve"> of these Rules.</w:t>
      </w:r>
      <w:bookmarkEnd w:id="87"/>
    </w:p>
    <w:p w14:paraId="08ED3D87" w14:textId="10718EC3" w:rsidR="00210A69" w:rsidRPr="00E85DA1" w:rsidRDefault="00210A69" w:rsidP="00210A69">
      <w:pPr>
        <w:pStyle w:val="Heading6"/>
        <w:numPr>
          <w:ilvl w:val="0"/>
          <w:numId w:val="0"/>
        </w:numPr>
        <w:ind w:left="993"/>
        <w:rPr>
          <w:rFonts w:ascii="Arial" w:hAnsi="Arial" w:cs="Arial"/>
          <w:szCs w:val="22"/>
        </w:rPr>
      </w:pPr>
      <w:r w:rsidRPr="00E85DA1">
        <w:rPr>
          <w:rFonts w:ascii="Arial" w:hAnsi="Arial" w:cs="Arial"/>
          <w:szCs w:val="22"/>
        </w:rPr>
        <w:t xml:space="preserve">(2) An </w:t>
      </w:r>
      <w:r w:rsidR="009648FE" w:rsidRPr="00E85DA1">
        <w:rPr>
          <w:rFonts w:ascii="Arial" w:hAnsi="Arial" w:cs="Arial"/>
          <w:szCs w:val="22"/>
        </w:rPr>
        <w:t>Authorised Person</w:t>
      </w:r>
      <w:r w:rsidRPr="00E85DA1">
        <w:rPr>
          <w:rFonts w:ascii="Arial" w:hAnsi="Arial" w:cs="Arial"/>
          <w:szCs w:val="22"/>
        </w:rPr>
        <w:t xml:space="preserve"> must not make an Offer of Units of an Exempt Fund or a Qualified Investor Fund in a manner that would result in a breach of the requirements in Rules</w:t>
      </w:r>
      <w:r w:rsidR="00EC70F8" w:rsidRPr="00E85DA1">
        <w:rPr>
          <w:rFonts w:ascii="Arial" w:hAnsi="Arial" w:cs="Arial"/>
          <w:szCs w:val="22"/>
        </w:rPr>
        <w:t xml:space="preserve"> </w:t>
      </w:r>
      <w:r w:rsidR="00C1709E" w:rsidRPr="00E85DA1">
        <w:rPr>
          <w:rFonts w:ascii="Arial" w:hAnsi="Arial" w:cs="Arial"/>
          <w:iCs w:val="0"/>
          <w:szCs w:val="22"/>
        </w:rPr>
        <w:fldChar w:fldCharType="begin"/>
      </w:r>
      <w:r w:rsidR="00C1709E" w:rsidRPr="00E85DA1">
        <w:rPr>
          <w:rFonts w:ascii="Arial" w:hAnsi="Arial" w:cs="Arial"/>
          <w:szCs w:val="22"/>
        </w:rPr>
        <w:instrText xml:space="preserve"> REF _Ref414484063 \n \h </w:instrText>
      </w:r>
      <w:r w:rsidR="0091495E" w:rsidRPr="00E85DA1">
        <w:rPr>
          <w:rFonts w:ascii="Arial" w:hAnsi="Arial" w:cs="Arial"/>
          <w:iCs w:val="0"/>
          <w:szCs w:val="22"/>
        </w:rPr>
        <w:instrText xml:space="preserve"> \* MERGEFORMAT </w:instrText>
      </w:r>
      <w:r w:rsidR="00C1709E" w:rsidRPr="00E85DA1">
        <w:rPr>
          <w:rFonts w:ascii="Arial" w:hAnsi="Arial" w:cs="Arial"/>
          <w:iCs w:val="0"/>
          <w:szCs w:val="22"/>
        </w:rPr>
      </w:r>
      <w:r w:rsidR="00C1709E" w:rsidRPr="00E85DA1">
        <w:rPr>
          <w:rFonts w:ascii="Arial" w:hAnsi="Arial" w:cs="Arial"/>
          <w:iCs w:val="0"/>
          <w:szCs w:val="22"/>
        </w:rPr>
        <w:fldChar w:fldCharType="separate"/>
      </w:r>
      <w:r w:rsidR="002C162D">
        <w:rPr>
          <w:rFonts w:ascii="Arial" w:hAnsi="Arial" w:cs="Arial"/>
          <w:szCs w:val="22"/>
          <w:cs/>
        </w:rPr>
        <w:t>‎</w:t>
      </w:r>
      <w:r w:rsidR="002C162D">
        <w:rPr>
          <w:rFonts w:ascii="Arial" w:hAnsi="Arial" w:cs="Arial"/>
          <w:szCs w:val="22"/>
        </w:rPr>
        <w:t>3.3.3</w:t>
      </w:r>
      <w:r w:rsidR="00C1709E" w:rsidRPr="00E85DA1">
        <w:rPr>
          <w:rFonts w:ascii="Arial" w:hAnsi="Arial" w:cs="Arial"/>
          <w:iCs w:val="0"/>
          <w:szCs w:val="22"/>
        </w:rPr>
        <w:fldChar w:fldCharType="end"/>
      </w:r>
      <w:r w:rsidR="00EC70F8" w:rsidRPr="00E85DA1">
        <w:rPr>
          <w:rFonts w:ascii="Arial" w:hAnsi="Arial" w:cs="Arial"/>
          <w:iCs w:val="0"/>
          <w:szCs w:val="22"/>
        </w:rPr>
        <w:t xml:space="preserve"> or </w:t>
      </w:r>
      <w:r w:rsidR="00C1709E" w:rsidRPr="00E85DA1">
        <w:rPr>
          <w:rFonts w:ascii="Arial" w:hAnsi="Arial" w:cs="Arial"/>
          <w:iCs w:val="0"/>
          <w:szCs w:val="22"/>
        </w:rPr>
        <w:fldChar w:fldCharType="begin"/>
      </w:r>
      <w:r w:rsidR="00C1709E" w:rsidRPr="00E85DA1">
        <w:rPr>
          <w:rFonts w:ascii="Arial" w:hAnsi="Arial" w:cs="Arial"/>
          <w:iCs w:val="0"/>
          <w:szCs w:val="22"/>
        </w:rPr>
        <w:instrText xml:space="preserve"> REF _Ref414484073 \n \h </w:instrText>
      </w:r>
      <w:r w:rsidR="0091495E" w:rsidRPr="00E85DA1">
        <w:rPr>
          <w:rFonts w:ascii="Arial" w:hAnsi="Arial" w:cs="Arial"/>
          <w:iCs w:val="0"/>
          <w:szCs w:val="22"/>
        </w:rPr>
        <w:instrText xml:space="preserve"> \* MERGEFORMAT </w:instrText>
      </w:r>
      <w:r w:rsidR="00C1709E" w:rsidRPr="00E85DA1">
        <w:rPr>
          <w:rFonts w:ascii="Arial" w:hAnsi="Arial" w:cs="Arial"/>
          <w:iCs w:val="0"/>
          <w:szCs w:val="22"/>
        </w:rPr>
      </w:r>
      <w:r w:rsidR="00C1709E" w:rsidRPr="00E85DA1">
        <w:rPr>
          <w:rFonts w:ascii="Arial" w:hAnsi="Arial" w:cs="Arial"/>
          <w:iCs w:val="0"/>
          <w:szCs w:val="22"/>
        </w:rPr>
        <w:fldChar w:fldCharType="separate"/>
      </w:r>
      <w:r w:rsidR="002C162D">
        <w:rPr>
          <w:rFonts w:ascii="Arial" w:hAnsi="Arial" w:cs="Arial"/>
          <w:iCs w:val="0"/>
          <w:szCs w:val="22"/>
          <w:cs/>
        </w:rPr>
        <w:t>‎</w:t>
      </w:r>
      <w:r w:rsidR="002C162D">
        <w:rPr>
          <w:rFonts w:ascii="Arial" w:hAnsi="Arial" w:cs="Arial"/>
          <w:iCs w:val="0"/>
          <w:szCs w:val="22"/>
        </w:rPr>
        <w:t>3.3.4</w:t>
      </w:r>
      <w:r w:rsidR="00C1709E" w:rsidRPr="00E85DA1">
        <w:rPr>
          <w:rFonts w:ascii="Arial" w:hAnsi="Arial" w:cs="Arial"/>
          <w:iCs w:val="0"/>
          <w:szCs w:val="22"/>
        </w:rPr>
        <w:fldChar w:fldCharType="end"/>
      </w:r>
      <w:r w:rsidRPr="00E85DA1">
        <w:rPr>
          <w:rFonts w:ascii="Arial" w:hAnsi="Arial" w:cs="Arial"/>
          <w:szCs w:val="22"/>
        </w:rPr>
        <w:t xml:space="preserve"> as is applicable to that Fund.</w:t>
      </w:r>
    </w:p>
    <w:p w14:paraId="105E1187" w14:textId="3E733247" w:rsidR="00210A69" w:rsidRPr="00E85DA1" w:rsidRDefault="00210A69" w:rsidP="00210A69">
      <w:pPr>
        <w:pStyle w:val="Heading4"/>
        <w:rPr>
          <w:rFonts w:ascii="Arial" w:hAnsi="Arial" w:cs="Arial"/>
          <w:szCs w:val="22"/>
        </w:rPr>
      </w:pPr>
      <w:r w:rsidRPr="00E85DA1">
        <w:rPr>
          <w:rFonts w:ascii="Arial" w:hAnsi="Arial" w:cs="Arial"/>
          <w:szCs w:val="22"/>
        </w:rPr>
        <w:t xml:space="preserve">A Fund Manager and an </w:t>
      </w:r>
      <w:r w:rsidR="009648FE" w:rsidRPr="00E85DA1">
        <w:rPr>
          <w:rFonts w:ascii="Arial" w:hAnsi="Arial" w:cs="Arial"/>
          <w:szCs w:val="22"/>
        </w:rPr>
        <w:t>Authorised Person</w:t>
      </w:r>
      <w:r w:rsidRPr="00E85DA1">
        <w:rPr>
          <w:rFonts w:ascii="Arial" w:hAnsi="Arial" w:cs="Arial"/>
          <w:szCs w:val="22"/>
        </w:rPr>
        <w:t xml:space="preserve"> making an Offer of a Unit of a Fund meet the requirement in Rule </w:t>
      </w:r>
      <w:r w:rsidR="00EC70F8" w:rsidRPr="00E85DA1">
        <w:rPr>
          <w:rFonts w:ascii="Arial" w:hAnsi="Arial" w:cs="Arial"/>
          <w:szCs w:val="22"/>
        </w:rPr>
        <w:fldChar w:fldCharType="begin"/>
      </w:r>
      <w:r w:rsidR="00EC70F8" w:rsidRPr="00E85DA1">
        <w:rPr>
          <w:rFonts w:ascii="Arial" w:hAnsi="Arial" w:cs="Arial"/>
          <w:szCs w:val="22"/>
        </w:rPr>
        <w:instrText xml:space="preserve"> REF _Ref414486627 \r \h </w:instrText>
      </w:r>
      <w:r w:rsidR="0091495E" w:rsidRPr="00E85DA1">
        <w:rPr>
          <w:rFonts w:ascii="Arial" w:hAnsi="Arial" w:cs="Arial"/>
          <w:szCs w:val="22"/>
        </w:rPr>
        <w:instrText xml:space="preserve"> \* MERGEFORMAT </w:instrText>
      </w:r>
      <w:r w:rsidR="00EC70F8" w:rsidRPr="00E85DA1">
        <w:rPr>
          <w:rFonts w:ascii="Arial" w:hAnsi="Arial" w:cs="Arial"/>
          <w:szCs w:val="22"/>
        </w:rPr>
      </w:r>
      <w:r w:rsidR="00EC70F8"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9.7.1</w:t>
      </w:r>
      <w:r w:rsidR="00EC70F8" w:rsidRPr="00E85DA1">
        <w:rPr>
          <w:rFonts w:ascii="Arial" w:hAnsi="Arial" w:cs="Arial"/>
          <w:szCs w:val="22"/>
        </w:rPr>
        <w:fldChar w:fldCharType="end"/>
      </w:r>
      <w:r w:rsidR="00770FCD" w:rsidRPr="00E85DA1">
        <w:rPr>
          <w:rFonts w:ascii="Arial" w:hAnsi="Arial" w:cs="Arial"/>
          <w:szCs w:val="22"/>
        </w:rPr>
        <w:t xml:space="preserve"> </w:t>
      </w:r>
      <w:r w:rsidRPr="00E85DA1">
        <w:rPr>
          <w:rFonts w:ascii="Arial" w:hAnsi="Arial" w:cs="Arial"/>
          <w:szCs w:val="22"/>
        </w:rPr>
        <w:t>or Rule</w:t>
      </w:r>
      <w:r w:rsidR="00EC70F8" w:rsidRPr="00E85DA1">
        <w:rPr>
          <w:rFonts w:ascii="Arial" w:hAnsi="Arial" w:cs="Arial"/>
          <w:szCs w:val="22"/>
        </w:rPr>
        <w:t xml:space="preserve"> </w:t>
      </w:r>
      <w:r w:rsidR="00EC70F8" w:rsidRPr="00E85DA1">
        <w:rPr>
          <w:rFonts w:ascii="Arial" w:hAnsi="Arial" w:cs="Arial"/>
          <w:szCs w:val="22"/>
        </w:rPr>
        <w:fldChar w:fldCharType="begin"/>
      </w:r>
      <w:r w:rsidR="00EC70F8" w:rsidRPr="00E85DA1">
        <w:rPr>
          <w:rFonts w:ascii="Arial" w:hAnsi="Arial" w:cs="Arial"/>
          <w:szCs w:val="22"/>
        </w:rPr>
        <w:instrText xml:space="preserve"> REF _Ref414486637 \r \h </w:instrText>
      </w:r>
      <w:r w:rsidR="0091495E" w:rsidRPr="00E85DA1">
        <w:rPr>
          <w:rFonts w:ascii="Arial" w:hAnsi="Arial" w:cs="Arial"/>
          <w:szCs w:val="22"/>
        </w:rPr>
        <w:instrText xml:space="preserve"> \* MERGEFORMAT </w:instrText>
      </w:r>
      <w:r w:rsidR="00EC70F8" w:rsidRPr="00E85DA1">
        <w:rPr>
          <w:rFonts w:ascii="Arial" w:hAnsi="Arial" w:cs="Arial"/>
          <w:szCs w:val="22"/>
        </w:rPr>
      </w:r>
      <w:r w:rsidR="00EC70F8"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9.7.2</w:t>
      </w:r>
      <w:r w:rsidR="00EC70F8" w:rsidRPr="00E85DA1">
        <w:rPr>
          <w:rFonts w:ascii="Arial" w:hAnsi="Arial" w:cs="Arial"/>
          <w:szCs w:val="22"/>
        </w:rPr>
        <w:fldChar w:fldCharType="end"/>
      </w:r>
      <w:r w:rsidRPr="00E85DA1">
        <w:rPr>
          <w:rFonts w:ascii="Arial" w:hAnsi="Arial" w:cs="Arial"/>
          <w:szCs w:val="22"/>
        </w:rPr>
        <w:t xml:space="preserve"> as is relevant by:</w:t>
      </w:r>
    </w:p>
    <w:p w14:paraId="03D32557" w14:textId="77777777" w:rsidR="00210A69" w:rsidRPr="00E85DA1" w:rsidRDefault="00210A69" w:rsidP="00210A69">
      <w:pPr>
        <w:pStyle w:val="Heading5"/>
        <w:rPr>
          <w:rFonts w:ascii="Arial" w:hAnsi="Arial" w:cs="Arial"/>
          <w:szCs w:val="22"/>
        </w:rPr>
      </w:pPr>
      <w:r w:rsidRPr="00E85DA1">
        <w:rPr>
          <w:rFonts w:ascii="Arial" w:hAnsi="Arial" w:cs="Arial"/>
          <w:szCs w:val="22"/>
        </w:rPr>
        <w:t xml:space="preserve">maintaining at its place of business in the </w:t>
      </w:r>
      <w:r w:rsidR="00285106" w:rsidRPr="00E85DA1">
        <w:rPr>
          <w:rFonts w:ascii="Arial" w:hAnsi="Arial" w:cs="Arial"/>
          <w:szCs w:val="22"/>
        </w:rPr>
        <w:t xml:space="preserve">Abu Dhabi </w:t>
      </w:r>
      <w:r w:rsidRPr="00E85DA1">
        <w:rPr>
          <w:rFonts w:ascii="Arial" w:hAnsi="Arial" w:cs="Arial"/>
          <w:szCs w:val="22"/>
        </w:rPr>
        <w:t>Global Market copies of the relevant Prospectus for inspection by Clients and by the Regulator during normal business hours; or</w:t>
      </w:r>
    </w:p>
    <w:p w14:paraId="564C1E0C" w14:textId="77777777" w:rsidR="00210A69" w:rsidRPr="00E85DA1" w:rsidRDefault="00210A69" w:rsidP="00210A69">
      <w:pPr>
        <w:pStyle w:val="Heading5"/>
        <w:rPr>
          <w:rFonts w:ascii="Arial" w:hAnsi="Arial" w:cs="Arial"/>
          <w:szCs w:val="22"/>
        </w:rPr>
      </w:pPr>
      <w:r w:rsidRPr="00E85DA1">
        <w:rPr>
          <w:rFonts w:ascii="Arial" w:hAnsi="Arial" w:cs="Arial"/>
          <w:szCs w:val="22"/>
        </w:rPr>
        <w:t xml:space="preserve">being able to advise readily of a location in the </w:t>
      </w:r>
      <w:r w:rsidR="00285106" w:rsidRPr="00E85DA1">
        <w:rPr>
          <w:rFonts w:ascii="Arial" w:hAnsi="Arial" w:cs="Arial"/>
          <w:szCs w:val="22"/>
        </w:rPr>
        <w:t xml:space="preserve">Abu Dhabi </w:t>
      </w:r>
      <w:r w:rsidRPr="00E85DA1">
        <w:rPr>
          <w:rFonts w:ascii="Arial" w:hAnsi="Arial" w:cs="Arial"/>
          <w:szCs w:val="22"/>
        </w:rPr>
        <w:t>Global Market where copies of the Prospectus are available.</w:t>
      </w:r>
    </w:p>
    <w:p w14:paraId="412988FA" w14:textId="77777777" w:rsidR="00210A69" w:rsidRPr="00E85DA1" w:rsidRDefault="00210A69" w:rsidP="00210A69">
      <w:pPr>
        <w:pStyle w:val="NoteHead"/>
        <w:rPr>
          <w:rFonts w:cs="Arial"/>
          <w:szCs w:val="22"/>
        </w:rPr>
      </w:pPr>
      <w:r w:rsidRPr="00E85DA1">
        <w:rPr>
          <w:rFonts w:cs="Arial"/>
          <w:iCs w:val="0"/>
          <w:szCs w:val="22"/>
        </w:rPr>
        <w:t>Guidance</w:t>
      </w:r>
    </w:p>
    <w:p w14:paraId="7178B7C2" w14:textId="77777777" w:rsidR="00210A69" w:rsidRPr="00E85DA1" w:rsidRDefault="00210A69" w:rsidP="00210A69">
      <w:pPr>
        <w:tabs>
          <w:tab w:val="left" w:pos="990"/>
        </w:tabs>
        <w:spacing w:after="240" w:line="246" w:lineRule="atLeast"/>
        <w:ind w:left="993"/>
        <w:jc w:val="both"/>
        <w:outlineLvl w:val="3"/>
        <w:rPr>
          <w:rFonts w:ascii="Arial" w:hAnsi="Arial" w:cs="Arial"/>
          <w:iCs/>
          <w:sz w:val="22"/>
          <w:szCs w:val="22"/>
        </w:rPr>
      </w:pPr>
      <w:r w:rsidRPr="00E85DA1">
        <w:rPr>
          <w:rFonts w:ascii="Arial" w:hAnsi="Arial" w:cs="Arial"/>
          <w:sz w:val="22"/>
          <w:szCs w:val="22"/>
        </w:rPr>
        <w:t xml:space="preserve">Copies of the Prospectus may be stored electronically so long as Clients and the Regulator </w:t>
      </w:r>
      <w:r w:rsidRPr="00E85DA1">
        <w:rPr>
          <w:rFonts w:ascii="Arial" w:hAnsi="Arial" w:cs="Arial"/>
          <w:iCs/>
          <w:sz w:val="22"/>
          <w:szCs w:val="22"/>
        </w:rPr>
        <w:t>have ready and immediate access.</w:t>
      </w:r>
    </w:p>
    <w:p w14:paraId="3F2E7E9E" w14:textId="77777777" w:rsidR="00210A69" w:rsidRPr="00E85DA1" w:rsidRDefault="00210A69" w:rsidP="00210A69">
      <w:pPr>
        <w:pStyle w:val="Heading3"/>
        <w:rPr>
          <w:rFonts w:ascii="Arial" w:hAnsi="Arial" w:cs="Arial"/>
          <w:szCs w:val="22"/>
        </w:rPr>
      </w:pPr>
      <w:bookmarkStart w:id="88" w:name="_Ref414486646"/>
      <w:r w:rsidRPr="00E85DA1">
        <w:rPr>
          <w:rFonts w:ascii="Arial" w:hAnsi="Arial" w:cs="Arial"/>
          <w:szCs w:val="22"/>
        </w:rPr>
        <w:t>Responsibility for Prospectus</w:t>
      </w:r>
      <w:bookmarkEnd w:id="88"/>
    </w:p>
    <w:p w14:paraId="75BC5806" w14:textId="77777777" w:rsidR="00210A69" w:rsidRPr="00E85DA1" w:rsidRDefault="00210A69" w:rsidP="00210A69">
      <w:pPr>
        <w:pStyle w:val="UK11Title07"/>
        <w:rPr>
          <w:rFonts w:ascii="Arial" w:hAnsi="Arial" w:cs="Arial"/>
          <w:szCs w:val="22"/>
        </w:rPr>
      </w:pPr>
      <w:r w:rsidRPr="00E85DA1">
        <w:rPr>
          <w:rFonts w:ascii="Arial" w:hAnsi="Arial" w:cs="Arial"/>
          <w:szCs w:val="22"/>
        </w:rPr>
        <w:t>Prescribed persons</w:t>
      </w:r>
    </w:p>
    <w:p w14:paraId="5589DC35" w14:textId="77777777" w:rsidR="00210A69" w:rsidRPr="00E85DA1" w:rsidRDefault="00210A69" w:rsidP="00210A69">
      <w:pPr>
        <w:pStyle w:val="Heading4"/>
        <w:tabs>
          <w:tab w:val="clear" w:pos="1008"/>
          <w:tab w:val="left" w:pos="990"/>
        </w:tabs>
        <w:ind w:left="993" w:hanging="993"/>
        <w:rPr>
          <w:rFonts w:ascii="Arial" w:hAnsi="Arial" w:cs="Arial"/>
          <w:szCs w:val="22"/>
        </w:rPr>
      </w:pPr>
      <w:bookmarkStart w:id="89" w:name="_Ref422217670"/>
      <w:r w:rsidRPr="00E85DA1">
        <w:rPr>
          <w:rFonts w:ascii="Arial" w:hAnsi="Arial" w:cs="Arial"/>
          <w:szCs w:val="22"/>
        </w:rPr>
        <w:t xml:space="preserve">(1) </w:t>
      </w:r>
      <w:r w:rsidR="004368C8" w:rsidRPr="00E85DA1">
        <w:rPr>
          <w:rFonts w:ascii="Arial" w:hAnsi="Arial" w:cs="Arial"/>
          <w:szCs w:val="22"/>
        </w:rPr>
        <w:t>T</w:t>
      </w:r>
      <w:r w:rsidRPr="00E85DA1">
        <w:rPr>
          <w:rFonts w:ascii="Arial" w:hAnsi="Arial" w:cs="Arial"/>
          <w:szCs w:val="22"/>
        </w:rPr>
        <w:t xml:space="preserve">he following Persons </w:t>
      </w:r>
      <w:r w:rsidR="009B51C0" w:rsidRPr="00E85DA1">
        <w:rPr>
          <w:rFonts w:ascii="Arial" w:hAnsi="Arial" w:cs="Arial"/>
          <w:szCs w:val="22"/>
        </w:rPr>
        <w:t xml:space="preserve">are </w:t>
      </w:r>
      <w:r w:rsidRPr="00E85DA1">
        <w:rPr>
          <w:rFonts w:ascii="Arial" w:hAnsi="Arial" w:cs="Arial"/>
          <w:szCs w:val="22"/>
        </w:rPr>
        <w:t>prescribed as being responsible for a Prospectus:</w:t>
      </w:r>
      <w:bookmarkEnd w:id="89"/>
    </w:p>
    <w:p w14:paraId="24D1CB2D" w14:textId="77777777" w:rsidR="00210A69" w:rsidRPr="00E85DA1" w:rsidRDefault="00210A69" w:rsidP="00210A69">
      <w:pPr>
        <w:pStyle w:val="Heading5"/>
        <w:rPr>
          <w:rFonts w:ascii="Arial" w:hAnsi="Arial" w:cs="Arial"/>
          <w:szCs w:val="22"/>
        </w:rPr>
      </w:pPr>
      <w:r w:rsidRPr="00E85DA1">
        <w:rPr>
          <w:rFonts w:ascii="Arial" w:hAnsi="Arial" w:cs="Arial"/>
          <w:szCs w:val="22"/>
        </w:rPr>
        <w:t>the Fund Manager;</w:t>
      </w:r>
    </w:p>
    <w:p w14:paraId="1F6C42BC" w14:textId="77777777" w:rsidR="00210A69" w:rsidRPr="00E85DA1" w:rsidRDefault="00210A69" w:rsidP="00210A69">
      <w:pPr>
        <w:pStyle w:val="Heading5"/>
        <w:rPr>
          <w:rFonts w:ascii="Arial" w:hAnsi="Arial" w:cs="Arial"/>
          <w:szCs w:val="22"/>
        </w:rPr>
      </w:pPr>
      <w:r w:rsidRPr="00E85DA1">
        <w:rPr>
          <w:rFonts w:ascii="Arial" w:hAnsi="Arial" w:cs="Arial"/>
          <w:szCs w:val="22"/>
        </w:rPr>
        <w:t>where the Fund is a Body Corporate, each Person who is a Director of that Body Corporate at the time when the Prospectus is filed;</w:t>
      </w:r>
    </w:p>
    <w:p w14:paraId="1748E16B" w14:textId="77777777" w:rsidR="00210A69" w:rsidRPr="00E85DA1" w:rsidRDefault="00210A69" w:rsidP="00210A69">
      <w:pPr>
        <w:pStyle w:val="Heading5"/>
        <w:rPr>
          <w:rFonts w:ascii="Arial" w:hAnsi="Arial" w:cs="Arial"/>
          <w:szCs w:val="22"/>
        </w:rPr>
      </w:pPr>
      <w:r w:rsidRPr="00E85DA1">
        <w:rPr>
          <w:rFonts w:ascii="Arial" w:hAnsi="Arial" w:cs="Arial"/>
          <w:szCs w:val="22"/>
        </w:rPr>
        <w:t>where the Fund is an Investment Undertaking, each Person who is authorised to be named, and is named, in the Prospectus as a Director, General Partner or member of the Governing Body or as having agreed to become such a Person of that Fund either immediately or at a future time;</w:t>
      </w:r>
    </w:p>
    <w:p w14:paraId="61FC8569" w14:textId="77777777" w:rsidR="00210A69" w:rsidRPr="00E85DA1" w:rsidRDefault="00210A69" w:rsidP="00210A69">
      <w:pPr>
        <w:pStyle w:val="Heading5"/>
        <w:rPr>
          <w:rFonts w:ascii="Arial" w:hAnsi="Arial" w:cs="Arial"/>
          <w:szCs w:val="22"/>
        </w:rPr>
      </w:pPr>
      <w:r w:rsidRPr="00E85DA1">
        <w:rPr>
          <w:rFonts w:ascii="Arial" w:hAnsi="Arial" w:cs="Arial"/>
          <w:szCs w:val="22"/>
        </w:rPr>
        <w:t>each Person who accepts, and is stated in the Prospectus as accepting, responsibility for, or for any part of, the Prospectus;</w:t>
      </w:r>
    </w:p>
    <w:p w14:paraId="2F96E82F" w14:textId="77777777" w:rsidR="00210A69" w:rsidRPr="00E85DA1" w:rsidRDefault="00210A69" w:rsidP="00210A69">
      <w:pPr>
        <w:pStyle w:val="Heading5"/>
        <w:rPr>
          <w:rFonts w:ascii="Arial" w:hAnsi="Arial" w:cs="Arial"/>
          <w:szCs w:val="22"/>
        </w:rPr>
      </w:pPr>
      <w:r w:rsidRPr="00E85DA1">
        <w:rPr>
          <w:rFonts w:ascii="Arial" w:hAnsi="Arial" w:cs="Arial"/>
          <w:szCs w:val="22"/>
        </w:rPr>
        <w:t>each Person who is deemed to accept responsibility for any part of a Prospectus under these Rules; and</w:t>
      </w:r>
    </w:p>
    <w:p w14:paraId="4B562126" w14:textId="77777777" w:rsidR="00210A69" w:rsidRPr="00E85DA1" w:rsidRDefault="00210A69" w:rsidP="00210A69">
      <w:pPr>
        <w:pStyle w:val="Heading5"/>
        <w:rPr>
          <w:rFonts w:ascii="Arial" w:hAnsi="Arial" w:cs="Arial"/>
          <w:szCs w:val="22"/>
        </w:rPr>
      </w:pPr>
      <w:r w:rsidRPr="00E85DA1">
        <w:rPr>
          <w:rFonts w:ascii="Arial" w:hAnsi="Arial" w:cs="Arial"/>
          <w:szCs w:val="22"/>
        </w:rPr>
        <w:lastRenderedPageBreak/>
        <w:t>each Person not falling within any of the foregoing paragraphs who has authorised the contents of, or of any part of, the Prospectus.</w:t>
      </w:r>
    </w:p>
    <w:p w14:paraId="424292FC" w14:textId="77777777" w:rsidR="00210A69" w:rsidRPr="00E85DA1" w:rsidRDefault="00210A69" w:rsidP="00210A69">
      <w:pPr>
        <w:pStyle w:val="Heading6"/>
        <w:numPr>
          <w:ilvl w:val="0"/>
          <w:numId w:val="0"/>
        </w:numPr>
        <w:ind w:left="993"/>
        <w:rPr>
          <w:rFonts w:ascii="Arial" w:hAnsi="Arial" w:cs="Arial"/>
          <w:szCs w:val="22"/>
        </w:rPr>
      </w:pPr>
      <w:r w:rsidRPr="00E85DA1">
        <w:rPr>
          <w:rFonts w:ascii="Arial" w:hAnsi="Arial" w:cs="Arial"/>
          <w:szCs w:val="22"/>
        </w:rPr>
        <w:t>(2) A Person who has accepted responsibility for, or authorised, only part of the contents of any Prospectus, is responsible only for that part and only if it is included in, or substantially in, the form and context to which he has agreed.</w:t>
      </w:r>
    </w:p>
    <w:p w14:paraId="0F0DA1C5" w14:textId="77777777" w:rsidR="005539FE" w:rsidRPr="00E85DA1" w:rsidRDefault="00210A69" w:rsidP="00845F47">
      <w:pPr>
        <w:pStyle w:val="Heading6"/>
        <w:numPr>
          <w:ilvl w:val="0"/>
          <w:numId w:val="0"/>
        </w:numPr>
        <w:ind w:left="993"/>
        <w:rPr>
          <w:rFonts w:ascii="Arial" w:hAnsi="Arial" w:cs="Arial"/>
          <w:szCs w:val="22"/>
        </w:rPr>
      </w:pPr>
      <w:r w:rsidRPr="00E85DA1">
        <w:rPr>
          <w:rFonts w:ascii="Arial" w:hAnsi="Arial" w:cs="Arial"/>
          <w:szCs w:val="22"/>
        </w:rPr>
        <w:t>(3) Nothing in (1) makes a Person responsible for any part of a Prospectus by reason only of giving advice as to its contents in a professional capacity to a Person specified in (1)(a) to (f).</w:t>
      </w:r>
    </w:p>
    <w:p w14:paraId="1903BC57" w14:textId="77777777" w:rsidR="009B51C0" w:rsidRPr="00E85DA1" w:rsidRDefault="009B51C0" w:rsidP="00210A69">
      <w:pPr>
        <w:pStyle w:val="Heading6"/>
        <w:numPr>
          <w:ilvl w:val="0"/>
          <w:numId w:val="0"/>
        </w:numPr>
        <w:ind w:left="993"/>
        <w:rPr>
          <w:rFonts w:ascii="Arial" w:hAnsi="Arial" w:cs="Arial"/>
          <w:b/>
          <w:szCs w:val="22"/>
        </w:rPr>
      </w:pPr>
      <w:r w:rsidRPr="00E85DA1">
        <w:rPr>
          <w:rFonts w:ascii="Arial" w:hAnsi="Arial" w:cs="Arial"/>
          <w:b/>
          <w:szCs w:val="22"/>
        </w:rPr>
        <w:t>Exceptions from liability</w:t>
      </w:r>
    </w:p>
    <w:p w14:paraId="3F5D0ACE" w14:textId="5363AED5" w:rsidR="009B51C0" w:rsidRPr="00E85DA1" w:rsidRDefault="009B51C0" w:rsidP="009B51C0">
      <w:pPr>
        <w:pStyle w:val="Heading4"/>
        <w:rPr>
          <w:rFonts w:ascii="Arial" w:hAnsi="Arial" w:cs="Arial"/>
          <w:szCs w:val="22"/>
        </w:rPr>
      </w:pPr>
      <w:r w:rsidRPr="00E85DA1">
        <w:rPr>
          <w:rFonts w:ascii="Arial" w:hAnsi="Arial" w:cs="Arial"/>
          <w:szCs w:val="22"/>
        </w:rPr>
        <w:t xml:space="preserve">(1) </w:t>
      </w:r>
      <w:r w:rsidR="004368C8" w:rsidRPr="00E85DA1">
        <w:rPr>
          <w:rFonts w:ascii="Arial" w:hAnsi="Arial" w:cs="Arial"/>
          <w:szCs w:val="22"/>
        </w:rPr>
        <w:t xml:space="preserve">A </w:t>
      </w:r>
      <w:r w:rsidRPr="00E85DA1">
        <w:rPr>
          <w:rFonts w:ascii="Arial" w:hAnsi="Arial" w:cs="Arial"/>
          <w:szCs w:val="22"/>
        </w:rPr>
        <w:t xml:space="preserve">Person </w:t>
      </w:r>
      <w:r w:rsidR="004368C8" w:rsidRPr="00E85DA1">
        <w:rPr>
          <w:rFonts w:ascii="Arial" w:hAnsi="Arial" w:cs="Arial"/>
          <w:szCs w:val="22"/>
        </w:rPr>
        <w:t>specified in</w:t>
      </w:r>
      <w:r w:rsidRPr="00E85DA1">
        <w:rPr>
          <w:rFonts w:ascii="Arial" w:hAnsi="Arial" w:cs="Arial"/>
          <w:szCs w:val="22"/>
        </w:rPr>
        <w:t xml:space="preserve"> </w:t>
      </w:r>
      <w:r w:rsidRPr="00E85DA1">
        <w:rPr>
          <w:rFonts w:ascii="Arial" w:hAnsi="Arial" w:cs="Arial"/>
          <w:szCs w:val="22"/>
        </w:rPr>
        <w:fldChar w:fldCharType="begin"/>
      </w:r>
      <w:r w:rsidRPr="00E85DA1">
        <w:rPr>
          <w:rFonts w:ascii="Arial" w:hAnsi="Arial" w:cs="Arial"/>
          <w:szCs w:val="22"/>
        </w:rPr>
        <w:instrText xml:space="preserve"> REF _Ref422217670 \n \h </w:instrText>
      </w:r>
      <w:r w:rsidR="0065050E" w:rsidRPr="00E85DA1">
        <w:rPr>
          <w:rFonts w:ascii="Arial" w:hAnsi="Arial" w:cs="Arial"/>
          <w:szCs w:val="22"/>
        </w:rPr>
        <w:instrText xml:space="preserve">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9.8.1</w:t>
      </w:r>
      <w:r w:rsidRPr="00E85DA1">
        <w:rPr>
          <w:rFonts w:ascii="Arial" w:hAnsi="Arial" w:cs="Arial"/>
          <w:szCs w:val="22"/>
        </w:rPr>
        <w:fldChar w:fldCharType="end"/>
      </w:r>
      <w:r w:rsidR="004368C8" w:rsidRPr="00E85DA1">
        <w:rPr>
          <w:rFonts w:ascii="Arial" w:hAnsi="Arial" w:cs="Arial"/>
          <w:szCs w:val="22"/>
        </w:rPr>
        <w:t xml:space="preserve">(1) </w:t>
      </w:r>
      <w:r w:rsidR="004058D5" w:rsidRPr="00E85DA1">
        <w:rPr>
          <w:rFonts w:ascii="Arial" w:hAnsi="Arial" w:cs="Arial"/>
          <w:szCs w:val="22"/>
        </w:rPr>
        <w:t xml:space="preserve">shall not have </w:t>
      </w:r>
      <w:r w:rsidRPr="00E85DA1">
        <w:rPr>
          <w:rFonts w:ascii="Arial" w:hAnsi="Arial" w:cs="Arial"/>
          <w:szCs w:val="22"/>
        </w:rPr>
        <w:t xml:space="preserve">liability for any loss arising from any misleading or deceptive statement or omission in the Prospectus if any of the </w:t>
      </w:r>
      <w:r w:rsidR="00A32C98" w:rsidRPr="00E85DA1">
        <w:rPr>
          <w:rFonts w:ascii="Arial" w:hAnsi="Arial" w:cs="Arial"/>
          <w:szCs w:val="22"/>
        </w:rPr>
        <w:t>circumstances</w:t>
      </w:r>
      <w:r w:rsidRPr="00E85DA1">
        <w:rPr>
          <w:rFonts w:ascii="Arial" w:hAnsi="Arial" w:cs="Arial"/>
          <w:szCs w:val="22"/>
        </w:rPr>
        <w:t xml:space="preserve"> specified in (</w:t>
      </w:r>
      <w:r w:rsidR="001A5083" w:rsidRPr="00E85DA1">
        <w:rPr>
          <w:rFonts w:ascii="Arial" w:hAnsi="Arial" w:cs="Arial"/>
          <w:szCs w:val="22"/>
        </w:rPr>
        <w:t>2</w:t>
      </w:r>
      <w:r w:rsidR="00EA6509" w:rsidRPr="00E85DA1">
        <w:rPr>
          <w:rFonts w:ascii="Arial" w:hAnsi="Arial" w:cs="Arial"/>
          <w:szCs w:val="22"/>
        </w:rPr>
        <w:t>) to (4</w:t>
      </w:r>
      <w:r w:rsidRPr="00E85DA1">
        <w:rPr>
          <w:rFonts w:ascii="Arial" w:hAnsi="Arial" w:cs="Arial"/>
          <w:szCs w:val="22"/>
        </w:rPr>
        <w:t>) apply.</w:t>
      </w:r>
    </w:p>
    <w:p w14:paraId="6F745953" w14:textId="77777777" w:rsidR="009B51C0" w:rsidRPr="00E85DA1" w:rsidRDefault="009B51C0" w:rsidP="009B51C0">
      <w:pPr>
        <w:pStyle w:val="Heading4"/>
        <w:numPr>
          <w:ilvl w:val="0"/>
          <w:numId w:val="0"/>
        </w:numPr>
        <w:ind w:left="1008"/>
        <w:rPr>
          <w:rFonts w:ascii="Arial" w:hAnsi="Arial" w:cs="Arial"/>
          <w:szCs w:val="22"/>
        </w:rPr>
      </w:pPr>
      <w:r w:rsidRPr="00E85DA1">
        <w:rPr>
          <w:rFonts w:ascii="Arial" w:hAnsi="Arial" w:cs="Arial"/>
          <w:szCs w:val="22"/>
        </w:rPr>
        <w:t xml:space="preserve">(2) A Person </w:t>
      </w:r>
      <w:r w:rsidR="004058D5" w:rsidRPr="00E85DA1">
        <w:rPr>
          <w:rFonts w:ascii="Arial" w:hAnsi="Arial" w:cs="Arial"/>
          <w:szCs w:val="22"/>
        </w:rPr>
        <w:t>shall</w:t>
      </w:r>
      <w:r w:rsidRPr="00E85DA1">
        <w:rPr>
          <w:rFonts w:ascii="Arial" w:hAnsi="Arial" w:cs="Arial"/>
          <w:szCs w:val="22"/>
        </w:rPr>
        <w:t xml:space="preserve"> not incur</w:t>
      </w:r>
      <w:r w:rsidR="00767AC9" w:rsidRPr="00E85DA1">
        <w:rPr>
          <w:rFonts w:ascii="Arial" w:hAnsi="Arial" w:cs="Arial"/>
          <w:szCs w:val="22"/>
        </w:rPr>
        <w:t xml:space="preserve"> </w:t>
      </w:r>
      <w:r w:rsidRPr="00E85DA1">
        <w:rPr>
          <w:rFonts w:ascii="Arial" w:hAnsi="Arial" w:cs="Arial"/>
          <w:szCs w:val="22"/>
        </w:rPr>
        <w:t>liability if that Person can show that:</w:t>
      </w:r>
    </w:p>
    <w:p w14:paraId="5D93B2D9" w14:textId="77777777" w:rsidR="009B51C0" w:rsidRPr="00E85DA1" w:rsidRDefault="00A32C98" w:rsidP="009B51C0">
      <w:pPr>
        <w:pStyle w:val="Heading5"/>
        <w:rPr>
          <w:rFonts w:ascii="Arial" w:hAnsi="Arial" w:cs="Arial"/>
          <w:szCs w:val="22"/>
        </w:rPr>
      </w:pPr>
      <w:r w:rsidRPr="00E85DA1">
        <w:rPr>
          <w:rFonts w:ascii="Arial" w:hAnsi="Arial" w:cs="Arial"/>
          <w:szCs w:val="22"/>
        </w:rPr>
        <w:t>t</w:t>
      </w:r>
      <w:r w:rsidR="009B51C0" w:rsidRPr="00E85DA1">
        <w:rPr>
          <w:rFonts w:ascii="Arial" w:hAnsi="Arial" w:cs="Arial"/>
          <w:szCs w:val="22"/>
        </w:rPr>
        <w:t>he statement was true and not misleading</w:t>
      </w:r>
      <w:r w:rsidR="004058D5" w:rsidRPr="00E85DA1">
        <w:rPr>
          <w:rFonts w:ascii="Arial" w:hAnsi="Arial" w:cs="Arial"/>
          <w:szCs w:val="22"/>
        </w:rPr>
        <w:t>,</w:t>
      </w:r>
      <w:r w:rsidR="009B51C0" w:rsidRPr="00E85DA1">
        <w:rPr>
          <w:rFonts w:ascii="Arial" w:hAnsi="Arial" w:cs="Arial"/>
          <w:szCs w:val="22"/>
        </w:rPr>
        <w:t xml:space="preserve"> or that the matter </w:t>
      </w:r>
      <w:r w:rsidR="004368C8" w:rsidRPr="00E85DA1">
        <w:rPr>
          <w:rFonts w:ascii="Arial" w:hAnsi="Arial" w:cs="Arial"/>
          <w:szCs w:val="22"/>
        </w:rPr>
        <w:t xml:space="preserve">of </w:t>
      </w:r>
      <w:r w:rsidR="009B51C0" w:rsidRPr="00E85DA1">
        <w:rPr>
          <w:rFonts w:ascii="Arial" w:hAnsi="Arial" w:cs="Arial"/>
          <w:szCs w:val="22"/>
        </w:rPr>
        <w:t>the omission of which caused the loss was properly omitted;</w:t>
      </w:r>
    </w:p>
    <w:p w14:paraId="064105AE" w14:textId="77777777" w:rsidR="009B51C0" w:rsidRPr="00E85DA1" w:rsidRDefault="00A32C98" w:rsidP="009B51C0">
      <w:pPr>
        <w:pStyle w:val="Heading5"/>
        <w:rPr>
          <w:rFonts w:ascii="Arial" w:hAnsi="Arial" w:cs="Arial"/>
          <w:szCs w:val="22"/>
        </w:rPr>
      </w:pPr>
      <w:r w:rsidRPr="00E85DA1">
        <w:rPr>
          <w:rFonts w:ascii="Arial" w:hAnsi="Arial" w:cs="Arial"/>
          <w:szCs w:val="22"/>
        </w:rPr>
        <w:t>h</w:t>
      </w:r>
      <w:r w:rsidR="009B51C0" w:rsidRPr="00E85DA1">
        <w:rPr>
          <w:rFonts w:ascii="Arial" w:hAnsi="Arial" w:cs="Arial"/>
          <w:szCs w:val="22"/>
        </w:rPr>
        <w:t>e made all enquiries that were reasonable in the circumstances and believed that there was no misleading or deceptive statement or omission in the Prospectus; or</w:t>
      </w:r>
    </w:p>
    <w:p w14:paraId="07838555" w14:textId="77777777" w:rsidR="009B51C0" w:rsidRPr="00E85DA1" w:rsidRDefault="00A32C98" w:rsidP="009B51C0">
      <w:pPr>
        <w:pStyle w:val="Heading5"/>
        <w:rPr>
          <w:rFonts w:ascii="Arial" w:hAnsi="Arial" w:cs="Arial"/>
          <w:szCs w:val="22"/>
        </w:rPr>
      </w:pPr>
      <w:r w:rsidRPr="00E85DA1">
        <w:rPr>
          <w:rFonts w:ascii="Arial" w:hAnsi="Arial" w:cs="Arial"/>
          <w:szCs w:val="22"/>
        </w:rPr>
        <w:t>b</w:t>
      </w:r>
      <w:r w:rsidR="009B51C0" w:rsidRPr="00E85DA1">
        <w:rPr>
          <w:rFonts w:ascii="Arial" w:hAnsi="Arial" w:cs="Arial"/>
          <w:szCs w:val="22"/>
        </w:rPr>
        <w:t>efore the Units were acquired by any Person in reliance on the Prospectus, he had taken all such steps as were reasonable for him to have taken to secure that a correction was prompt</w:t>
      </w:r>
      <w:r w:rsidR="002E0C9A" w:rsidRPr="00E85DA1">
        <w:rPr>
          <w:rFonts w:ascii="Arial" w:hAnsi="Arial" w:cs="Arial"/>
          <w:szCs w:val="22"/>
        </w:rPr>
        <w:t>ly made and brought to the attention of the Persons</w:t>
      </w:r>
      <w:r w:rsidRPr="00E85DA1">
        <w:rPr>
          <w:rFonts w:ascii="Arial" w:hAnsi="Arial" w:cs="Arial"/>
          <w:szCs w:val="22"/>
        </w:rPr>
        <w:t xml:space="preserve"> likely to acquire the Units in question.</w:t>
      </w:r>
    </w:p>
    <w:p w14:paraId="5B9ECC4B" w14:textId="77777777" w:rsidR="002E0C9A" w:rsidRPr="00E85DA1" w:rsidRDefault="005539FE" w:rsidP="002E0C9A">
      <w:pPr>
        <w:pStyle w:val="Heading5"/>
        <w:numPr>
          <w:ilvl w:val="0"/>
          <w:numId w:val="0"/>
        </w:numPr>
        <w:ind w:left="1008"/>
        <w:rPr>
          <w:rFonts w:ascii="Arial" w:hAnsi="Arial" w:cs="Arial"/>
          <w:szCs w:val="22"/>
        </w:rPr>
      </w:pPr>
      <w:r w:rsidRPr="00E85DA1">
        <w:rPr>
          <w:rFonts w:ascii="Arial" w:hAnsi="Arial" w:cs="Arial"/>
          <w:szCs w:val="22"/>
        </w:rPr>
        <w:t>(3</w:t>
      </w:r>
      <w:r w:rsidR="002E0C9A" w:rsidRPr="00E85DA1">
        <w:rPr>
          <w:rFonts w:ascii="Arial" w:hAnsi="Arial" w:cs="Arial"/>
          <w:szCs w:val="22"/>
        </w:rPr>
        <w:t xml:space="preserve">) A Person </w:t>
      </w:r>
      <w:r w:rsidR="004058D5" w:rsidRPr="00E85DA1">
        <w:rPr>
          <w:rFonts w:ascii="Arial" w:hAnsi="Arial" w:cs="Arial"/>
          <w:szCs w:val="22"/>
        </w:rPr>
        <w:t>shall</w:t>
      </w:r>
      <w:r w:rsidR="002E0C9A" w:rsidRPr="00E85DA1">
        <w:rPr>
          <w:rFonts w:ascii="Arial" w:hAnsi="Arial" w:cs="Arial"/>
          <w:szCs w:val="22"/>
        </w:rPr>
        <w:t xml:space="preserve"> not </w:t>
      </w:r>
      <w:r w:rsidR="004058D5" w:rsidRPr="00E85DA1">
        <w:rPr>
          <w:rFonts w:ascii="Arial" w:hAnsi="Arial" w:cs="Arial"/>
          <w:szCs w:val="22"/>
        </w:rPr>
        <w:t>have</w:t>
      </w:r>
      <w:r w:rsidR="002E0C9A" w:rsidRPr="00E85DA1">
        <w:rPr>
          <w:rFonts w:ascii="Arial" w:hAnsi="Arial" w:cs="Arial"/>
          <w:szCs w:val="22"/>
        </w:rPr>
        <w:t xml:space="preserve"> liability for any loss </w:t>
      </w:r>
      <w:r w:rsidR="00A32C98" w:rsidRPr="00E85DA1">
        <w:rPr>
          <w:rFonts w:ascii="Arial" w:hAnsi="Arial" w:cs="Arial"/>
          <w:szCs w:val="22"/>
        </w:rPr>
        <w:t>resulting from a statement made by a public official or contained in an official public document which is included in the Prospectus if the statement is accurately and fairly reproduced.</w:t>
      </w:r>
    </w:p>
    <w:p w14:paraId="76103ED9" w14:textId="77777777" w:rsidR="00A32C98" w:rsidRPr="00E85DA1" w:rsidRDefault="005539FE" w:rsidP="002E0C9A">
      <w:pPr>
        <w:pStyle w:val="Heading5"/>
        <w:numPr>
          <w:ilvl w:val="0"/>
          <w:numId w:val="0"/>
        </w:numPr>
        <w:ind w:left="1008"/>
        <w:rPr>
          <w:rFonts w:ascii="Arial" w:hAnsi="Arial" w:cs="Arial"/>
          <w:szCs w:val="22"/>
        </w:rPr>
      </w:pPr>
      <w:r w:rsidRPr="00E85DA1">
        <w:rPr>
          <w:rFonts w:ascii="Arial" w:hAnsi="Arial" w:cs="Arial"/>
          <w:szCs w:val="22"/>
        </w:rPr>
        <w:t>(4</w:t>
      </w:r>
      <w:r w:rsidR="00A32C98" w:rsidRPr="00E85DA1">
        <w:rPr>
          <w:rFonts w:ascii="Arial" w:hAnsi="Arial" w:cs="Arial"/>
          <w:szCs w:val="22"/>
        </w:rPr>
        <w:t xml:space="preserve">) A Person </w:t>
      </w:r>
      <w:r w:rsidR="004058D5" w:rsidRPr="00E85DA1">
        <w:rPr>
          <w:rFonts w:ascii="Arial" w:hAnsi="Arial" w:cs="Arial"/>
          <w:szCs w:val="22"/>
        </w:rPr>
        <w:t>shall</w:t>
      </w:r>
      <w:r w:rsidR="00A32C98" w:rsidRPr="00E85DA1">
        <w:rPr>
          <w:rFonts w:ascii="Arial" w:hAnsi="Arial" w:cs="Arial"/>
          <w:szCs w:val="22"/>
        </w:rPr>
        <w:t xml:space="preserve"> not incur any liability if the Person incurring the loss acquired the Units in question with knowledge:</w:t>
      </w:r>
    </w:p>
    <w:p w14:paraId="6847F05C" w14:textId="77777777" w:rsidR="00A32C98" w:rsidRPr="00E85DA1" w:rsidRDefault="00A32C98" w:rsidP="00A9669D">
      <w:pPr>
        <w:pStyle w:val="Heading5"/>
        <w:numPr>
          <w:ilvl w:val="4"/>
          <w:numId w:val="56"/>
        </w:numPr>
        <w:rPr>
          <w:rFonts w:ascii="Arial" w:hAnsi="Arial" w:cs="Arial"/>
          <w:szCs w:val="22"/>
        </w:rPr>
      </w:pPr>
      <w:r w:rsidRPr="00E85DA1">
        <w:rPr>
          <w:rFonts w:ascii="Arial" w:hAnsi="Arial" w:cs="Arial"/>
          <w:szCs w:val="22"/>
        </w:rPr>
        <w:t>that the statement was false or misleading;</w:t>
      </w:r>
    </w:p>
    <w:p w14:paraId="2ADCD80F" w14:textId="77777777" w:rsidR="00A32C98" w:rsidRPr="00E85DA1" w:rsidRDefault="00A32C98" w:rsidP="00A32C98">
      <w:pPr>
        <w:pStyle w:val="Heading5"/>
        <w:rPr>
          <w:rFonts w:ascii="Arial" w:hAnsi="Arial" w:cs="Arial"/>
          <w:szCs w:val="22"/>
        </w:rPr>
      </w:pPr>
      <w:r w:rsidRPr="00E85DA1">
        <w:rPr>
          <w:rFonts w:ascii="Arial" w:hAnsi="Arial" w:cs="Arial"/>
          <w:szCs w:val="22"/>
        </w:rPr>
        <w:t>of the omitted matter or of the change; or</w:t>
      </w:r>
    </w:p>
    <w:p w14:paraId="75597ABB" w14:textId="77777777" w:rsidR="009B51C0" w:rsidRPr="00E85DA1" w:rsidRDefault="00A32C98" w:rsidP="005539FE">
      <w:pPr>
        <w:pStyle w:val="Heading5"/>
        <w:rPr>
          <w:rFonts w:ascii="Arial" w:hAnsi="Arial" w:cs="Arial"/>
          <w:szCs w:val="22"/>
        </w:rPr>
      </w:pPr>
      <w:r w:rsidRPr="00E85DA1">
        <w:rPr>
          <w:rFonts w:ascii="Arial" w:hAnsi="Arial" w:cs="Arial"/>
          <w:szCs w:val="22"/>
        </w:rPr>
        <w:t>of the new matter of inaccuracy.</w:t>
      </w:r>
    </w:p>
    <w:p w14:paraId="04C65C7C" w14:textId="77777777" w:rsidR="00210A69" w:rsidRPr="00E85DA1" w:rsidRDefault="00210A69" w:rsidP="00210A69">
      <w:pPr>
        <w:pStyle w:val="Heading2"/>
        <w:tabs>
          <w:tab w:val="clear" w:pos="1150"/>
          <w:tab w:val="num" w:pos="993"/>
        </w:tabs>
        <w:ind w:hanging="1150"/>
        <w:rPr>
          <w:rFonts w:cs="Arial"/>
          <w:szCs w:val="22"/>
        </w:rPr>
      </w:pPr>
      <w:bookmarkStart w:id="90" w:name="_Ref414483486"/>
      <w:bookmarkStart w:id="91" w:name="_Ref414483512"/>
      <w:bookmarkStart w:id="92" w:name="_Toc138249403"/>
      <w:r w:rsidRPr="00E85DA1">
        <w:rPr>
          <w:rFonts w:cs="Arial"/>
          <w:szCs w:val="22"/>
        </w:rPr>
        <w:t>MARKETING OF FOREIGN FUNDS AND PROSPECTUS DISCLOSURE</w:t>
      </w:r>
      <w:bookmarkEnd w:id="90"/>
      <w:bookmarkEnd w:id="91"/>
      <w:bookmarkEnd w:id="92"/>
    </w:p>
    <w:p w14:paraId="48D6C0F6" w14:textId="77777777" w:rsidR="00CE60F6" w:rsidRPr="00E85DA1" w:rsidRDefault="00CE60F6" w:rsidP="00CE60F6">
      <w:pPr>
        <w:pStyle w:val="Heading3"/>
        <w:rPr>
          <w:rFonts w:ascii="Arial" w:hAnsi="Arial" w:cs="Arial"/>
          <w:szCs w:val="22"/>
        </w:rPr>
      </w:pPr>
      <w:r w:rsidRPr="00E85DA1">
        <w:rPr>
          <w:rFonts w:ascii="Arial" w:hAnsi="Arial" w:cs="Arial"/>
          <w:szCs w:val="22"/>
        </w:rPr>
        <w:t>Access to Foreign Funds and availability of Prospectus</w:t>
      </w:r>
    </w:p>
    <w:p w14:paraId="71B574E1" w14:textId="77777777" w:rsidR="00CE60F6" w:rsidRPr="00E85DA1" w:rsidRDefault="00CE60F6" w:rsidP="00CE60F6">
      <w:pPr>
        <w:pStyle w:val="NoteHead"/>
        <w:rPr>
          <w:rFonts w:cs="Arial"/>
          <w:szCs w:val="22"/>
        </w:rPr>
      </w:pPr>
      <w:r w:rsidRPr="00E85DA1">
        <w:rPr>
          <w:rFonts w:cs="Arial"/>
          <w:iCs w:val="0"/>
          <w:szCs w:val="22"/>
        </w:rPr>
        <w:t>Guidance</w:t>
      </w:r>
    </w:p>
    <w:p w14:paraId="5951E1EF" w14:textId="012B3236" w:rsidR="00CE60F6" w:rsidRPr="00E85DA1" w:rsidRDefault="00CE60F6" w:rsidP="00CE60F6">
      <w:pPr>
        <w:pStyle w:val="UK10Block07"/>
        <w:spacing w:after="120"/>
        <w:ind w:left="1728" w:hanging="720"/>
        <w:rPr>
          <w:rFonts w:ascii="Arial" w:hAnsi="Arial" w:cs="Arial"/>
          <w:iCs/>
          <w:sz w:val="22"/>
          <w:szCs w:val="22"/>
        </w:rPr>
      </w:pPr>
      <w:r w:rsidRPr="00E85DA1">
        <w:rPr>
          <w:rFonts w:ascii="Arial" w:hAnsi="Arial" w:cs="Arial"/>
          <w:sz w:val="22"/>
          <w:szCs w:val="22"/>
        </w:rPr>
        <w:t>1.</w:t>
      </w:r>
      <w:r w:rsidRPr="00E85DA1">
        <w:rPr>
          <w:rFonts w:ascii="Arial" w:hAnsi="Arial" w:cs="Arial"/>
          <w:sz w:val="22"/>
          <w:szCs w:val="22"/>
        </w:rPr>
        <w:tab/>
        <w:t>A</w:t>
      </w:r>
      <w:r w:rsidR="00AC21BA" w:rsidRPr="00E85DA1">
        <w:rPr>
          <w:rFonts w:ascii="Arial" w:hAnsi="Arial" w:cs="Arial"/>
          <w:sz w:val="22"/>
          <w:szCs w:val="22"/>
        </w:rPr>
        <w:t>n</w:t>
      </w:r>
      <w:r w:rsidRPr="00E85DA1">
        <w:rPr>
          <w:rFonts w:ascii="Arial" w:hAnsi="Arial" w:cs="Arial"/>
          <w:sz w:val="22"/>
          <w:szCs w:val="22"/>
        </w:rPr>
        <w:t xml:space="preserve"> Authorised </w:t>
      </w:r>
      <w:r w:rsidR="00AC21BA" w:rsidRPr="00E85DA1">
        <w:rPr>
          <w:rFonts w:ascii="Arial" w:hAnsi="Arial" w:cs="Arial"/>
          <w:sz w:val="22"/>
          <w:szCs w:val="22"/>
        </w:rPr>
        <w:t xml:space="preserve">Fund Manager or other Authorised </w:t>
      </w:r>
      <w:r w:rsidRPr="00E85DA1">
        <w:rPr>
          <w:rFonts w:ascii="Arial" w:hAnsi="Arial" w:cs="Arial"/>
          <w:sz w:val="22"/>
          <w:szCs w:val="22"/>
        </w:rPr>
        <w:t xml:space="preserve">Person may offer Units of a Foreign Fund in or from the </w:t>
      </w:r>
      <w:r w:rsidR="00285106" w:rsidRPr="00E85DA1">
        <w:rPr>
          <w:rFonts w:ascii="Arial" w:hAnsi="Arial" w:cs="Arial"/>
          <w:sz w:val="22"/>
          <w:szCs w:val="22"/>
        </w:rPr>
        <w:t xml:space="preserve">Abu Dhabi </w:t>
      </w:r>
      <w:r w:rsidRPr="00E85DA1">
        <w:rPr>
          <w:rFonts w:ascii="Arial" w:hAnsi="Arial" w:cs="Arial"/>
          <w:sz w:val="22"/>
          <w:szCs w:val="22"/>
        </w:rPr>
        <w:t>Global Market in accordance with this Rule</w:t>
      </w:r>
      <w:r w:rsidR="00AC21BA" w:rsidRPr="00E85DA1">
        <w:rPr>
          <w:rFonts w:ascii="Arial" w:hAnsi="Arial" w:cs="Arial"/>
          <w:sz w:val="22"/>
          <w:szCs w:val="22"/>
        </w:rPr>
        <w:t xml:space="preserve"> </w:t>
      </w:r>
      <w:r w:rsidR="00AC21BA" w:rsidRPr="00E85DA1">
        <w:rPr>
          <w:rFonts w:ascii="Arial" w:hAnsi="Arial" w:cs="Arial"/>
          <w:sz w:val="22"/>
          <w:szCs w:val="22"/>
        </w:rPr>
        <w:fldChar w:fldCharType="begin"/>
      </w:r>
      <w:r w:rsidR="00AC21BA" w:rsidRPr="00E85DA1">
        <w:rPr>
          <w:rFonts w:ascii="Arial" w:hAnsi="Arial" w:cs="Arial"/>
          <w:sz w:val="22"/>
          <w:szCs w:val="22"/>
        </w:rPr>
        <w:instrText xml:space="preserve"> REF _Ref414483486 \r \h </w:instrText>
      </w:r>
      <w:r w:rsidR="0091495E" w:rsidRPr="00E85DA1">
        <w:rPr>
          <w:rFonts w:ascii="Arial" w:hAnsi="Arial" w:cs="Arial"/>
          <w:sz w:val="22"/>
          <w:szCs w:val="22"/>
        </w:rPr>
        <w:instrText xml:space="preserve"> \* MERGEFORMAT </w:instrText>
      </w:r>
      <w:r w:rsidR="00AC21BA" w:rsidRPr="00E85DA1">
        <w:rPr>
          <w:rFonts w:ascii="Arial" w:hAnsi="Arial" w:cs="Arial"/>
          <w:sz w:val="22"/>
          <w:szCs w:val="22"/>
        </w:rPr>
      </w:r>
      <w:r w:rsidR="00AC21BA"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10</w:t>
      </w:r>
      <w:r w:rsidR="00AC21BA" w:rsidRPr="00E85DA1">
        <w:rPr>
          <w:rFonts w:ascii="Arial" w:hAnsi="Arial" w:cs="Arial"/>
          <w:sz w:val="22"/>
          <w:szCs w:val="22"/>
        </w:rPr>
        <w:fldChar w:fldCharType="end"/>
      </w:r>
      <w:r w:rsidRPr="00E85DA1">
        <w:rPr>
          <w:rFonts w:ascii="Arial" w:hAnsi="Arial" w:cs="Arial"/>
          <w:sz w:val="22"/>
          <w:szCs w:val="22"/>
        </w:rPr>
        <w:t xml:space="preserve">. </w:t>
      </w:r>
    </w:p>
    <w:p w14:paraId="355573F4" w14:textId="77777777" w:rsidR="00CE60F6" w:rsidRPr="00E85DA1" w:rsidRDefault="00CE60F6" w:rsidP="00CE60F6">
      <w:pPr>
        <w:pStyle w:val="UK10Block07"/>
        <w:ind w:left="1728" w:hanging="720"/>
        <w:rPr>
          <w:rFonts w:ascii="Arial" w:hAnsi="Arial" w:cs="Arial"/>
          <w:sz w:val="22"/>
          <w:szCs w:val="22"/>
        </w:rPr>
      </w:pPr>
      <w:r w:rsidRPr="00E85DA1">
        <w:rPr>
          <w:rFonts w:ascii="Arial" w:hAnsi="Arial" w:cs="Arial"/>
          <w:sz w:val="22"/>
          <w:szCs w:val="22"/>
        </w:rPr>
        <w:t>2.</w:t>
      </w:r>
      <w:r w:rsidRPr="00E85DA1">
        <w:rPr>
          <w:rFonts w:ascii="Arial" w:hAnsi="Arial" w:cs="Arial"/>
          <w:sz w:val="22"/>
          <w:szCs w:val="22"/>
        </w:rPr>
        <w:tab/>
        <w:t xml:space="preserve">The Regulator has the power to prescribe any additional criteria, requirements or conditions that apply to the Offer of Units of a Foreign Fund, including disclosure that must be included in a Prospectus and the legal form </w:t>
      </w:r>
      <w:r w:rsidRPr="00E85DA1">
        <w:rPr>
          <w:rFonts w:ascii="Arial" w:hAnsi="Arial" w:cs="Arial"/>
          <w:sz w:val="22"/>
          <w:szCs w:val="22"/>
        </w:rPr>
        <w:lastRenderedPageBreak/>
        <w:t>and structure of the Fund such as being open-ended or closed ended or listed or not.</w:t>
      </w:r>
    </w:p>
    <w:p w14:paraId="2A4E2139" w14:textId="77777777" w:rsidR="00CE60F6" w:rsidRPr="00E85DA1" w:rsidRDefault="00CE60F6" w:rsidP="00CE60F6">
      <w:pPr>
        <w:pStyle w:val="UK11Title07"/>
        <w:rPr>
          <w:rFonts w:ascii="Arial" w:hAnsi="Arial" w:cs="Arial"/>
          <w:szCs w:val="22"/>
        </w:rPr>
      </w:pPr>
      <w:r w:rsidRPr="00E85DA1">
        <w:rPr>
          <w:rFonts w:ascii="Arial" w:hAnsi="Arial" w:cs="Arial"/>
          <w:szCs w:val="22"/>
        </w:rPr>
        <w:t>Clients to whom Offers of Units of Foreign Funds can be made</w:t>
      </w:r>
    </w:p>
    <w:p w14:paraId="125D496C" w14:textId="77777777" w:rsidR="00CE60F6" w:rsidRPr="00E85DA1" w:rsidRDefault="00CE60F6" w:rsidP="00CE60F6">
      <w:pPr>
        <w:pStyle w:val="Heading4"/>
        <w:rPr>
          <w:rFonts w:ascii="Arial" w:hAnsi="Arial" w:cs="Arial"/>
          <w:szCs w:val="22"/>
        </w:rPr>
      </w:pPr>
      <w:bookmarkStart w:id="93" w:name="_Ref414486456"/>
      <w:r w:rsidRPr="00E85DA1">
        <w:rPr>
          <w:rFonts w:ascii="Arial" w:hAnsi="Arial" w:cs="Arial"/>
          <w:szCs w:val="22"/>
        </w:rPr>
        <w:t xml:space="preserve">An Authorised </w:t>
      </w:r>
      <w:r w:rsidR="00AC21BA" w:rsidRPr="00E85DA1">
        <w:rPr>
          <w:rFonts w:ascii="Arial" w:hAnsi="Arial" w:cs="Arial"/>
          <w:szCs w:val="22"/>
        </w:rPr>
        <w:t xml:space="preserve">Fund Manager or other </w:t>
      </w:r>
      <w:r w:rsidR="009648FE" w:rsidRPr="00E85DA1">
        <w:rPr>
          <w:rFonts w:ascii="Arial" w:hAnsi="Arial" w:cs="Arial"/>
          <w:szCs w:val="22"/>
        </w:rPr>
        <w:t>Authorised Person</w:t>
      </w:r>
      <w:r w:rsidRPr="00E85DA1">
        <w:rPr>
          <w:rFonts w:ascii="Arial" w:hAnsi="Arial" w:cs="Arial"/>
          <w:szCs w:val="22"/>
        </w:rPr>
        <w:t xml:space="preserve"> must not, in or from the </w:t>
      </w:r>
      <w:r w:rsidR="00285106" w:rsidRPr="00E85DA1">
        <w:rPr>
          <w:rFonts w:ascii="Arial" w:hAnsi="Arial" w:cs="Arial"/>
          <w:szCs w:val="22"/>
        </w:rPr>
        <w:t xml:space="preserve">Abu Dhabi </w:t>
      </w:r>
      <w:r w:rsidRPr="00E85DA1">
        <w:rPr>
          <w:rFonts w:ascii="Arial" w:hAnsi="Arial" w:cs="Arial"/>
          <w:szCs w:val="22"/>
        </w:rPr>
        <w:t>Global Market, Offer a Unit of a Foreign Fund to a Retail Client unless the Units of the Foreign Fund can be offered, under the home jurisdiction regulation applying to that Fund, to retail investors.</w:t>
      </w:r>
      <w:bookmarkEnd w:id="93"/>
    </w:p>
    <w:p w14:paraId="1FD6732D" w14:textId="77777777" w:rsidR="00CE60F6" w:rsidRPr="00E85DA1" w:rsidRDefault="00CE60F6" w:rsidP="00CE60F6">
      <w:pPr>
        <w:pStyle w:val="UK11Title07"/>
        <w:rPr>
          <w:rFonts w:ascii="Arial" w:hAnsi="Arial" w:cs="Arial"/>
          <w:szCs w:val="22"/>
        </w:rPr>
      </w:pPr>
      <w:r w:rsidRPr="00E85DA1">
        <w:rPr>
          <w:rFonts w:ascii="Arial" w:hAnsi="Arial" w:cs="Arial"/>
          <w:szCs w:val="22"/>
        </w:rPr>
        <w:t>Prospectus disclosure relating to Foreign Funds</w:t>
      </w:r>
    </w:p>
    <w:p w14:paraId="010D4F02" w14:textId="5BCBAB79" w:rsidR="00CE60F6" w:rsidRPr="00E85DA1" w:rsidRDefault="00CE60F6" w:rsidP="00CE60F6">
      <w:pPr>
        <w:pStyle w:val="Heading4"/>
        <w:rPr>
          <w:rFonts w:ascii="Arial" w:hAnsi="Arial" w:cs="Arial"/>
          <w:szCs w:val="22"/>
        </w:rPr>
      </w:pPr>
      <w:r w:rsidRPr="00E85DA1">
        <w:rPr>
          <w:rFonts w:ascii="Arial" w:hAnsi="Arial" w:cs="Arial"/>
          <w:szCs w:val="22"/>
        </w:rPr>
        <w:t>Where a</w:t>
      </w:r>
      <w:r w:rsidR="00AC21BA" w:rsidRPr="00E85DA1">
        <w:rPr>
          <w:rFonts w:ascii="Arial" w:hAnsi="Arial" w:cs="Arial"/>
          <w:szCs w:val="22"/>
        </w:rPr>
        <w:t>n</w:t>
      </w:r>
      <w:r w:rsidRPr="00E85DA1">
        <w:rPr>
          <w:rFonts w:ascii="Arial" w:hAnsi="Arial" w:cs="Arial"/>
          <w:szCs w:val="22"/>
        </w:rPr>
        <w:t xml:space="preserve"> </w:t>
      </w:r>
      <w:r w:rsidR="00AC21BA" w:rsidRPr="00E85DA1">
        <w:rPr>
          <w:rFonts w:ascii="Arial" w:hAnsi="Arial" w:cs="Arial"/>
          <w:szCs w:val="22"/>
        </w:rPr>
        <w:t xml:space="preserve">Authorised Fund Manager or other </w:t>
      </w:r>
      <w:r w:rsidR="009648FE" w:rsidRPr="00E85DA1">
        <w:rPr>
          <w:rFonts w:ascii="Arial" w:hAnsi="Arial" w:cs="Arial"/>
          <w:szCs w:val="22"/>
        </w:rPr>
        <w:t>Authorised Person</w:t>
      </w:r>
      <w:r w:rsidRPr="00E85DA1">
        <w:rPr>
          <w:rFonts w:ascii="Arial" w:hAnsi="Arial" w:cs="Arial"/>
          <w:szCs w:val="22"/>
        </w:rPr>
        <w:t xml:space="preserve"> Offers a Unit of a Foreign Fund to a Person in the </w:t>
      </w:r>
      <w:r w:rsidR="00285106" w:rsidRPr="00E85DA1">
        <w:rPr>
          <w:rFonts w:ascii="Arial" w:hAnsi="Arial" w:cs="Arial"/>
          <w:szCs w:val="22"/>
        </w:rPr>
        <w:t xml:space="preserve">Abu Dhabi </w:t>
      </w:r>
      <w:r w:rsidRPr="00E85DA1">
        <w:rPr>
          <w:rFonts w:ascii="Arial" w:hAnsi="Arial" w:cs="Arial"/>
          <w:szCs w:val="22"/>
        </w:rPr>
        <w:t xml:space="preserve">Global Market, it must make available to that Person </w:t>
      </w:r>
      <w:r w:rsidR="00AC21BA" w:rsidRPr="00E85DA1">
        <w:rPr>
          <w:rFonts w:ascii="Arial" w:hAnsi="Arial" w:cs="Arial"/>
          <w:szCs w:val="22"/>
        </w:rPr>
        <w:t xml:space="preserve">at the time of the Offer </w:t>
      </w:r>
      <w:r w:rsidRPr="00E85DA1">
        <w:rPr>
          <w:rFonts w:ascii="Arial" w:hAnsi="Arial" w:cs="Arial"/>
          <w:szCs w:val="22"/>
        </w:rPr>
        <w:t xml:space="preserve">a copy of a current Prospectus relating to the Fund which complies with the additional requirements in Rule </w:t>
      </w:r>
      <w:r w:rsidR="00AC21BA" w:rsidRPr="00E85DA1">
        <w:rPr>
          <w:rFonts w:ascii="Arial" w:hAnsi="Arial" w:cs="Arial"/>
          <w:szCs w:val="22"/>
        </w:rPr>
        <w:fldChar w:fldCharType="begin"/>
      </w:r>
      <w:r w:rsidR="00AC21BA" w:rsidRPr="00E85DA1">
        <w:rPr>
          <w:rFonts w:ascii="Arial" w:hAnsi="Arial" w:cs="Arial"/>
          <w:szCs w:val="22"/>
        </w:rPr>
        <w:instrText xml:space="preserve"> REF _Ref414488401 \r \h </w:instrText>
      </w:r>
      <w:r w:rsidR="0091495E" w:rsidRPr="00E85DA1">
        <w:rPr>
          <w:rFonts w:ascii="Arial" w:hAnsi="Arial" w:cs="Arial"/>
          <w:szCs w:val="22"/>
        </w:rPr>
        <w:instrText xml:space="preserve"> \* MERGEFORMAT </w:instrText>
      </w:r>
      <w:r w:rsidR="00AC21BA" w:rsidRPr="00E85DA1">
        <w:rPr>
          <w:rFonts w:ascii="Arial" w:hAnsi="Arial" w:cs="Arial"/>
          <w:szCs w:val="22"/>
        </w:rPr>
      </w:r>
      <w:r w:rsidR="00AC21BA"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10.1.3</w:t>
      </w:r>
      <w:r w:rsidR="00AC21BA" w:rsidRPr="00E85DA1">
        <w:rPr>
          <w:rFonts w:ascii="Arial" w:hAnsi="Arial" w:cs="Arial"/>
          <w:szCs w:val="22"/>
        </w:rPr>
        <w:fldChar w:fldCharType="end"/>
      </w:r>
      <w:r w:rsidR="00AC21BA" w:rsidRPr="00E85DA1">
        <w:rPr>
          <w:rFonts w:ascii="Arial" w:hAnsi="Arial" w:cs="Arial"/>
          <w:szCs w:val="22"/>
        </w:rPr>
        <w:t xml:space="preserve"> </w:t>
      </w:r>
      <w:r w:rsidRPr="00E85DA1">
        <w:rPr>
          <w:rFonts w:ascii="Arial" w:hAnsi="Arial" w:cs="Arial"/>
          <w:szCs w:val="22"/>
        </w:rPr>
        <w:t>and Rule</w:t>
      </w:r>
      <w:r w:rsidR="00AC21BA" w:rsidRPr="00E85DA1">
        <w:rPr>
          <w:rFonts w:ascii="Arial" w:hAnsi="Arial" w:cs="Arial"/>
          <w:szCs w:val="22"/>
        </w:rPr>
        <w:t xml:space="preserve"> </w:t>
      </w:r>
      <w:r w:rsidR="00AC21BA" w:rsidRPr="00E85DA1">
        <w:rPr>
          <w:rFonts w:ascii="Arial" w:hAnsi="Arial" w:cs="Arial"/>
          <w:szCs w:val="22"/>
        </w:rPr>
        <w:fldChar w:fldCharType="begin"/>
      </w:r>
      <w:r w:rsidR="00AC21BA" w:rsidRPr="00E85DA1">
        <w:rPr>
          <w:rFonts w:ascii="Arial" w:hAnsi="Arial" w:cs="Arial"/>
          <w:szCs w:val="22"/>
        </w:rPr>
        <w:instrText xml:space="preserve"> REF _Ref414488412 \r \h </w:instrText>
      </w:r>
      <w:r w:rsidR="0091495E" w:rsidRPr="00E85DA1">
        <w:rPr>
          <w:rFonts w:ascii="Arial" w:hAnsi="Arial" w:cs="Arial"/>
          <w:szCs w:val="22"/>
        </w:rPr>
        <w:instrText xml:space="preserve"> \* MERGEFORMAT </w:instrText>
      </w:r>
      <w:r w:rsidR="00AC21BA" w:rsidRPr="00E85DA1">
        <w:rPr>
          <w:rFonts w:ascii="Arial" w:hAnsi="Arial" w:cs="Arial"/>
          <w:szCs w:val="22"/>
        </w:rPr>
      </w:r>
      <w:r w:rsidR="00AC21BA"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10.1.4</w:t>
      </w:r>
      <w:r w:rsidR="00AC21BA" w:rsidRPr="00E85DA1">
        <w:rPr>
          <w:rFonts w:ascii="Arial" w:hAnsi="Arial" w:cs="Arial"/>
          <w:szCs w:val="22"/>
        </w:rPr>
        <w:fldChar w:fldCharType="end"/>
      </w:r>
      <w:r w:rsidRPr="00E85DA1">
        <w:rPr>
          <w:rFonts w:ascii="Arial" w:hAnsi="Arial" w:cs="Arial"/>
          <w:szCs w:val="22"/>
        </w:rPr>
        <w:t>.</w:t>
      </w:r>
    </w:p>
    <w:p w14:paraId="769CA20A" w14:textId="77777777" w:rsidR="00CE60F6" w:rsidRPr="00E85DA1" w:rsidRDefault="00CE60F6" w:rsidP="00CE60F6">
      <w:pPr>
        <w:pStyle w:val="NoteHead"/>
        <w:rPr>
          <w:rFonts w:cs="Arial"/>
          <w:szCs w:val="22"/>
        </w:rPr>
      </w:pPr>
      <w:r w:rsidRPr="00E85DA1">
        <w:rPr>
          <w:rFonts w:cs="Arial"/>
          <w:iCs w:val="0"/>
          <w:szCs w:val="22"/>
        </w:rPr>
        <w:t>Guidance</w:t>
      </w:r>
    </w:p>
    <w:p w14:paraId="7201612D" w14:textId="77777777" w:rsidR="00210A69" w:rsidRPr="00E85DA1" w:rsidRDefault="00CE60F6" w:rsidP="00AC21BA">
      <w:pPr>
        <w:pStyle w:val="UK11Block07"/>
        <w:rPr>
          <w:rFonts w:ascii="Arial" w:hAnsi="Arial" w:cs="Arial"/>
          <w:szCs w:val="22"/>
        </w:rPr>
      </w:pPr>
      <w:r w:rsidRPr="00E85DA1">
        <w:rPr>
          <w:rFonts w:ascii="Arial" w:hAnsi="Arial" w:cs="Arial"/>
          <w:szCs w:val="22"/>
        </w:rPr>
        <w:t xml:space="preserve">A Prospectus includes, in the case of a Foreign Fund the Units of which are marketed in or from the </w:t>
      </w:r>
      <w:r w:rsidR="00285106" w:rsidRPr="00E85DA1">
        <w:rPr>
          <w:rFonts w:ascii="Arial" w:hAnsi="Arial" w:cs="Arial"/>
          <w:szCs w:val="22"/>
        </w:rPr>
        <w:t xml:space="preserve">Abu Dhabi </w:t>
      </w:r>
      <w:r w:rsidRPr="00E85DA1">
        <w:rPr>
          <w:rFonts w:ascii="Arial" w:hAnsi="Arial" w:cs="Arial"/>
          <w:szCs w:val="22"/>
        </w:rPr>
        <w:t>Global Market, any prospectus or other disclosure document prepared in accordance with the laws applicable to that Foreign Fund.</w:t>
      </w:r>
    </w:p>
    <w:p w14:paraId="39F9F75B" w14:textId="77777777" w:rsidR="00CE60F6" w:rsidRPr="00E85DA1" w:rsidRDefault="00CE60F6" w:rsidP="00CE60F6">
      <w:pPr>
        <w:pStyle w:val="Heading4"/>
        <w:rPr>
          <w:rFonts w:ascii="Arial" w:hAnsi="Arial" w:cs="Arial"/>
          <w:szCs w:val="22"/>
        </w:rPr>
      </w:pPr>
      <w:bookmarkStart w:id="94" w:name="_Ref414488401"/>
      <w:r w:rsidRPr="00E85DA1">
        <w:rPr>
          <w:rFonts w:ascii="Arial" w:hAnsi="Arial" w:cs="Arial"/>
          <w:szCs w:val="22"/>
        </w:rPr>
        <w:t xml:space="preserve">(1) The Prospectus of a Foreign Fund made available by an </w:t>
      </w:r>
      <w:r w:rsidR="00AC21BA" w:rsidRPr="00E85DA1">
        <w:rPr>
          <w:rFonts w:ascii="Arial" w:hAnsi="Arial" w:cs="Arial"/>
          <w:szCs w:val="22"/>
        </w:rPr>
        <w:t xml:space="preserve">Authorised Fund Manager or other </w:t>
      </w:r>
      <w:r w:rsidR="009648FE" w:rsidRPr="00E85DA1">
        <w:rPr>
          <w:rFonts w:ascii="Arial" w:hAnsi="Arial" w:cs="Arial"/>
          <w:szCs w:val="22"/>
        </w:rPr>
        <w:t>Authorised Person</w:t>
      </w:r>
      <w:r w:rsidRPr="00E85DA1">
        <w:rPr>
          <w:rFonts w:ascii="Arial" w:hAnsi="Arial" w:cs="Arial"/>
          <w:szCs w:val="22"/>
        </w:rPr>
        <w:t xml:space="preserve"> must be</w:t>
      </w:r>
      <w:r w:rsidR="00C92581" w:rsidRPr="00E85DA1">
        <w:rPr>
          <w:rFonts w:ascii="Arial" w:hAnsi="Arial" w:cs="Arial"/>
          <w:szCs w:val="22"/>
        </w:rPr>
        <w:t xml:space="preserve"> available</w:t>
      </w:r>
      <w:r w:rsidRPr="00E85DA1">
        <w:rPr>
          <w:rFonts w:ascii="Arial" w:hAnsi="Arial" w:cs="Arial"/>
          <w:szCs w:val="22"/>
        </w:rPr>
        <w:t xml:space="preserve"> in the English language.</w:t>
      </w:r>
      <w:bookmarkEnd w:id="94"/>
    </w:p>
    <w:p w14:paraId="45932936" w14:textId="77777777" w:rsidR="00CE60F6" w:rsidRPr="00E85DA1" w:rsidRDefault="00CE60F6" w:rsidP="00CE60F6">
      <w:pPr>
        <w:pStyle w:val="Heading6"/>
        <w:numPr>
          <w:ilvl w:val="0"/>
          <w:numId w:val="0"/>
        </w:numPr>
        <w:ind w:left="993"/>
        <w:rPr>
          <w:rFonts w:ascii="Arial" w:hAnsi="Arial" w:cs="Arial"/>
          <w:szCs w:val="22"/>
        </w:rPr>
      </w:pPr>
      <w:r w:rsidRPr="00E85DA1">
        <w:rPr>
          <w:rFonts w:ascii="Arial" w:hAnsi="Arial" w:cs="Arial"/>
          <w:szCs w:val="22"/>
        </w:rPr>
        <w:t>(2) The Prospectus must contain in a prominent position, or have attached to it, a statement that clearly:</w:t>
      </w:r>
    </w:p>
    <w:p w14:paraId="39A0DD93" w14:textId="77777777" w:rsidR="00CE60F6" w:rsidRPr="00E85DA1" w:rsidRDefault="00CE60F6" w:rsidP="00CE60F6">
      <w:pPr>
        <w:pStyle w:val="Heading5"/>
        <w:rPr>
          <w:rFonts w:ascii="Arial" w:hAnsi="Arial" w:cs="Arial"/>
          <w:szCs w:val="22"/>
        </w:rPr>
      </w:pPr>
      <w:r w:rsidRPr="00E85DA1">
        <w:rPr>
          <w:rFonts w:ascii="Arial" w:hAnsi="Arial" w:cs="Arial"/>
          <w:szCs w:val="22"/>
        </w:rPr>
        <w:t>describes the foreign jurisdiction and the legislation in that jurisdiction that applies to the Fund;</w:t>
      </w:r>
    </w:p>
    <w:p w14:paraId="6B612BE3" w14:textId="77777777" w:rsidR="00CE60F6" w:rsidRPr="00E85DA1" w:rsidRDefault="00CE60F6" w:rsidP="00CE60F6">
      <w:pPr>
        <w:pStyle w:val="Heading5"/>
        <w:rPr>
          <w:rFonts w:ascii="Arial" w:hAnsi="Arial" w:cs="Arial"/>
          <w:szCs w:val="22"/>
        </w:rPr>
      </w:pPr>
      <w:r w:rsidRPr="00E85DA1">
        <w:rPr>
          <w:rFonts w:ascii="Arial" w:hAnsi="Arial" w:cs="Arial"/>
          <w:szCs w:val="22"/>
        </w:rPr>
        <w:t>states the name of the relevant Financial Services Regulator in that jurisdiction;</w:t>
      </w:r>
    </w:p>
    <w:p w14:paraId="09DD9B5B" w14:textId="77777777" w:rsidR="00CE60F6" w:rsidRPr="00E85DA1" w:rsidRDefault="00CE60F6" w:rsidP="00CE60F6">
      <w:pPr>
        <w:pStyle w:val="Heading5"/>
        <w:rPr>
          <w:rFonts w:ascii="Arial" w:hAnsi="Arial" w:cs="Arial"/>
          <w:szCs w:val="22"/>
        </w:rPr>
      </w:pPr>
      <w:r w:rsidRPr="00E85DA1">
        <w:rPr>
          <w:rFonts w:ascii="Arial" w:hAnsi="Arial" w:cs="Arial"/>
          <w:szCs w:val="22"/>
        </w:rPr>
        <w:t>describes the regulatory status accorded to the Fund by that Regulator;</w:t>
      </w:r>
    </w:p>
    <w:p w14:paraId="159D9727" w14:textId="77777777" w:rsidR="00CE60F6" w:rsidRPr="00E85DA1" w:rsidRDefault="00CE60F6" w:rsidP="00CE60F6">
      <w:pPr>
        <w:pStyle w:val="Heading5"/>
        <w:rPr>
          <w:rFonts w:ascii="Arial" w:hAnsi="Arial" w:cs="Arial"/>
          <w:szCs w:val="22"/>
        </w:rPr>
      </w:pPr>
      <w:bookmarkStart w:id="95" w:name="_Ref414488496"/>
      <w:r w:rsidRPr="00E85DA1">
        <w:rPr>
          <w:rFonts w:ascii="Arial" w:hAnsi="Arial" w:cs="Arial"/>
          <w:szCs w:val="22"/>
        </w:rPr>
        <w:t>includes the following warning:</w:t>
      </w:r>
      <w:bookmarkEnd w:id="95"/>
    </w:p>
    <w:p w14:paraId="59BC6345" w14:textId="77777777" w:rsidR="00CE60F6" w:rsidRPr="00E85DA1" w:rsidRDefault="00CE60F6" w:rsidP="00385CC0">
      <w:pPr>
        <w:pStyle w:val="UK11Block20"/>
        <w:ind w:left="1701"/>
        <w:rPr>
          <w:rFonts w:ascii="Arial" w:hAnsi="Arial" w:cs="Arial"/>
          <w:szCs w:val="22"/>
        </w:rPr>
      </w:pPr>
      <w:r w:rsidRPr="00E85DA1">
        <w:rPr>
          <w:rFonts w:ascii="Arial" w:hAnsi="Arial" w:cs="Arial"/>
          <w:szCs w:val="22"/>
        </w:rPr>
        <w:t xml:space="preserve">"The </w:t>
      </w:r>
      <w:r w:rsidR="00385CC0" w:rsidRPr="00E85DA1">
        <w:rPr>
          <w:rFonts w:ascii="Arial" w:hAnsi="Arial" w:cs="Arial"/>
          <w:szCs w:val="22"/>
        </w:rPr>
        <w:t xml:space="preserve">Financial Services Regulatory Authority of the Abu Dhabi Global Market </w:t>
      </w:r>
      <w:r w:rsidRPr="00E85DA1">
        <w:rPr>
          <w:rFonts w:ascii="Arial" w:hAnsi="Arial" w:cs="Arial"/>
          <w:szCs w:val="22"/>
        </w:rPr>
        <w:t>accepts no responsibility for reviewing or verifying any Prospectus or other documents in connection with this Fund.</w:t>
      </w:r>
    </w:p>
    <w:p w14:paraId="2B393F6F" w14:textId="77777777" w:rsidR="00CE60F6" w:rsidRPr="00E85DA1" w:rsidRDefault="00CE60F6" w:rsidP="00CE60F6">
      <w:pPr>
        <w:pStyle w:val="UK11Block20"/>
        <w:ind w:left="1701"/>
        <w:rPr>
          <w:rFonts w:ascii="Arial" w:hAnsi="Arial" w:cs="Arial"/>
          <w:szCs w:val="22"/>
        </w:rPr>
      </w:pPr>
      <w:r w:rsidRPr="00E85DA1">
        <w:rPr>
          <w:rFonts w:ascii="Arial" w:hAnsi="Arial" w:cs="Arial"/>
          <w:szCs w:val="22"/>
        </w:rPr>
        <w:t>The Units to which this Prospectus relates may be illiquid and/or subject to restrictions on their resale. Prospective purchasers should conduct their own due diligence on the Units.</w:t>
      </w:r>
    </w:p>
    <w:p w14:paraId="4E435858" w14:textId="77777777" w:rsidR="00CE60F6" w:rsidRPr="00E85DA1" w:rsidRDefault="00CE60F6" w:rsidP="00CE60F6">
      <w:pPr>
        <w:pStyle w:val="UK11Block17"/>
        <w:tabs>
          <w:tab w:val="clear" w:pos="3168"/>
        </w:tabs>
        <w:ind w:left="1701" w:firstLine="0"/>
        <w:rPr>
          <w:rFonts w:ascii="Arial" w:hAnsi="Arial" w:cs="Arial"/>
          <w:szCs w:val="22"/>
        </w:rPr>
      </w:pPr>
      <w:r w:rsidRPr="00E85DA1">
        <w:rPr>
          <w:rFonts w:ascii="Arial" w:hAnsi="Arial" w:cs="Arial"/>
          <w:szCs w:val="22"/>
        </w:rPr>
        <w:t xml:space="preserve">If you do not understand the contents of this document you should consult an authorised </w:t>
      </w:r>
      <w:r w:rsidR="00484330" w:rsidRPr="00E85DA1">
        <w:rPr>
          <w:rFonts w:ascii="Arial" w:hAnsi="Arial" w:cs="Arial"/>
          <w:szCs w:val="22"/>
        </w:rPr>
        <w:t>financial</w:t>
      </w:r>
      <w:r w:rsidRPr="00E85DA1">
        <w:rPr>
          <w:rFonts w:ascii="Arial" w:hAnsi="Arial" w:cs="Arial"/>
          <w:szCs w:val="22"/>
        </w:rPr>
        <w:t xml:space="preserve"> adviser."; and</w:t>
      </w:r>
    </w:p>
    <w:p w14:paraId="08A10BB4" w14:textId="17A26A12" w:rsidR="00CE60F6" w:rsidRPr="00E85DA1" w:rsidRDefault="00CE60F6" w:rsidP="00CE60F6">
      <w:pPr>
        <w:pStyle w:val="Heading5"/>
        <w:rPr>
          <w:rFonts w:ascii="Arial" w:hAnsi="Arial" w:cs="Arial"/>
          <w:szCs w:val="22"/>
        </w:rPr>
      </w:pPr>
      <w:r w:rsidRPr="00E85DA1">
        <w:rPr>
          <w:rFonts w:ascii="Arial" w:hAnsi="Arial" w:cs="Arial"/>
          <w:szCs w:val="22"/>
        </w:rPr>
        <w:t>if the Offer is not directed to Retail Clients, includes a prominent statement to that effect to be incorporated within the warning in</w:t>
      </w:r>
      <w:r w:rsidR="00AC21BA" w:rsidRPr="00E85DA1">
        <w:rPr>
          <w:rFonts w:ascii="Arial" w:hAnsi="Arial" w:cs="Arial"/>
          <w:szCs w:val="22"/>
        </w:rPr>
        <w:t xml:space="preserve"> </w:t>
      </w:r>
      <w:r w:rsidR="00AC21BA" w:rsidRPr="00E85DA1">
        <w:rPr>
          <w:rFonts w:ascii="Arial" w:hAnsi="Arial" w:cs="Arial"/>
          <w:szCs w:val="22"/>
        </w:rPr>
        <w:fldChar w:fldCharType="begin"/>
      </w:r>
      <w:r w:rsidR="00AC21BA" w:rsidRPr="00E85DA1">
        <w:rPr>
          <w:rFonts w:ascii="Arial" w:hAnsi="Arial" w:cs="Arial"/>
          <w:szCs w:val="22"/>
        </w:rPr>
        <w:instrText xml:space="preserve"> REF _Ref414488496 \n \h </w:instrText>
      </w:r>
      <w:r w:rsidR="0012236B" w:rsidRPr="00E85DA1">
        <w:rPr>
          <w:rFonts w:ascii="Arial" w:hAnsi="Arial" w:cs="Arial"/>
          <w:szCs w:val="22"/>
        </w:rPr>
        <w:instrText xml:space="preserve"> \* MERGEFORMAT </w:instrText>
      </w:r>
      <w:r w:rsidR="00AC21BA" w:rsidRPr="00E85DA1">
        <w:rPr>
          <w:rFonts w:ascii="Arial" w:hAnsi="Arial" w:cs="Arial"/>
          <w:szCs w:val="22"/>
        </w:rPr>
      </w:r>
      <w:r w:rsidR="00AC21BA"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(d)</w:t>
      </w:r>
      <w:r w:rsidR="00AC21BA" w:rsidRPr="00E85DA1">
        <w:rPr>
          <w:rFonts w:ascii="Arial" w:hAnsi="Arial" w:cs="Arial"/>
          <w:szCs w:val="22"/>
        </w:rPr>
        <w:fldChar w:fldCharType="end"/>
      </w:r>
      <w:r w:rsidRPr="00E85DA1">
        <w:rPr>
          <w:rFonts w:ascii="Arial" w:hAnsi="Arial" w:cs="Arial"/>
          <w:szCs w:val="22"/>
        </w:rPr>
        <w:t>.</w:t>
      </w:r>
    </w:p>
    <w:p w14:paraId="254AA2CD" w14:textId="77777777" w:rsidR="00CE60F6" w:rsidRPr="00E85DA1" w:rsidRDefault="00CE60F6" w:rsidP="00AC21BA">
      <w:pPr>
        <w:pStyle w:val="Heading4"/>
        <w:rPr>
          <w:rFonts w:ascii="Arial" w:hAnsi="Arial" w:cs="Arial"/>
          <w:szCs w:val="22"/>
        </w:rPr>
      </w:pPr>
      <w:bookmarkStart w:id="96" w:name="_Ref414488412"/>
      <w:r w:rsidRPr="00E85DA1">
        <w:rPr>
          <w:rFonts w:ascii="Arial" w:hAnsi="Arial" w:cs="Arial"/>
          <w:szCs w:val="22"/>
        </w:rPr>
        <w:t xml:space="preserve">An </w:t>
      </w:r>
      <w:r w:rsidR="00AC21BA" w:rsidRPr="00E85DA1">
        <w:rPr>
          <w:rFonts w:ascii="Arial" w:hAnsi="Arial" w:cs="Arial"/>
          <w:szCs w:val="22"/>
        </w:rPr>
        <w:t xml:space="preserve">Authorised Fund Manager or other </w:t>
      </w:r>
      <w:r w:rsidR="009648FE" w:rsidRPr="00E85DA1">
        <w:rPr>
          <w:rFonts w:ascii="Arial" w:hAnsi="Arial" w:cs="Arial"/>
          <w:szCs w:val="22"/>
        </w:rPr>
        <w:t>Authorised Person</w:t>
      </w:r>
      <w:r w:rsidRPr="00E85DA1">
        <w:rPr>
          <w:rFonts w:ascii="Arial" w:hAnsi="Arial" w:cs="Arial"/>
          <w:szCs w:val="22"/>
        </w:rPr>
        <w:t xml:space="preserve"> must ensure that the Prospectus contains adequate disclosure to investors, including:</w:t>
      </w:r>
      <w:bookmarkEnd w:id="96"/>
    </w:p>
    <w:p w14:paraId="3B5464F8" w14:textId="77777777" w:rsidR="00CE60F6" w:rsidRPr="00E85DA1" w:rsidRDefault="00CE60F6" w:rsidP="00AC21BA">
      <w:pPr>
        <w:pStyle w:val="Heading5"/>
        <w:rPr>
          <w:rFonts w:ascii="Arial" w:hAnsi="Arial" w:cs="Arial"/>
          <w:szCs w:val="22"/>
        </w:rPr>
      </w:pPr>
      <w:r w:rsidRPr="00E85DA1">
        <w:rPr>
          <w:rFonts w:ascii="Arial" w:hAnsi="Arial" w:cs="Arial"/>
          <w:szCs w:val="22"/>
        </w:rPr>
        <w:lastRenderedPageBreak/>
        <w:t>the investment policy and strategy, as well as risks associated with the strategy;</w:t>
      </w:r>
    </w:p>
    <w:p w14:paraId="2FB25769" w14:textId="77777777" w:rsidR="00CE60F6" w:rsidRPr="00E85DA1" w:rsidRDefault="00CE60F6" w:rsidP="00AC21BA">
      <w:pPr>
        <w:pStyle w:val="Heading5"/>
        <w:rPr>
          <w:rFonts w:ascii="Arial" w:hAnsi="Arial" w:cs="Arial"/>
          <w:szCs w:val="22"/>
        </w:rPr>
      </w:pPr>
      <w:r w:rsidRPr="00E85DA1">
        <w:rPr>
          <w:rFonts w:ascii="Arial" w:hAnsi="Arial" w:cs="Arial"/>
          <w:szCs w:val="22"/>
        </w:rPr>
        <w:t>management, performance, distribution and redemption fees payable or borne by investors;</w:t>
      </w:r>
    </w:p>
    <w:p w14:paraId="67D01E66" w14:textId="77777777" w:rsidR="00CE60F6" w:rsidRPr="00E85DA1" w:rsidRDefault="00CE60F6" w:rsidP="00AC21BA">
      <w:pPr>
        <w:pStyle w:val="Heading5"/>
        <w:rPr>
          <w:rFonts w:ascii="Arial" w:hAnsi="Arial" w:cs="Arial"/>
          <w:szCs w:val="22"/>
        </w:rPr>
      </w:pPr>
      <w:r w:rsidRPr="00E85DA1">
        <w:rPr>
          <w:rFonts w:ascii="Arial" w:hAnsi="Arial" w:cs="Arial"/>
          <w:szCs w:val="22"/>
        </w:rPr>
        <w:t>terms on which an investor may terminate its investment or exit the Fund including, where applicable, gating, side-pocketing, lock-up or suspensions of redemptions, including any penalties that may apply under such circumstances;</w:t>
      </w:r>
    </w:p>
    <w:p w14:paraId="362B254B" w14:textId="77777777" w:rsidR="00CE60F6" w:rsidRPr="00E85DA1" w:rsidRDefault="00CE60F6" w:rsidP="00AC21BA">
      <w:pPr>
        <w:pStyle w:val="Heading5"/>
        <w:rPr>
          <w:rFonts w:ascii="Arial" w:hAnsi="Arial" w:cs="Arial"/>
          <w:szCs w:val="22"/>
        </w:rPr>
      </w:pPr>
      <w:r w:rsidRPr="00E85DA1">
        <w:rPr>
          <w:rFonts w:ascii="Arial" w:hAnsi="Arial" w:cs="Arial"/>
          <w:szCs w:val="22"/>
        </w:rPr>
        <w:t>the valuation policy and performance measurement standards;</w:t>
      </w:r>
    </w:p>
    <w:p w14:paraId="304279DA" w14:textId="77777777" w:rsidR="00CE60F6" w:rsidRPr="00E85DA1" w:rsidRDefault="00CE60F6" w:rsidP="00AC21BA">
      <w:pPr>
        <w:pStyle w:val="Heading5"/>
        <w:rPr>
          <w:rFonts w:ascii="Arial" w:hAnsi="Arial" w:cs="Arial"/>
          <w:szCs w:val="22"/>
        </w:rPr>
      </w:pPr>
      <w:r w:rsidRPr="00E85DA1">
        <w:rPr>
          <w:rFonts w:ascii="Arial" w:hAnsi="Arial" w:cs="Arial"/>
          <w:szCs w:val="22"/>
        </w:rPr>
        <w:t>where there are investments in hard-to-value or illiquid assets, the methodology and procedures for their valuation;</w:t>
      </w:r>
    </w:p>
    <w:p w14:paraId="01495E3D" w14:textId="77777777" w:rsidR="00CE60F6" w:rsidRPr="00E85DA1" w:rsidRDefault="00CE60F6" w:rsidP="00AC21BA">
      <w:pPr>
        <w:pStyle w:val="Heading5"/>
        <w:rPr>
          <w:rFonts w:ascii="Arial" w:hAnsi="Arial" w:cs="Arial"/>
          <w:szCs w:val="22"/>
        </w:rPr>
      </w:pPr>
      <w:r w:rsidRPr="00E85DA1">
        <w:rPr>
          <w:rFonts w:ascii="Arial" w:hAnsi="Arial" w:cs="Arial"/>
          <w:szCs w:val="22"/>
        </w:rPr>
        <w:t xml:space="preserve">the use of leverage, to the extent permitted by the investment mandate, including a description of the types of leverage that may be employed and the circumstances in which leverage may be used; and </w:t>
      </w:r>
    </w:p>
    <w:p w14:paraId="76B10CEB" w14:textId="77777777" w:rsidR="00CE60F6" w:rsidRPr="00E85DA1" w:rsidRDefault="00CE60F6" w:rsidP="00AC21BA">
      <w:pPr>
        <w:pStyle w:val="Heading5"/>
        <w:rPr>
          <w:rFonts w:ascii="Arial" w:hAnsi="Arial" w:cs="Arial"/>
          <w:szCs w:val="22"/>
        </w:rPr>
      </w:pPr>
      <w:r w:rsidRPr="00E85DA1">
        <w:rPr>
          <w:rFonts w:ascii="Arial" w:hAnsi="Arial" w:cs="Arial"/>
          <w:szCs w:val="22"/>
        </w:rPr>
        <w:t xml:space="preserve">any counterparties appointed in respect of the Fund. </w:t>
      </w:r>
    </w:p>
    <w:p w14:paraId="01498D82" w14:textId="77777777" w:rsidR="00CE60F6" w:rsidRPr="00E85DA1" w:rsidRDefault="00CE60F6" w:rsidP="00AC21BA">
      <w:pPr>
        <w:pStyle w:val="Heading4"/>
        <w:rPr>
          <w:rFonts w:ascii="Arial" w:hAnsi="Arial" w:cs="Arial"/>
          <w:szCs w:val="22"/>
        </w:rPr>
      </w:pPr>
      <w:bookmarkStart w:id="97" w:name="_Ref414488558"/>
      <w:r w:rsidRPr="00E85DA1">
        <w:rPr>
          <w:rFonts w:ascii="Arial" w:hAnsi="Arial" w:cs="Arial"/>
          <w:szCs w:val="22"/>
        </w:rPr>
        <w:t xml:space="preserve">An </w:t>
      </w:r>
      <w:r w:rsidR="00AC21BA" w:rsidRPr="00E85DA1">
        <w:rPr>
          <w:rFonts w:ascii="Arial" w:hAnsi="Arial" w:cs="Arial"/>
          <w:szCs w:val="22"/>
        </w:rPr>
        <w:t xml:space="preserve">Authorised Fund Manager or other </w:t>
      </w:r>
      <w:r w:rsidR="009648FE" w:rsidRPr="00E85DA1">
        <w:rPr>
          <w:rFonts w:ascii="Arial" w:hAnsi="Arial" w:cs="Arial"/>
          <w:szCs w:val="22"/>
        </w:rPr>
        <w:t>Authorised Person</w:t>
      </w:r>
      <w:r w:rsidRPr="00E85DA1">
        <w:rPr>
          <w:rFonts w:ascii="Arial" w:hAnsi="Arial" w:cs="Arial"/>
          <w:szCs w:val="22"/>
        </w:rPr>
        <w:t xml:space="preserve"> which makes an Offer of a Unit of a Foreign Fund must maintain at its place of business or other designated location in the </w:t>
      </w:r>
      <w:r w:rsidR="00285106" w:rsidRPr="00E85DA1">
        <w:rPr>
          <w:rFonts w:ascii="Arial" w:hAnsi="Arial" w:cs="Arial"/>
          <w:szCs w:val="22"/>
        </w:rPr>
        <w:t xml:space="preserve">Abu Dhabi </w:t>
      </w:r>
      <w:r w:rsidRPr="00E85DA1">
        <w:rPr>
          <w:rFonts w:ascii="Arial" w:hAnsi="Arial" w:cs="Arial"/>
          <w:szCs w:val="22"/>
        </w:rPr>
        <w:t>Global Market copies of the relevant Prospectus for inspection by Clients and by the Regulator during normal business hours.</w:t>
      </w:r>
      <w:bookmarkEnd w:id="97"/>
    </w:p>
    <w:p w14:paraId="7DC67616" w14:textId="77777777" w:rsidR="00CE60F6" w:rsidRPr="00E85DA1" w:rsidRDefault="00CE60F6" w:rsidP="00CE60F6">
      <w:pPr>
        <w:keepNext/>
        <w:spacing w:after="120"/>
        <w:ind w:left="1008"/>
        <w:rPr>
          <w:rFonts w:ascii="Arial" w:hAnsi="Arial" w:cs="Arial"/>
          <w:b/>
          <w:iCs/>
          <w:sz w:val="22"/>
          <w:szCs w:val="22"/>
        </w:rPr>
      </w:pPr>
      <w:r w:rsidRPr="00E85DA1">
        <w:rPr>
          <w:rFonts w:ascii="Arial" w:hAnsi="Arial" w:cs="Arial"/>
          <w:b/>
          <w:sz w:val="22"/>
          <w:szCs w:val="22"/>
        </w:rPr>
        <w:t>Guidance</w:t>
      </w:r>
    </w:p>
    <w:p w14:paraId="41AD1D3C" w14:textId="4979061F" w:rsidR="00AC21BA" w:rsidRPr="00E85DA1" w:rsidRDefault="00AC21BA" w:rsidP="00AC21BA">
      <w:pPr>
        <w:pStyle w:val="UK11Block07"/>
        <w:ind w:left="1728" w:hanging="720"/>
        <w:rPr>
          <w:rFonts w:ascii="Arial" w:eastAsiaTheme="minorHAnsi" w:hAnsi="Arial" w:cs="Arial"/>
          <w:szCs w:val="22"/>
        </w:rPr>
      </w:pPr>
      <w:r w:rsidRPr="00E85DA1">
        <w:rPr>
          <w:rFonts w:ascii="Arial" w:eastAsiaTheme="minorHAnsi" w:hAnsi="Arial" w:cs="Arial"/>
          <w:szCs w:val="22"/>
        </w:rPr>
        <w:t>1.</w:t>
      </w:r>
      <w:r w:rsidRPr="00E85DA1">
        <w:rPr>
          <w:rFonts w:ascii="Arial" w:eastAsiaTheme="minorHAnsi" w:hAnsi="Arial" w:cs="Arial"/>
          <w:szCs w:val="22"/>
        </w:rPr>
        <w:tab/>
      </w:r>
      <w:r w:rsidR="00CE60F6" w:rsidRPr="00E85DA1">
        <w:rPr>
          <w:rFonts w:ascii="Arial" w:eastAsiaTheme="minorHAnsi" w:hAnsi="Arial" w:cs="Arial"/>
          <w:szCs w:val="22"/>
        </w:rPr>
        <w:t>In relation to Rule</w:t>
      </w:r>
      <w:r w:rsidRPr="00E85DA1">
        <w:rPr>
          <w:rFonts w:ascii="Arial" w:eastAsiaTheme="minorHAnsi" w:hAnsi="Arial" w:cs="Arial"/>
          <w:szCs w:val="22"/>
        </w:rPr>
        <w:t xml:space="preserve"> </w:t>
      </w:r>
      <w:r w:rsidRPr="00E85DA1">
        <w:rPr>
          <w:rFonts w:ascii="Arial" w:eastAsiaTheme="minorHAnsi" w:hAnsi="Arial" w:cs="Arial"/>
          <w:szCs w:val="22"/>
        </w:rPr>
        <w:fldChar w:fldCharType="begin"/>
      </w:r>
      <w:r w:rsidRPr="00E85DA1">
        <w:rPr>
          <w:rFonts w:ascii="Arial" w:eastAsiaTheme="minorHAnsi" w:hAnsi="Arial" w:cs="Arial"/>
          <w:szCs w:val="22"/>
        </w:rPr>
        <w:instrText xml:space="preserve"> REF _Ref414488558 \n \h  \* MERGEFORMAT </w:instrText>
      </w:r>
      <w:r w:rsidRPr="00E85DA1">
        <w:rPr>
          <w:rFonts w:ascii="Arial" w:eastAsiaTheme="minorHAnsi" w:hAnsi="Arial" w:cs="Arial"/>
          <w:szCs w:val="22"/>
        </w:rPr>
      </w:r>
      <w:r w:rsidRPr="00E85DA1">
        <w:rPr>
          <w:rFonts w:ascii="Arial" w:eastAsiaTheme="minorHAnsi" w:hAnsi="Arial" w:cs="Arial"/>
          <w:szCs w:val="22"/>
        </w:rPr>
        <w:fldChar w:fldCharType="separate"/>
      </w:r>
      <w:r w:rsidR="002C162D">
        <w:rPr>
          <w:rFonts w:ascii="Arial" w:eastAsiaTheme="minorHAnsi" w:hAnsi="Arial" w:cs="Arial"/>
          <w:szCs w:val="22"/>
          <w:cs/>
        </w:rPr>
        <w:t>‎</w:t>
      </w:r>
      <w:r w:rsidR="002C162D">
        <w:rPr>
          <w:rFonts w:ascii="Arial" w:eastAsiaTheme="minorHAnsi" w:hAnsi="Arial" w:cs="Arial"/>
          <w:szCs w:val="22"/>
        </w:rPr>
        <w:t>10.1.5</w:t>
      </w:r>
      <w:r w:rsidRPr="00E85DA1">
        <w:rPr>
          <w:rFonts w:ascii="Arial" w:eastAsiaTheme="minorHAnsi" w:hAnsi="Arial" w:cs="Arial"/>
          <w:szCs w:val="22"/>
        </w:rPr>
        <w:fldChar w:fldCharType="end"/>
      </w:r>
      <w:r w:rsidR="00CE60F6" w:rsidRPr="00E85DA1">
        <w:rPr>
          <w:rFonts w:ascii="Arial" w:eastAsiaTheme="minorHAnsi" w:hAnsi="Arial" w:cs="Arial"/>
          <w:szCs w:val="22"/>
        </w:rPr>
        <w:t>, copies of the Prospectus may be stored electronically so long as Clients and the Regulator have ready and immediate access.</w:t>
      </w:r>
    </w:p>
    <w:p w14:paraId="294753C0" w14:textId="77777777" w:rsidR="00AC21BA" w:rsidRPr="00E85DA1" w:rsidRDefault="00AC21BA" w:rsidP="00AC21BA">
      <w:pPr>
        <w:pStyle w:val="UK11Block07"/>
        <w:ind w:left="1728" w:hanging="720"/>
        <w:rPr>
          <w:rFonts w:ascii="Arial" w:hAnsi="Arial" w:cs="Arial"/>
          <w:szCs w:val="22"/>
        </w:rPr>
      </w:pPr>
      <w:r w:rsidRPr="00E85DA1">
        <w:rPr>
          <w:rFonts w:ascii="Arial" w:eastAsiaTheme="minorHAnsi" w:hAnsi="Arial" w:cs="Arial"/>
          <w:szCs w:val="22"/>
        </w:rPr>
        <w:t>2.</w:t>
      </w:r>
      <w:r w:rsidRPr="00E85DA1">
        <w:rPr>
          <w:rFonts w:ascii="Arial" w:eastAsiaTheme="minorHAnsi" w:hAnsi="Arial" w:cs="Arial"/>
          <w:szCs w:val="22"/>
        </w:rPr>
        <w:tab/>
      </w:r>
      <w:r w:rsidR="008D598C" w:rsidRPr="00E85DA1">
        <w:rPr>
          <w:rFonts w:ascii="Arial" w:hAnsi="Arial" w:cs="Arial"/>
          <w:szCs w:val="22"/>
        </w:rPr>
        <w:t>These disclosures should be provided at the inception of the fund or (as the case may be) before the relevant investor makes an investment in the Fund. A Fund Manager should also ensure that such disclosures are provided to its investors not only on a periodic basis, but as and when material changes occur.</w:t>
      </w:r>
    </w:p>
    <w:p w14:paraId="3064B522" w14:textId="77777777" w:rsidR="008D598C" w:rsidRPr="00E85DA1" w:rsidRDefault="00AC21BA" w:rsidP="00AC21BA">
      <w:pPr>
        <w:pStyle w:val="UK11Block07"/>
        <w:ind w:left="1728" w:hanging="720"/>
        <w:rPr>
          <w:rFonts w:ascii="Arial" w:hAnsi="Arial" w:cs="Arial"/>
          <w:b/>
          <w:kern w:val="28"/>
          <w:szCs w:val="22"/>
        </w:rPr>
      </w:pPr>
      <w:r w:rsidRPr="00E85DA1">
        <w:rPr>
          <w:rFonts w:ascii="Arial" w:hAnsi="Arial" w:cs="Arial"/>
          <w:szCs w:val="22"/>
        </w:rPr>
        <w:t>3</w:t>
      </w:r>
      <w:r w:rsidR="008D598C" w:rsidRPr="00E85DA1">
        <w:rPr>
          <w:rFonts w:ascii="Arial" w:hAnsi="Arial" w:cs="Arial"/>
          <w:szCs w:val="22"/>
        </w:rPr>
        <w:t>.</w:t>
      </w:r>
      <w:r w:rsidR="008D598C" w:rsidRPr="00E85DA1">
        <w:rPr>
          <w:rFonts w:ascii="Arial" w:hAnsi="Arial" w:cs="Arial"/>
          <w:szCs w:val="22"/>
        </w:rPr>
        <w:tab/>
        <w:t xml:space="preserve">Should such a requirement conflict with any requirements that apply to </w:t>
      </w:r>
      <w:r w:rsidRPr="00E85DA1">
        <w:rPr>
          <w:rFonts w:ascii="Arial" w:hAnsi="Arial" w:cs="Arial"/>
          <w:szCs w:val="22"/>
        </w:rPr>
        <w:t xml:space="preserve">a Foreign </w:t>
      </w:r>
      <w:r w:rsidR="008D598C" w:rsidRPr="00E85DA1">
        <w:rPr>
          <w:rFonts w:ascii="Arial" w:hAnsi="Arial" w:cs="Arial"/>
          <w:szCs w:val="22"/>
        </w:rPr>
        <w:t xml:space="preserve">Fund in the jurisdiction in which the Fund is domiciled, the </w:t>
      </w:r>
      <w:r w:rsidRPr="00E85DA1">
        <w:rPr>
          <w:rFonts w:ascii="Arial" w:hAnsi="Arial" w:cs="Arial"/>
          <w:szCs w:val="22"/>
        </w:rPr>
        <w:t xml:space="preserve">Authorised </w:t>
      </w:r>
      <w:r w:rsidR="008D598C" w:rsidRPr="00E85DA1">
        <w:rPr>
          <w:rFonts w:ascii="Arial" w:hAnsi="Arial" w:cs="Arial"/>
          <w:szCs w:val="22"/>
        </w:rPr>
        <w:t>Fund Manager may apply to the Regulator for appropriate waivers or modifications of the Regulator requirements.</w:t>
      </w:r>
    </w:p>
    <w:p w14:paraId="22859EAA" w14:textId="77777777" w:rsidR="00CE60F6" w:rsidRPr="00E85DA1" w:rsidRDefault="00CE60F6" w:rsidP="00CE60F6">
      <w:pPr>
        <w:keepNext/>
        <w:spacing w:after="240" w:line="246" w:lineRule="atLeast"/>
        <w:ind w:left="1008"/>
        <w:rPr>
          <w:rFonts w:ascii="Arial" w:eastAsia="Times New Roman" w:hAnsi="Arial" w:cs="Arial"/>
          <w:b/>
          <w:kern w:val="28"/>
          <w:sz w:val="22"/>
          <w:szCs w:val="22"/>
        </w:rPr>
      </w:pPr>
      <w:r w:rsidRPr="00E85DA1">
        <w:rPr>
          <w:rFonts w:ascii="Arial" w:eastAsia="Times New Roman" w:hAnsi="Arial" w:cs="Arial"/>
          <w:b/>
          <w:kern w:val="28"/>
          <w:sz w:val="22"/>
          <w:szCs w:val="22"/>
        </w:rPr>
        <w:t>Recommendation-Based Offers of Units of Foreign Funds</w:t>
      </w:r>
    </w:p>
    <w:p w14:paraId="7B2493E8" w14:textId="77777777" w:rsidR="00CE60F6" w:rsidRPr="00E85DA1" w:rsidRDefault="00CE60F6" w:rsidP="00B45E3B">
      <w:pPr>
        <w:pStyle w:val="Heading4"/>
        <w:rPr>
          <w:rFonts w:ascii="Arial" w:hAnsi="Arial" w:cs="Arial"/>
          <w:szCs w:val="22"/>
        </w:rPr>
      </w:pPr>
      <w:bookmarkStart w:id="98" w:name="_Ref414493342"/>
      <w:r w:rsidRPr="00E85DA1">
        <w:rPr>
          <w:rFonts w:ascii="Arial" w:hAnsi="Arial" w:cs="Arial"/>
          <w:szCs w:val="22"/>
        </w:rPr>
        <w:t xml:space="preserve">An </w:t>
      </w:r>
      <w:r w:rsidR="009648FE" w:rsidRPr="00E85DA1">
        <w:rPr>
          <w:rFonts w:ascii="Arial" w:hAnsi="Arial" w:cs="Arial"/>
          <w:szCs w:val="22"/>
        </w:rPr>
        <w:t>Authorised Person</w:t>
      </w:r>
      <w:r w:rsidRPr="00E85DA1">
        <w:rPr>
          <w:rFonts w:ascii="Arial" w:hAnsi="Arial" w:cs="Arial"/>
          <w:szCs w:val="22"/>
        </w:rPr>
        <w:t xml:space="preserve"> may not </w:t>
      </w:r>
      <w:r w:rsidR="00385CC0" w:rsidRPr="00E85DA1">
        <w:rPr>
          <w:rFonts w:ascii="Arial" w:hAnsi="Arial" w:cs="Arial"/>
          <w:szCs w:val="22"/>
        </w:rPr>
        <w:t>recommend</w:t>
      </w:r>
      <w:r w:rsidRPr="00E85DA1">
        <w:rPr>
          <w:rFonts w:ascii="Arial" w:hAnsi="Arial" w:cs="Arial"/>
          <w:szCs w:val="22"/>
        </w:rPr>
        <w:t xml:space="preserve"> a Unit of a Foreign Fund to a particular Retail Client unless it has made an assessment of the suitability of the investment for that Re</w:t>
      </w:r>
      <w:r w:rsidR="00ED080F" w:rsidRPr="00E85DA1">
        <w:rPr>
          <w:rFonts w:ascii="Arial" w:hAnsi="Arial" w:cs="Arial"/>
          <w:szCs w:val="22"/>
        </w:rPr>
        <w:t xml:space="preserve">tail Client in accordance with </w:t>
      </w:r>
      <w:r w:rsidRPr="00E85DA1">
        <w:rPr>
          <w:rFonts w:ascii="Arial" w:hAnsi="Arial" w:cs="Arial"/>
          <w:szCs w:val="22"/>
        </w:rPr>
        <w:t>COB</w:t>
      </w:r>
      <w:r w:rsidR="00C03EC0" w:rsidRPr="00E85DA1">
        <w:rPr>
          <w:rFonts w:ascii="Arial" w:hAnsi="Arial" w:cs="Arial"/>
          <w:szCs w:val="22"/>
        </w:rPr>
        <w:t>S</w:t>
      </w:r>
      <w:r w:rsidRPr="00E85DA1">
        <w:rPr>
          <w:rFonts w:ascii="Arial" w:hAnsi="Arial" w:cs="Arial"/>
          <w:szCs w:val="22"/>
        </w:rPr>
        <w:t xml:space="preserve"> Rule 3.4.2 and has a reasonable basis for recommending the investment in the Fund as suitable for the particular Retail Client.</w:t>
      </w:r>
      <w:bookmarkEnd w:id="98"/>
    </w:p>
    <w:p w14:paraId="454B154E" w14:textId="77777777" w:rsidR="00CE60F6" w:rsidRPr="00E85DA1" w:rsidRDefault="00CE60F6" w:rsidP="00CE60F6">
      <w:pPr>
        <w:keepNext/>
        <w:spacing w:after="240" w:line="246" w:lineRule="atLeast"/>
        <w:ind w:left="1008"/>
        <w:rPr>
          <w:rFonts w:ascii="Arial" w:eastAsia="Times New Roman" w:hAnsi="Arial" w:cs="Arial"/>
          <w:b/>
          <w:kern w:val="28"/>
          <w:sz w:val="22"/>
          <w:szCs w:val="22"/>
        </w:rPr>
      </w:pPr>
      <w:r w:rsidRPr="00E85DA1">
        <w:rPr>
          <w:rFonts w:ascii="Arial" w:eastAsia="Times New Roman" w:hAnsi="Arial" w:cs="Arial"/>
          <w:b/>
          <w:kern w:val="28"/>
          <w:sz w:val="22"/>
          <w:szCs w:val="22"/>
        </w:rPr>
        <w:t>Record keeping</w:t>
      </w:r>
    </w:p>
    <w:p w14:paraId="6C7D2C12" w14:textId="77777777" w:rsidR="00CE60F6" w:rsidRPr="00E85DA1" w:rsidRDefault="00CE60F6" w:rsidP="00AC21BA">
      <w:pPr>
        <w:pStyle w:val="Heading4"/>
        <w:rPr>
          <w:rFonts w:ascii="Arial" w:hAnsi="Arial" w:cs="Arial"/>
          <w:szCs w:val="22"/>
        </w:rPr>
      </w:pPr>
      <w:bookmarkStart w:id="99" w:name="_Ref414486465"/>
      <w:r w:rsidRPr="00E85DA1">
        <w:rPr>
          <w:rFonts w:ascii="Arial" w:hAnsi="Arial" w:cs="Arial"/>
          <w:szCs w:val="22"/>
        </w:rPr>
        <w:t>Without l</w:t>
      </w:r>
      <w:r w:rsidR="00ED080F" w:rsidRPr="00E85DA1">
        <w:rPr>
          <w:rFonts w:ascii="Arial" w:hAnsi="Arial" w:cs="Arial"/>
          <w:szCs w:val="22"/>
        </w:rPr>
        <w:t xml:space="preserve">imiting any requirements under </w:t>
      </w:r>
      <w:r w:rsidRPr="00E85DA1">
        <w:rPr>
          <w:rFonts w:ascii="Arial" w:hAnsi="Arial" w:cs="Arial"/>
          <w:szCs w:val="22"/>
        </w:rPr>
        <w:t>COB</w:t>
      </w:r>
      <w:r w:rsidR="00C03EC0" w:rsidRPr="00E85DA1">
        <w:rPr>
          <w:rFonts w:ascii="Arial" w:hAnsi="Arial" w:cs="Arial"/>
          <w:szCs w:val="22"/>
        </w:rPr>
        <w:t>S</w:t>
      </w:r>
      <w:r w:rsidRPr="00E85DA1">
        <w:rPr>
          <w:rFonts w:ascii="Arial" w:hAnsi="Arial" w:cs="Arial"/>
          <w:szCs w:val="22"/>
        </w:rPr>
        <w:t xml:space="preserve">, an </w:t>
      </w:r>
      <w:r w:rsidR="00AC21BA" w:rsidRPr="00E85DA1">
        <w:rPr>
          <w:rFonts w:ascii="Arial" w:hAnsi="Arial" w:cs="Arial"/>
          <w:szCs w:val="22"/>
        </w:rPr>
        <w:t xml:space="preserve">Authorised Fund Manager or </w:t>
      </w:r>
      <w:r w:rsidR="009648FE" w:rsidRPr="00E85DA1">
        <w:rPr>
          <w:rFonts w:ascii="Arial" w:hAnsi="Arial" w:cs="Arial"/>
          <w:szCs w:val="22"/>
        </w:rPr>
        <w:t>Authorised Person</w:t>
      </w:r>
      <w:r w:rsidRPr="00E85DA1">
        <w:rPr>
          <w:rFonts w:ascii="Arial" w:hAnsi="Arial" w:cs="Arial"/>
          <w:szCs w:val="22"/>
        </w:rPr>
        <w:t xml:space="preserve"> must keep records that are sufficient to demonstrate due </w:t>
      </w:r>
      <w:r w:rsidRPr="00E85DA1">
        <w:rPr>
          <w:rFonts w:ascii="Arial" w:hAnsi="Arial" w:cs="Arial"/>
          <w:szCs w:val="22"/>
        </w:rPr>
        <w:lastRenderedPageBreak/>
        <w:t>compliance with the requirements in the Rules in this Chapter.  Such records must be maintained for a minimum of six years.</w:t>
      </w:r>
      <w:bookmarkEnd w:id="99"/>
    </w:p>
    <w:p w14:paraId="1910AD78" w14:textId="77777777" w:rsidR="009E641E" w:rsidRPr="00E85DA1" w:rsidRDefault="00211809" w:rsidP="0038159A">
      <w:pPr>
        <w:pStyle w:val="Heading1"/>
        <w:rPr>
          <w:rFonts w:ascii="Arial" w:hAnsi="Arial" w:cs="Arial"/>
          <w:szCs w:val="22"/>
        </w:rPr>
      </w:pPr>
      <w:bookmarkStart w:id="100" w:name="_Toc138249404"/>
      <w:r w:rsidRPr="00E85DA1">
        <w:rPr>
          <w:rFonts w:ascii="Arial" w:hAnsi="Arial" w:cs="Arial"/>
          <w:szCs w:val="22"/>
        </w:rPr>
        <w:t>:</w:t>
      </w:r>
      <w:r w:rsidRPr="00E85DA1">
        <w:rPr>
          <w:rFonts w:ascii="Arial" w:hAnsi="Arial" w:cs="Arial"/>
          <w:szCs w:val="22"/>
        </w:rPr>
        <w:tab/>
      </w:r>
      <w:r w:rsidR="00ED7387" w:rsidRPr="00E85DA1">
        <w:rPr>
          <w:rFonts w:ascii="Arial" w:hAnsi="Arial" w:cs="Arial"/>
          <w:szCs w:val="22"/>
        </w:rPr>
        <w:t>CORE RULES RELATING TO ESTABLISHMENT AND MANAGEMENT OF DOMESTIC FUNDS</w:t>
      </w:r>
      <w:bookmarkEnd w:id="100"/>
    </w:p>
    <w:p w14:paraId="2FDBA30C" w14:textId="77777777" w:rsidR="00ED7387" w:rsidRPr="00E85DA1" w:rsidRDefault="00ED7387" w:rsidP="00ED7387">
      <w:pPr>
        <w:pStyle w:val="Heading2"/>
        <w:tabs>
          <w:tab w:val="clear" w:pos="1150"/>
          <w:tab w:val="num" w:pos="1008"/>
        </w:tabs>
        <w:ind w:left="1008"/>
        <w:rPr>
          <w:rFonts w:cs="Arial"/>
          <w:szCs w:val="22"/>
        </w:rPr>
      </w:pPr>
      <w:bookmarkStart w:id="101" w:name="_Ref414484447"/>
      <w:bookmarkStart w:id="102" w:name="_Toc138249405"/>
      <w:bookmarkStart w:id="103" w:name="_Ref413961635"/>
      <w:r w:rsidRPr="00E85DA1">
        <w:rPr>
          <w:rFonts w:cs="Arial"/>
          <w:szCs w:val="22"/>
        </w:rPr>
        <w:t>CONSTITUTION</w:t>
      </w:r>
      <w:bookmarkEnd w:id="101"/>
      <w:bookmarkEnd w:id="102"/>
    </w:p>
    <w:p w14:paraId="180ABDA8" w14:textId="77777777" w:rsidR="00ED7387" w:rsidRPr="00E85DA1" w:rsidRDefault="00ED7387" w:rsidP="00ED7387">
      <w:pPr>
        <w:pStyle w:val="Heading3"/>
        <w:rPr>
          <w:rFonts w:ascii="Arial" w:hAnsi="Arial" w:cs="Arial"/>
          <w:szCs w:val="22"/>
        </w:rPr>
      </w:pPr>
      <w:r w:rsidRPr="00E85DA1">
        <w:rPr>
          <w:rFonts w:ascii="Arial" w:hAnsi="Arial" w:cs="Arial"/>
          <w:szCs w:val="22"/>
        </w:rPr>
        <w:t>Application</w:t>
      </w:r>
    </w:p>
    <w:p w14:paraId="6F1A95A5" w14:textId="77777777" w:rsidR="00ED7387" w:rsidRPr="00E85DA1" w:rsidRDefault="00ED7387" w:rsidP="00ED7387">
      <w:pPr>
        <w:pStyle w:val="Heading4"/>
        <w:tabs>
          <w:tab w:val="clear" w:pos="1008"/>
          <w:tab w:val="left" w:pos="993"/>
        </w:tabs>
        <w:ind w:left="993" w:hanging="993"/>
        <w:rPr>
          <w:rFonts w:ascii="Arial" w:hAnsi="Arial" w:cs="Arial"/>
          <w:szCs w:val="22"/>
        </w:rPr>
      </w:pPr>
      <w:bookmarkStart w:id="104" w:name="_Ref414485054"/>
      <w:r w:rsidRPr="00E85DA1">
        <w:rPr>
          <w:rFonts w:ascii="Arial" w:hAnsi="Arial" w:cs="Arial"/>
          <w:szCs w:val="22"/>
        </w:rPr>
        <w:t>(1) This Chapter applies to a Fund Manager and</w:t>
      </w:r>
      <w:r w:rsidR="00175848" w:rsidRPr="00E85DA1">
        <w:rPr>
          <w:rFonts w:ascii="Arial" w:hAnsi="Arial" w:cs="Arial"/>
          <w:szCs w:val="22"/>
        </w:rPr>
        <w:t>,</w:t>
      </w:r>
      <w:r w:rsidRPr="00E85DA1">
        <w:rPr>
          <w:rFonts w:ascii="Arial" w:hAnsi="Arial" w:cs="Arial"/>
          <w:szCs w:val="22"/>
        </w:rPr>
        <w:t xml:space="preserve"> where appointed</w:t>
      </w:r>
      <w:r w:rsidR="00175848" w:rsidRPr="00E85DA1">
        <w:rPr>
          <w:rFonts w:ascii="Arial" w:hAnsi="Arial" w:cs="Arial"/>
          <w:szCs w:val="22"/>
        </w:rPr>
        <w:t>,</w:t>
      </w:r>
      <w:r w:rsidRPr="00E85DA1">
        <w:rPr>
          <w:rFonts w:ascii="Arial" w:hAnsi="Arial" w:cs="Arial"/>
          <w:szCs w:val="22"/>
        </w:rPr>
        <w:t xml:space="preserve"> a Trustee of a Domestic Fund.</w:t>
      </w:r>
      <w:bookmarkEnd w:id="104"/>
      <w:r w:rsidRPr="00E85DA1">
        <w:rPr>
          <w:rFonts w:ascii="Arial" w:hAnsi="Arial" w:cs="Arial"/>
          <w:szCs w:val="22"/>
        </w:rPr>
        <w:t xml:space="preserve"> </w:t>
      </w:r>
    </w:p>
    <w:p w14:paraId="69EBBCF2" w14:textId="25F9A308" w:rsidR="00ED7387" w:rsidRPr="00E85DA1" w:rsidRDefault="00ED7387" w:rsidP="00175848">
      <w:pPr>
        <w:pStyle w:val="UK11Block07"/>
        <w:rPr>
          <w:rFonts w:ascii="Arial" w:hAnsi="Arial" w:cs="Arial"/>
          <w:szCs w:val="22"/>
        </w:rPr>
      </w:pPr>
      <w:r w:rsidRPr="00E85DA1">
        <w:rPr>
          <w:rFonts w:ascii="Arial" w:hAnsi="Arial" w:cs="Arial"/>
          <w:szCs w:val="22"/>
        </w:rPr>
        <w:t>(2) Only this Rule and Rules</w:t>
      </w:r>
      <w:r w:rsidR="002C2A05" w:rsidRPr="00E85DA1">
        <w:rPr>
          <w:rFonts w:ascii="Arial" w:hAnsi="Arial" w:cs="Arial"/>
          <w:szCs w:val="22"/>
        </w:rPr>
        <w:t xml:space="preserve"> </w:t>
      </w:r>
      <w:r w:rsidR="002C2A05" w:rsidRPr="00E85DA1">
        <w:rPr>
          <w:rFonts w:ascii="Arial" w:hAnsi="Arial" w:cs="Arial"/>
          <w:szCs w:val="22"/>
        </w:rPr>
        <w:fldChar w:fldCharType="begin"/>
      </w:r>
      <w:r w:rsidR="002C2A05" w:rsidRPr="00E85DA1">
        <w:rPr>
          <w:rFonts w:ascii="Arial" w:hAnsi="Arial" w:cs="Arial"/>
          <w:szCs w:val="22"/>
        </w:rPr>
        <w:instrText xml:space="preserve"> REF _Ref414485073 \r \h </w:instrText>
      </w:r>
      <w:r w:rsidR="0065050E" w:rsidRPr="00E85DA1">
        <w:rPr>
          <w:rFonts w:ascii="Arial" w:hAnsi="Arial" w:cs="Arial"/>
          <w:szCs w:val="22"/>
        </w:rPr>
        <w:instrText xml:space="preserve"> \* MERGEFORMAT </w:instrText>
      </w:r>
      <w:r w:rsidR="002C2A05" w:rsidRPr="00E85DA1">
        <w:rPr>
          <w:rFonts w:ascii="Arial" w:hAnsi="Arial" w:cs="Arial"/>
          <w:szCs w:val="22"/>
        </w:rPr>
      </w:r>
      <w:r w:rsidR="002C2A05"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11.1.2</w:t>
      </w:r>
      <w:r w:rsidR="002C2A05" w:rsidRPr="00E85DA1">
        <w:rPr>
          <w:rFonts w:ascii="Arial" w:hAnsi="Arial" w:cs="Arial"/>
          <w:szCs w:val="22"/>
        </w:rPr>
        <w:fldChar w:fldCharType="end"/>
      </w:r>
      <w:r w:rsidR="002C2A05" w:rsidRPr="00E85DA1">
        <w:rPr>
          <w:rFonts w:ascii="Arial" w:hAnsi="Arial" w:cs="Arial"/>
          <w:szCs w:val="22"/>
        </w:rPr>
        <w:t xml:space="preserve">(1)(a), </w:t>
      </w:r>
      <w:r w:rsidR="002C2A05" w:rsidRPr="00E85DA1">
        <w:rPr>
          <w:rFonts w:ascii="Arial" w:hAnsi="Arial" w:cs="Arial"/>
          <w:szCs w:val="22"/>
        </w:rPr>
        <w:fldChar w:fldCharType="begin"/>
      </w:r>
      <w:r w:rsidR="002C2A05" w:rsidRPr="00E85DA1">
        <w:rPr>
          <w:rFonts w:ascii="Arial" w:hAnsi="Arial" w:cs="Arial"/>
          <w:szCs w:val="22"/>
        </w:rPr>
        <w:instrText xml:space="preserve"> REF _Ref414485073 \r \h </w:instrText>
      </w:r>
      <w:r w:rsidR="0065050E" w:rsidRPr="00E85DA1">
        <w:rPr>
          <w:rFonts w:ascii="Arial" w:hAnsi="Arial" w:cs="Arial"/>
          <w:szCs w:val="22"/>
        </w:rPr>
        <w:instrText xml:space="preserve"> \* MERGEFORMAT </w:instrText>
      </w:r>
      <w:r w:rsidR="002C2A05" w:rsidRPr="00E85DA1">
        <w:rPr>
          <w:rFonts w:ascii="Arial" w:hAnsi="Arial" w:cs="Arial"/>
          <w:szCs w:val="22"/>
        </w:rPr>
      </w:r>
      <w:r w:rsidR="002C2A05"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11.1.2</w:t>
      </w:r>
      <w:r w:rsidR="002C2A05" w:rsidRPr="00E85DA1">
        <w:rPr>
          <w:rFonts w:ascii="Arial" w:hAnsi="Arial" w:cs="Arial"/>
          <w:szCs w:val="22"/>
        </w:rPr>
        <w:fldChar w:fldCharType="end"/>
      </w:r>
      <w:r w:rsidR="002C2A05" w:rsidRPr="00E85DA1">
        <w:rPr>
          <w:rFonts w:ascii="Arial" w:hAnsi="Arial" w:cs="Arial"/>
          <w:szCs w:val="22"/>
        </w:rPr>
        <w:t>(1)(c),</w:t>
      </w:r>
      <w:r w:rsidR="00EE6222" w:rsidRPr="00E85DA1">
        <w:rPr>
          <w:rFonts w:ascii="Arial" w:hAnsi="Arial" w:cs="Arial"/>
          <w:szCs w:val="22"/>
        </w:rPr>
        <w:t xml:space="preserve"> </w:t>
      </w:r>
      <w:r w:rsidR="008A22AA" w:rsidRPr="00E85DA1">
        <w:rPr>
          <w:rFonts w:ascii="Arial" w:hAnsi="Arial" w:cs="Arial"/>
          <w:szCs w:val="22"/>
        </w:rPr>
        <w:fldChar w:fldCharType="begin"/>
      </w:r>
      <w:r w:rsidR="008A22AA" w:rsidRPr="00E85DA1">
        <w:rPr>
          <w:rFonts w:ascii="Arial" w:hAnsi="Arial" w:cs="Arial"/>
          <w:szCs w:val="22"/>
        </w:rPr>
        <w:instrText xml:space="preserve"> REF _Ref414485073 \n \h </w:instrText>
      </w:r>
      <w:r w:rsidR="0065050E" w:rsidRPr="00E85DA1">
        <w:rPr>
          <w:rFonts w:ascii="Arial" w:hAnsi="Arial" w:cs="Arial"/>
          <w:szCs w:val="22"/>
        </w:rPr>
        <w:instrText xml:space="preserve"> \* MERGEFORMAT </w:instrText>
      </w:r>
      <w:r w:rsidR="008A22AA" w:rsidRPr="00E85DA1">
        <w:rPr>
          <w:rFonts w:ascii="Arial" w:hAnsi="Arial" w:cs="Arial"/>
          <w:szCs w:val="22"/>
        </w:rPr>
      </w:r>
      <w:r w:rsidR="008A22AA"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11.1.2</w:t>
      </w:r>
      <w:r w:rsidR="008A22AA" w:rsidRPr="00E85DA1">
        <w:rPr>
          <w:rFonts w:ascii="Arial" w:hAnsi="Arial" w:cs="Arial"/>
          <w:szCs w:val="22"/>
        </w:rPr>
        <w:fldChar w:fldCharType="end"/>
      </w:r>
      <w:r w:rsidR="008A22AA" w:rsidRPr="00E85DA1">
        <w:rPr>
          <w:rFonts w:ascii="Arial" w:hAnsi="Arial" w:cs="Arial"/>
          <w:szCs w:val="22"/>
        </w:rPr>
        <w:t>(1)(d)</w:t>
      </w:r>
      <w:r w:rsidR="00EE6222" w:rsidRPr="00E85DA1">
        <w:rPr>
          <w:rFonts w:ascii="Arial" w:hAnsi="Arial" w:cs="Arial"/>
          <w:szCs w:val="22"/>
        </w:rPr>
        <w:t>,</w:t>
      </w:r>
      <w:r w:rsidR="00C22CC2" w:rsidRPr="00E85DA1">
        <w:rPr>
          <w:rFonts w:ascii="Arial" w:hAnsi="Arial" w:cs="Arial"/>
          <w:szCs w:val="22"/>
        </w:rPr>
        <w:t xml:space="preserve"> </w:t>
      </w:r>
      <w:r w:rsidR="00C22CC2" w:rsidRPr="00E85DA1">
        <w:rPr>
          <w:rFonts w:ascii="Arial" w:hAnsi="Arial" w:cs="Arial"/>
          <w:szCs w:val="22"/>
        </w:rPr>
        <w:fldChar w:fldCharType="begin"/>
      </w:r>
      <w:r w:rsidR="00C22CC2" w:rsidRPr="00E85DA1">
        <w:rPr>
          <w:rFonts w:ascii="Arial" w:hAnsi="Arial" w:cs="Arial"/>
          <w:szCs w:val="22"/>
        </w:rPr>
        <w:instrText xml:space="preserve"> REF _Ref414485073 \r \h </w:instrText>
      </w:r>
      <w:r w:rsidR="0065050E" w:rsidRPr="00E85DA1">
        <w:rPr>
          <w:rFonts w:ascii="Arial" w:hAnsi="Arial" w:cs="Arial"/>
          <w:szCs w:val="22"/>
        </w:rPr>
        <w:instrText xml:space="preserve"> \* MERGEFORMAT </w:instrText>
      </w:r>
      <w:r w:rsidR="00C22CC2" w:rsidRPr="00E85DA1">
        <w:rPr>
          <w:rFonts w:ascii="Arial" w:hAnsi="Arial" w:cs="Arial"/>
          <w:szCs w:val="22"/>
        </w:rPr>
      </w:r>
      <w:r w:rsidR="00C22CC2"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11.1.2</w:t>
      </w:r>
      <w:r w:rsidR="00C22CC2" w:rsidRPr="00E85DA1">
        <w:rPr>
          <w:rFonts w:ascii="Arial" w:hAnsi="Arial" w:cs="Arial"/>
          <w:szCs w:val="22"/>
        </w:rPr>
        <w:fldChar w:fldCharType="end"/>
      </w:r>
      <w:r w:rsidR="00C22CC2" w:rsidRPr="00E85DA1">
        <w:rPr>
          <w:rFonts w:ascii="Arial" w:hAnsi="Arial" w:cs="Arial"/>
          <w:szCs w:val="22"/>
        </w:rPr>
        <w:t>(1)(e),</w:t>
      </w:r>
      <w:r w:rsidRPr="00E85DA1">
        <w:rPr>
          <w:rFonts w:ascii="Arial" w:hAnsi="Arial" w:cs="Arial"/>
          <w:szCs w:val="22"/>
        </w:rPr>
        <w:t xml:space="preserve"> </w:t>
      </w:r>
      <w:r w:rsidR="00175848" w:rsidRPr="00E85DA1">
        <w:rPr>
          <w:rFonts w:ascii="Arial" w:hAnsi="Arial" w:cs="Arial"/>
          <w:szCs w:val="22"/>
        </w:rPr>
        <w:fldChar w:fldCharType="begin"/>
      </w:r>
      <w:r w:rsidR="00175848" w:rsidRPr="00E85DA1">
        <w:rPr>
          <w:rFonts w:ascii="Arial" w:hAnsi="Arial" w:cs="Arial"/>
          <w:szCs w:val="22"/>
        </w:rPr>
        <w:instrText xml:space="preserve"> REF _Ref414489791 \n \h </w:instrText>
      </w:r>
      <w:r w:rsidR="0091495E" w:rsidRPr="00E85DA1">
        <w:rPr>
          <w:rFonts w:ascii="Arial" w:hAnsi="Arial" w:cs="Arial"/>
          <w:szCs w:val="22"/>
        </w:rPr>
        <w:instrText xml:space="preserve"> \* MERGEFORMAT </w:instrText>
      </w:r>
      <w:r w:rsidR="00175848" w:rsidRPr="00E85DA1">
        <w:rPr>
          <w:rFonts w:ascii="Arial" w:hAnsi="Arial" w:cs="Arial"/>
          <w:szCs w:val="22"/>
        </w:rPr>
      </w:r>
      <w:r w:rsidR="00175848"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11.1.3</w:t>
      </w:r>
      <w:r w:rsidR="00175848" w:rsidRPr="00E85DA1">
        <w:rPr>
          <w:rFonts w:ascii="Arial" w:hAnsi="Arial" w:cs="Arial"/>
          <w:szCs w:val="22"/>
        </w:rPr>
        <w:fldChar w:fldCharType="end"/>
      </w:r>
      <w:r w:rsidR="002C2A05" w:rsidRPr="00E85DA1">
        <w:rPr>
          <w:rFonts w:ascii="Arial" w:hAnsi="Arial" w:cs="Arial"/>
          <w:szCs w:val="22"/>
        </w:rPr>
        <w:t xml:space="preserve">(1)(b), </w:t>
      </w:r>
      <w:r w:rsidR="002C2A05" w:rsidRPr="00E85DA1">
        <w:rPr>
          <w:rFonts w:ascii="Arial" w:hAnsi="Arial" w:cs="Arial"/>
          <w:szCs w:val="22"/>
        </w:rPr>
        <w:fldChar w:fldCharType="begin"/>
      </w:r>
      <w:r w:rsidR="002C2A05" w:rsidRPr="00E85DA1">
        <w:rPr>
          <w:rFonts w:ascii="Arial" w:hAnsi="Arial" w:cs="Arial"/>
          <w:szCs w:val="22"/>
        </w:rPr>
        <w:instrText xml:space="preserve"> REF _Ref414489791 \r \h </w:instrText>
      </w:r>
      <w:r w:rsidR="0065050E" w:rsidRPr="00E85DA1">
        <w:rPr>
          <w:rFonts w:ascii="Arial" w:hAnsi="Arial" w:cs="Arial"/>
          <w:szCs w:val="22"/>
        </w:rPr>
        <w:instrText xml:space="preserve"> \* MERGEFORMAT </w:instrText>
      </w:r>
      <w:r w:rsidR="002C2A05" w:rsidRPr="00E85DA1">
        <w:rPr>
          <w:rFonts w:ascii="Arial" w:hAnsi="Arial" w:cs="Arial"/>
          <w:szCs w:val="22"/>
        </w:rPr>
      </w:r>
      <w:r w:rsidR="002C2A05"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11.1.3</w:t>
      </w:r>
      <w:r w:rsidR="002C2A05" w:rsidRPr="00E85DA1">
        <w:rPr>
          <w:rFonts w:ascii="Arial" w:hAnsi="Arial" w:cs="Arial"/>
          <w:szCs w:val="22"/>
        </w:rPr>
        <w:fldChar w:fldCharType="end"/>
      </w:r>
      <w:r w:rsidR="002C2A05" w:rsidRPr="00E85DA1">
        <w:rPr>
          <w:rFonts w:ascii="Arial" w:hAnsi="Arial" w:cs="Arial"/>
          <w:szCs w:val="22"/>
        </w:rPr>
        <w:t>(2)</w:t>
      </w:r>
      <w:r w:rsidRPr="00E85DA1">
        <w:rPr>
          <w:rFonts w:ascii="Arial" w:hAnsi="Arial" w:cs="Arial"/>
          <w:szCs w:val="22"/>
        </w:rPr>
        <w:t xml:space="preserve"> and</w:t>
      </w:r>
      <w:r w:rsidR="00175848" w:rsidRPr="00E85DA1">
        <w:rPr>
          <w:rFonts w:ascii="Arial" w:hAnsi="Arial" w:cs="Arial"/>
          <w:szCs w:val="22"/>
        </w:rPr>
        <w:t xml:space="preserve"> </w:t>
      </w:r>
      <w:r w:rsidR="00175848" w:rsidRPr="00E85DA1">
        <w:rPr>
          <w:rFonts w:ascii="Arial" w:hAnsi="Arial" w:cs="Arial"/>
          <w:szCs w:val="22"/>
        </w:rPr>
        <w:fldChar w:fldCharType="begin"/>
      </w:r>
      <w:r w:rsidR="00175848" w:rsidRPr="00E85DA1">
        <w:rPr>
          <w:rFonts w:ascii="Arial" w:hAnsi="Arial" w:cs="Arial"/>
          <w:szCs w:val="22"/>
        </w:rPr>
        <w:instrText xml:space="preserve"> REF _Ref414489800 \n \h </w:instrText>
      </w:r>
      <w:r w:rsidR="0091495E" w:rsidRPr="00E85DA1">
        <w:rPr>
          <w:rFonts w:ascii="Arial" w:hAnsi="Arial" w:cs="Arial"/>
          <w:szCs w:val="22"/>
        </w:rPr>
        <w:instrText xml:space="preserve"> \* MERGEFORMAT </w:instrText>
      </w:r>
      <w:r w:rsidR="00175848" w:rsidRPr="00E85DA1">
        <w:rPr>
          <w:rFonts w:ascii="Arial" w:hAnsi="Arial" w:cs="Arial"/>
          <w:szCs w:val="22"/>
        </w:rPr>
      </w:r>
      <w:r w:rsidR="00175848"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11.1.5</w:t>
      </w:r>
      <w:r w:rsidR="00175848" w:rsidRPr="00E85DA1">
        <w:rPr>
          <w:rFonts w:ascii="Arial" w:hAnsi="Arial" w:cs="Arial"/>
          <w:szCs w:val="22"/>
        </w:rPr>
        <w:fldChar w:fldCharType="end"/>
      </w:r>
      <w:r w:rsidRPr="00E85DA1">
        <w:rPr>
          <w:rFonts w:ascii="Arial" w:hAnsi="Arial" w:cs="Arial"/>
          <w:szCs w:val="22"/>
        </w:rPr>
        <w:t xml:space="preserve"> apply to a Fund Manager and, where appointed, a Trustee, of a Qualified Investor Fund.</w:t>
      </w:r>
    </w:p>
    <w:p w14:paraId="41903BFD" w14:textId="77777777" w:rsidR="00ED7387" w:rsidRPr="00E85DA1" w:rsidRDefault="00ED7387" w:rsidP="00ED7387">
      <w:pPr>
        <w:keepLines/>
        <w:widowControl w:val="0"/>
        <w:spacing w:after="240" w:line="246" w:lineRule="atLeast"/>
        <w:ind w:left="1009"/>
        <w:rPr>
          <w:rFonts w:ascii="Arial" w:eastAsia="Times New Roman" w:hAnsi="Arial" w:cs="Arial"/>
          <w:b/>
          <w:kern w:val="28"/>
          <w:sz w:val="22"/>
          <w:szCs w:val="22"/>
        </w:rPr>
      </w:pPr>
      <w:r w:rsidRPr="00E85DA1">
        <w:rPr>
          <w:rFonts w:ascii="Arial" w:eastAsia="Times New Roman" w:hAnsi="Arial" w:cs="Arial"/>
          <w:b/>
          <w:kern w:val="28"/>
          <w:sz w:val="22"/>
          <w:szCs w:val="22"/>
        </w:rPr>
        <w:t>General requirements</w:t>
      </w:r>
    </w:p>
    <w:p w14:paraId="555A299B" w14:textId="77777777" w:rsidR="00ED7387" w:rsidRPr="00E85DA1" w:rsidRDefault="00ED7387" w:rsidP="00175848">
      <w:pPr>
        <w:pStyle w:val="Heading4"/>
        <w:rPr>
          <w:rFonts w:ascii="Arial" w:hAnsi="Arial" w:cs="Arial"/>
          <w:szCs w:val="22"/>
        </w:rPr>
      </w:pPr>
      <w:bookmarkStart w:id="105" w:name="_Ref414485073"/>
      <w:r w:rsidRPr="00E85DA1">
        <w:rPr>
          <w:rFonts w:ascii="Arial" w:hAnsi="Arial" w:cs="Arial"/>
          <w:szCs w:val="22"/>
        </w:rPr>
        <w:t>(1) Every Domestic Fund shall have:</w:t>
      </w:r>
      <w:bookmarkEnd w:id="105"/>
    </w:p>
    <w:p w14:paraId="7EFB1132" w14:textId="77777777" w:rsidR="00ED7387" w:rsidRPr="00E85DA1" w:rsidRDefault="00ED7387" w:rsidP="00175848">
      <w:pPr>
        <w:pStyle w:val="Heading5"/>
        <w:rPr>
          <w:rFonts w:ascii="Arial" w:hAnsi="Arial" w:cs="Arial"/>
          <w:szCs w:val="22"/>
        </w:rPr>
      </w:pPr>
      <w:r w:rsidRPr="00E85DA1">
        <w:rPr>
          <w:rFonts w:ascii="Arial" w:hAnsi="Arial" w:cs="Arial"/>
          <w:szCs w:val="22"/>
        </w:rPr>
        <w:t>a written Constitution which complies with these Rules;</w:t>
      </w:r>
    </w:p>
    <w:p w14:paraId="00CFAEF8" w14:textId="77777777" w:rsidR="00ED7387" w:rsidRPr="00E85DA1" w:rsidRDefault="00ED7387" w:rsidP="00175848">
      <w:pPr>
        <w:pStyle w:val="Heading5"/>
        <w:rPr>
          <w:rFonts w:ascii="Arial" w:hAnsi="Arial" w:cs="Arial"/>
          <w:szCs w:val="22"/>
        </w:rPr>
      </w:pPr>
      <w:bookmarkStart w:id="106" w:name="_Ref414485086"/>
      <w:r w:rsidRPr="00E85DA1">
        <w:rPr>
          <w:rFonts w:ascii="Arial" w:hAnsi="Arial" w:cs="Arial"/>
          <w:szCs w:val="22"/>
        </w:rPr>
        <w:t>a purpose that is reasonably capable of being successfully carried into effect;</w:t>
      </w:r>
      <w:bookmarkEnd w:id="106"/>
    </w:p>
    <w:p w14:paraId="3A7800B0" w14:textId="77777777" w:rsidR="00ED7387" w:rsidRPr="00E85DA1" w:rsidRDefault="00ED7387" w:rsidP="00175848">
      <w:pPr>
        <w:pStyle w:val="Heading5"/>
        <w:rPr>
          <w:rFonts w:ascii="Arial" w:hAnsi="Arial" w:cs="Arial"/>
          <w:szCs w:val="22"/>
        </w:rPr>
      </w:pPr>
      <w:r w:rsidRPr="00E85DA1">
        <w:rPr>
          <w:rFonts w:ascii="Arial" w:hAnsi="Arial" w:cs="Arial"/>
          <w:szCs w:val="22"/>
        </w:rPr>
        <w:t>an auditor appointed in respect of the Fund;</w:t>
      </w:r>
    </w:p>
    <w:p w14:paraId="28BF3A4E" w14:textId="77777777" w:rsidR="00ED7387" w:rsidRPr="00E85DA1" w:rsidRDefault="00ED7387" w:rsidP="00175848">
      <w:pPr>
        <w:pStyle w:val="Heading5"/>
        <w:rPr>
          <w:rFonts w:ascii="Arial" w:hAnsi="Arial" w:cs="Arial"/>
          <w:szCs w:val="22"/>
        </w:rPr>
      </w:pPr>
      <w:bookmarkStart w:id="107" w:name="_Ref423094157"/>
      <w:r w:rsidRPr="00E85DA1">
        <w:rPr>
          <w:rFonts w:ascii="Arial" w:hAnsi="Arial" w:cs="Arial"/>
          <w:szCs w:val="22"/>
        </w:rPr>
        <w:t>if it is an Investment Trust, a Trustee appointed to the Fund in accordance with the requirements in the FSMR and these Rules;</w:t>
      </w:r>
      <w:bookmarkEnd w:id="107"/>
    </w:p>
    <w:p w14:paraId="4B2C8386" w14:textId="77777777" w:rsidR="00ED7387" w:rsidRPr="00E85DA1" w:rsidRDefault="00ED7387" w:rsidP="00175848">
      <w:pPr>
        <w:pStyle w:val="Heading5"/>
        <w:rPr>
          <w:rFonts w:ascii="Arial" w:hAnsi="Arial" w:cs="Arial"/>
          <w:szCs w:val="22"/>
        </w:rPr>
      </w:pPr>
      <w:r w:rsidRPr="00E85DA1">
        <w:rPr>
          <w:rFonts w:ascii="Arial" w:hAnsi="Arial" w:cs="Arial"/>
          <w:szCs w:val="22"/>
        </w:rPr>
        <w:t>if it is not an Investment Trust, an eligible person with whom the legal title to the Fund Property is registered unless otherwise provided in these Rules; and</w:t>
      </w:r>
    </w:p>
    <w:p w14:paraId="05BE8692" w14:textId="77777777" w:rsidR="00ED7387" w:rsidRPr="00E85DA1" w:rsidRDefault="00ED7387" w:rsidP="00175848">
      <w:pPr>
        <w:pStyle w:val="Heading5"/>
        <w:rPr>
          <w:rFonts w:ascii="Arial" w:hAnsi="Arial" w:cs="Arial"/>
          <w:szCs w:val="22"/>
        </w:rPr>
      </w:pPr>
      <w:r w:rsidRPr="00E85DA1">
        <w:rPr>
          <w:rFonts w:ascii="Arial" w:hAnsi="Arial" w:cs="Arial"/>
          <w:szCs w:val="22"/>
        </w:rPr>
        <w:t>in the case of an open-ended Fund, single pricing for the purposes of redemption and re-issue or sale of Units in the Fund where the price of a Unit is calculated by reference to the net asset value of the property of the Fund to which the Units relate and in accordance with these Rules.</w:t>
      </w:r>
    </w:p>
    <w:p w14:paraId="793D4F2D" w14:textId="77777777" w:rsidR="00ED7387" w:rsidRPr="00E85DA1" w:rsidRDefault="00ED7387" w:rsidP="00ED7387">
      <w:pPr>
        <w:spacing w:after="240" w:line="246" w:lineRule="atLeast"/>
        <w:ind w:left="1008"/>
        <w:jc w:val="both"/>
        <w:rPr>
          <w:rFonts w:ascii="Arial" w:eastAsia="Times New Roman" w:hAnsi="Arial" w:cs="Arial"/>
          <w:sz w:val="22"/>
          <w:szCs w:val="22"/>
        </w:rPr>
      </w:pPr>
      <w:r w:rsidRPr="00E85DA1">
        <w:rPr>
          <w:rFonts w:ascii="Arial" w:eastAsia="Times New Roman" w:hAnsi="Arial" w:cs="Arial"/>
          <w:sz w:val="22"/>
          <w:szCs w:val="22"/>
        </w:rPr>
        <w:t>(2) Any provision in the Constitution of a Domestic Fund is void in so far as it would have the effect of exempting the Fund, the Fund Manager and, if appointed, the Trustee from liability for any failure to discharge their obligatio</w:t>
      </w:r>
      <w:r w:rsidR="00F6537C" w:rsidRPr="00E85DA1">
        <w:rPr>
          <w:rFonts w:ascii="Arial" w:eastAsia="Times New Roman" w:hAnsi="Arial" w:cs="Arial"/>
          <w:sz w:val="22"/>
          <w:szCs w:val="22"/>
        </w:rPr>
        <w:t xml:space="preserve">ns under these Rules, the FSMR, </w:t>
      </w:r>
      <w:r w:rsidRPr="00E85DA1">
        <w:rPr>
          <w:rFonts w:ascii="Arial" w:eastAsia="Times New Roman" w:hAnsi="Arial" w:cs="Arial"/>
          <w:sz w:val="22"/>
          <w:szCs w:val="22"/>
        </w:rPr>
        <w:t>or any rules made for the purposes of these laws.</w:t>
      </w:r>
    </w:p>
    <w:p w14:paraId="40135DC5" w14:textId="77777777" w:rsidR="003F7726" w:rsidRPr="00E85DA1" w:rsidRDefault="003F7726" w:rsidP="00ED7387">
      <w:pPr>
        <w:spacing w:after="240" w:line="246" w:lineRule="atLeast"/>
        <w:ind w:left="1008"/>
        <w:jc w:val="both"/>
        <w:rPr>
          <w:rFonts w:ascii="Arial" w:eastAsia="Times New Roman" w:hAnsi="Arial" w:cs="Arial"/>
          <w:b/>
          <w:sz w:val="22"/>
          <w:szCs w:val="22"/>
        </w:rPr>
      </w:pPr>
      <w:r w:rsidRPr="00E85DA1">
        <w:rPr>
          <w:rFonts w:ascii="Arial" w:eastAsia="Times New Roman" w:hAnsi="Arial" w:cs="Arial"/>
          <w:b/>
          <w:sz w:val="22"/>
          <w:szCs w:val="22"/>
        </w:rPr>
        <w:t>Guidance</w:t>
      </w:r>
    </w:p>
    <w:p w14:paraId="4201221D" w14:textId="3D4A6BC1" w:rsidR="003F7726" w:rsidRPr="00E85DA1" w:rsidRDefault="003F7726" w:rsidP="00ED7387">
      <w:pPr>
        <w:spacing w:after="240" w:line="246" w:lineRule="atLeast"/>
        <w:ind w:left="1008"/>
        <w:jc w:val="both"/>
        <w:rPr>
          <w:rFonts w:ascii="Arial" w:eastAsia="Times New Roman" w:hAnsi="Arial" w:cs="Arial"/>
          <w:sz w:val="22"/>
          <w:szCs w:val="22"/>
        </w:rPr>
      </w:pPr>
      <w:r w:rsidRPr="00E85DA1">
        <w:rPr>
          <w:rFonts w:ascii="Arial" w:eastAsia="Times New Roman" w:hAnsi="Arial" w:cs="Arial"/>
          <w:sz w:val="22"/>
          <w:szCs w:val="22"/>
        </w:rPr>
        <w:t xml:space="preserve">For the purposes of Rule </w:t>
      </w:r>
      <w:r w:rsidRPr="00E85DA1">
        <w:rPr>
          <w:rFonts w:ascii="Arial" w:eastAsia="Times New Roman" w:hAnsi="Arial" w:cs="Arial"/>
          <w:sz w:val="22"/>
          <w:szCs w:val="22"/>
        </w:rPr>
        <w:fldChar w:fldCharType="begin"/>
      </w:r>
      <w:r w:rsidRPr="00E85DA1">
        <w:rPr>
          <w:rFonts w:ascii="Arial" w:eastAsia="Times New Roman" w:hAnsi="Arial" w:cs="Arial"/>
          <w:sz w:val="22"/>
          <w:szCs w:val="22"/>
        </w:rPr>
        <w:instrText xml:space="preserve"> REF _Ref414485073 \r \h </w:instrText>
      </w:r>
      <w:r w:rsidR="0065050E" w:rsidRPr="00E85DA1">
        <w:rPr>
          <w:rFonts w:ascii="Arial" w:eastAsia="Times New Roman" w:hAnsi="Arial" w:cs="Arial"/>
          <w:sz w:val="22"/>
          <w:szCs w:val="22"/>
        </w:rPr>
        <w:instrText xml:space="preserve"> \* MERGEFORMAT </w:instrText>
      </w:r>
      <w:r w:rsidRPr="00E85DA1">
        <w:rPr>
          <w:rFonts w:ascii="Arial" w:eastAsia="Times New Roman" w:hAnsi="Arial" w:cs="Arial"/>
          <w:sz w:val="22"/>
          <w:szCs w:val="22"/>
        </w:rPr>
      </w:r>
      <w:r w:rsidRPr="00E85DA1">
        <w:rPr>
          <w:rFonts w:ascii="Arial" w:eastAsia="Times New Roman" w:hAnsi="Arial" w:cs="Arial"/>
          <w:sz w:val="22"/>
          <w:szCs w:val="22"/>
        </w:rPr>
        <w:fldChar w:fldCharType="separate"/>
      </w:r>
      <w:r w:rsidR="002C162D">
        <w:rPr>
          <w:rFonts w:ascii="Arial" w:eastAsia="Times New Roman" w:hAnsi="Arial" w:cs="Arial"/>
          <w:sz w:val="22"/>
          <w:szCs w:val="22"/>
          <w:cs/>
        </w:rPr>
        <w:t>‎</w:t>
      </w:r>
      <w:r w:rsidR="002C162D">
        <w:rPr>
          <w:rFonts w:ascii="Arial" w:eastAsia="Times New Roman" w:hAnsi="Arial" w:cs="Arial"/>
          <w:sz w:val="22"/>
          <w:szCs w:val="22"/>
        </w:rPr>
        <w:t>11.1.2</w:t>
      </w:r>
      <w:r w:rsidRPr="00E85DA1">
        <w:rPr>
          <w:rFonts w:ascii="Arial" w:eastAsia="Times New Roman" w:hAnsi="Arial" w:cs="Arial"/>
          <w:sz w:val="22"/>
          <w:szCs w:val="22"/>
        </w:rPr>
        <w:fldChar w:fldCharType="end"/>
      </w:r>
      <w:r w:rsidRPr="00E85DA1">
        <w:rPr>
          <w:rFonts w:ascii="Arial" w:eastAsia="Times New Roman" w:hAnsi="Arial" w:cs="Arial"/>
          <w:sz w:val="22"/>
          <w:szCs w:val="22"/>
        </w:rPr>
        <w:t>(1)(f), a Fund should be regarded as being open-ended in circumstances where a reasonable investor would, if he were to invest in the Fund: (a) expect that he would, within a reasonable period of time, be able to realise such investment; and (b) be satisfied that his investment would be realised on a basis calculated wholly or mainly by reference to the value of the property of the Fund.</w:t>
      </w:r>
    </w:p>
    <w:p w14:paraId="40867A51" w14:textId="77777777" w:rsidR="00ED7387" w:rsidRPr="00E85DA1" w:rsidRDefault="00ED7387" w:rsidP="00175848">
      <w:pPr>
        <w:pStyle w:val="UK11Title07"/>
        <w:rPr>
          <w:rFonts w:ascii="Arial" w:hAnsi="Arial" w:cs="Arial"/>
          <w:bCs/>
          <w:iCs/>
          <w:szCs w:val="22"/>
        </w:rPr>
      </w:pPr>
      <w:r w:rsidRPr="00E85DA1">
        <w:rPr>
          <w:rFonts w:ascii="Arial" w:hAnsi="Arial" w:cs="Arial"/>
          <w:szCs w:val="22"/>
        </w:rPr>
        <w:lastRenderedPageBreak/>
        <w:t>Instrument constituting the Fund</w:t>
      </w:r>
    </w:p>
    <w:p w14:paraId="020F4FB8" w14:textId="6E92CAC4" w:rsidR="00ED7387" w:rsidRPr="00E85DA1" w:rsidRDefault="00ED7387" w:rsidP="00175848">
      <w:pPr>
        <w:pStyle w:val="Heading4"/>
        <w:rPr>
          <w:rFonts w:ascii="Arial" w:hAnsi="Arial" w:cs="Arial"/>
          <w:szCs w:val="22"/>
        </w:rPr>
      </w:pPr>
      <w:bookmarkStart w:id="108" w:name="_Ref414489791"/>
      <w:r w:rsidRPr="00E85DA1">
        <w:rPr>
          <w:rFonts w:ascii="Arial" w:hAnsi="Arial" w:cs="Arial"/>
          <w:szCs w:val="22"/>
        </w:rPr>
        <w:t>(1) The Fund Manager and, in the case of an Investment Trust, both the Fund Manager and the Trustee of a Fund, must ensure that the written Constitution which every Fund is required to have pursuant to Rule</w:t>
      </w:r>
      <w:r w:rsidR="00175848" w:rsidRPr="00E85DA1">
        <w:rPr>
          <w:rFonts w:ascii="Arial" w:hAnsi="Arial" w:cs="Arial"/>
          <w:szCs w:val="22"/>
        </w:rPr>
        <w:t xml:space="preserve"> </w:t>
      </w:r>
      <w:r w:rsidR="00175848" w:rsidRPr="00E85DA1">
        <w:rPr>
          <w:rFonts w:ascii="Arial" w:hAnsi="Arial" w:cs="Arial"/>
          <w:szCs w:val="22"/>
        </w:rPr>
        <w:fldChar w:fldCharType="begin"/>
      </w:r>
      <w:r w:rsidR="00175848" w:rsidRPr="00E85DA1">
        <w:rPr>
          <w:rFonts w:ascii="Arial" w:hAnsi="Arial" w:cs="Arial"/>
          <w:szCs w:val="22"/>
        </w:rPr>
        <w:instrText xml:space="preserve"> REF _Ref414485073 \n \h </w:instrText>
      </w:r>
      <w:r w:rsidR="0091495E" w:rsidRPr="00E85DA1">
        <w:rPr>
          <w:rFonts w:ascii="Arial" w:hAnsi="Arial" w:cs="Arial"/>
          <w:szCs w:val="22"/>
        </w:rPr>
        <w:instrText xml:space="preserve"> \* MERGEFORMAT </w:instrText>
      </w:r>
      <w:r w:rsidR="00175848" w:rsidRPr="00E85DA1">
        <w:rPr>
          <w:rFonts w:ascii="Arial" w:hAnsi="Arial" w:cs="Arial"/>
          <w:szCs w:val="22"/>
        </w:rPr>
      </w:r>
      <w:r w:rsidR="00175848"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11.1.2</w:t>
      </w:r>
      <w:r w:rsidR="00175848" w:rsidRPr="00E85DA1">
        <w:rPr>
          <w:rFonts w:ascii="Arial" w:hAnsi="Arial" w:cs="Arial"/>
          <w:szCs w:val="22"/>
        </w:rPr>
        <w:fldChar w:fldCharType="end"/>
      </w:r>
      <w:r w:rsidRPr="00E85DA1">
        <w:rPr>
          <w:rFonts w:ascii="Arial" w:hAnsi="Arial" w:cs="Arial"/>
          <w:szCs w:val="22"/>
        </w:rPr>
        <w:t>:</w:t>
      </w:r>
      <w:bookmarkEnd w:id="108"/>
      <w:r w:rsidRPr="00E85DA1">
        <w:rPr>
          <w:rFonts w:ascii="Arial" w:hAnsi="Arial" w:cs="Arial"/>
          <w:szCs w:val="22"/>
        </w:rPr>
        <w:t xml:space="preserve"> </w:t>
      </w:r>
    </w:p>
    <w:p w14:paraId="2071F49A" w14:textId="0FF80E1D" w:rsidR="00ED7387" w:rsidRPr="00E85DA1" w:rsidRDefault="00ED7387" w:rsidP="00175848">
      <w:pPr>
        <w:pStyle w:val="Heading5"/>
        <w:rPr>
          <w:rFonts w:ascii="Arial" w:hAnsi="Arial" w:cs="Arial"/>
          <w:szCs w:val="22"/>
        </w:rPr>
      </w:pPr>
      <w:r w:rsidRPr="00E85DA1">
        <w:rPr>
          <w:rFonts w:ascii="Arial" w:hAnsi="Arial" w:cs="Arial"/>
          <w:szCs w:val="22"/>
        </w:rPr>
        <w:t xml:space="preserve">contains the statements and disclosures prescribed in the table in </w:t>
      </w:r>
      <w:r w:rsidRPr="00E85DA1">
        <w:rPr>
          <w:rFonts w:ascii="Arial" w:hAnsi="Arial" w:cs="Arial"/>
          <w:szCs w:val="22"/>
        </w:rPr>
        <w:fldChar w:fldCharType="begin"/>
      </w:r>
      <w:r w:rsidRPr="00E85DA1">
        <w:rPr>
          <w:rFonts w:ascii="Arial" w:hAnsi="Arial" w:cs="Arial"/>
          <w:szCs w:val="22"/>
        </w:rPr>
        <w:instrText xml:space="preserve"> REF _Ref413340965 \r \h </w:instrText>
      </w:r>
      <w:r w:rsidR="0091495E" w:rsidRPr="00E85DA1">
        <w:rPr>
          <w:rFonts w:ascii="Arial" w:hAnsi="Arial" w:cs="Arial"/>
          <w:szCs w:val="22"/>
        </w:rPr>
        <w:instrText xml:space="preserve">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APP 5</w:t>
      </w:r>
      <w:r w:rsidRPr="00E85DA1">
        <w:rPr>
          <w:rFonts w:ascii="Arial" w:hAnsi="Arial" w:cs="Arial"/>
          <w:szCs w:val="22"/>
        </w:rPr>
        <w:fldChar w:fldCharType="end"/>
      </w:r>
      <w:r w:rsidRPr="00E85DA1">
        <w:rPr>
          <w:rFonts w:ascii="Arial" w:hAnsi="Arial" w:cs="Arial"/>
          <w:szCs w:val="22"/>
        </w:rPr>
        <w:t xml:space="preserve"> as are applicable to the Fund; and</w:t>
      </w:r>
    </w:p>
    <w:p w14:paraId="4EC1789C" w14:textId="77777777" w:rsidR="00ED7387" w:rsidRPr="00E85DA1" w:rsidRDefault="00ED7387" w:rsidP="00175848">
      <w:pPr>
        <w:pStyle w:val="Heading5"/>
        <w:rPr>
          <w:rFonts w:ascii="Arial" w:hAnsi="Arial" w:cs="Arial"/>
          <w:szCs w:val="22"/>
        </w:rPr>
      </w:pPr>
      <w:r w:rsidRPr="00E85DA1">
        <w:rPr>
          <w:rFonts w:ascii="Arial" w:hAnsi="Arial" w:cs="Arial"/>
          <w:szCs w:val="22"/>
        </w:rPr>
        <w:t>does not contain any provision that is prejudicial to the interests of the Unitholders generally or to the Unitholders of any class of Units.</w:t>
      </w:r>
    </w:p>
    <w:p w14:paraId="6F3CE025" w14:textId="77777777" w:rsidR="00ED7387" w:rsidRPr="00E85DA1" w:rsidRDefault="002C2A05" w:rsidP="002C2A05">
      <w:pPr>
        <w:pStyle w:val="Heading4"/>
        <w:numPr>
          <w:ilvl w:val="0"/>
          <w:numId w:val="0"/>
        </w:numPr>
        <w:ind w:left="1008"/>
        <w:rPr>
          <w:rFonts w:ascii="Arial" w:eastAsia="Times New Roman" w:hAnsi="Arial" w:cs="Arial"/>
          <w:szCs w:val="22"/>
        </w:rPr>
      </w:pPr>
      <w:r w:rsidRPr="00E85DA1">
        <w:rPr>
          <w:rFonts w:ascii="Arial" w:eastAsia="Times New Roman" w:hAnsi="Arial" w:cs="Arial"/>
          <w:szCs w:val="22"/>
        </w:rPr>
        <w:t>(</w:t>
      </w:r>
      <w:r w:rsidR="00ED7387" w:rsidRPr="00E85DA1">
        <w:rPr>
          <w:rFonts w:ascii="Arial" w:hAnsi="Arial" w:cs="Arial"/>
          <w:bCs w:val="0"/>
          <w:iCs w:val="0"/>
          <w:szCs w:val="22"/>
        </w:rPr>
        <w:t>2)</w:t>
      </w:r>
      <w:r w:rsidR="00ED7387" w:rsidRPr="00E85DA1">
        <w:rPr>
          <w:rFonts w:ascii="Arial" w:eastAsia="Times New Roman" w:hAnsi="Arial" w:cs="Arial"/>
          <w:szCs w:val="22"/>
        </w:rPr>
        <w:t xml:space="preserve"> The Fund Manager and, in the case of an Investment Trust, both the Fund Manager and the Trustee, are responsible for maintaining the Constitution and for making necessary alterations to it in accordance with the applicable legislation.</w:t>
      </w:r>
    </w:p>
    <w:p w14:paraId="0D6FE5BA" w14:textId="77777777" w:rsidR="00ED7387" w:rsidRPr="00E85DA1" w:rsidRDefault="00ED7387" w:rsidP="00175848">
      <w:pPr>
        <w:pStyle w:val="Heading4"/>
        <w:rPr>
          <w:rFonts w:ascii="Arial" w:hAnsi="Arial" w:cs="Arial"/>
          <w:szCs w:val="22"/>
        </w:rPr>
      </w:pPr>
      <w:bookmarkStart w:id="109" w:name="_Ref414485128"/>
      <w:r w:rsidRPr="00E85DA1">
        <w:rPr>
          <w:rFonts w:ascii="Arial" w:hAnsi="Arial" w:cs="Arial"/>
          <w:szCs w:val="22"/>
        </w:rPr>
        <w:t>(1) A Fund Manager may issue and, in the case of an Investment Trust may instruct the Trustee to issue, such classes of Units as are set out in the Constitution, provided the rights of any class are not unfairly prejudicial to the interests of the Unitholders of any other class of Units in that Fund.</w:t>
      </w:r>
      <w:bookmarkEnd w:id="109"/>
      <w:r w:rsidRPr="00E85DA1">
        <w:rPr>
          <w:rFonts w:ascii="Arial" w:hAnsi="Arial" w:cs="Arial"/>
          <w:szCs w:val="22"/>
        </w:rPr>
        <w:t xml:space="preserve"> </w:t>
      </w:r>
    </w:p>
    <w:p w14:paraId="18CCD4D5" w14:textId="77777777" w:rsidR="00ED7387" w:rsidRPr="00E85DA1" w:rsidRDefault="00ED7387" w:rsidP="00ED7387">
      <w:pPr>
        <w:spacing w:after="240" w:line="246" w:lineRule="atLeast"/>
        <w:ind w:left="1008"/>
        <w:jc w:val="both"/>
        <w:rPr>
          <w:rFonts w:ascii="Arial" w:eastAsia="Times New Roman" w:hAnsi="Arial" w:cs="Arial"/>
          <w:sz w:val="22"/>
          <w:szCs w:val="22"/>
        </w:rPr>
      </w:pPr>
      <w:r w:rsidRPr="00E85DA1">
        <w:rPr>
          <w:rFonts w:ascii="Arial" w:eastAsia="Times New Roman" w:hAnsi="Arial" w:cs="Arial"/>
          <w:sz w:val="22"/>
          <w:szCs w:val="22"/>
        </w:rPr>
        <w:t>(2) Units whose issue may be limited can be issued by a Fund Manager if permitted by the Constitution and if in accordance with the conditions set out in the Prospectus, provided that such issue will not materially prejudice any existing Unitholders in the Fund.</w:t>
      </w:r>
    </w:p>
    <w:p w14:paraId="050DB511" w14:textId="77777777" w:rsidR="00ED7387" w:rsidRPr="00E85DA1" w:rsidRDefault="00ED7387" w:rsidP="00ED7387">
      <w:pPr>
        <w:pStyle w:val="Heading4"/>
        <w:numPr>
          <w:ilvl w:val="0"/>
          <w:numId w:val="0"/>
        </w:numPr>
        <w:tabs>
          <w:tab w:val="left" w:pos="993"/>
        </w:tabs>
        <w:ind w:left="993"/>
        <w:rPr>
          <w:rFonts w:ascii="Arial" w:eastAsia="Times New Roman" w:hAnsi="Arial" w:cs="Arial"/>
          <w:bCs w:val="0"/>
          <w:iCs w:val="0"/>
          <w:szCs w:val="22"/>
        </w:rPr>
      </w:pPr>
      <w:r w:rsidRPr="00E85DA1">
        <w:rPr>
          <w:rFonts w:ascii="Arial" w:eastAsia="Times New Roman" w:hAnsi="Arial" w:cs="Arial"/>
          <w:bCs w:val="0"/>
          <w:iCs w:val="0"/>
          <w:szCs w:val="22"/>
        </w:rPr>
        <w:t>(3) In the case of an Investment Trust, the Trustee must take reasonable measures to ensure, before carrying out the Fund Manager's instructions, that those instructions comply with the requirements in (1) and (2).</w:t>
      </w:r>
    </w:p>
    <w:p w14:paraId="79E7FDCD" w14:textId="77777777" w:rsidR="00ED7387" w:rsidRPr="00E85DA1" w:rsidRDefault="00ED7387" w:rsidP="00ED7387">
      <w:pPr>
        <w:keepNext/>
        <w:spacing w:after="240" w:line="246" w:lineRule="atLeast"/>
        <w:ind w:left="1008"/>
        <w:rPr>
          <w:rFonts w:ascii="Arial" w:eastAsia="Times New Roman" w:hAnsi="Arial" w:cs="Arial"/>
          <w:b/>
          <w:kern w:val="28"/>
          <w:sz w:val="22"/>
          <w:szCs w:val="22"/>
        </w:rPr>
      </w:pPr>
      <w:r w:rsidRPr="00E85DA1">
        <w:rPr>
          <w:rFonts w:ascii="Arial" w:eastAsia="Times New Roman" w:hAnsi="Arial" w:cs="Arial"/>
          <w:b/>
          <w:kern w:val="28"/>
          <w:sz w:val="22"/>
          <w:szCs w:val="22"/>
        </w:rPr>
        <w:t>Name of the Fund</w:t>
      </w:r>
    </w:p>
    <w:p w14:paraId="54009D41" w14:textId="77777777" w:rsidR="00ED7387" w:rsidRPr="00E85DA1" w:rsidRDefault="00ED7387" w:rsidP="00175848">
      <w:pPr>
        <w:pStyle w:val="Heading4"/>
        <w:rPr>
          <w:rFonts w:ascii="Arial" w:hAnsi="Arial" w:cs="Arial"/>
          <w:szCs w:val="22"/>
        </w:rPr>
      </w:pPr>
      <w:bookmarkStart w:id="110" w:name="_Ref414489800"/>
      <w:r w:rsidRPr="00E85DA1">
        <w:rPr>
          <w:rFonts w:ascii="Arial" w:hAnsi="Arial" w:cs="Arial"/>
          <w:szCs w:val="22"/>
        </w:rPr>
        <w:t>The Fund Manager and</w:t>
      </w:r>
      <w:r w:rsidR="00175848" w:rsidRPr="00E85DA1">
        <w:rPr>
          <w:rFonts w:ascii="Arial" w:hAnsi="Arial" w:cs="Arial"/>
          <w:szCs w:val="22"/>
        </w:rPr>
        <w:t>,</w:t>
      </w:r>
      <w:r w:rsidRPr="00E85DA1">
        <w:rPr>
          <w:rFonts w:ascii="Arial" w:hAnsi="Arial" w:cs="Arial"/>
          <w:szCs w:val="22"/>
        </w:rPr>
        <w:t xml:space="preserve"> if appointed</w:t>
      </w:r>
      <w:r w:rsidR="00175848" w:rsidRPr="00E85DA1">
        <w:rPr>
          <w:rFonts w:ascii="Arial" w:hAnsi="Arial" w:cs="Arial"/>
          <w:szCs w:val="22"/>
        </w:rPr>
        <w:t>,</w:t>
      </w:r>
      <w:r w:rsidRPr="00E85DA1">
        <w:rPr>
          <w:rFonts w:ascii="Arial" w:hAnsi="Arial" w:cs="Arial"/>
          <w:szCs w:val="22"/>
        </w:rPr>
        <w:t xml:space="preserve"> the Trustee of a Fund must ensure that the name of the Fund or any Sub-Fund or class of Units in the Fund or Sub- Fund, is not undesirable, misleading or in conflict with the name of another Fund or another Sub-Fund or class of Units in the Fund or Sub-Fund.</w:t>
      </w:r>
      <w:bookmarkEnd w:id="110"/>
    </w:p>
    <w:p w14:paraId="369DA327" w14:textId="77777777" w:rsidR="00ED7387" w:rsidRPr="00E85DA1" w:rsidRDefault="00ED7387" w:rsidP="00ED7387">
      <w:pPr>
        <w:keepNext/>
        <w:spacing w:after="120"/>
        <w:ind w:left="1008"/>
        <w:rPr>
          <w:rFonts w:ascii="Arial" w:hAnsi="Arial" w:cs="Arial"/>
          <w:b/>
          <w:iCs/>
          <w:sz w:val="22"/>
          <w:szCs w:val="22"/>
        </w:rPr>
      </w:pPr>
      <w:r w:rsidRPr="00E85DA1">
        <w:rPr>
          <w:rFonts w:ascii="Arial" w:hAnsi="Arial" w:cs="Arial"/>
          <w:b/>
          <w:iCs/>
          <w:sz w:val="22"/>
          <w:szCs w:val="22"/>
        </w:rPr>
        <w:t>Guidance</w:t>
      </w:r>
    </w:p>
    <w:p w14:paraId="5888CF28" w14:textId="77777777" w:rsidR="00ED7387" w:rsidRPr="00E85DA1" w:rsidRDefault="00ED7387" w:rsidP="00ED7387">
      <w:pPr>
        <w:tabs>
          <w:tab w:val="left" w:pos="1728"/>
        </w:tabs>
        <w:spacing w:after="120"/>
        <w:ind w:left="1728" w:hanging="720"/>
        <w:jc w:val="both"/>
        <w:rPr>
          <w:rFonts w:ascii="Arial" w:eastAsia="Times New Roman" w:hAnsi="Arial" w:cs="Arial"/>
          <w:sz w:val="22"/>
          <w:szCs w:val="22"/>
        </w:rPr>
      </w:pPr>
      <w:r w:rsidRPr="00E85DA1">
        <w:rPr>
          <w:rFonts w:ascii="Arial" w:eastAsia="Times New Roman" w:hAnsi="Arial" w:cs="Arial"/>
          <w:sz w:val="22"/>
          <w:szCs w:val="22"/>
        </w:rPr>
        <w:t>1.</w:t>
      </w:r>
      <w:r w:rsidRPr="00E85DA1">
        <w:rPr>
          <w:rFonts w:ascii="Arial" w:eastAsia="Times New Roman" w:hAnsi="Arial" w:cs="Arial"/>
          <w:sz w:val="22"/>
          <w:szCs w:val="22"/>
        </w:rPr>
        <w:tab/>
      </w:r>
      <w:r w:rsidR="00ED080F" w:rsidRPr="00E85DA1">
        <w:rPr>
          <w:rFonts w:ascii="Arial" w:eastAsia="Times New Roman" w:hAnsi="Arial" w:cs="Arial"/>
          <w:sz w:val="22"/>
          <w:szCs w:val="22"/>
        </w:rPr>
        <w:t xml:space="preserve">Pursuant to </w:t>
      </w:r>
      <w:r w:rsidR="0097666C" w:rsidRPr="00E85DA1">
        <w:rPr>
          <w:rFonts w:ascii="Arial" w:eastAsia="Times New Roman" w:hAnsi="Arial" w:cs="Arial"/>
          <w:sz w:val="22"/>
          <w:szCs w:val="22"/>
        </w:rPr>
        <w:t>Section 1</w:t>
      </w:r>
      <w:r w:rsidR="00932CC8" w:rsidRPr="00E85DA1">
        <w:rPr>
          <w:rFonts w:ascii="Arial" w:eastAsia="Times New Roman" w:hAnsi="Arial" w:cs="Arial"/>
          <w:sz w:val="22"/>
          <w:szCs w:val="22"/>
        </w:rPr>
        <w:t>17</w:t>
      </w:r>
      <w:r w:rsidR="00466F41" w:rsidRPr="00E85DA1">
        <w:rPr>
          <w:rFonts w:ascii="Arial" w:eastAsia="Times New Roman" w:hAnsi="Arial" w:cs="Arial"/>
          <w:sz w:val="22"/>
          <w:szCs w:val="22"/>
        </w:rPr>
        <w:t xml:space="preserve"> of FSMR, t</w:t>
      </w:r>
      <w:r w:rsidRPr="00E85DA1">
        <w:rPr>
          <w:rFonts w:ascii="Arial" w:eastAsia="Times New Roman" w:hAnsi="Arial" w:cs="Arial"/>
          <w:sz w:val="22"/>
          <w:szCs w:val="22"/>
        </w:rPr>
        <w:t>he Regulator has the power to make a direction if a name of a Fund, Sub-Fund or class of Units in a Fund is undesirable, misleading or conflicts with a name used by another Fund, Sub-Fund or class of Units of a Fund.</w:t>
      </w:r>
    </w:p>
    <w:p w14:paraId="13801005" w14:textId="77777777" w:rsidR="00ED7387" w:rsidRPr="00E85DA1" w:rsidRDefault="00ED7387" w:rsidP="00ED7387">
      <w:pPr>
        <w:tabs>
          <w:tab w:val="left" w:pos="1728"/>
        </w:tabs>
        <w:spacing w:after="120"/>
        <w:ind w:left="1728" w:hanging="720"/>
        <w:jc w:val="both"/>
        <w:rPr>
          <w:rFonts w:ascii="Arial" w:eastAsia="Times New Roman" w:hAnsi="Arial" w:cs="Arial"/>
          <w:sz w:val="22"/>
          <w:szCs w:val="22"/>
        </w:rPr>
      </w:pPr>
      <w:r w:rsidRPr="00E85DA1">
        <w:rPr>
          <w:rFonts w:ascii="Arial" w:eastAsia="Times New Roman" w:hAnsi="Arial" w:cs="Arial"/>
          <w:sz w:val="22"/>
          <w:szCs w:val="22"/>
        </w:rPr>
        <w:t>2.</w:t>
      </w:r>
      <w:r w:rsidRPr="00E85DA1">
        <w:rPr>
          <w:rFonts w:ascii="Arial" w:eastAsia="Times New Roman" w:hAnsi="Arial" w:cs="Arial"/>
          <w:sz w:val="22"/>
          <w:szCs w:val="22"/>
        </w:rPr>
        <w:tab/>
        <w:t>In determining whether to make a direction under these powers, the matters that the Regulator may take into account include whether the name of the Fund, Sub-Fund or class of Units as the case may be:</w:t>
      </w:r>
    </w:p>
    <w:p w14:paraId="32F3452B" w14:textId="77777777" w:rsidR="00ED7387" w:rsidRPr="00E85DA1" w:rsidRDefault="00ED7387" w:rsidP="00ED7387">
      <w:pPr>
        <w:tabs>
          <w:tab w:val="left" w:pos="2448"/>
        </w:tabs>
        <w:spacing w:after="120"/>
        <w:ind w:left="2448" w:hanging="720"/>
        <w:jc w:val="both"/>
        <w:rPr>
          <w:rFonts w:ascii="Arial" w:hAnsi="Arial" w:cs="Arial"/>
          <w:sz w:val="22"/>
          <w:szCs w:val="22"/>
        </w:rPr>
      </w:pPr>
      <w:r w:rsidRPr="00E85DA1">
        <w:rPr>
          <w:rFonts w:ascii="Arial" w:hAnsi="Arial" w:cs="Arial"/>
          <w:sz w:val="22"/>
          <w:szCs w:val="22"/>
        </w:rPr>
        <w:t>a.</w:t>
      </w:r>
      <w:r w:rsidRPr="00E85DA1">
        <w:rPr>
          <w:rFonts w:ascii="Arial" w:hAnsi="Arial" w:cs="Arial"/>
          <w:sz w:val="22"/>
          <w:szCs w:val="22"/>
        </w:rPr>
        <w:tab/>
        <w:t>implies that the Fund, Sub-Fund or class of Units has merits which are not, or might not be, justified;</w:t>
      </w:r>
    </w:p>
    <w:p w14:paraId="39B142AF" w14:textId="77777777" w:rsidR="00ED7387" w:rsidRPr="00E85DA1" w:rsidRDefault="00ED7387" w:rsidP="00ED7387">
      <w:pPr>
        <w:tabs>
          <w:tab w:val="left" w:pos="2448"/>
        </w:tabs>
        <w:spacing w:after="120"/>
        <w:ind w:left="2448" w:hanging="720"/>
        <w:jc w:val="both"/>
        <w:rPr>
          <w:rFonts w:ascii="Arial" w:hAnsi="Arial" w:cs="Arial"/>
          <w:sz w:val="22"/>
          <w:szCs w:val="22"/>
        </w:rPr>
      </w:pPr>
      <w:r w:rsidRPr="00E85DA1">
        <w:rPr>
          <w:rFonts w:ascii="Arial" w:hAnsi="Arial" w:cs="Arial"/>
          <w:sz w:val="22"/>
          <w:szCs w:val="22"/>
        </w:rPr>
        <w:t>b.</w:t>
      </w:r>
      <w:r w:rsidRPr="00E85DA1">
        <w:rPr>
          <w:rFonts w:ascii="Arial" w:hAnsi="Arial" w:cs="Arial"/>
          <w:sz w:val="22"/>
          <w:szCs w:val="22"/>
        </w:rPr>
        <w:tab/>
        <w:t>is inconsistent with the Fund's investment objectives or policy;</w:t>
      </w:r>
    </w:p>
    <w:p w14:paraId="60581907" w14:textId="77777777" w:rsidR="00ED7387" w:rsidRPr="00E85DA1" w:rsidRDefault="00ED7387" w:rsidP="00ED7387">
      <w:pPr>
        <w:tabs>
          <w:tab w:val="left" w:pos="2448"/>
        </w:tabs>
        <w:spacing w:after="120"/>
        <w:ind w:left="2448" w:hanging="720"/>
        <w:jc w:val="both"/>
        <w:rPr>
          <w:rFonts w:ascii="Arial" w:hAnsi="Arial" w:cs="Arial"/>
          <w:sz w:val="22"/>
          <w:szCs w:val="22"/>
        </w:rPr>
      </w:pPr>
      <w:r w:rsidRPr="00E85DA1">
        <w:rPr>
          <w:rFonts w:ascii="Arial" w:hAnsi="Arial" w:cs="Arial"/>
          <w:sz w:val="22"/>
          <w:szCs w:val="22"/>
        </w:rPr>
        <w:t>c.</w:t>
      </w:r>
      <w:r w:rsidRPr="00E85DA1">
        <w:rPr>
          <w:rFonts w:ascii="Arial" w:hAnsi="Arial" w:cs="Arial"/>
          <w:sz w:val="22"/>
          <w:szCs w:val="22"/>
        </w:rPr>
        <w:tab/>
        <w:t>might mislead Unitholders or prospective Unitholders into thinking that a Person other than the Fund Manager is responsible for the Fund, Sub-Fund or class of Units of the Fund;</w:t>
      </w:r>
    </w:p>
    <w:p w14:paraId="2EC4F923" w14:textId="77777777" w:rsidR="00ED7387" w:rsidRPr="00E85DA1" w:rsidRDefault="00ED7387" w:rsidP="00ED7387">
      <w:pPr>
        <w:tabs>
          <w:tab w:val="left" w:pos="2448"/>
        </w:tabs>
        <w:spacing w:after="120"/>
        <w:ind w:left="2448" w:hanging="720"/>
        <w:jc w:val="both"/>
        <w:rPr>
          <w:rFonts w:ascii="Arial" w:hAnsi="Arial" w:cs="Arial"/>
          <w:sz w:val="22"/>
          <w:szCs w:val="22"/>
        </w:rPr>
      </w:pPr>
      <w:r w:rsidRPr="00E85DA1">
        <w:rPr>
          <w:rFonts w:ascii="Arial" w:hAnsi="Arial" w:cs="Arial"/>
          <w:sz w:val="22"/>
          <w:szCs w:val="22"/>
        </w:rPr>
        <w:t>d.</w:t>
      </w:r>
      <w:r w:rsidRPr="00E85DA1">
        <w:rPr>
          <w:rFonts w:ascii="Arial" w:hAnsi="Arial" w:cs="Arial"/>
          <w:sz w:val="22"/>
          <w:szCs w:val="22"/>
        </w:rPr>
        <w:tab/>
        <w:t xml:space="preserve">is substantially similar to the name of another Fund in the </w:t>
      </w:r>
      <w:r w:rsidR="00285106" w:rsidRPr="00E85DA1">
        <w:rPr>
          <w:rFonts w:ascii="Arial" w:hAnsi="Arial" w:cs="Arial"/>
          <w:sz w:val="22"/>
          <w:szCs w:val="22"/>
        </w:rPr>
        <w:t xml:space="preserve">Abu Dhabi </w:t>
      </w:r>
      <w:r w:rsidRPr="00E85DA1">
        <w:rPr>
          <w:rFonts w:ascii="Arial" w:hAnsi="Arial" w:cs="Arial"/>
          <w:sz w:val="22"/>
          <w:szCs w:val="22"/>
        </w:rPr>
        <w:t>Global Market or elsewhere; or</w:t>
      </w:r>
    </w:p>
    <w:p w14:paraId="55967427" w14:textId="77777777" w:rsidR="00ED7387" w:rsidRPr="00E85DA1" w:rsidRDefault="00ED7387" w:rsidP="00ED7387">
      <w:pPr>
        <w:tabs>
          <w:tab w:val="left" w:pos="2448"/>
        </w:tabs>
        <w:spacing w:after="120"/>
        <w:ind w:left="2448" w:hanging="720"/>
        <w:jc w:val="both"/>
        <w:rPr>
          <w:rFonts w:ascii="Arial" w:hAnsi="Arial" w:cs="Arial"/>
          <w:sz w:val="22"/>
          <w:szCs w:val="22"/>
        </w:rPr>
      </w:pPr>
      <w:r w:rsidRPr="00E85DA1">
        <w:rPr>
          <w:rFonts w:ascii="Arial" w:hAnsi="Arial" w:cs="Arial"/>
          <w:sz w:val="22"/>
          <w:szCs w:val="22"/>
        </w:rPr>
        <w:lastRenderedPageBreak/>
        <w:t>e.</w:t>
      </w:r>
      <w:r w:rsidRPr="00E85DA1">
        <w:rPr>
          <w:rFonts w:ascii="Arial" w:hAnsi="Arial" w:cs="Arial"/>
          <w:sz w:val="22"/>
          <w:szCs w:val="22"/>
        </w:rPr>
        <w:tab/>
        <w:t>is in the opinion of the Regulator likely to offend the public.</w:t>
      </w:r>
    </w:p>
    <w:p w14:paraId="07F2DE1A" w14:textId="77777777" w:rsidR="00ED7387" w:rsidRPr="00E85DA1" w:rsidRDefault="00ED7387" w:rsidP="00175848">
      <w:pPr>
        <w:pStyle w:val="Heading4"/>
        <w:rPr>
          <w:rFonts w:ascii="Arial" w:hAnsi="Arial" w:cs="Arial"/>
          <w:szCs w:val="22"/>
        </w:rPr>
      </w:pPr>
      <w:r w:rsidRPr="00E85DA1">
        <w:rPr>
          <w:rFonts w:ascii="Arial" w:hAnsi="Arial" w:cs="Arial"/>
          <w:szCs w:val="22"/>
        </w:rPr>
        <w:t>Before using as part of or in connection with the name of a Fund, Sub-Fund or class of Units in a Fund the words "guaranteed", "protected" or any other words with a similar meaning implying a degree of security in relation to the capital or income, the Fund Manager must demonstrate to the satisfaction of the Regulator that:</w:t>
      </w:r>
    </w:p>
    <w:p w14:paraId="0B3F4E6F" w14:textId="77777777" w:rsidR="00ED7387" w:rsidRPr="00E85DA1" w:rsidRDefault="00ED7387" w:rsidP="00175848">
      <w:pPr>
        <w:pStyle w:val="Heading5"/>
        <w:rPr>
          <w:rFonts w:ascii="Arial" w:hAnsi="Arial" w:cs="Arial"/>
          <w:szCs w:val="22"/>
        </w:rPr>
      </w:pPr>
      <w:r w:rsidRPr="00E85DA1">
        <w:rPr>
          <w:rFonts w:ascii="Arial" w:hAnsi="Arial" w:cs="Arial"/>
          <w:szCs w:val="22"/>
        </w:rPr>
        <w:t>the guarantor has the authority and resources to honour the terms of the guarantee; and</w:t>
      </w:r>
    </w:p>
    <w:p w14:paraId="16B0BAA3" w14:textId="77777777" w:rsidR="00ED7387" w:rsidRPr="00E85DA1" w:rsidRDefault="00ED7387" w:rsidP="00175848">
      <w:pPr>
        <w:pStyle w:val="Heading5"/>
        <w:rPr>
          <w:rFonts w:ascii="Arial" w:hAnsi="Arial" w:cs="Arial"/>
          <w:szCs w:val="22"/>
        </w:rPr>
      </w:pPr>
      <w:r w:rsidRPr="00E85DA1">
        <w:rPr>
          <w:rFonts w:ascii="Arial" w:hAnsi="Arial" w:cs="Arial"/>
          <w:szCs w:val="22"/>
        </w:rPr>
        <w:t>all the terms of the guarantee and the credentials of the guarantor are clearly set out in detail in the Prospectus and that any exclusions such as force majeure are highlighted.</w:t>
      </w:r>
    </w:p>
    <w:p w14:paraId="14F4CF8A" w14:textId="77777777" w:rsidR="00ED7387" w:rsidRPr="00E85DA1" w:rsidRDefault="00ED7387" w:rsidP="00ED7387">
      <w:pPr>
        <w:keepNext/>
        <w:spacing w:after="120"/>
        <w:ind w:left="1008"/>
        <w:rPr>
          <w:rFonts w:ascii="Arial" w:hAnsi="Arial" w:cs="Arial"/>
          <w:b/>
          <w:iCs/>
          <w:sz w:val="22"/>
          <w:szCs w:val="22"/>
        </w:rPr>
      </w:pPr>
      <w:r w:rsidRPr="00E85DA1">
        <w:rPr>
          <w:rFonts w:ascii="Arial" w:hAnsi="Arial" w:cs="Arial"/>
          <w:b/>
          <w:sz w:val="22"/>
          <w:szCs w:val="22"/>
        </w:rPr>
        <w:t>Guidance</w:t>
      </w:r>
    </w:p>
    <w:p w14:paraId="0ECAB02F" w14:textId="77777777" w:rsidR="00ED7387" w:rsidRPr="00E85DA1" w:rsidRDefault="00ED7387" w:rsidP="00ED7387">
      <w:pPr>
        <w:tabs>
          <w:tab w:val="left" w:pos="1728"/>
        </w:tabs>
        <w:spacing w:after="240"/>
        <w:ind w:left="1008"/>
        <w:jc w:val="both"/>
        <w:rPr>
          <w:rFonts w:ascii="Arial" w:eastAsia="Times New Roman" w:hAnsi="Arial" w:cs="Arial"/>
          <w:sz w:val="22"/>
          <w:szCs w:val="22"/>
        </w:rPr>
      </w:pPr>
      <w:r w:rsidRPr="00E85DA1">
        <w:rPr>
          <w:rFonts w:ascii="Arial" w:eastAsia="Times New Roman" w:hAnsi="Arial" w:cs="Arial"/>
          <w:sz w:val="22"/>
          <w:szCs w:val="22"/>
        </w:rPr>
        <w:t>A Fund Manager is not required to satisfy the Regulator regarding use of the word "protected" in relation to the name of either</w:t>
      </w:r>
      <w:r w:rsidR="00130A4E" w:rsidRPr="00E85DA1">
        <w:rPr>
          <w:rFonts w:ascii="Arial" w:eastAsia="Times New Roman" w:hAnsi="Arial" w:cs="Arial"/>
          <w:sz w:val="22"/>
          <w:szCs w:val="22"/>
        </w:rPr>
        <w:t xml:space="preserve"> a Protected Cell Company or a C</w:t>
      </w:r>
      <w:r w:rsidRPr="00E85DA1">
        <w:rPr>
          <w:rFonts w:ascii="Arial" w:eastAsia="Times New Roman" w:hAnsi="Arial" w:cs="Arial"/>
          <w:sz w:val="22"/>
          <w:szCs w:val="22"/>
        </w:rPr>
        <w:t>ell of a Protected Cell Company.</w:t>
      </w:r>
    </w:p>
    <w:p w14:paraId="10D5C6C1" w14:textId="77777777" w:rsidR="009E641E" w:rsidRPr="00E85DA1" w:rsidRDefault="00ED7387" w:rsidP="00A604AA">
      <w:pPr>
        <w:tabs>
          <w:tab w:val="left" w:pos="2448"/>
        </w:tabs>
        <w:spacing w:after="120"/>
        <w:ind w:left="993"/>
        <w:jc w:val="both"/>
        <w:rPr>
          <w:rFonts w:ascii="Arial" w:hAnsi="Arial" w:cs="Arial"/>
          <w:sz w:val="22"/>
          <w:szCs w:val="22"/>
        </w:rPr>
      </w:pPr>
      <w:r w:rsidRPr="00E85DA1">
        <w:rPr>
          <w:rFonts w:ascii="Arial" w:hAnsi="Arial" w:cs="Arial"/>
          <w:sz w:val="22"/>
          <w:szCs w:val="22"/>
        </w:rPr>
        <w:t>In considering whether to permit a Fund Manager to use the words "guaranteed" or "protected" as part of or in connection with the name of a Fund, Sub-Fund or class of Units in a Fund, the Regulator will also take into account whether the degree of security implied by the name fairly reflects the nature of the arrangements for providing that security.</w:t>
      </w:r>
      <w:bookmarkEnd w:id="103"/>
    </w:p>
    <w:p w14:paraId="74369F1F" w14:textId="77777777" w:rsidR="009E641E" w:rsidRPr="00E85DA1" w:rsidRDefault="006215FB" w:rsidP="00385CC0">
      <w:pPr>
        <w:pStyle w:val="Heading2"/>
        <w:tabs>
          <w:tab w:val="clear" w:pos="1150"/>
          <w:tab w:val="num" w:pos="993"/>
        </w:tabs>
        <w:ind w:hanging="1150"/>
        <w:rPr>
          <w:rFonts w:cs="Arial"/>
          <w:szCs w:val="22"/>
        </w:rPr>
      </w:pPr>
      <w:bookmarkStart w:id="111" w:name="_Ref413961652"/>
      <w:bookmarkStart w:id="112" w:name="_Toc138249406"/>
      <w:r w:rsidRPr="00E85DA1">
        <w:rPr>
          <w:rFonts w:cs="Arial"/>
          <w:szCs w:val="22"/>
        </w:rPr>
        <w:t>MANAGEMENT AND OPERATION OF A</w:t>
      </w:r>
      <w:r w:rsidR="009E641E" w:rsidRPr="00E85DA1">
        <w:rPr>
          <w:rFonts w:cs="Arial"/>
          <w:szCs w:val="22"/>
        </w:rPr>
        <w:t xml:space="preserve"> FUND</w:t>
      </w:r>
      <w:bookmarkEnd w:id="111"/>
      <w:bookmarkEnd w:id="112"/>
    </w:p>
    <w:p w14:paraId="6E834D43" w14:textId="77777777" w:rsidR="00C701BB" w:rsidRPr="00E85DA1" w:rsidRDefault="00C701BB" w:rsidP="00C701BB">
      <w:pPr>
        <w:pStyle w:val="Heading3"/>
        <w:rPr>
          <w:rFonts w:ascii="Arial" w:hAnsi="Arial" w:cs="Arial"/>
          <w:szCs w:val="22"/>
        </w:rPr>
      </w:pPr>
      <w:bookmarkStart w:id="113" w:name="_Ref413338933"/>
      <w:bookmarkStart w:id="114" w:name="_Ref413316286"/>
      <w:r w:rsidRPr="00E85DA1">
        <w:rPr>
          <w:rFonts w:ascii="Arial" w:hAnsi="Arial" w:cs="Arial"/>
          <w:szCs w:val="22"/>
        </w:rPr>
        <w:t>General management duties</w:t>
      </w:r>
      <w:bookmarkEnd w:id="113"/>
    </w:p>
    <w:p w14:paraId="3E37FDD9" w14:textId="77777777" w:rsidR="00C701BB" w:rsidRPr="00E85DA1" w:rsidRDefault="00C701BB" w:rsidP="00C701BB">
      <w:pPr>
        <w:pStyle w:val="UK11Title07"/>
        <w:rPr>
          <w:rFonts w:ascii="Arial" w:hAnsi="Arial" w:cs="Arial"/>
          <w:szCs w:val="22"/>
        </w:rPr>
      </w:pPr>
      <w:r w:rsidRPr="00E85DA1">
        <w:rPr>
          <w:rFonts w:ascii="Arial" w:hAnsi="Arial" w:cs="Arial"/>
          <w:szCs w:val="22"/>
        </w:rPr>
        <w:t>Application</w:t>
      </w:r>
    </w:p>
    <w:p w14:paraId="05124713" w14:textId="77777777" w:rsidR="00C701BB" w:rsidRPr="00E85DA1" w:rsidRDefault="00C701BB" w:rsidP="00C701BB">
      <w:pPr>
        <w:pStyle w:val="Heading4"/>
        <w:tabs>
          <w:tab w:val="clear" w:pos="1008"/>
          <w:tab w:val="left" w:pos="993"/>
        </w:tabs>
        <w:ind w:left="993" w:hanging="993"/>
        <w:rPr>
          <w:rFonts w:ascii="Arial" w:hAnsi="Arial" w:cs="Arial"/>
          <w:szCs w:val="22"/>
        </w:rPr>
      </w:pPr>
      <w:bookmarkStart w:id="115" w:name="_Ref413961810"/>
      <w:r w:rsidRPr="00E85DA1">
        <w:rPr>
          <w:rFonts w:ascii="Arial" w:hAnsi="Arial" w:cs="Arial"/>
          <w:szCs w:val="22"/>
        </w:rPr>
        <w:t xml:space="preserve">(1) This </w:t>
      </w:r>
      <w:r w:rsidR="00A7696F" w:rsidRPr="00E85DA1">
        <w:rPr>
          <w:rFonts w:ascii="Arial" w:hAnsi="Arial" w:cs="Arial"/>
          <w:szCs w:val="22"/>
        </w:rPr>
        <w:t>C</w:t>
      </w:r>
      <w:r w:rsidRPr="00E85DA1">
        <w:rPr>
          <w:rFonts w:ascii="Arial" w:hAnsi="Arial" w:cs="Arial"/>
          <w:szCs w:val="22"/>
        </w:rPr>
        <w:t>hapter applies to a Fund Manager and</w:t>
      </w:r>
      <w:r w:rsidR="00175848" w:rsidRPr="00E85DA1">
        <w:rPr>
          <w:rFonts w:ascii="Arial" w:hAnsi="Arial" w:cs="Arial"/>
          <w:szCs w:val="22"/>
        </w:rPr>
        <w:t>,</w:t>
      </w:r>
      <w:r w:rsidRPr="00E85DA1">
        <w:rPr>
          <w:rFonts w:ascii="Arial" w:hAnsi="Arial" w:cs="Arial"/>
          <w:szCs w:val="22"/>
        </w:rPr>
        <w:t xml:space="preserve"> if appointed</w:t>
      </w:r>
      <w:r w:rsidR="00175848" w:rsidRPr="00E85DA1">
        <w:rPr>
          <w:rFonts w:ascii="Arial" w:hAnsi="Arial" w:cs="Arial"/>
          <w:szCs w:val="22"/>
        </w:rPr>
        <w:t>,</w:t>
      </w:r>
      <w:r w:rsidRPr="00E85DA1">
        <w:rPr>
          <w:rFonts w:ascii="Arial" w:hAnsi="Arial" w:cs="Arial"/>
          <w:szCs w:val="22"/>
        </w:rPr>
        <w:t xml:space="preserve"> the Trustee of a Fund, except as provided in (3) or where otherwise provided in this </w:t>
      </w:r>
      <w:r w:rsidR="00A7696F" w:rsidRPr="00E85DA1">
        <w:rPr>
          <w:rFonts w:ascii="Arial" w:hAnsi="Arial" w:cs="Arial"/>
          <w:szCs w:val="22"/>
        </w:rPr>
        <w:t>C</w:t>
      </w:r>
      <w:r w:rsidRPr="00E85DA1">
        <w:rPr>
          <w:rFonts w:ascii="Arial" w:hAnsi="Arial" w:cs="Arial"/>
          <w:szCs w:val="22"/>
        </w:rPr>
        <w:t>hapter.</w:t>
      </w:r>
      <w:bookmarkEnd w:id="115"/>
      <w:r w:rsidRPr="00E85DA1">
        <w:rPr>
          <w:rFonts w:ascii="Arial" w:hAnsi="Arial" w:cs="Arial"/>
          <w:szCs w:val="22"/>
        </w:rPr>
        <w:t xml:space="preserve"> </w:t>
      </w:r>
    </w:p>
    <w:p w14:paraId="293D6431" w14:textId="77777777" w:rsidR="00C701BB" w:rsidRPr="00E85DA1" w:rsidRDefault="00C701BB" w:rsidP="00C701BB">
      <w:pPr>
        <w:pStyle w:val="UK11Block07"/>
        <w:rPr>
          <w:rFonts w:ascii="Arial" w:hAnsi="Arial" w:cs="Arial"/>
          <w:szCs w:val="22"/>
        </w:rPr>
      </w:pPr>
      <w:r w:rsidRPr="00E85DA1">
        <w:rPr>
          <w:rFonts w:ascii="Arial" w:hAnsi="Arial" w:cs="Arial"/>
          <w:szCs w:val="22"/>
        </w:rPr>
        <w:t xml:space="preserve">(2) This </w:t>
      </w:r>
      <w:r w:rsidR="00A7696F" w:rsidRPr="00E85DA1">
        <w:rPr>
          <w:rFonts w:ascii="Arial" w:hAnsi="Arial" w:cs="Arial"/>
          <w:szCs w:val="22"/>
        </w:rPr>
        <w:t>C</w:t>
      </w:r>
      <w:r w:rsidRPr="00E85DA1">
        <w:rPr>
          <w:rFonts w:ascii="Arial" w:hAnsi="Arial" w:cs="Arial"/>
          <w:szCs w:val="22"/>
        </w:rPr>
        <w:t>hapter also applies, where expressly provided, to a Fund Administrator or Eligible Custodian of a Domestic Fund.</w:t>
      </w:r>
    </w:p>
    <w:p w14:paraId="33397FCC" w14:textId="0C1EDA9D" w:rsidR="00C701BB" w:rsidRPr="00E85DA1" w:rsidRDefault="00C701BB" w:rsidP="00C701BB">
      <w:pPr>
        <w:pStyle w:val="UK11Block07"/>
        <w:rPr>
          <w:rFonts w:ascii="Arial" w:hAnsi="Arial" w:cs="Arial"/>
          <w:szCs w:val="22"/>
        </w:rPr>
      </w:pPr>
      <w:r w:rsidRPr="00E85DA1">
        <w:rPr>
          <w:rFonts w:ascii="Arial" w:hAnsi="Arial" w:cs="Arial"/>
          <w:szCs w:val="22"/>
        </w:rPr>
        <w:t xml:space="preserve">(3) Only this Rule and Rules </w:t>
      </w:r>
      <w:r w:rsidR="00D67B7C" w:rsidRPr="00E85DA1">
        <w:rPr>
          <w:rFonts w:ascii="Arial" w:hAnsi="Arial" w:cs="Arial"/>
          <w:szCs w:val="22"/>
        </w:rPr>
        <w:fldChar w:fldCharType="begin"/>
      </w:r>
      <w:r w:rsidR="00D67B7C" w:rsidRPr="00E85DA1">
        <w:rPr>
          <w:rFonts w:ascii="Arial" w:hAnsi="Arial" w:cs="Arial"/>
          <w:szCs w:val="22"/>
        </w:rPr>
        <w:instrText xml:space="preserve"> REF _Ref417391093 \r \h </w:instrText>
      </w:r>
      <w:r w:rsidR="0065050E" w:rsidRPr="00E85DA1">
        <w:rPr>
          <w:rFonts w:ascii="Arial" w:hAnsi="Arial" w:cs="Arial"/>
          <w:szCs w:val="22"/>
        </w:rPr>
        <w:instrText xml:space="preserve"> \* MERGEFORMAT </w:instrText>
      </w:r>
      <w:r w:rsidR="00D67B7C" w:rsidRPr="00E85DA1">
        <w:rPr>
          <w:rFonts w:ascii="Arial" w:hAnsi="Arial" w:cs="Arial"/>
          <w:szCs w:val="22"/>
        </w:rPr>
      </w:r>
      <w:r w:rsidR="00D67B7C"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12.2</w:t>
      </w:r>
      <w:r w:rsidR="00D67B7C" w:rsidRPr="00E85DA1">
        <w:rPr>
          <w:rFonts w:ascii="Arial" w:hAnsi="Arial" w:cs="Arial"/>
          <w:szCs w:val="22"/>
        </w:rPr>
        <w:fldChar w:fldCharType="end"/>
      </w:r>
      <w:r w:rsidR="00D67B7C" w:rsidRPr="00E85DA1">
        <w:rPr>
          <w:rFonts w:ascii="Arial" w:hAnsi="Arial" w:cs="Arial"/>
          <w:szCs w:val="22"/>
        </w:rPr>
        <w:t>,</w:t>
      </w:r>
      <w:r w:rsidR="00187EAF" w:rsidRPr="00E85DA1">
        <w:rPr>
          <w:rFonts w:ascii="Arial" w:hAnsi="Arial" w:cs="Arial"/>
          <w:szCs w:val="22"/>
        </w:rPr>
        <w:t xml:space="preserve"> </w:t>
      </w:r>
      <w:r w:rsidR="00187EAF" w:rsidRPr="00E85DA1">
        <w:rPr>
          <w:rFonts w:ascii="Arial" w:hAnsi="Arial" w:cs="Arial"/>
          <w:szCs w:val="22"/>
        </w:rPr>
        <w:fldChar w:fldCharType="begin"/>
      </w:r>
      <w:r w:rsidR="00187EAF" w:rsidRPr="00E85DA1">
        <w:rPr>
          <w:rFonts w:ascii="Arial" w:hAnsi="Arial" w:cs="Arial"/>
          <w:szCs w:val="22"/>
        </w:rPr>
        <w:instrText xml:space="preserve"> REF _Ref422404055 \r \h </w:instrText>
      </w:r>
      <w:r w:rsidR="0065050E" w:rsidRPr="00E85DA1">
        <w:rPr>
          <w:rFonts w:ascii="Arial" w:hAnsi="Arial" w:cs="Arial"/>
          <w:szCs w:val="22"/>
        </w:rPr>
        <w:instrText xml:space="preserve"> \* MERGEFORMAT </w:instrText>
      </w:r>
      <w:r w:rsidR="00187EAF" w:rsidRPr="00E85DA1">
        <w:rPr>
          <w:rFonts w:ascii="Arial" w:hAnsi="Arial" w:cs="Arial"/>
          <w:szCs w:val="22"/>
        </w:rPr>
      </w:r>
      <w:r w:rsidR="00187EAF"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12.3.1</w:t>
      </w:r>
      <w:r w:rsidR="00187EAF" w:rsidRPr="00E85DA1">
        <w:rPr>
          <w:rFonts w:ascii="Arial" w:hAnsi="Arial" w:cs="Arial"/>
          <w:szCs w:val="22"/>
        </w:rPr>
        <w:fldChar w:fldCharType="end"/>
      </w:r>
      <w:r w:rsidR="00187EAF" w:rsidRPr="00E85DA1">
        <w:rPr>
          <w:rFonts w:ascii="Arial" w:hAnsi="Arial" w:cs="Arial"/>
          <w:szCs w:val="22"/>
        </w:rPr>
        <w:t>,</w:t>
      </w:r>
      <w:r w:rsidR="00D94333" w:rsidRPr="00E85DA1">
        <w:rPr>
          <w:rFonts w:ascii="Arial" w:hAnsi="Arial" w:cs="Arial"/>
          <w:szCs w:val="22"/>
        </w:rPr>
        <w:t xml:space="preserve"> </w:t>
      </w:r>
      <w:r w:rsidR="00D94333" w:rsidRPr="00E85DA1">
        <w:rPr>
          <w:rFonts w:ascii="Arial" w:hAnsi="Arial" w:cs="Arial"/>
          <w:szCs w:val="22"/>
        </w:rPr>
        <w:fldChar w:fldCharType="begin"/>
      </w:r>
      <w:r w:rsidR="00D94333" w:rsidRPr="00E85DA1">
        <w:rPr>
          <w:rFonts w:ascii="Arial" w:hAnsi="Arial" w:cs="Arial"/>
          <w:szCs w:val="22"/>
        </w:rPr>
        <w:instrText xml:space="preserve"> REF _Ref403091961 \r \h </w:instrText>
      </w:r>
      <w:r w:rsidR="0065050E" w:rsidRPr="00E85DA1">
        <w:rPr>
          <w:rFonts w:ascii="Arial" w:hAnsi="Arial" w:cs="Arial"/>
          <w:szCs w:val="22"/>
        </w:rPr>
        <w:instrText xml:space="preserve"> \* MERGEFORMAT </w:instrText>
      </w:r>
      <w:r w:rsidR="00D94333" w:rsidRPr="00E85DA1">
        <w:rPr>
          <w:rFonts w:ascii="Arial" w:hAnsi="Arial" w:cs="Arial"/>
          <w:szCs w:val="22"/>
        </w:rPr>
      </w:r>
      <w:r w:rsidR="00D94333"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12.3.2</w:t>
      </w:r>
      <w:r w:rsidR="00D94333" w:rsidRPr="00E85DA1">
        <w:rPr>
          <w:rFonts w:ascii="Arial" w:hAnsi="Arial" w:cs="Arial"/>
          <w:szCs w:val="22"/>
        </w:rPr>
        <w:fldChar w:fldCharType="end"/>
      </w:r>
      <w:r w:rsidR="00D94333" w:rsidRPr="00E85DA1">
        <w:rPr>
          <w:rFonts w:ascii="Arial" w:hAnsi="Arial" w:cs="Arial"/>
          <w:szCs w:val="22"/>
        </w:rPr>
        <w:t xml:space="preserve">, </w:t>
      </w:r>
      <w:r w:rsidR="00D94333" w:rsidRPr="00E85DA1">
        <w:rPr>
          <w:rFonts w:ascii="Arial" w:hAnsi="Arial" w:cs="Arial"/>
          <w:szCs w:val="22"/>
        </w:rPr>
        <w:fldChar w:fldCharType="begin"/>
      </w:r>
      <w:r w:rsidR="00D94333" w:rsidRPr="00E85DA1">
        <w:rPr>
          <w:rFonts w:ascii="Arial" w:hAnsi="Arial" w:cs="Arial"/>
          <w:szCs w:val="22"/>
        </w:rPr>
        <w:instrText xml:space="preserve"> REF _Ref413316233 \r \h </w:instrText>
      </w:r>
      <w:r w:rsidR="0065050E" w:rsidRPr="00E85DA1">
        <w:rPr>
          <w:rFonts w:ascii="Arial" w:hAnsi="Arial" w:cs="Arial"/>
          <w:szCs w:val="22"/>
        </w:rPr>
        <w:instrText xml:space="preserve"> \* MERGEFORMAT </w:instrText>
      </w:r>
      <w:r w:rsidR="00D94333" w:rsidRPr="00E85DA1">
        <w:rPr>
          <w:rFonts w:ascii="Arial" w:hAnsi="Arial" w:cs="Arial"/>
          <w:szCs w:val="22"/>
        </w:rPr>
      </w:r>
      <w:r w:rsidR="00D94333"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12.3.3</w:t>
      </w:r>
      <w:r w:rsidR="00D94333" w:rsidRPr="00E85DA1">
        <w:rPr>
          <w:rFonts w:ascii="Arial" w:hAnsi="Arial" w:cs="Arial"/>
          <w:szCs w:val="22"/>
        </w:rPr>
        <w:fldChar w:fldCharType="end"/>
      </w:r>
      <w:r w:rsidR="00D94333" w:rsidRPr="00E85DA1">
        <w:rPr>
          <w:rFonts w:ascii="Arial" w:hAnsi="Arial" w:cs="Arial"/>
          <w:szCs w:val="22"/>
        </w:rPr>
        <w:t xml:space="preserve">, </w:t>
      </w:r>
      <w:r w:rsidR="00D94333" w:rsidRPr="00E85DA1">
        <w:rPr>
          <w:rFonts w:ascii="Arial" w:hAnsi="Arial" w:cs="Arial"/>
          <w:szCs w:val="22"/>
        </w:rPr>
        <w:fldChar w:fldCharType="begin"/>
      </w:r>
      <w:r w:rsidR="00D94333" w:rsidRPr="00E85DA1">
        <w:rPr>
          <w:rFonts w:ascii="Arial" w:hAnsi="Arial" w:cs="Arial"/>
          <w:szCs w:val="22"/>
        </w:rPr>
        <w:instrText xml:space="preserve"> REF _Ref423094424 \r \h </w:instrText>
      </w:r>
      <w:r w:rsidR="0065050E" w:rsidRPr="00E85DA1">
        <w:rPr>
          <w:rFonts w:ascii="Arial" w:hAnsi="Arial" w:cs="Arial"/>
          <w:szCs w:val="22"/>
        </w:rPr>
        <w:instrText xml:space="preserve"> \* MERGEFORMAT </w:instrText>
      </w:r>
      <w:r w:rsidR="00D94333" w:rsidRPr="00E85DA1">
        <w:rPr>
          <w:rFonts w:ascii="Arial" w:hAnsi="Arial" w:cs="Arial"/>
          <w:szCs w:val="22"/>
        </w:rPr>
      </w:r>
      <w:r w:rsidR="00D94333"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12.3.4</w:t>
      </w:r>
      <w:r w:rsidR="00D94333" w:rsidRPr="00E85DA1">
        <w:rPr>
          <w:rFonts w:ascii="Arial" w:hAnsi="Arial" w:cs="Arial"/>
          <w:szCs w:val="22"/>
        </w:rPr>
        <w:fldChar w:fldCharType="end"/>
      </w:r>
      <w:r w:rsidR="00D94333" w:rsidRPr="00E85DA1">
        <w:rPr>
          <w:rFonts w:ascii="Arial" w:hAnsi="Arial" w:cs="Arial"/>
          <w:szCs w:val="22"/>
        </w:rPr>
        <w:t xml:space="preserve">, </w:t>
      </w:r>
      <w:r w:rsidR="00D94333" w:rsidRPr="00E85DA1">
        <w:rPr>
          <w:rFonts w:ascii="Arial" w:hAnsi="Arial" w:cs="Arial"/>
          <w:szCs w:val="22"/>
        </w:rPr>
        <w:fldChar w:fldCharType="begin"/>
      </w:r>
      <w:r w:rsidR="00D94333" w:rsidRPr="00E85DA1">
        <w:rPr>
          <w:rFonts w:ascii="Arial" w:hAnsi="Arial" w:cs="Arial"/>
          <w:szCs w:val="22"/>
        </w:rPr>
        <w:instrText xml:space="preserve"> REF _Ref423094429 \r \h </w:instrText>
      </w:r>
      <w:r w:rsidR="0065050E" w:rsidRPr="00E85DA1">
        <w:rPr>
          <w:rFonts w:ascii="Arial" w:hAnsi="Arial" w:cs="Arial"/>
          <w:szCs w:val="22"/>
        </w:rPr>
        <w:instrText xml:space="preserve"> \* MERGEFORMAT </w:instrText>
      </w:r>
      <w:r w:rsidR="00D94333" w:rsidRPr="00E85DA1">
        <w:rPr>
          <w:rFonts w:ascii="Arial" w:hAnsi="Arial" w:cs="Arial"/>
          <w:szCs w:val="22"/>
        </w:rPr>
      </w:r>
      <w:r w:rsidR="00D94333"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12.3.5</w:t>
      </w:r>
      <w:r w:rsidR="00D94333" w:rsidRPr="00E85DA1">
        <w:rPr>
          <w:rFonts w:ascii="Arial" w:hAnsi="Arial" w:cs="Arial"/>
          <w:szCs w:val="22"/>
        </w:rPr>
        <w:fldChar w:fldCharType="end"/>
      </w:r>
      <w:r w:rsidR="00D94333" w:rsidRPr="00E85DA1">
        <w:rPr>
          <w:rFonts w:ascii="Arial" w:hAnsi="Arial" w:cs="Arial"/>
          <w:szCs w:val="22"/>
        </w:rPr>
        <w:t>,</w:t>
      </w:r>
      <w:r w:rsidR="00D67B7C" w:rsidRPr="00E85DA1">
        <w:rPr>
          <w:rFonts w:ascii="Arial" w:hAnsi="Arial" w:cs="Arial"/>
          <w:szCs w:val="22"/>
        </w:rPr>
        <w:t xml:space="preserve"> </w:t>
      </w:r>
      <w:r w:rsidRPr="00E85DA1">
        <w:rPr>
          <w:rFonts w:ascii="Arial" w:hAnsi="Arial" w:cs="Arial"/>
          <w:szCs w:val="22"/>
        </w:rPr>
        <w:fldChar w:fldCharType="begin"/>
      </w:r>
      <w:r w:rsidRPr="00E85DA1">
        <w:rPr>
          <w:rFonts w:ascii="Arial" w:hAnsi="Arial" w:cs="Arial"/>
          <w:szCs w:val="22"/>
        </w:rPr>
        <w:instrText xml:space="preserve"> REF _Ref413400384 \r \h </w:instrText>
      </w:r>
      <w:r w:rsidR="0091495E" w:rsidRPr="00E85DA1">
        <w:rPr>
          <w:rFonts w:ascii="Arial" w:hAnsi="Arial" w:cs="Arial"/>
          <w:szCs w:val="22"/>
        </w:rPr>
        <w:instrText xml:space="preserve">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12.3.6</w:t>
      </w:r>
      <w:r w:rsidRPr="00E85DA1">
        <w:rPr>
          <w:rFonts w:ascii="Arial" w:hAnsi="Arial" w:cs="Arial"/>
          <w:szCs w:val="22"/>
        </w:rPr>
        <w:fldChar w:fldCharType="end"/>
      </w:r>
      <w:r w:rsidRPr="00E85DA1">
        <w:rPr>
          <w:rFonts w:ascii="Arial" w:hAnsi="Arial" w:cs="Arial"/>
          <w:szCs w:val="22"/>
        </w:rPr>
        <w:t>,</w:t>
      </w:r>
      <w:r w:rsidR="00D94333" w:rsidRPr="00E85DA1">
        <w:rPr>
          <w:rFonts w:ascii="Arial" w:hAnsi="Arial" w:cs="Arial"/>
          <w:szCs w:val="22"/>
        </w:rPr>
        <w:t xml:space="preserve"> </w:t>
      </w:r>
      <w:r w:rsidR="00D94333" w:rsidRPr="00E85DA1">
        <w:rPr>
          <w:rFonts w:ascii="Arial" w:hAnsi="Arial" w:cs="Arial"/>
          <w:szCs w:val="22"/>
        </w:rPr>
        <w:fldChar w:fldCharType="begin"/>
      </w:r>
      <w:r w:rsidR="00D94333" w:rsidRPr="00E85DA1">
        <w:rPr>
          <w:rFonts w:ascii="Arial" w:hAnsi="Arial" w:cs="Arial"/>
          <w:szCs w:val="22"/>
        </w:rPr>
        <w:instrText xml:space="preserve"> REF _Ref423094466 \r \h </w:instrText>
      </w:r>
      <w:r w:rsidR="0065050E" w:rsidRPr="00E85DA1">
        <w:rPr>
          <w:rFonts w:ascii="Arial" w:hAnsi="Arial" w:cs="Arial"/>
          <w:szCs w:val="22"/>
        </w:rPr>
        <w:instrText xml:space="preserve"> \* MERGEFORMAT </w:instrText>
      </w:r>
      <w:r w:rsidR="00D94333" w:rsidRPr="00E85DA1">
        <w:rPr>
          <w:rFonts w:ascii="Arial" w:hAnsi="Arial" w:cs="Arial"/>
          <w:szCs w:val="22"/>
        </w:rPr>
      </w:r>
      <w:r w:rsidR="00D94333"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12.3.7</w:t>
      </w:r>
      <w:r w:rsidR="00D94333" w:rsidRPr="00E85DA1">
        <w:rPr>
          <w:rFonts w:ascii="Arial" w:hAnsi="Arial" w:cs="Arial"/>
          <w:szCs w:val="22"/>
        </w:rPr>
        <w:fldChar w:fldCharType="end"/>
      </w:r>
      <w:r w:rsidR="00D94333" w:rsidRPr="00E85DA1">
        <w:rPr>
          <w:rFonts w:ascii="Arial" w:hAnsi="Arial" w:cs="Arial"/>
          <w:szCs w:val="22"/>
        </w:rPr>
        <w:t xml:space="preserve">(b), </w:t>
      </w:r>
      <w:r w:rsidR="00D94333" w:rsidRPr="00E85DA1">
        <w:rPr>
          <w:rFonts w:ascii="Arial" w:hAnsi="Arial" w:cs="Arial"/>
          <w:szCs w:val="22"/>
        </w:rPr>
        <w:fldChar w:fldCharType="begin"/>
      </w:r>
      <w:r w:rsidR="00D94333" w:rsidRPr="00E85DA1">
        <w:rPr>
          <w:rFonts w:ascii="Arial" w:hAnsi="Arial" w:cs="Arial"/>
          <w:szCs w:val="22"/>
        </w:rPr>
        <w:instrText xml:space="preserve"> REF _Ref413316892 \r \h </w:instrText>
      </w:r>
      <w:r w:rsidR="0065050E" w:rsidRPr="00E85DA1">
        <w:rPr>
          <w:rFonts w:ascii="Arial" w:hAnsi="Arial" w:cs="Arial"/>
          <w:szCs w:val="22"/>
        </w:rPr>
        <w:instrText xml:space="preserve"> \* MERGEFORMAT </w:instrText>
      </w:r>
      <w:r w:rsidR="00D94333" w:rsidRPr="00E85DA1">
        <w:rPr>
          <w:rFonts w:ascii="Arial" w:hAnsi="Arial" w:cs="Arial"/>
          <w:szCs w:val="22"/>
        </w:rPr>
      </w:r>
      <w:r w:rsidR="00D94333"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12.3.8</w:t>
      </w:r>
      <w:r w:rsidR="00D94333" w:rsidRPr="00E85DA1">
        <w:rPr>
          <w:rFonts w:ascii="Arial" w:hAnsi="Arial" w:cs="Arial"/>
          <w:szCs w:val="22"/>
        </w:rPr>
        <w:fldChar w:fldCharType="end"/>
      </w:r>
      <w:r w:rsidR="00D94333" w:rsidRPr="00E85DA1">
        <w:rPr>
          <w:rFonts w:ascii="Arial" w:hAnsi="Arial" w:cs="Arial"/>
          <w:szCs w:val="22"/>
        </w:rPr>
        <w:t>,</w:t>
      </w:r>
      <w:r w:rsidRPr="00E85DA1">
        <w:rPr>
          <w:rFonts w:ascii="Arial" w:hAnsi="Arial" w:cs="Arial"/>
          <w:szCs w:val="22"/>
        </w:rPr>
        <w:t xml:space="preserve"> </w:t>
      </w:r>
      <w:r w:rsidR="00D525B5" w:rsidRPr="00E85DA1">
        <w:rPr>
          <w:rFonts w:ascii="Arial" w:hAnsi="Arial" w:cs="Arial"/>
          <w:szCs w:val="22"/>
        </w:rPr>
        <w:fldChar w:fldCharType="begin"/>
      </w:r>
      <w:r w:rsidR="00D525B5" w:rsidRPr="00E85DA1">
        <w:rPr>
          <w:rFonts w:ascii="Arial" w:hAnsi="Arial" w:cs="Arial"/>
          <w:szCs w:val="22"/>
        </w:rPr>
        <w:instrText xml:space="preserve"> REF _Ref403092329 \n \h </w:instrText>
      </w:r>
      <w:r w:rsidR="0065050E" w:rsidRPr="00E85DA1">
        <w:rPr>
          <w:rFonts w:ascii="Arial" w:hAnsi="Arial" w:cs="Arial"/>
          <w:szCs w:val="22"/>
        </w:rPr>
        <w:instrText xml:space="preserve"> \* MERGEFORMAT </w:instrText>
      </w:r>
      <w:r w:rsidR="00D525B5" w:rsidRPr="00E85DA1">
        <w:rPr>
          <w:rFonts w:ascii="Arial" w:hAnsi="Arial" w:cs="Arial"/>
          <w:szCs w:val="22"/>
        </w:rPr>
      </w:r>
      <w:r w:rsidR="00D525B5"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12.3.9</w:t>
      </w:r>
      <w:r w:rsidR="00D525B5" w:rsidRPr="00E85DA1">
        <w:rPr>
          <w:rFonts w:ascii="Arial" w:hAnsi="Arial" w:cs="Arial"/>
          <w:szCs w:val="22"/>
        </w:rPr>
        <w:fldChar w:fldCharType="end"/>
      </w:r>
      <w:r w:rsidR="00D525B5" w:rsidRPr="00E85DA1">
        <w:rPr>
          <w:rFonts w:ascii="Arial" w:hAnsi="Arial" w:cs="Arial"/>
          <w:szCs w:val="22"/>
        </w:rPr>
        <w:t xml:space="preserve">, </w:t>
      </w:r>
      <w:r w:rsidR="00D525B5" w:rsidRPr="00E85DA1">
        <w:rPr>
          <w:rFonts w:ascii="Arial" w:hAnsi="Arial" w:cs="Arial"/>
          <w:szCs w:val="22"/>
        </w:rPr>
        <w:fldChar w:fldCharType="begin"/>
      </w:r>
      <w:r w:rsidR="00D525B5" w:rsidRPr="00E85DA1">
        <w:rPr>
          <w:rFonts w:ascii="Arial" w:hAnsi="Arial" w:cs="Arial"/>
          <w:szCs w:val="22"/>
        </w:rPr>
        <w:instrText xml:space="preserve"> REF _Ref403092978 \r \h </w:instrText>
      </w:r>
      <w:r w:rsidR="0065050E" w:rsidRPr="00E85DA1">
        <w:rPr>
          <w:rFonts w:ascii="Arial" w:hAnsi="Arial" w:cs="Arial"/>
          <w:szCs w:val="22"/>
        </w:rPr>
        <w:instrText xml:space="preserve"> \* MERGEFORMAT </w:instrText>
      </w:r>
      <w:r w:rsidR="00D525B5" w:rsidRPr="00E85DA1">
        <w:rPr>
          <w:rFonts w:ascii="Arial" w:hAnsi="Arial" w:cs="Arial"/>
          <w:szCs w:val="22"/>
        </w:rPr>
      </w:r>
      <w:r w:rsidR="00D525B5"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12.3.10</w:t>
      </w:r>
      <w:r w:rsidR="00D525B5" w:rsidRPr="00E85DA1">
        <w:rPr>
          <w:rFonts w:ascii="Arial" w:hAnsi="Arial" w:cs="Arial"/>
          <w:szCs w:val="22"/>
        </w:rPr>
        <w:fldChar w:fldCharType="end"/>
      </w:r>
      <w:r w:rsidR="00D525B5" w:rsidRPr="00E85DA1">
        <w:rPr>
          <w:rFonts w:ascii="Arial" w:hAnsi="Arial" w:cs="Arial"/>
          <w:szCs w:val="22"/>
        </w:rPr>
        <w:t xml:space="preserve">, </w:t>
      </w:r>
      <w:r w:rsidR="00D525B5" w:rsidRPr="00E85DA1">
        <w:rPr>
          <w:rFonts w:ascii="Arial" w:hAnsi="Arial" w:cs="Arial"/>
          <w:szCs w:val="22"/>
        </w:rPr>
        <w:fldChar w:fldCharType="begin"/>
      </w:r>
      <w:r w:rsidR="00D525B5" w:rsidRPr="00E85DA1">
        <w:rPr>
          <w:rFonts w:ascii="Arial" w:hAnsi="Arial" w:cs="Arial"/>
          <w:szCs w:val="22"/>
        </w:rPr>
        <w:instrText xml:space="preserve"> REF _Ref422224076 \n \h </w:instrText>
      </w:r>
      <w:r w:rsidR="0065050E" w:rsidRPr="00E85DA1">
        <w:rPr>
          <w:rFonts w:ascii="Arial" w:hAnsi="Arial" w:cs="Arial"/>
          <w:szCs w:val="22"/>
        </w:rPr>
        <w:instrText xml:space="preserve"> \* MERGEFORMAT </w:instrText>
      </w:r>
      <w:r w:rsidR="00D525B5" w:rsidRPr="00E85DA1">
        <w:rPr>
          <w:rFonts w:ascii="Arial" w:hAnsi="Arial" w:cs="Arial"/>
          <w:szCs w:val="22"/>
        </w:rPr>
      </w:r>
      <w:r w:rsidR="00D525B5"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12.3.12</w:t>
      </w:r>
      <w:r w:rsidR="00D525B5" w:rsidRPr="00E85DA1">
        <w:rPr>
          <w:rFonts w:ascii="Arial" w:hAnsi="Arial" w:cs="Arial"/>
          <w:szCs w:val="22"/>
        </w:rPr>
        <w:fldChar w:fldCharType="end"/>
      </w:r>
      <w:r w:rsidR="00C05626" w:rsidRPr="00E85DA1">
        <w:rPr>
          <w:rFonts w:ascii="Arial" w:hAnsi="Arial" w:cs="Arial"/>
          <w:szCs w:val="22"/>
        </w:rPr>
        <w:t>(1)</w:t>
      </w:r>
      <w:r w:rsidR="00D525B5" w:rsidRPr="00E85DA1">
        <w:rPr>
          <w:rFonts w:ascii="Arial" w:hAnsi="Arial" w:cs="Arial"/>
          <w:szCs w:val="22"/>
        </w:rPr>
        <w:t xml:space="preserve">, </w:t>
      </w:r>
      <w:r w:rsidR="00767AC9" w:rsidRPr="00E85DA1">
        <w:rPr>
          <w:rFonts w:ascii="Arial" w:hAnsi="Arial" w:cs="Arial"/>
          <w:szCs w:val="22"/>
        </w:rPr>
        <w:fldChar w:fldCharType="begin"/>
      </w:r>
      <w:r w:rsidR="00767AC9" w:rsidRPr="00E85DA1">
        <w:rPr>
          <w:rFonts w:ascii="Arial" w:hAnsi="Arial" w:cs="Arial"/>
          <w:szCs w:val="22"/>
        </w:rPr>
        <w:instrText xml:space="preserve"> REF _Ref413336256 \r \h  \* MERGEFORMAT </w:instrText>
      </w:r>
      <w:r w:rsidR="00767AC9" w:rsidRPr="00E85DA1">
        <w:rPr>
          <w:rFonts w:ascii="Arial" w:hAnsi="Arial" w:cs="Arial"/>
          <w:szCs w:val="22"/>
        </w:rPr>
      </w:r>
      <w:r w:rsidR="00767AC9"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12.4.1(b)</w:t>
      </w:r>
      <w:r w:rsidR="00767AC9" w:rsidRPr="00E85DA1">
        <w:rPr>
          <w:rFonts w:ascii="Arial" w:hAnsi="Arial" w:cs="Arial"/>
          <w:szCs w:val="22"/>
        </w:rPr>
        <w:fldChar w:fldCharType="end"/>
      </w:r>
      <w:r w:rsidR="00767AC9" w:rsidRPr="00E85DA1">
        <w:rPr>
          <w:rFonts w:ascii="Arial" w:hAnsi="Arial" w:cs="Arial"/>
          <w:szCs w:val="22"/>
        </w:rPr>
        <w:t xml:space="preserve">, </w:t>
      </w:r>
      <w:r w:rsidRPr="00E85DA1">
        <w:rPr>
          <w:rFonts w:ascii="Arial" w:hAnsi="Arial" w:cs="Arial"/>
          <w:szCs w:val="22"/>
        </w:rPr>
        <w:fldChar w:fldCharType="begin"/>
      </w:r>
      <w:r w:rsidRPr="00E85DA1">
        <w:rPr>
          <w:rFonts w:ascii="Arial" w:hAnsi="Arial" w:cs="Arial"/>
          <w:szCs w:val="22"/>
        </w:rPr>
        <w:instrText xml:space="preserve"> REF _Ref403091465 \r \h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12.10.1</w:t>
      </w:r>
      <w:r w:rsidRPr="00E85DA1">
        <w:rPr>
          <w:rFonts w:ascii="Arial" w:hAnsi="Arial" w:cs="Arial"/>
          <w:szCs w:val="22"/>
        </w:rPr>
        <w:fldChar w:fldCharType="end"/>
      </w:r>
      <w:r w:rsidR="00D525B5" w:rsidRPr="00E85DA1">
        <w:rPr>
          <w:rFonts w:ascii="Arial" w:hAnsi="Arial" w:cs="Arial"/>
          <w:szCs w:val="22"/>
        </w:rPr>
        <w:t xml:space="preserve"> and the Guidance to Rule </w:t>
      </w:r>
      <w:r w:rsidR="00D525B5" w:rsidRPr="00E85DA1">
        <w:rPr>
          <w:rFonts w:ascii="Arial" w:hAnsi="Arial" w:cs="Arial"/>
          <w:szCs w:val="22"/>
        </w:rPr>
        <w:fldChar w:fldCharType="begin"/>
      </w:r>
      <w:r w:rsidR="00D525B5" w:rsidRPr="00E85DA1">
        <w:rPr>
          <w:rFonts w:ascii="Arial" w:hAnsi="Arial" w:cs="Arial"/>
          <w:szCs w:val="22"/>
        </w:rPr>
        <w:instrText xml:space="preserve"> REF _Ref403091673 \n \h </w:instrText>
      </w:r>
      <w:r w:rsidR="0065050E" w:rsidRPr="00E85DA1">
        <w:rPr>
          <w:rFonts w:ascii="Arial" w:hAnsi="Arial" w:cs="Arial"/>
          <w:szCs w:val="22"/>
        </w:rPr>
        <w:instrText xml:space="preserve"> \* MERGEFORMAT </w:instrText>
      </w:r>
      <w:r w:rsidR="00D525B5" w:rsidRPr="00E85DA1">
        <w:rPr>
          <w:rFonts w:ascii="Arial" w:hAnsi="Arial" w:cs="Arial"/>
          <w:szCs w:val="22"/>
        </w:rPr>
      </w:r>
      <w:r w:rsidR="00D525B5"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12.12.2</w:t>
      </w:r>
      <w:r w:rsidR="00D525B5" w:rsidRPr="00E85DA1">
        <w:rPr>
          <w:rFonts w:ascii="Arial" w:hAnsi="Arial" w:cs="Arial"/>
          <w:szCs w:val="22"/>
        </w:rPr>
        <w:fldChar w:fldCharType="end"/>
      </w:r>
      <w:r w:rsidR="00767AC9" w:rsidRPr="00E85DA1">
        <w:rPr>
          <w:rFonts w:ascii="Arial" w:hAnsi="Arial" w:cs="Arial"/>
          <w:szCs w:val="22"/>
        </w:rPr>
        <w:t xml:space="preserve"> </w:t>
      </w:r>
      <w:r w:rsidRPr="00E85DA1">
        <w:rPr>
          <w:rFonts w:ascii="Arial" w:hAnsi="Arial" w:cs="Arial"/>
          <w:szCs w:val="22"/>
        </w:rPr>
        <w:t xml:space="preserve">in this </w:t>
      </w:r>
      <w:r w:rsidR="00A7696F" w:rsidRPr="00E85DA1">
        <w:rPr>
          <w:rFonts w:ascii="Arial" w:hAnsi="Arial" w:cs="Arial"/>
          <w:szCs w:val="22"/>
        </w:rPr>
        <w:t>C</w:t>
      </w:r>
      <w:r w:rsidRPr="00E85DA1">
        <w:rPr>
          <w:rFonts w:ascii="Arial" w:hAnsi="Arial" w:cs="Arial"/>
          <w:szCs w:val="22"/>
        </w:rPr>
        <w:t>hapter apply to, or in relation to, a Qualified Investor Fund.</w:t>
      </w:r>
    </w:p>
    <w:p w14:paraId="3FE88056" w14:textId="77777777" w:rsidR="00C701BB" w:rsidRPr="00E85DA1" w:rsidRDefault="00C701BB" w:rsidP="00C701BB">
      <w:pPr>
        <w:pStyle w:val="NoteHead"/>
        <w:rPr>
          <w:rFonts w:cs="Arial"/>
          <w:szCs w:val="22"/>
        </w:rPr>
      </w:pPr>
      <w:r w:rsidRPr="00E85DA1">
        <w:rPr>
          <w:rFonts w:cs="Arial"/>
          <w:iCs w:val="0"/>
          <w:szCs w:val="22"/>
        </w:rPr>
        <w:t>Guidance</w:t>
      </w:r>
    </w:p>
    <w:p w14:paraId="55904B2B" w14:textId="4B7AB375" w:rsidR="00C701BB" w:rsidRPr="00E85DA1" w:rsidRDefault="00C701BB" w:rsidP="00A9669D">
      <w:pPr>
        <w:pStyle w:val="UK10Block07"/>
        <w:numPr>
          <w:ilvl w:val="0"/>
          <w:numId w:val="51"/>
        </w:numPr>
        <w:spacing w:after="120"/>
        <w:ind w:left="1701" w:hanging="708"/>
        <w:rPr>
          <w:rFonts w:ascii="Arial" w:hAnsi="Arial" w:cs="Arial"/>
          <w:sz w:val="22"/>
          <w:szCs w:val="22"/>
        </w:rPr>
      </w:pPr>
      <w:r w:rsidRPr="00E85DA1">
        <w:rPr>
          <w:rFonts w:ascii="Arial" w:hAnsi="Arial" w:cs="Arial"/>
          <w:sz w:val="22"/>
          <w:szCs w:val="22"/>
        </w:rPr>
        <w:t xml:space="preserve">Rule </w:t>
      </w:r>
      <w:r w:rsidRPr="00E85DA1">
        <w:rPr>
          <w:rFonts w:ascii="Arial" w:hAnsi="Arial" w:cs="Arial"/>
          <w:sz w:val="22"/>
          <w:szCs w:val="22"/>
        </w:rPr>
        <w:fldChar w:fldCharType="begin"/>
      </w:r>
      <w:r w:rsidRPr="00E85DA1">
        <w:rPr>
          <w:rFonts w:ascii="Arial" w:hAnsi="Arial" w:cs="Arial"/>
          <w:sz w:val="22"/>
          <w:szCs w:val="22"/>
        </w:rPr>
        <w:instrText xml:space="preserve"> REF _Ref413316291 \r \h </w:instrText>
      </w:r>
      <w:r w:rsidR="0091495E" w:rsidRPr="00E85DA1">
        <w:rPr>
          <w:rFonts w:ascii="Arial" w:hAnsi="Arial" w:cs="Arial"/>
          <w:sz w:val="22"/>
          <w:szCs w:val="22"/>
        </w:rPr>
        <w:instrText xml:space="preserve"> \* MERGEFORMAT </w:instrText>
      </w:r>
      <w:r w:rsidRPr="00E85DA1">
        <w:rPr>
          <w:rFonts w:ascii="Arial" w:hAnsi="Arial" w:cs="Arial"/>
          <w:sz w:val="22"/>
          <w:szCs w:val="22"/>
        </w:rPr>
      </w:r>
      <w:r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12.2.1</w:t>
      </w:r>
      <w:r w:rsidRPr="00E85DA1">
        <w:rPr>
          <w:rFonts w:ascii="Arial" w:hAnsi="Arial" w:cs="Arial"/>
          <w:sz w:val="22"/>
          <w:szCs w:val="22"/>
        </w:rPr>
        <w:fldChar w:fldCharType="end"/>
      </w:r>
      <w:r w:rsidRPr="00E85DA1">
        <w:rPr>
          <w:rFonts w:ascii="Arial" w:hAnsi="Arial" w:cs="Arial"/>
          <w:sz w:val="22"/>
          <w:szCs w:val="22"/>
        </w:rPr>
        <w:t xml:space="preserve"> requires the Fund </w:t>
      </w:r>
      <w:r w:rsidR="00385CC0" w:rsidRPr="00E85DA1">
        <w:rPr>
          <w:rFonts w:ascii="Arial" w:hAnsi="Arial" w:cs="Arial"/>
          <w:sz w:val="22"/>
          <w:szCs w:val="22"/>
        </w:rPr>
        <w:t xml:space="preserve">Manager </w:t>
      </w:r>
      <w:r w:rsidRPr="00E85DA1">
        <w:rPr>
          <w:rFonts w:ascii="Arial" w:hAnsi="Arial" w:cs="Arial"/>
          <w:sz w:val="22"/>
          <w:szCs w:val="22"/>
        </w:rPr>
        <w:t xml:space="preserve">to manage the Fund in accordance with the Fund's Constitution and its most recent Prospectus and to perform the functions conferred on it by the Constitution, these Rules and the FSMR. In doing so, the Fund Manager is required under this Rule to comply with any conditions or restrictions on its </w:t>
      </w:r>
      <w:r w:rsidR="00765C60" w:rsidRPr="00E85DA1">
        <w:rPr>
          <w:rFonts w:ascii="Arial" w:hAnsi="Arial" w:cs="Arial"/>
          <w:sz w:val="22"/>
          <w:szCs w:val="22"/>
        </w:rPr>
        <w:t>Financial Services Permission</w:t>
      </w:r>
      <w:r w:rsidRPr="00E85DA1">
        <w:rPr>
          <w:rFonts w:ascii="Arial" w:hAnsi="Arial" w:cs="Arial"/>
          <w:sz w:val="22"/>
          <w:szCs w:val="22"/>
        </w:rPr>
        <w:t xml:space="preserve"> as well as any limitations or requirements imposed by or under these Rules and the FSMR.</w:t>
      </w:r>
    </w:p>
    <w:p w14:paraId="1BA087FD" w14:textId="77777777" w:rsidR="00C701BB" w:rsidRPr="00E85DA1" w:rsidRDefault="00C701BB" w:rsidP="00A9669D">
      <w:pPr>
        <w:pStyle w:val="UK10Block07"/>
        <w:numPr>
          <w:ilvl w:val="0"/>
          <w:numId w:val="51"/>
        </w:numPr>
        <w:spacing w:after="120"/>
        <w:ind w:left="1701" w:hanging="708"/>
        <w:rPr>
          <w:rFonts w:ascii="Arial" w:hAnsi="Arial" w:cs="Arial"/>
          <w:sz w:val="22"/>
          <w:szCs w:val="22"/>
        </w:rPr>
      </w:pPr>
      <w:r w:rsidRPr="00E85DA1">
        <w:rPr>
          <w:rFonts w:ascii="Arial" w:hAnsi="Arial" w:cs="Arial"/>
          <w:sz w:val="22"/>
          <w:szCs w:val="22"/>
        </w:rPr>
        <w:t>Fund Managers must establish and maintain systems and controls including but not limited to financial and risk controls to ensure sound management of the Fund in accordance with the Fund's Constitution and its most recent Prospectus, taking due account of the risks to which the Fund may be exposed, due to the nature, scale and complexity of the Fund's investments and operations.</w:t>
      </w:r>
    </w:p>
    <w:p w14:paraId="788DC6CE" w14:textId="5D8F0DC1" w:rsidR="00C701BB" w:rsidRPr="00E85DA1" w:rsidRDefault="00C701BB" w:rsidP="00385CC0">
      <w:pPr>
        <w:pStyle w:val="UK10Block07"/>
        <w:spacing w:after="120"/>
        <w:ind w:left="1728" w:hanging="720"/>
        <w:rPr>
          <w:rFonts w:ascii="Arial" w:hAnsi="Arial" w:cs="Arial"/>
          <w:sz w:val="22"/>
          <w:szCs w:val="22"/>
        </w:rPr>
      </w:pPr>
      <w:r w:rsidRPr="00E85DA1">
        <w:rPr>
          <w:rFonts w:ascii="Arial" w:hAnsi="Arial" w:cs="Arial"/>
          <w:sz w:val="22"/>
          <w:szCs w:val="22"/>
        </w:rPr>
        <w:lastRenderedPageBreak/>
        <w:t>3.</w:t>
      </w:r>
      <w:r w:rsidRPr="00E85DA1">
        <w:rPr>
          <w:rFonts w:ascii="Arial" w:hAnsi="Arial" w:cs="Arial"/>
          <w:sz w:val="22"/>
          <w:szCs w:val="22"/>
        </w:rPr>
        <w:tab/>
        <w:t xml:space="preserve">The requirements in this </w:t>
      </w:r>
      <w:r w:rsidR="00A7696F" w:rsidRPr="00E85DA1">
        <w:rPr>
          <w:rFonts w:ascii="Arial" w:hAnsi="Arial" w:cs="Arial"/>
          <w:sz w:val="22"/>
          <w:szCs w:val="22"/>
        </w:rPr>
        <w:t>C</w:t>
      </w:r>
      <w:r w:rsidRPr="00E85DA1">
        <w:rPr>
          <w:rFonts w:ascii="Arial" w:hAnsi="Arial" w:cs="Arial"/>
          <w:sz w:val="22"/>
          <w:szCs w:val="22"/>
        </w:rPr>
        <w:t xml:space="preserve">hapter apply to </w:t>
      </w:r>
      <w:r w:rsidR="00175848" w:rsidRPr="00E85DA1">
        <w:rPr>
          <w:rFonts w:ascii="Arial" w:hAnsi="Arial" w:cs="Arial"/>
          <w:sz w:val="22"/>
          <w:szCs w:val="22"/>
        </w:rPr>
        <w:t xml:space="preserve">Foreign </w:t>
      </w:r>
      <w:r w:rsidRPr="00E85DA1">
        <w:rPr>
          <w:rFonts w:ascii="Arial" w:hAnsi="Arial" w:cs="Arial"/>
          <w:sz w:val="22"/>
          <w:szCs w:val="22"/>
        </w:rPr>
        <w:t xml:space="preserve">Fund Managers in the same manner as they apply to </w:t>
      </w:r>
      <w:r w:rsidR="00175848" w:rsidRPr="00E85DA1">
        <w:rPr>
          <w:rFonts w:ascii="Arial" w:hAnsi="Arial" w:cs="Arial"/>
          <w:sz w:val="22"/>
          <w:szCs w:val="22"/>
        </w:rPr>
        <w:t xml:space="preserve">Authorised </w:t>
      </w:r>
      <w:r w:rsidRPr="00E85DA1">
        <w:rPr>
          <w:rFonts w:ascii="Arial" w:hAnsi="Arial" w:cs="Arial"/>
          <w:sz w:val="22"/>
          <w:szCs w:val="22"/>
        </w:rPr>
        <w:t xml:space="preserve">Fund Managers of Domestic Funds, unless otherwise provided. </w:t>
      </w:r>
      <w:r w:rsidR="00175848" w:rsidRPr="00E85DA1">
        <w:rPr>
          <w:rFonts w:ascii="Arial" w:hAnsi="Arial" w:cs="Arial"/>
          <w:sz w:val="22"/>
          <w:szCs w:val="22"/>
        </w:rPr>
        <w:t xml:space="preserve">Foreign </w:t>
      </w:r>
      <w:r w:rsidRPr="00E85DA1">
        <w:rPr>
          <w:rFonts w:ascii="Arial" w:hAnsi="Arial" w:cs="Arial"/>
          <w:sz w:val="22"/>
          <w:szCs w:val="22"/>
        </w:rPr>
        <w:t xml:space="preserve">Fund Managers and </w:t>
      </w:r>
      <w:r w:rsidR="00175848" w:rsidRPr="00E85DA1">
        <w:rPr>
          <w:rFonts w:ascii="Arial" w:hAnsi="Arial" w:cs="Arial"/>
          <w:sz w:val="22"/>
          <w:szCs w:val="22"/>
        </w:rPr>
        <w:t xml:space="preserve">Foreign </w:t>
      </w:r>
      <w:r w:rsidRPr="00E85DA1">
        <w:rPr>
          <w:rFonts w:ascii="Arial" w:hAnsi="Arial" w:cs="Arial"/>
          <w:sz w:val="22"/>
          <w:szCs w:val="22"/>
        </w:rPr>
        <w:t>Funds attract additional requ</w:t>
      </w:r>
      <w:r w:rsidR="00503A6B" w:rsidRPr="00E85DA1">
        <w:rPr>
          <w:rFonts w:ascii="Arial" w:hAnsi="Arial" w:cs="Arial"/>
          <w:sz w:val="22"/>
          <w:szCs w:val="22"/>
        </w:rPr>
        <w:t xml:space="preserve">irements, which are set out in </w:t>
      </w:r>
      <w:r w:rsidR="00385CC0" w:rsidRPr="00E85DA1">
        <w:rPr>
          <w:rFonts w:ascii="Arial" w:hAnsi="Arial" w:cs="Arial"/>
          <w:sz w:val="22"/>
          <w:szCs w:val="22"/>
        </w:rPr>
        <w:t>Chapter</w:t>
      </w:r>
      <w:r w:rsidR="00175848" w:rsidRPr="00E85DA1">
        <w:rPr>
          <w:rFonts w:ascii="Arial" w:hAnsi="Arial" w:cs="Arial"/>
          <w:sz w:val="22"/>
          <w:szCs w:val="22"/>
        </w:rPr>
        <w:t xml:space="preserve"> </w:t>
      </w:r>
      <w:r w:rsidR="00175848" w:rsidRPr="00E85DA1">
        <w:rPr>
          <w:rFonts w:ascii="Arial" w:hAnsi="Arial" w:cs="Arial"/>
          <w:sz w:val="22"/>
          <w:szCs w:val="22"/>
        </w:rPr>
        <w:fldChar w:fldCharType="begin"/>
      </w:r>
      <w:r w:rsidR="00175848" w:rsidRPr="00E85DA1">
        <w:rPr>
          <w:rFonts w:ascii="Arial" w:hAnsi="Arial" w:cs="Arial"/>
          <w:sz w:val="22"/>
          <w:szCs w:val="22"/>
        </w:rPr>
        <w:instrText xml:space="preserve"> REF _Ref414490026 \n \h </w:instrText>
      </w:r>
      <w:r w:rsidR="0091495E" w:rsidRPr="00E85DA1">
        <w:rPr>
          <w:rFonts w:ascii="Arial" w:hAnsi="Arial" w:cs="Arial"/>
          <w:sz w:val="22"/>
          <w:szCs w:val="22"/>
        </w:rPr>
        <w:instrText xml:space="preserve"> \* MERGEFORMAT </w:instrText>
      </w:r>
      <w:r w:rsidR="00175848" w:rsidRPr="00E85DA1">
        <w:rPr>
          <w:rFonts w:ascii="Arial" w:hAnsi="Arial" w:cs="Arial"/>
          <w:sz w:val="22"/>
          <w:szCs w:val="22"/>
        </w:rPr>
      </w:r>
      <w:r w:rsidR="00175848"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7</w:t>
      </w:r>
      <w:r w:rsidR="00175848" w:rsidRPr="00E85DA1">
        <w:rPr>
          <w:rFonts w:ascii="Arial" w:hAnsi="Arial" w:cs="Arial"/>
          <w:sz w:val="22"/>
          <w:szCs w:val="22"/>
        </w:rPr>
        <w:fldChar w:fldCharType="end"/>
      </w:r>
      <w:r w:rsidRPr="00E85DA1">
        <w:rPr>
          <w:rFonts w:ascii="Arial" w:hAnsi="Arial" w:cs="Arial"/>
          <w:sz w:val="22"/>
          <w:szCs w:val="22"/>
        </w:rPr>
        <w:t>.</w:t>
      </w:r>
    </w:p>
    <w:p w14:paraId="7210BB21" w14:textId="77777777" w:rsidR="00C701BB" w:rsidRPr="00E85DA1" w:rsidRDefault="00C701BB" w:rsidP="00C701BB">
      <w:pPr>
        <w:pStyle w:val="UK10Block07"/>
        <w:spacing w:after="120"/>
        <w:ind w:left="1728" w:hanging="720"/>
        <w:rPr>
          <w:rFonts w:ascii="Arial" w:hAnsi="Arial" w:cs="Arial"/>
          <w:sz w:val="22"/>
          <w:szCs w:val="22"/>
        </w:rPr>
      </w:pPr>
      <w:r w:rsidRPr="00E85DA1">
        <w:rPr>
          <w:rFonts w:ascii="Arial" w:hAnsi="Arial" w:cs="Arial"/>
          <w:sz w:val="22"/>
          <w:szCs w:val="22"/>
        </w:rPr>
        <w:t>4.</w:t>
      </w:r>
      <w:r w:rsidRPr="00E85DA1">
        <w:rPr>
          <w:rFonts w:ascii="Arial" w:hAnsi="Arial" w:cs="Arial"/>
          <w:sz w:val="22"/>
          <w:szCs w:val="22"/>
        </w:rPr>
        <w:tab/>
        <w:t xml:space="preserve">This </w:t>
      </w:r>
      <w:r w:rsidR="00A7696F" w:rsidRPr="00E85DA1">
        <w:rPr>
          <w:rFonts w:ascii="Arial" w:hAnsi="Arial" w:cs="Arial"/>
          <w:sz w:val="22"/>
          <w:szCs w:val="22"/>
        </w:rPr>
        <w:t>C</w:t>
      </w:r>
      <w:r w:rsidRPr="00E85DA1">
        <w:rPr>
          <w:rFonts w:ascii="Arial" w:hAnsi="Arial" w:cs="Arial"/>
          <w:sz w:val="22"/>
          <w:szCs w:val="22"/>
        </w:rPr>
        <w:t>hapter sets out more detailed obligations of the Fund Manager and</w:t>
      </w:r>
      <w:r w:rsidR="00175848" w:rsidRPr="00E85DA1">
        <w:rPr>
          <w:rFonts w:ascii="Arial" w:hAnsi="Arial" w:cs="Arial"/>
          <w:sz w:val="22"/>
          <w:szCs w:val="22"/>
        </w:rPr>
        <w:t>,</w:t>
      </w:r>
      <w:r w:rsidRPr="00E85DA1">
        <w:rPr>
          <w:rFonts w:ascii="Arial" w:hAnsi="Arial" w:cs="Arial"/>
          <w:sz w:val="22"/>
          <w:szCs w:val="22"/>
        </w:rPr>
        <w:t xml:space="preserve"> where appointed</w:t>
      </w:r>
      <w:r w:rsidR="00175848" w:rsidRPr="00E85DA1">
        <w:rPr>
          <w:rFonts w:ascii="Arial" w:hAnsi="Arial" w:cs="Arial"/>
          <w:sz w:val="22"/>
          <w:szCs w:val="22"/>
        </w:rPr>
        <w:t>,</w:t>
      </w:r>
      <w:r w:rsidRPr="00E85DA1">
        <w:rPr>
          <w:rFonts w:ascii="Arial" w:hAnsi="Arial" w:cs="Arial"/>
          <w:sz w:val="22"/>
          <w:szCs w:val="22"/>
        </w:rPr>
        <w:t xml:space="preserve"> the Trustee of a Fund with regard to:</w:t>
      </w:r>
    </w:p>
    <w:p w14:paraId="06E7C938" w14:textId="77777777" w:rsidR="00C701BB" w:rsidRPr="00E85DA1" w:rsidRDefault="00C701BB" w:rsidP="00C701BB">
      <w:pPr>
        <w:pStyle w:val="UK10Block12"/>
        <w:spacing w:after="120"/>
        <w:rPr>
          <w:rFonts w:ascii="Arial" w:hAnsi="Arial" w:cs="Arial"/>
          <w:sz w:val="22"/>
          <w:szCs w:val="22"/>
        </w:rPr>
      </w:pPr>
      <w:r w:rsidRPr="00E85DA1">
        <w:rPr>
          <w:rFonts w:ascii="Arial" w:hAnsi="Arial" w:cs="Arial"/>
          <w:sz w:val="22"/>
          <w:szCs w:val="22"/>
        </w:rPr>
        <w:t>a.</w:t>
      </w:r>
      <w:r w:rsidRPr="00E85DA1">
        <w:rPr>
          <w:rFonts w:ascii="Arial" w:hAnsi="Arial" w:cs="Arial"/>
          <w:sz w:val="22"/>
          <w:szCs w:val="22"/>
        </w:rPr>
        <w:tab/>
        <w:t>Fund Manager and Trustee general duties and functions;</w:t>
      </w:r>
      <w:r w:rsidR="007E58C9" w:rsidRPr="00E85DA1">
        <w:rPr>
          <w:rFonts w:ascii="Arial" w:hAnsi="Arial" w:cs="Arial"/>
          <w:sz w:val="22"/>
          <w:szCs w:val="22"/>
        </w:rPr>
        <w:t xml:space="preserve"> </w:t>
      </w:r>
    </w:p>
    <w:p w14:paraId="051F0FF0" w14:textId="77777777" w:rsidR="00C701BB" w:rsidRPr="00E85DA1" w:rsidRDefault="00C701BB" w:rsidP="00C701BB">
      <w:pPr>
        <w:pStyle w:val="UK10Block12"/>
        <w:spacing w:after="120"/>
        <w:rPr>
          <w:rFonts w:ascii="Arial" w:hAnsi="Arial" w:cs="Arial"/>
          <w:sz w:val="22"/>
          <w:szCs w:val="22"/>
        </w:rPr>
      </w:pPr>
      <w:r w:rsidRPr="00E85DA1">
        <w:rPr>
          <w:rFonts w:ascii="Arial" w:hAnsi="Arial" w:cs="Arial"/>
          <w:sz w:val="22"/>
          <w:szCs w:val="22"/>
        </w:rPr>
        <w:t>b.</w:t>
      </w:r>
      <w:r w:rsidRPr="00E85DA1">
        <w:rPr>
          <w:rFonts w:ascii="Arial" w:hAnsi="Arial" w:cs="Arial"/>
          <w:sz w:val="22"/>
          <w:szCs w:val="22"/>
        </w:rPr>
        <w:tab/>
        <w:t>Duties relating to Fund Property;</w:t>
      </w:r>
    </w:p>
    <w:p w14:paraId="13B30C35" w14:textId="77777777" w:rsidR="00C701BB" w:rsidRPr="00E85DA1" w:rsidRDefault="00C701BB" w:rsidP="00C701BB">
      <w:pPr>
        <w:pStyle w:val="UK10Block12"/>
        <w:spacing w:after="120"/>
        <w:rPr>
          <w:rFonts w:ascii="Arial" w:hAnsi="Arial" w:cs="Arial"/>
          <w:sz w:val="22"/>
          <w:szCs w:val="22"/>
        </w:rPr>
      </w:pPr>
      <w:r w:rsidRPr="00E85DA1">
        <w:rPr>
          <w:rFonts w:ascii="Arial" w:hAnsi="Arial" w:cs="Arial"/>
          <w:sz w:val="22"/>
          <w:szCs w:val="22"/>
        </w:rPr>
        <w:t>c.</w:t>
      </w:r>
      <w:r w:rsidRPr="00E85DA1">
        <w:rPr>
          <w:rFonts w:ascii="Arial" w:hAnsi="Arial" w:cs="Arial"/>
          <w:sz w:val="22"/>
          <w:szCs w:val="22"/>
        </w:rPr>
        <w:tab/>
        <w:t>Conflicts of interests;</w:t>
      </w:r>
    </w:p>
    <w:p w14:paraId="56E81290" w14:textId="77777777" w:rsidR="00C701BB" w:rsidRPr="00E85DA1" w:rsidRDefault="00C701BB" w:rsidP="00C701BB">
      <w:pPr>
        <w:pStyle w:val="UK10Block12"/>
        <w:spacing w:after="120"/>
        <w:rPr>
          <w:rFonts w:ascii="Arial" w:hAnsi="Arial" w:cs="Arial"/>
          <w:sz w:val="22"/>
          <w:szCs w:val="22"/>
        </w:rPr>
      </w:pPr>
      <w:r w:rsidRPr="00E85DA1">
        <w:rPr>
          <w:rFonts w:ascii="Arial" w:hAnsi="Arial" w:cs="Arial"/>
          <w:sz w:val="22"/>
          <w:szCs w:val="22"/>
        </w:rPr>
        <w:t>d.</w:t>
      </w:r>
      <w:r w:rsidRPr="00E85DA1">
        <w:rPr>
          <w:rFonts w:ascii="Arial" w:hAnsi="Arial" w:cs="Arial"/>
          <w:sz w:val="22"/>
          <w:szCs w:val="22"/>
        </w:rPr>
        <w:tab/>
        <w:t>Valuation of Fund;</w:t>
      </w:r>
    </w:p>
    <w:p w14:paraId="201CF8D4" w14:textId="77777777" w:rsidR="00C701BB" w:rsidRPr="00E85DA1" w:rsidRDefault="00C701BB" w:rsidP="00C701BB">
      <w:pPr>
        <w:pStyle w:val="UK10Block12"/>
        <w:spacing w:after="120"/>
        <w:rPr>
          <w:rFonts w:ascii="Arial" w:hAnsi="Arial" w:cs="Arial"/>
          <w:sz w:val="22"/>
          <w:szCs w:val="22"/>
        </w:rPr>
      </w:pPr>
      <w:r w:rsidRPr="00E85DA1">
        <w:rPr>
          <w:rFonts w:ascii="Arial" w:hAnsi="Arial" w:cs="Arial"/>
          <w:sz w:val="22"/>
          <w:szCs w:val="22"/>
        </w:rPr>
        <w:t>e.</w:t>
      </w:r>
      <w:r w:rsidRPr="00E85DA1">
        <w:rPr>
          <w:rFonts w:ascii="Arial" w:hAnsi="Arial" w:cs="Arial"/>
          <w:sz w:val="22"/>
          <w:szCs w:val="22"/>
        </w:rPr>
        <w:tab/>
        <w:t>Determination of single price;</w:t>
      </w:r>
    </w:p>
    <w:p w14:paraId="1282A0AE" w14:textId="77777777" w:rsidR="00C701BB" w:rsidRPr="00E85DA1" w:rsidRDefault="00C701BB" w:rsidP="00C701BB">
      <w:pPr>
        <w:pStyle w:val="UK10Block12"/>
        <w:spacing w:after="120"/>
        <w:rPr>
          <w:rFonts w:ascii="Arial" w:hAnsi="Arial" w:cs="Arial"/>
          <w:sz w:val="22"/>
          <w:szCs w:val="22"/>
        </w:rPr>
      </w:pPr>
      <w:r w:rsidRPr="00E85DA1">
        <w:rPr>
          <w:rFonts w:ascii="Arial" w:hAnsi="Arial" w:cs="Arial"/>
          <w:sz w:val="22"/>
          <w:szCs w:val="22"/>
        </w:rPr>
        <w:t>f.</w:t>
      </w:r>
      <w:r w:rsidRPr="00E85DA1">
        <w:rPr>
          <w:rFonts w:ascii="Arial" w:hAnsi="Arial" w:cs="Arial"/>
          <w:sz w:val="22"/>
          <w:szCs w:val="22"/>
        </w:rPr>
        <w:tab/>
        <w:t>Issue and redemption of Units;</w:t>
      </w:r>
    </w:p>
    <w:p w14:paraId="385AE783" w14:textId="77777777" w:rsidR="00C701BB" w:rsidRPr="00E85DA1" w:rsidRDefault="00C701BB" w:rsidP="00C701BB">
      <w:pPr>
        <w:pStyle w:val="UK10Block12"/>
        <w:spacing w:after="120"/>
        <w:rPr>
          <w:rFonts w:ascii="Arial" w:hAnsi="Arial" w:cs="Arial"/>
          <w:sz w:val="22"/>
          <w:szCs w:val="22"/>
        </w:rPr>
      </w:pPr>
      <w:r w:rsidRPr="00E85DA1">
        <w:rPr>
          <w:rFonts w:ascii="Arial" w:hAnsi="Arial" w:cs="Arial"/>
          <w:sz w:val="22"/>
          <w:szCs w:val="22"/>
        </w:rPr>
        <w:t>g.</w:t>
      </w:r>
      <w:r w:rsidRPr="00E85DA1">
        <w:rPr>
          <w:rFonts w:ascii="Arial" w:hAnsi="Arial" w:cs="Arial"/>
          <w:sz w:val="22"/>
          <w:szCs w:val="22"/>
        </w:rPr>
        <w:tab/>
        <w:t>Unitholder register;</w:t>
      </w:r>
    </w:p>
    <w:p w14:paraId="12705E31" w14:textId="77777777" w:rsidR="00C701BB" w:rsidRPr="00E85DA1" w:rsidRDefault="00C701BB" w:rsidP="00C701BB">
      <w:pPr>
        <w:pStyle w:val="UK10Block12"/>
        <w:spacing w:after="120"/>
        <w:rPr>
          <w:rFonts w:ascii="Arial" w:hAnsi="Arial" w:cs="Arial"/>
          <w:sz w:val="22"/>
          <w:szCs w:val="22"/>
        </w:rPr>
      </w:pPr>
      <w:r w:rsidRPr="00E85DA1">
        <w:rPr>
          <w:rFonts w:ascii="Arial" w:hAnsi="Arial" w:cs="Arial"/>
          <w:sz w:val="22"/>
          <w:szCs w:val="22"/>
        </w:rPr>
        <w:t>h.</w:t>
      </w:r>
      <w:r w:rsidRPr="00E85DA1">
        <w:rPr>
          <w:rFonts w:ascii="Arial" w:hAnsi="Arial" w:cs="Arial"/>
          <w:sz w:val="22"/>
          <w:szCs w:val="22"/>
        </w:rPr>
        <w:tab/>
        <w:t>Meetings of Governing Body and Unitholders;</w:t>
      </w:r>
    </w:p>
    <w:p w14:paraId="7BDA29DB" w14:textId="77777777" w:rsidR="00C701BB" w:rsidRPr="00E85DA1" w:rsidRDefault="00C701BB" w:rsidP="00C701BB">
      <w:pPr>
        <w:pStyle w:val="UK10Block12"/>
        <w:spacing w:after="120"/>
        <w:rPr>
          <w:rFonts w:ascii="Arial" w:hAnsi="Arial" w:cs="Arial"/>
          <w:sz w:val="22"/>
          <w:szCs w:val="22"/>
        </w:rPr>
      </w:pPr>
      <w:r w:rsidRPr="00E85DA1">
        <w:rPr>
          <w:rFonts w:ascii="Arial" w:hAnsi="Arial" w:cs="Arial"/>
          <w:sz w:val="22"/>
          <w:szCs w:val="22"/>
        </w:rPr>
        <w:t>i.</w:t>
      </w:r>
      <w:r w:rsidRPr="00E85DA1">
        <w:rPr>
          <w:rFonts w:ascii="Arial" w:hAnsi="Arial" w:cs="Arial"/>
          <w:sz w:val="22"/>
          <w:szCs w:val="22"/>
        </w:rPr>
        <w:tab/>
        <w:t>Approvals and notifications;</w:t>
      </w:r>
    </w:p>
    <w:p w14:paraId="7B84AF44" w14:textId="77777777" w:rsidR="00C701BB" w:rsidRPr="00E85DA1" w:rsidRDefault="00C701BB" w:rsidP="00C701BB">
      <w:pPr>
        <w:pStyle w:val="UK10Block12"/>
        <w:spacing w:after="120"/>
        <w:rPr>
          <w:rFonts w:ascii="Arial" w:hAnsi="Arial" w:cs="Arial"/>
          <w:sz w:val="22"/>
          <w:szCs w:val="22"/>
        </w:rPr>
      </w:pPr>
      <w:r w:rsidRPr="00E85DA1">
        <w:rPr>
          <w:rFonts w:ascii="Arial" w:hAnsi="Arial" w:cs="Arial"/>
          <w:sz w:val="22"/>
          <w:szCs w:val="22"/>
        </w:rPr>
        <w:t>j.</w:t>
      </w:r>
      <w:r w:rsidRPr="00E85DA1">
        <w:rPr>
          <w:rFonts w:ascii="Arial" w:hAnsi="Arial" w:cs="Arial"/>
          <w:sz w:val="22"/>
          <w:szCs w:val="22"/>
        </w:rPr>
        <w:tab/>
        <w:t>Maintenance of records;</w:t>
      </w:r>
    </w:p>
    <w:p w14:paraId="2C44B585" w14:textId="77777777" w:rsidR="00C701BB" w:rsidRPr="00E85DA1" w:rsidRDefault="00C701BB" w:rsidP="00C701BB">
      <w:pPr>
        <w:pStyle w:val="UK10Block12"/>
        <w:spacing w:after="120"/>
        <w:rPr>
          <w:rFonts w:ascii="Arial" w:hAnsi="Arial" w:cs="Arial"/>
          <w:sz w:val="22"/>
          <w:szCs w:val="22"/>
        </w:rPr>
      </w:pPr>
      <w:r w:rsidRPr="00E85DA1">
        <w:rPr>
          <w:rFonts w:ascii="Arial" w:hAnsi="Arial" w:cs="Arial"/>
          <w:sz w:val="22"/>
          <w:szCs w:val="22"/>
        </w:rPr>
        <w:t>k.</w:t>
      </w:r>
      <w:r w:rsidRPr="00E85DA1">
        <w:rPr>
          <w:rFonts w:ascii="Arial" w:hAnsi="Arial" w:cs="Arial"/>
          <w:sz w:val="22"/>
          <w:szCs w:val="22"/>
        </w:rPr>
        <w:tab/>
        <w:t>Capital;</w:t>
      </w:r>
    </w:p>
    <w:p w14:paraId="62F485DB" w14:textId="77777777" w:rsidR="00C701BB" w:rsidRPr="00E85DA1" w:rsidRDefault="00C701BB" w:rsidP="00C701BB">
      <w:pPr>
        <w:pStyle w:val="UK10Block12"/>
        <w:spacing w:after="120"/>
        <w:rPr>
          <w:rFonts w:ascii="Arial" w:hAnsi="Arial" w:cs="Arial"/>
          <w:sz w:val="22"/>
          <w:szCs w:val="22"/>
        </w:rPr>
      </w:pPr>
      <w:r w:rsidRPr="00E85DA1">
        <w:rPr>
          <w:rFonts w:ascii="Arial" w:hAnsi="Arial" w:cs="Arial"/>
          <w:sz w:val="22"/>
          <w:szCs w:val="22"/>
        </w:rPr>
        <w:t>l.</w:t>
      </w:r>
      <w:r w:rsidRPr="00E85DA1">
        <w:rPr>
          <w:rFonts w:ascii="Arial" w:hAnsi="Arial" w:cs="Arial"/>
          <w:sz w:val="22"/>
          <w:szCs w:val="22"/>
        </w:rPr>
        <w:tab/>
        <w:t xml:space="preserve">Delegations and outsourcing; and </w:t>
      </w:r>
    </w:p>
    <w:p w14:paraId="59C01AE4" w14:textId="77777777" w:rsidR="00C701BB" w:rsidRPr="00E85DA1" w:rsidRDefault="00C701BB" w:rsidP="00C701BB">
      <w:pPr>
        <w:pStyle w:val="UK10Block12"/>
        <w:spacing w:after="120"/>
        <w:rPr>
          <w:rFonts w:ascii="Arial" w:hAnsi="Arial" w:cs="Arial"/>
          <w:sz w:val="22"/>
          <w:szCs w:val="22"/>
        </w:rPr>
      </w:pPr>
      <w:r w:rsidRPr="00E85DA1">
        <w:rPr>
          <w:rFonts w:ascii="Arial" w:hAnsi="Arial" w:cs="Arial"/>
          <w:sz w:val="22"/>
          <w:szCs w:val="22"/>
        </w:rPr>
        <w:t>m.</w:t>
      </w:r>
      <w:r w:rsidRPr="00E85DA1">
        <w:rPr>
          <w:rFonts w:ascii="Arial" w:hAnsi="Arial" w:cs="Arial"/>
          <w:sz w:val="22"/>
          <w:szCs w:val="22"/>
        </w:rPr>
        <w:tab/>
        <w:t>Charges and expenses.</w:t>
      </w:r>
    </w:p>
    <w:p w14:paraId="39D49217" w14:textId="77777777" w:rsidR="001F705F" w:rsidRPr="00E85DA1" w:rsidRDefault="00D20550" w:rsidP="001F705F">
      <w:pPr>
        <w:pStyle w:val="Heading3"/>
        <w:rPr>
          <w:rFonts w:ascii="Arial" w:hAnsi="Arial" w:cs="Arial"/>
          <w:szCs w:val="22"/>
        </w:rPr>
      </w:pPr>
      <w:bookmarkStart w:id="116" w:name="_Ref417391093"/>
      <w:r w:rsidRPr="00E85DA1">
        <w:rPr>
          <w:rFonts w:ascii="Arial" w:hAnsi="Arial" w:cs="Arial"/>
          <w:szCs w:val="22"/>
        </w:rPr>
        <w:t>Fund Manager</w:t>
      </w:r>
      <w:r w:rsidR="001F705F" w:rsidRPr="00E85DA1">
        <w:rPr>
          <w:rFonts w:ascii="Arial" w:hAnsi="Arial" w:cs="Arial"/>
          <w:szCs w:val="22"/>
        </w:rPr>
        <w:t xml:space="preserve"> </w:t>
      </w:r>
      <w:r w:rsidRPr="00E85DA1">
        <w:rPr>
          <w:rFonts w:ascii="Arial" w:hAnsi="Arial" w:cs="Arial"/>
          <w:szCs w:val="22"/>
        </w:rPr>
        <w:t xml:space="preserve">and Trustee </w:t>
      </w:r>
      <w:r w:rsidR="001F705F" w:rsidRPr="00E85DA1">
        <w:rPr>
          <w:rFonts w:ascii="Arial" w:hAnsi="Arial" w:cs="Arial"/>
          <w:szCs w:val="22"/>
        </w:rPr>
        <w:t>general duties and functions</w:t>
      </w:r>
      <w:bookmarkEnd w:id="114"/>
      <w:bookmarkEnd w:id="116"/>
    </w:p>
    <w:p w14:paraId="2AF56076" w14:textId="77777777" w:rsidR="001F705F" w:rsidRPr="00E85DA1" w:rsidRDefault="00F4712E" w:rsidP="001F705F">
      <w:pPr>
        <w:pStyle w:val="Heading4"/>
        <w:rPr>
          <w:rFonts w:ascii="Arial" w:hAnsi="Arial" w:cs="Arial"/>
          <w:szCs w:val="22"/>
        </w:rPr>
      </w:pPr>
      <w:bookmarkStart w:id="117" w:name="_Ref413316291"/>
      <w:r w:rsidRPr="00E85DA1">
        <w:rPr>
          <w:rFonts w:ascii="Arial" w:hAnsi="Arial" w:cs="Arial"/>
          <w:szCs w:val="22"/>
        </w:rPr>
        <w:t xml:space="preserve">(1) </w:t>
      </w:r>
      <w:r w:rsidR="001F705F" w:rsidRPr="00E85DA1">
        <w:rPr>
          <w:rFonts w:ascii="Arial" w:hAnsi="Arial" w:cs="Arial"/>
          <w:szCs w:val="22"/>
        </w:rPr>
        <w:t>A Fund Manager shall:</w:t>
      </w:r>
      <w:bookmarkEnd w:id="117"/>
    </w:p>
    <w:p w14:paraId="22825C1F" w14:textId="77777777" w:rsidR="001F705F" w:rsidRPr="00E85DA1" w:rsidRDefault="001F705F" w:rsidP="00FB0744">
      <w:pPr>
        <w:pStyle w:val="Heading5"/>
        <w:rPr>
          <w:rFonts w:ascii="Arial" w:hAnsi="Arial" w:cs="Arial"/>
          <w:szCs w:val="22"/>
        </w:rPr>
      </w:pPr>
      <w:bookmarkStart w:id="118" w:name="_Toc413147973"/>
      <w:r w:rsidRPr="00E85DA1">
        <w:rPr>
          <w:rFonts w:ascii="Arial" w:hAnsi="Arial" w:cs="Arial"/>
          <w:szCs w:val="22"/>
        </w:rPr>
        <w:t>manage the Fund including the Fund Prope</w:t>
      </w:r>
      <w:r w:rsidR="009B3B3F" w:rsidRPr="00E85DA1">
        <w:rPr>
          <w:rFonts w:ascii="Arial" w:hAnsi="Arial" w:cs="Arial"/>
          <w:szCs w:val="22"/>
        </w:rPr>
        <w:t>rty in accordance with the Fund'</w:t>
      </w:r>
      <w:r w:rsidRPr="00E85DA1">
        <w:rPr>
          <w:rFonts w:ascii="Arial" w:hAnsi="Arial" w:cs="Arial"/>
          <w:szCs w:val="22"/>
        </w:rPr>
        <w:t>s Constitution and its most recent Prospectus;</w:t>
      </w:r>
      <w:bookmarkEnd w:id="118"/>
    </w:p>
    <w:p w14:paraId="7E14CF26" w14:textId="77777777" w:rsidR="001F705F" w:rsidRPr="00E85DA1" w:rsidRDefault="001F705F" w:rsidP="00FB0744">
      <w:pPr>
        <w:pStyle w:val="Heading5"/>
        <w:rPr>
          <w:rFonts w:ascii="Arial" w:hAnsi="Arial" w:cs="Arial"/>
          <w:szCs w:val="22"/>
        </w:rPr>
      </w:pPr>
      <w:bookmarkStart w:id="119" w:name="_Toc413147974"/>
      <w:r w:rsidRPr="00E85DA1">
        <w:rPr>
          <w:rFonts w:ascii="Arial" w:hAnsi="Arial" w:cs="Arial"/>
          <w:szCs w:val="22"/>
        </w:rPr>
        <w:t>perform the functi</w:t>
      </w:r>
      <w:r w:rsidR="009B3B3F" w:rsidRPr="00E85DA1">
        <w:rPr>
          <w:rFonts w:ascii="Arial" w:hAnsi="Arial" w:cs="Arial"/>
          <w:szCs w:val="22"/>
        </w:rPr>
        <w:t>ons conferred on it by the Fund'</w:t>
      </w:r>
      <w:r w:rsidRPr="00E85DA1">
        <w:rPr>
          <w:rFonts w:ascii="Arial" w:hAnsi="Arial" w:cs="Arial"/>
          <w:szCs w:val="22"/>
        </w:rPr>
        <w:t xml:space="preserve">s Constitution and by or under </w:t>
      </w:r>
      <w:r w:rsidR="00A95091" w:rsidRPr="00E85DA1">
        <w:rPr>
          <w:rFonts w:ascii="Arial" w:hAnsi="Arial" w:cs="Arial"/>
          <w:szCs w:val="22"/>
        </w:rPr>
        <w:t>these Rules</w:t>
      </w:r>
      <w:r w:rsidRPr="00E85DA1">
        <w:rPr>
          <w:rFonts w:ascii="Arial" w:hAnsi="Arial" w:cs="Arial"/>
          <w:szCs w:val="22"/>
        </w:rPr>
        <w:t>;</w:t>
      </w:r>
      <w:bookmarkEnd w:id="119"/>
    </w:p>
    <w:p w14:paraId="7F5BE65A" w14:textId="77777777" w:rsidR="001F705F" w:rsidRPr="00E85DA1" w:rsidRDefault="001F705F" w:rsidP="00FB0744">
      <w:pPr>
        <w:pStyle w:val="Heading5"/>
        <w:rPr>
          <w:rFonts w:ascii="Arial" w:hAnsi="Arial" w:cs="Arial"/>
          <w:szCs w:val="22"/>
        </w:rPr>
      </w:pPr>
      <w:bookmarkStart w:id="120" w:name="_Toc413147975"/>
      <w:r w:rsidRPr="00E85DA1">
        <w:rPr>
          <w:rFonts w:ascii="Arial" w:hAnsi="Arial" w:cs="Arial"/>
          <w:szCs w:val="22"/>
        </w:rPr>
        <w:t xml:space="preserve">comply with any conditions or restrictions imposed by the </w:t>
      </w:r>
      <w:r w:rsidR="00541255" w:rsidRPr="00E85DA1">
        <w:rPr>
          <w:rFonts w:ascii="Arial" w:hAnsi="Arial" w:cs="Arial"/>
          <w:szCs w:val="22"/>
        </w:rPr>
        <w:t>R</w:t>
      </w:r>
      <w:r w:rsidR="00FC48D7" w:rsidRPr="00E85DA1">
        <w:rPr>
          <w:rFonts w:ascii="Arial" w:hAnsi="Arial" w:cs="Arial"/>
          <w:szCs w:val="22"/>
        </w:rPr>
        <w:t xml:space="preserve">egulator </w:t>
      </w:r>
      <w:r w:rsidRPr="00E85DA1">
        <w:rPr>
          <w:rFonts w:ascii="Arial" w:hAnsi="Arial" w:cs="Arial"/>
          <w:szCs w:val="22"/>
        </w:rPr>
        <w:t xml:space="preserve">including those on its </w:t>
      </w:r>
      <w:r w:rsidR="00765C60" w:rsidRPr="00E85DA1">
        <w:rPr>
          <w:rFonts w:ascii="Arial" w:hAnsi="Arial" w:cs="Arial"/>
          <w:szCs w:val="22"/>
        </w:rPr>
        <w:t>Financial Services Permission</w:t>
      </w:r>
      <w:r w:rsidRPr="00E85DA1">
        <w:rPr>
          <w:rFonts w:ascii="Arial" w:hAnsi="Arial" w:cs="Arial"/>
          <w:szCs w:val="22"/>
        </w:rPr>
        <w:t xml:space="preserve"> or in respect of the Fund; and</w:t>
      </w:r>
      <w:bookmarkEnd w:id="120"/>
    </w:p>
    <w:p w14:paraId="03A10D26" w14:textId="77777777" w:rsidR="001F705F" w:rsidRPr="00E85DA1" w:rsidRDefault="001F705F" w:rsidP="00FB0744">
      <w:pPr>
        <w:pStyle w:val="Heading5"/>
        <w:rPr>
          <w:rFonts w:ascii="Arial" w:hAnsi="Arial" w:cs="Arial"/>
          <w:szCs w:val="22"/>
        </w:rPr>
      </w:pPr>
      <w:bookmarkStart w:id="121" w:name="_Toc413147976"/>
      <w:r w:rsidRPr="00E85DA1">
        <w:rPr>
          <w:rFonts w:ascii="Arial" w:hAnsi="Arial" w:cs="Arial"/>
          <w:szCs w:val="22"/>
        </w:rPr>
        <w:t xml:space="preserve">comply with any requirements or limitations imposed under </w:t>
      </w:r>
      <w:r w:rsidR="00A95091" w:rsidRPr="00E85DA1">
        <w:rPr>
          <w:rFonts w:ascii="Arial" w:hAnsi="Arial" w:cs="Arial"/>
          <w:szCs w:val="22"/>
        </w:rPr>
        <w:t>these</w:t>
      </w:r>
      <w:r w:rsidRPr="00E85DA1">
        <w:rPr>
          <w:rFonts w:ascii="Arial" w:hAnsi="Arial" w:cs="Arial"/>
          <w:szCs w:val="22"/>
        </w:rPr>
        <w:t xml:space="preserve"> Rules including any limits relating to financial interests it or any of its associates may hold in a Fund, for which it acts as the appointed Fund Manager.</w:t>
      </w:r>
      <w:bookmarkEnd w:id="121"/>
    </w:p>
    <w:p w14:paraId="5482276C" w14:textId="77777777" w:rsidR="001F705F" w:rsidRPr="00E85DA1" w:rsidRDefault="00F4712E" w:rsidP="005E4B37">
      <w:pPr>
        <w:pStyle w:val="Heading4"/>
        <w:keepNext/>
        <w:widowControl w:val="0"/>
        <w:ind w:left="1009"/>
        <w:rPr>
          <w:rFonts w:ascii="Arial" w:hAnsi="Arial" w:cs="Arial"/>
          <w:szCs w:val="22"/>
        </w:rPr>
      </w:pPr>
      <w:bookmarkStart w:id="122" w:name="_Ref413316186"/>
      <w:r w:rsidRPr="00E85DA1">
        <w:rPr>
          <w:rFonts w:ascii="Arial" w:hAnsi="Arial" w:cs="Arial"/>
          <w:szCs w:val="22"/>
        </w:rPr>
        <w:t xml:space="preserve">(1) </w:t>
      </w:r>
      <w:r w:rsidR="001F705F" w:rsidRPr="00E85DA1">
        <w:rPr>
          <w:rFonts w:ascii="Arial" w:hAnsi="Arial" w:cs="Arial"/>
          <w:szCs w:val="22"/>
        </w:rPr>
        <w:t>In exercising its powers and carrying out its duties, a Fund Manager shall:</w:t>
      </w:r>
      <w:bookmarkEnd w:id="122"/>
    </w:p>
    <w:p w14:paraId="202F320D" w14:textId="77777777" w:rsidR="001F705F" w:rsidRPr="00E85DA1" w:rsidRDefault="001F705F" w:rsidP="00FB0744">
      <w:pPr>
        <w:pStyle w:val="Heading5"/>
        <w:rPr>
          <w:rFonts w:ascii="Arial" w:hAnsi="Arial" w:cs="Arial"/>
          <w:szCs w:val="22"/>
        </w:rPr>
      </w:pPr>
      <w:bookmarkStart w:id="123" w:name="_Toc413147977"/>
      <w:r w:rsidRPr="00E85DA1">
        <w:rPr>
          <w:rFonts w:ascii="Arial" w:hAnsi="Arial" w:cs="Arial"/>
          <w:szCs w:val="22"/>
        </w:rPr>
        <w:t>act honestly;</w:t>
      </w:r>
      <w:bookmarkEnd w:id="123"/>
    </w:p>
    <w:p w14:paraId="4D9FF211" w14:textId="77777777" w:rsidR="001F705F" w:rsidRPr="00E85DA1" w:rsidRDefault="001F705F" w:rsidP="00FB0744">
      <w:pPr>
        <w:pStyle w:val="Heading5"/>
        <w:rPr>
          <w:rFonts w:ascii="Arial" w:hAnsi="Arial" w:cs="Arial"/>
          <w:szCs w:val="22"/>
        </w:rPr>
      </w:pPr>
      <w:bookmarkStart w:id="124" w:name="_Toc413147978"/>
      <w:r w:rsidRPr="00E85DA1">
        <w:rPr>
          <w:rFonts w:ascii="Arial" w:hAnsi="Arial" w:cs="Arial"/>
          <w:szCs w:val="22"/>
        </w:rPr>
        <w:t>exercise the degree of care and diligence that a reasonable person would exercise</w:t>
      </w:r>
      <w:r w:rsidR="009B3B3F" w:rsidRPr="00E85DA1">
        <w:rPr>
          <w:rFonts w:ascii="Arial" w:hAnsi="Arial" w:cs="Arial"/>
          <w:szCs w:val="22"/>
        </w:rPr>
        <w:t xml:space="preserve"> if he were in the Fund Manager'</w:t>
      </w:r>
      <w:r w:rsidRPr="00E85DA1">
        <w:rPr>
          <w:rFonts w:ascii="Arial" w:hAnsi="Arial" w:cs="Arial"/>
          <w:szCs w:val="22"/>
        </w:rPr>
        <w:t>s position;</w:t>
      </w:r>
      <w:bookmarkEnd w:id="124"/>
    </w:p>
    <w:p w14:paraId="0C164BBF" w14:textId="77777777" w:rsidR="001F705F" w:rsidRPr="00E85DA1" w:rsidRDefault="001F705F" w:rsidP="00FB0744">
      <w:pPr>
        <w:pStyle w:val="Heading5"/>
        <w:rPr>
          <w:rFonts w:ascii="Arial" w:hAnsi="Arial" w:cs="Arial"/>
          <w:szCs w:val="22"/>
        </w:rPr>
      </w:pPr>
      <w:bookmarkStart w:id="125" w:name="_Toc413147979"/>
      <w:r w:rsidRPr="00E85DA1">
        <w:rPr>
          <w:rFonts w:ascii="Arial" w:hAnsi="Arial" w:cs="Arial"/>
          <w:szCs w:val="22"/>
        </w:rPr>
        <w:t>act in the best interests of the Unitholders and, if there is a conflict between the Unitholders</w:t>
      </w:r>
      <w:r w:rsidR="009B3B3F" w:rsidRPr="00E85DA1">
        <w:rPr>
          <w:rFonts w:ascii="Arial" w:hAnsi="Arial" w:cs="Arial"/>
          <w:szCs w:val="22"/>
        </w:rPr>
        <w:t>'</w:t>
      </w:r>
      <w:r w:rsidRPr="00E85DA1">
        <w:rPr>
          <w:rFonts w:ascii="Arial" w:hAnsi="Arial" w:cs="Arial"/>
          <w:szCs w:val="22"/>
        </w:rPr>
        <w:t xml:space="preserve"> interests and its own interests, g</w:t>
      </w:r>
      <w:r w:rsidR="009B3B3F" w:rsidRPr="00E85DA1">
        <w:rPr>
          <w:rFonts w:ascii="Arial" w:hAnsi="Arial" w:cs="Arial"/>
          <w:szCs w:val="22"/>
        </w:rPr>
        <w:t>ive priority to the Unitholders'</w:t>
      </w:r>
      <w:r w:rsidRPr="00E85DA1">
        <w:rPr>
          <w:rFonts w:ascii="Arial" w:hAnsi="Arial" w:cs="Arial"/>
          <w:szCs w:val="22"/>
        </w:rPr>
        <w:t xml:space="preserve"> interests;</w:t>
      </w:r>
      <w:bookmarkEnd w:id="125"/>
    </w:p>
    <w:p w14:paraId="4E64A27F" w14:textId="77777777" w:rsidR="001F705F" w:rsidRPr="00E85DA1" w:rsidRDefault="001F705F" w:rsidP="00FB0744">
      <w:pPr>
        <w:pStyle w:val="Heading5"/>
        <w:rPr>
          <w:rFonts w:ascii="Arial" w:hAnsi="Arial" w:cs="Arial"/>
          <w:szCs w:val="22"/>
        </w:rPr>
      </w:pPr>
      <w:bookmarkStart w:id="126" w:name="_Toc413147980"/>
      <w:r w:rsidRPr="00E85DA1">
        <w:rPr>
          <w:rFonts w:ascii="Arial" w:hAnsi="Arial" w:cs="Arial"/>
          <w:szCs w:val="22"/>
        </w:rPr>
        <w:lastRenderedPageBreak/>
        <w:t>treat the Unitholders who hold interests of the same class equally and Unitholders who hold interests of different classes fairly;</w:t>
      </w:r>
      <w:bookmarkEnd w:id="126"/>
    </w:p>
    <w:p w14:paraId="05BAC040" w14:textId="77777777" w:rsidR="00E61708" w:rsidRPr="00E85DA1" w:rsidRDefault="00E61708" w:rsidP="00FB0744">
      <w:pPr>
        <w:pStyle w:val="Heading5"/>
        <w:rPr>
          <w:rFonts w:ascii="Arial" w:hAnsi="Arial" w:cs="Arial"/>
          <w:szCs w:val="22"/>
        </w:rPr>
      </w:pPr>
      <w:bookmarkStart w:id="127" w:name="_Toc413147981"/>
      <w:r w:rsidRPr="00E85DA1">
        <w:rPr>
          <w:rFonts w:ascii="Arial" w:hAnsi="Arial" w:cs="Arial"/>
          <w:szCs w:val="22"/>
        </w:rPr>
        <w:t>not improperly make use of information acquired through being the Fund Manager in order to:</w:t>
      </w:r>
      <w:bookmarkEnd w:id="127"/>
    </w:p>
    <w:p w14:paraId="686E101E" w14:textId="77777777" w:rsidR="00E61708" w:rsidRPr="00E85DA1" w:rsidRDefault="00E61708" w:rsidP="00175848">
      <w:pPr>
        <w:pStyle w:val="Heading7"/>
        <w:rPr>
          <w:rFonts w:ascii="Arial" w:hAnsi="Arial" w:cs="Arial"/>
          <w:szCs w:val="22"/>
        </w:rPr>
      </w:pPr>
      <w:r w:rsidRPr="00E85DA1">
        <w:rPr>
          <w:rFonts w:ascii="Arial" w:hAnsi="Arial" w:cs="Arial"/>
          <w:szCs w:val="22"/>
        </w:rPr>
        <w:t>gain an advantage for itself or another person; or</w:t>
      </w:r>
    </w:p>
    <w:p w14:paraId="616D49EE" w14:textId="77777777" w:rsidR="00E61708" w:rsidRPr="00E85DA1" w:rsidRDefault="00E61708" w:rsidP="00175848">
      <w:pPr>
        <w:pStyle w:val="Heading7"/>
        <w:rPr>
          <w:rFonts w:ascii="Arial" w:hAnsi="Arial" w:cs="Arial"/>
          <w:szCs w:val="22"/>
        </w:rPr>
      </w:pPr>
      <w:r w:rsidRPr="00E85DA1">
        <w:rPr>
          <w:rFonts w:ascii="Arial" w:hAnsi="Arial" w:cs="Arial"/>
          <w:szCs w:val="22"/>
        </w:rPr>
        <w:t>cause detriment to the Unitholders in the Fund;</w:t>
      </w:r>
    </w:p>
    <w:p w14:paraId="38BA130B" w14:textId="77777777" w:rsidR="00E61708" w:rsidRPr="00E85DA1" w:rsidRDefault="00E61708" w:rsidP="00FB0744">
      <w:pPr>
        <w:pStyle w:val="Heading5"/>
        <w:rPr>
          <w:rFonts w:ascii="Arial" w:hAnsi="Arial" w:cs="Arial"/>
          <w:szCs w:val="22"/>
        </w:rPr>
      </w:pPr>
      <w:bookmarkStart w:id="128" w:name="_Toc413147982"/>
      <w:bookmarkStart w:id="129" w:name="_Ref413966288"/>
      <w:r w:rsidRPr="00E85DA1">
        <w:rPr>
          <w:rFonts w:ascii="Arial" w:hAnsi="Arial" w:cs="Arial"/>
          <w:szCs w:val="22"/>
        </w:rPr>
        <w:t>ensure that Fund Property is:</w:t>
      </w:r>
      <w:bookmarkEnd w:id="128"/>
      <w:bookmarkEnd w:id="129"/>
    </w:p>
    <w:p w14:paraId="55794FD5" w14:textId="77777777" w:rsidR="00E61708" w:rsidRPr="00E85DA1" w:rsidRDefault="00E61708" w:rsidP="00175848">
      <w:pPr>
        <w:pStyle w:val="Heading7"/>
        <w:rPr>
          <w:rFonts w:ascii="Arial" w:hAnsi="Arial" w:cs="Arial"/>
          <w:szCs w:val="22"/>
        </w:rPr>
      </w:pPr>
      <w:r w:rsidRPr="00E85DA1">
        <w:rPr>
          <w:rFonts w:ascii="Arial" w:hAnsi="Arial" w:cs="Arial"/>
          <w:szCs w:val="22"/>
        </w:rPr>
        <w:t>clearly identified as Fund Property; and</w:t>
      </w:r>
    </w:p>
    <w:p w14:paraId="29F8791E" w14:textId="77777777" w:rsidR="00E61708" w:rsidRPr="00E85DA1" w:rsidRDefault="00E61708" w:rsidP="00175848">
      <w:pPr>
        <w:pStyle w:val="Heading7"/>
        <w:rPr>
          <w:rFonts w:ascii="Arial" w:hAnsi="Arial" w:cs="Arial"/>
          <w:szCs w:val="22"/>
        </w:rPr>
      </w:pPr>
      <w:r w:rsidRPr="00E85DA1">
        <w:rPr>
          <w:rFonts w:ascii="Arial" w:hAnsi="Arial" w:cs="Arial"/>
          <w:szCs w:val="22"/>
        </w:rPr>
        <w:t>held separately from the property of the Fund Manager and the property of any other Fund it manages;</w:t>
      </w:r>
    </w:p>
    <w:p w14:paraId="3C4B4C77" w14:textId="77777777" w:rsidR="00E61708" w:rsidRPr="00E85DA1" w:rsidRDefault="00E61708" w:rsidP="00FB0744">
      <w:pPr>
        <w:pStyle w:val="Heading5"/>
        <w:rPr>
          <w:rFonts w:ascii="Arial" w:hAnsi="Arial" w:cs="Arial"/>
          <w:szCs w:val="22"/>
        </w:rPr>
      </w:pPr>
      <w:bookmarkStart w:id="130" w:name="_Toc413147983"/>
      <w:r w:rsidRPr="00E85DA1">
        <w:rPr>
          <w:rFonts w:ascii="Arial" w:hAnsi="Arial" w:cs="Arial"/>
          <w:szCs w:val="22"/>
        </w:rPr>
        <w:t xml:space="preserve">report to the </w:t>
      </w:r>
      <w:r w:rsidR="00541255" w:rsidRPr="00E85DA1">
        <w:rPr>
          <w:rFonts w:ascii="Arial" w:hAnsi="Arial" w:cs="Arial"/>
          <w:szCs w:val="22"/>
        </w:rPr>
        <w:t>R</w:t>
      </w:r>
      <w:r w:rsidR="00E111AE" w:rsidRPr="00E85DA1">
        <w:rPr>
          <w:rFonts w:ascii="Arial" w:hAnsi="Arial" w:cs="Arial"/>
          <w:szCs w:val="22"/>
        </w:rPr>
        <w:t>egulator</w:t>
      </w:r>
      <w:r w:rsidRPr="00E85DA1">
        <w:rPr>
          <w:rFonts w:ascii="Arial" w:hAnsi="Arial" w:cs="Arial"/>
          <w:szCs w:val="22"/>
        </w:rPr>
        <w:t xml:space="preserve"> any breach of </w:t>
      </w:r>
      <w:r w:rsidR="00A95091" w:rsidRPr="00E85DA1">
        <w:rPr>
          <w:rFonts w:ascii="Arial" w:hAnsi="Arial" w:cs="Arial"/>
          <w:szCs w:val="22"/>
        </w:rPr>
        <w:t>these Rules</w:t>
      </w:r>
      <w:r w:rsidRPr="00E85DA1">
        <w:rPr>
          <w:rFonts w:ascii="Arial" w:hAnsi="Arial" w:cs="Arial"/>
          <w:szCs w:val="22"/>
        </w:rPr>
        <w:t xml:space="preserve"> or relevant provisions of any other law administered by the </w:t>
      </w:r>
      <w:r w:rsidR="00541255" w:rsidRPr="00E85DA1">
        <w:rPr>
          <w:rFonts w:ascii="Arial" w:hAnsi="Arial" w:cs="Arial"/>
          <w:szCs w:val="22"/>
        </w:rPr>
        <w:t>R</w:t>
      </w:r>
      <w:r w:rsidR="00E111AE" w:rsidRPr="00E85DA1">
        <w:rPr>
          <w:rFonts w:ascii="Arial" w:hAnsi="Arial" w:cs="Arial"/>
          <w:szCs w:val="22"/>
        </w:rPr>
        <w:t>egulator</w:t>
      </w:r>
      <w:r w:rsidRPr="00E85DA1">
        <w:rPr>
          <w:rFonts w:ascii="Arial" w:hAnsi="Arial" w:cs="Arial"/>
          <w:szCs w:val="22"/>
        </w:rPr>
        <w:t>, or of any Rules made under those laws, that:</w:t>
      </w:r>
      <w:bookmarkEnd w:id="130"/>
    </w:p>
    <w:p w14:paraId="2FC13F88" w14:textId="77777777" w:rsidR="00E61708" w:rsidRPr="00E85DA1" w:rsidRDefault="00E61708" w:rsidP="00175848">
      <w:pPr>
        <w:pStyle w:val="Heading7"/>
        <w:rPr>
          <w:rFonts w:ascii="Arial" w:hAnsi="Arial" w:cs="Arial"/>
          <w:szCs w:val="22"/>
        </w:rPr>
      </w:pPr>
      <w:r w:rsidRPr="00E85DA1">
        <w:rPr>
          <w:rFonts w:ascii="Arial" w:hAnsi="Arial" w:cs="Arial"/>
          <w:szCs w:val="22"/>
        </w:rPr>
        <w:t>relates to the Fund; and</w:t>
      </w:r>
    </w:p>
    <w:p w14:paraId="23AF1721" w14:textId="77777777" w:rsidR="00E61708" w:rsidRPr="00E85DA1" w:rsidRDefault="00E61708" w:rsidP="00175848">
      <w:pPr>
        <w:pStyle w:val="Heading7"/>
        <w:rPr>
          <w:rFonts w:ascii="Arial" w:hAnsi="Arial" w:cs="Arial"/>
          <w:szCs w:val="22"/>
        </w:rPr>
      </w:pPr>
      <w:r w:rsidRPr="00E85DA1">
        <w:rPr>
          <w:rFonts w:ascii="Arial" w:hAnsi="Arial" w:cs="Arial"/>
          <w:szCs w:val="22"/>
        </w:rPr>
        <w:t>has had, or is likely to have, a materially adverse effect on the interests of Unitholders;</w:t>
      </w:r>
    </w:p>
    <w:p w14:paraId="0F1714D9" w14:textId="77777777" w:rsidR="00E61708" w:rsidRPr="00E85DA1" w:rsidRDefault="00E61708" w:rsidP="005A69A7">
      <w:pPr>
        <w:pStyle w:val="UK11Block12"/>
        <w:rPr>
          <w:rFonts w:ascii="Arial" w:hAnsi="Arial" w:cs="Arial"/>
          <w:szCs w:val="22"/>
        </w:rPr>
      </w:pPr>
      <w:bookmarkStart w:id="131" w:name="_Toc413147984"/>
      <w:r w:rsidRPr="00E85DA1">
        <w:rPr>
          <w:rFonts w:ascii="Arial" w:hAnsi="Arial" w:cs="Arial"/>
          <w:szCs w:val="22"/>
        </w:rPr>
        <w:t>as soon as practicable after it becomes aware of the breach;</w:t>
      </w:r>
      <w:bookmarkEnd w:id="131"/>
    </w:p>
    <w:p w14:paraId="038783BB" w14:textId="77777777" w:rsidR="00E61708" w:rsidRPr="00E85DA1" w:rsidRDefault="00E61708" w:rsidP="00FB0744">
      <w:pPr>
        <w:pStyle w:val="Heading5"/>
        <w:rPr>
          <w:rFonts w:ascii="Arial" w:hAnsi="Arial" w:cs="Arial"/>
          <w:szCs w:val="22"/>
        </w:rPr>
      </w:pPr>
      <w:bookmarkStart w:id="132" w:name="_Toc413147985"/>
      <w:r w:rsidRPr="00E85DA1">
        <w:rPr>
          <w:rFonts w:ascii="Arial" w:hAnsi="Arial" w:cs="Arial"/>
          <w:szCs w:val="22"/>
        </w:rPr>
        <w:t>in the case of a</w:t>
      </w:r>
      <w:r w:rsidR="00E111AE" w:rsidRPr="00E85DA1">
        <w:rPr>
          <w:rFonts w:ascii="Arial" w:hAnsi="Arial" w:cs="Arial"/>
          <w:szCs w:val="22"/>
        </w:rPr>
        <w:t xml:space="preserve"> </w:t>
      </w:r>
      <w:r w:rsidR="00175848" w:rsidRPr="00E85DA1">
        <w:rPr>
          <w:rFonts w:ascii="Arial" w:hAnsi="Arial" w:cs="Arial"/>
          <w:szCs w:val="22"/>
        </w:rPr>
        <w:t xml:space="preserve">Foreign </w:t>
      </w:r>
      <w:r w:rsidRPr="00E85DA1">
        <w:rPr>
          <w:rFonts w:ascii="Arial" w:hAnsi="Arial" w:cs="Arial"/>
          <w:szCs w:val="22"/>
        </w:rPr>
        <w:t xml:space="preserve">Fund Manager, report to the </w:t>
      </w:r>
      <w:r w:rsidR="00541255" w:rsidRPr="00E85DA1">
        <w:rPr>
          <w:rFonts w:ascii="Arial" w:hAnsi="Arial" w:cs="Arial"/>
          <w:szCs w:val="22"/>
        </w:rPr>
        <w:t>R</w:t>
      </w:r>
      <w:r w:rsidR="00FC48D7" w:rsidRPr="00E85DA1">
        <w:rPr>
          <w:rFonts w:ascii="Arial" w:hAnsi="Arial" w:cs="Arial"/>
          <w:szCs w:val="22"/>
        </w:rPr>
        <w:t>egulator</w:t>
      </w:r>
      <w:r w:rsidRPr="00E85DA1">
        <w:rPr>
          <w:rFonts w:ascii="Arial" w:hAnsi="Arial" w:cs="Arial"/>
          <w:szCs w:val="22"/>
        </w:rPr>
        <w:t xml:space="preserve"> any breach of any other laws or requirements that apply to that Fund Manager in its home jurisdiction, that:</w:t>
      </w:r>
      <w:bookmarkEnd w:id="132"/>
    </w:p>
    <w:p w14:paraId="00D54792" w14:textId="77777777" w:rsidR="00E61708" w:rsidRPr="00E85DA1" w:rsidRDefault="00E61708" w:rsidP="00175848">
      <w:pPr>
        <w:pStyle w:val="Heading7"/>
        <w:rPr>
          <w:rFonts w:ascii="Arial" w:hAnsi="Arial" w:cs="Arial"/>
          <w:szCs w:val="22"/>
        </w:rPr>
      </w:pPr>
      <w:r w:rsidRPr="00E85DA1">
        <w:rPr>
          <w:rFonts w:ascii="Arial" w:hAnsi="Arial" w:cs="Arial"/>
          <w:szCs w:val="22"/>
        </w:rPr>
        <w:t>relates to the Fund; and</w:t>
      </w:r>
    </w:p>
    <w:p w14:paraId="11276D14" w14:textId="77777777" w:rsidR="00E61708" w:rsidRPr="00E85DA1" w:rsidRDefault="00E61708" w:rsidP="00175848">
      <w:pPr>
        <w:pStyle w:val="Heading7"/>
        <w:rPr>
          <w:rFonts w:ascii="Arial" w:hAnsi="Arial" w:cs="Arial"/>
          <w:szCs w:val="22"/>
        </w:rPr>
      </w:pPr>
      <w:r w:rsidRPr="00E85DA1">
        <w:rPr>
          <w:rFonts w:ascii="Arial" w:hAnsi="Arial" w:cs="Arial"/>
          <w:szCs w:val="22"/>
        </w:rPr>
        <w:t>has had, or is likely to have, a materially adverse effect on the interests of Unitholders;</w:t>
      </w:r>
    </w:p>
    <w:p w14:paraId="30906538" w14:textId="77777777" w:rsidR="00E61708" w:rsidRPr="00E85DA1" w:rsidRDefault="00E61708" w:rsidP="005A69A7">
      <w:pPr>
        <w:pStyle w:val="UK11Block12"/>
        <w:rPr>
          <w:rFonts w:ascii="Arial" w:hAnsi="Arial" w:cs="Arial"/>
          <w:szCs w:val="22"/>
        </w:rPr>
      </w:pPr>
      <w:bookmarkStart w:id="133" w:name="_Toc413147986"/>
      <w:r w:rsidRPr="00E85DA1">
        <w:rPr>
          <w:rFonts w:ascii="Arial" w:hAnsi="Arial" w:cs="Arial"/>
          <w:szCs w:val="22"/>
        </w:rPr>
        <w:t>as soon as practicable after it becomes aware of the breach;</w:t>
      </w:r>
      <w:bookmarkEnd w:id="133"/>
    </w:p>
    <w:p w14:paraId="2E87E93A" w14:textId="77777777" w:rsidR="00E61708" w:rsidRPr="00E85DA1" w:rsidRDefault="00E61708" w:rsidP="00FB0744">
      <w:pPr>
        <w:pStyle w:val="Heading5"/>
        <w:rPr>
          <w:rFonts w:ascii="Arial" w:hAnsi="Arial" w:cs="Arial"/>
          <w:szCs w:val="22"/>
        </w:rPr>
      </w:pPr>
      <w:bookmarkStart w:id="134" w:name="_Toc413147987"/>
      <w:r w:rsidRPr="00E85DA1">
        <w:rPr>
          <w:rFonts w:ascii="Arial" w:hAnsi="Arial" w:cs="Arial"/>
          <w:szCs w:val="22"/>
        </w:rPr>
        <w:t>comply with any other duty or obligation as may be prescribed by or under t</w:t>
      </w:r>
      <w:r w:rsidR="00A95091" w:rsidRPr="00E85DA1">
        <w:rPr>
          <w:rFonts w:ascii="Arial" w:hAnsi="Arial" w:cs="Arial"/>
          <w:szCs w:val="22"/>
        </w:rPr>
        <w:t>hese Rules</w:t>
      </w:r>
      <w:r w:rsidRPr="00E85DA1">
        <w:rPr>
          <w:rFonts w:ascii="Arial" w:hAnsi="Arial" w:cs="Arial"/>
          <w:szCs w:val="22"/>
        </w:rPr>
        <w:t xml:space="preserve"> or any other legislation administered by the </w:t>
      </w:r>
      <w:r w:rsidR="00FC48D7" w:rsidRPr="00E85DA1">
        <w:rPr>
          <w:rFonts w:ascii="Arial" w:hAnsi="Arial" w:cs="Arial"/>
          <w:szCs w:val="22"/>
        </w:rPr>
        <w:t>Regulator</w:t>
      </w:r>
      <w:r w:rsidRPr="00E85DA1">
        <w:rPr>
          <w:rFonts w:ascii="Arial" w:hAnsi="Arial" w:cs="Arial"/>
          <w:szCs w:val="22"/>
        </w:rPr>
        <w:t>; and</w:t>
      </w:r>
      <w:bookmarkEnd w:id="134"/>
    </w:p>
    <w:p w14:paraId="2F0B2A07" w14:textId="77777777" w:rsidR="00E61708" w:rsidRPr="00E85DA1" w:rsidRDefault="00E61708" w:rsidP="00FB0744">
      <w:pPr>
        <w:pStyle w:val="Heading5"/>
        <w:rPr>
          <w:rFonts w:ascii="Arial" w:hAnsi="Arial" w:cs="Arial"/>
          <w:szCs w:val="22"/>
        </w:rPr>
      </w:pPr>
      <w:bookmarkStart w:id="135" w:name="_Toc413147988"/>
      <w:r w:rsidRPr="00E85DA1">
        <w:rPr>
          <w:rFonts w:ascii="Arial" w:hAnsi="Arial" w:cs="Arial"/>
          <w:szCs w:val="22"/>
        </w:rPr>
        <w:t xml:space="preserve">carry out or comply with any other duty, not inconsistent with any </w:t>
      </w:r>
      <w:r w:rsidR="00466F41" w:rsidRPr="00E85DA1">
        <w:rPr>
          <w:rFonts w:ascii="Arial" w:hAnsi="Arial" w:cs="Arial"/>
          <w:szCs w:val="22"/>
        </w:rPr>
        <w:t xml:space="preserve">enactment or rule of law in the </w:t>
      </w:r>
      <w:r w:rsidR="00285106" w:rsidRPr="00E85DA1">
        <w:rPr>
          <w:rFonts w:ascii="Arial" w:hAnsi="Arial" w:cs="Arial"/>
          <w:szCs w:val="22"/>
        </w:rPr>
        <w:t xml:space="preserve">Abu Dhabi </w:t>
      </w:r>
      <w:r w:rsidR="00A95091" w:rsidRPr="00E85DA1">
        <w:rPr>
          <w:rFonts w:ascii="Arial" w:hAnsi="Arial" w:cs="Arial"/>
          <w:szCs w:val="22"/>
        </w:rPr>
        <w:t>Global Market</w:t>
      </w:r>
      <w:r w:rsidRPr="00E85DA1">
        <w:rPr>
          <w:rFonts w:ascii="Arial" w:hAnsi="Arial" w:cs="Arial"/>
          <w:szCs w:val="22"/>
        </w:rPr>
        <w:t xml:space="preserve">, that is conferred </w:t>
      </w:r>
      <w:r w:rsidR="009B3B3F" w:rsidRPr="00E85DA1">
        <w:rPr>
          <w:rFonts w:ascii="Arial" w:hAnsi="Arial" w:cs="Arial"/>
          <w:szCs w:val="22"/>
        </w:rPr>
        <w:t>on the Fund Manager by the Fund'</w:t>
      </w:r>
      <w:r w:rsidRPr="00E85DA1">
        <w:rPr>
          <w:rFonts w:ascii="Arial" w:hAnsi="Arial" w:cs="Arial"/>
          <w:szCs w:val="22"/>
        </w:rPr>
        <w:t>s Constitution.</w:t>
      </w:r>
      <w:bookmarkEnd w:id="135"/>
    </w:p>
    <w:p w14:paraId="5A582978" w14:textId="77777777" w:rsidR="00E61708" w:rsidRPr="00E85DA1" w:rsidRDefault="00F4712E" w:rsidP="00993BE6">
      <w:pPr>
        <w:pStyle w:val="UK11Block07"/>
        <w:rPr>
          <w:rFonts w:ascii="Arial" w:hAnsi="Arial" w:cs="Arial"/>
          <w:szCs w:val="22"/>
        </w:rPr>
      </w:pPr>
      <w:bookmarkStart w:id="136" w:name="_Toc413147989"/>
      <w:r w:rsidRPr="00E85DA1">
        <w:rPr>
          <w:rFonts w:ascii="Arial" w:hAnsi="Arial" w:cs="Arial"/>
          <w:szCs w:val="22"/>
        </w:rPr>
        <w:t>(2</w:t>
      </w:r>
      <w:r w:rsidR="00E61708" w:rsidRPr="00E85DA1">
        <w:rPr>
          <w:rFonts w:ascii="Arial" w:hAnsi="Arial" w:cs="Arial"/>
          <w:szCs w:val="22"/>
        </w:rPr>
        <w:t>) Every officer, employee or agent of the Fund Manager shall:</w:t>
      </w:r>
      <w:bookmarkEnd w:id="136"/>
    </w:p>
    <w:p w14:paraId="033BB767" w14:textId="77777777" w:rsidR="00E61708" w:rsidRPr="00E85DA1" w:rsidRDefault="00E61708" w:rsidP="00A9669D">
      <w:pPr>
        <w:pStyle w:val="Heading5"/>
        <w:numPr>
          <w:ilvl w:val="4"/>
          <w:numId w:val="50"/>
        </w:numPr>
        <w:rPr>
          <w:rFonts w:ascii="Arial" w:hAnsi="Arial" w:cs="Arial"/>
          <w:szCs w:val="22"/>
        </w:rPr>
      </w:pPr>
      <w:bookmarkStart w:id="137" w:name="_Toc413147990"/>
      <w:r w:rsidRPr="00E85DA1">
        <w:rPr>
          <w:rFonts w:ascii="Arial" w:hAnsi="Arial" w:cs="Arial"/>
          <w:szCs w:val="22"/>
        </w:rPr>
        <w:t>not make improper use of information acquired through being such an officer, employee or agent of the Fund Manager in order to:</w:t>
      </w:r>
      <w:bookmarkEnd w:id="137"/>
    </w:p>
    <w:p w14:paraId="24F79B46" w14:textId="77777777" w:rsidR="00E61708" w:rsidRPr="00E85DA1" w:rsidRDefault="00E61708" w:rsidP="00175848">
      <w:pPr>
        <w:pStyle w:val="Heading7"/>
        <w:rPr>
          <w:rFonts w:ascii="Arial" w:hAnsi="Arial" w:cs="Arial"/>
          <w:szCs w:val="22"/>
        </w:rPr>
      </w:pPr>
      <w:r w:rsidRPr="00E85DA1">
        <w:rPr>
          <w:rFonts w:ascii="Arial" w:hAnsi="Arial" w:cs="Arial"/>
          <w:szCs w:val="22"/>
        </w:rPr>
        <w:t>gain an advantage for himself or another person; or</w:t>
      </w:r>
    </w:p>
    <w:p w14:paraId="4A0C9064" w14:textId="77777777" w:rsidR="00E61708" w:rsidRPr="00E85DA1" w:rsidRDefault="00E61708" w:rsidP="00175848">
      <w:pPr>
        <w:pStyle w:val="Heading7"/>
        <w:rPr>
          <w:rFonts w:ascii="Arial" w:hAnsi="Arial" w:cs="Arial"/>
          <w:szCs w:val="22"/>
        </w:rPr>
      </w:pPr>
      <w:r w:rsidRPr="00E85DA1">
        <w:rPr>
          <w:rFonts w:ascii="Arial" w:hAnsi="Arial" w:cs="Arial"/>
          <w:szCs w:val="22"/>
        </w:rPr>
        <w:t>cause detriment to Unitholders in the Fund;</w:t>
      </w:r>
    </w:p>
    <w:p w14:paraId="5F0C3381" w14:textId="77777777" w:rsidR="00E61708" w:rsidRPr="00E85DA1" w:rsidRDefault="00E61708" w:rsidP="00FB0744">
      <w:pPr>
        <w:pStyle w:val="Heading5"/>
        <w:rPr>
          <w:rFonts w:ascii="Arial" w:hAnsi="Arial" w:cs="Arial"/>
          <w:szCs w:val="22"/>
        </w:rPr>
      </w:pPr>
      <w:bookmarkStart w:id="138" w:name="_Toc413147991"/>
      <w:r w:rsidRPr="00E85DA1">
        <w:rPr>
          <w:rFonts w:ascii="Arial" w:hAnsi="Arial" w:cs="Arial"/>
          <w:szCs w:val="22"/>
        </w:rPr>
        <w:lastRenderedPageBreak/>
        <w:t>not make improper use of his position as such an officer, employee or agent to gain, directly or indirectly, an advantage for himself or for any other person or to cause detriment to the Unitholders in the Fund;</w:t>
      </w:r>
      <w:bookmarkEnd w:id="138"/>
    </w:p>
    <w:p w14:paraId="7220BA45" w14:textId="77777777" w:rsidR="00E61708" w:rsidRPr="00E85DA1" w:rsidRDefault="00E61708" w:rsidP="00FB0744">
      <w:pPr>
        <w:pStyle w:val="Heading5"/>
        <w:rPr>
          <w:rFonts w:ascii="Arial" w:hAnsi="Arial" w:cs="Arial"/>
          <w:szCs w:val="22"/>
        </w:rPr>
      </w:pPr>
      <w:bookmarkStart w:id="139" w:name="_Toc413147992"/>
      <w:r w:rsidRPr="00E85DA1">
        <w:rPr>
          <w:rFonts w:ascii="Arial" w:hAnsi="Arial" w:cs="Arial"/>
          <w:szCs w:val="22"/>
        </w:rPr>
        <w:t>comply with any other duty or obligation as m</w:t>
      </w:r>
      <w:r w:rsidR="00F4712E" w:rsidRPr="00E85DA1">
        <w:rPr>
          <w:rFonts w:ascii="Arial" w:hAnsi="Arial" w:cs="Arial"/>
          <w:szCs w:val="22"/>
        </w:rPr>
        <w:t>ay be prescribed by or under these</w:t>
      </w:r>
      <w:r w:rsidRPr="00E85DA1">
        <w:rPr>
          <w:rFonts w:ascii="Arial" w:hAnsi="Arial" w:cs="Arial"/>
          <w:szCs w:val="22"/>
        </w:rPr>
        <w:t xml:space="preserve"> </w:t>
      </w:r>
      <w:r w:rsidR="00F4712E" w:rsidRPr="00E85DA1">
        <w:rPr>
          <w:rFonts w:ascii="Arial" w:hAnsi="Arial" w:cs="Arial"/>
          <w:szCs w:val="22"/>
        </w:rPr>
        <w:t>Rules</w:t>
      </w:r>
      <w:r w:rsidRPr="00E85DA1">
        <w:rPr>
          <w:rFonts w:ascii="Arial" w:hAnsi="Arial" w:cs="Arial"/>
          <w:szCs w:val="22"/>
        </w:rPr>
        <w:t xml:space="preserve"> or any other legislation administered by the </w:t>
      </w:r>
      <w:r w:rsidR="00541255" w:rsidRPr="00E85DA1">
        <w:rPr>
          <w:rFonts w:ascii="Arial" w:hAnsi="Arial" w:cs="Arial"/>
          <w:szCs w:val="22"/>
        </w:rPr>
        <w:t>R</w:t>
      </w:r>
      <w:r w:rsidR="00F4712E" w:rsidRPr="00E85DA1">
        <w:rPr>
          <w:rFonts w:ascii="Arial" w:hAnsi="Arial" w:cs="Arial"/>
          <w:szCs w:val="22"/>
        </w:rPr>
        <w:t>egulator</w:t>
      </w:r>
      <w:r w:rsidRPr="00E85DA1">
        <w:rPr>
          <w:rFonts w:ascii="Arial" w:hAnsi="Arial" w:cs="Arial"/>
          <w:szCs w:val="22"/>
        </w:rPr>
        <w:t>; and</w:t>
      </w:r>
      <w:bookmarkEnd w:id="139"/>
    </w:p>
    <w:p w14:paraId="6C96E42C" w14:textId="77777777" w:rsidR="00E61708" w:rsidRPr="00E85DA1" w:rsidRDefault="00E61708" w:rsidP="00FB0744">
      <w:pPr>
        <w:pStyle w:val="Heading5"/>
        <w:rPr>
          <w:rFonts w:ascii="Arial" w:hAnsi="Arial" w:cs="Arial"/>
          <w:szCs w:val="22"/>
        </w:rPr>
      </w:pPr>
      <w:bookmarkStart w:id="140" w:name="_Toc413147993"/>
      <w:r w:rsidRPr="00E85DA1">
        <w:rPr>
          <w:rFonts w:ascii="Arial" w:hAnsi="Arial" w:cs="Arial"/>
          <w:szCs w:val="22"/>
        </w:rPr>
        <w:t xml:space="preserve">carry out or comply with any other duty, not inconsistent with any </w:t>
      </w:r>
      <w:r w:rsidR="00466F41" w:rsidRPr="00E85DA1">
        <w:rPr>
          <w:rFonts w:ascii="Arial" w:hAnsi="Arial" w:cs="Arial"/>
          <w:szCs w:val="22"/>
        </w:rPr>
        <w:t xml:space="preserve">enactment or rule of law in the </w:t>
      </w:r>
      <w:r w:rsidR="00285106" w:rsidRPr="00E85DA1">
        <w:rPr>
          <w:rFonts w:ascii="Arial" w:hAnsi="Arial" w:cs="Arial"/>
          <w:szCs w:val="22"/>
        </w:rPr>
        <w:t xml:space="preserve">Abu Dhabi </w:t>
      </w:r>
      <w:r w:rsidR="00A95091" w:rsidRPr="00E85DA1">
        <w:rPr>
          <w:rFonts w:ascii="Arial" w:hAnsi="Arial" w:cs="Arial"/>
          <w:szCs w:val="22"/>
        </w:rPr>
        <w:t>Global Market</w:t>
      </w:r>
      <w:r w:rsidRPr="00E85DA1">
        <w:rPr>
          <w:rFonts w:ascii="Arial" w:hAnsi="Arial" w:cs="Arial"/>
          <w:szCs w:val="22"/>
        </w:rPr>
        <w:t>, that</w:t>
      </w:r>
      <w:r w:rsidR="00A95091" w:rsidRPr="00E85DA1">
        <w:rPr>
          <w:rFonts w:ascii="Arial" w:hAnsi="Arial" w:cs="Arial"/>
          <w:szCs w:val="22"/>
        </w:rPr>
        <w:t xml:space="preserve"> </w:t>
      </w:r>
      <w:r w:rsidR="009B3B3F" w:rsidRPr="00E85DA1">
        <w:rPr>
          <w:rFonts w:ascii="Arial" w:hAnsi="Arial" w:cs="Arial"/>
          <w:szCs w:val="22"/>
        </w:rPr>
        <w:t>is conferred on him by the Fund'</w:t>
      </w:r>
      <w:r w:rsidRPr="00E85DA1">
        <w:rPr>
          <w:rFonts w:ascii="Arial" w:hAnsi="Arial" w:cs="Arial"/>
          <w:szCs w:val="22"/>
        </w:rPr>
        <w:t>s Constitution.</w:t>
      </w:r>
      <w:bookmarkEnd w:id="140"/>
    </w:p>
    <w:p w14:paraId="73BC569B" w14:textId="77777777" w:rsidR="00E61708" w:rsidRPr="00E85DA1" w:rsidRDefault="009B3B3F" w:rsidP="00993BE6">
      <w:pPr>
        <w:pStyle w:val="UK11Block07"/>
        <w:rPr>
          <w:rFonts w:ascii="Arial" w:hAnsi="Arial" w:cs="Arial"/>
          <w:szCs w:val="22"/>
        </w:rPr>
      </w:pPr>
      <w:bookmarkStart w:id="141" w:name="_Toc413147994"/>
      <w:r w:rsidRPr="00E85DA1">
        <w:rPr>
          <w:rFonts w:ascii="Arial" w:hAnsi="Arial" w:cs="Arial"/>
          <w:szCs w:val="22"/>
        </w:rPr>
        <w:t>(3</w:t>
      </w:r>
      <w:r w:rsidR="00E61708" w:rsidRPr="00E85DA1">
        <w:rPr>
          <w:rFonts w:ascii="Arial" w:hAnsi="Arial" w:cs="Arial"/>
          <w:szCs w:val="22"/>
        </w:rPr>
        <w:t xml:space="preserve">) A Fund Manager shall take reasonable steps to ensure that its officers, employees and agents comply with their obligations referred to </w:t>
      </w:r>
      <w:r w:rsidR="00E111AE" w:rsidRPr="00E85DA1">
        <w:rPr>
          <w:rFonts w:ascii="Arial" w:hAnsi="Arial" w:cs="Arial"/>
          <w:szCs w:val="22"/>
        </w:rPr>
        <w:t>above</w:t>
      </w:r>
      <w:r w:rsidR="00E61708" w:rsidRPr="00E85DA1">
        <w:rPr>
          <w:rFonts w:ascii="Arial" w:hAnsi="Arial" w:cs="Arial"/>
          <w:szCs w:val="22"/>
        </w:rPr>
        <w:t>.</w:t>
      </w:r>
      <w:bookmarkEnd w:id="141"/>
    </w:p>
    <w:p w14:paraId="1B53646F" w14:textId="79F8BB9E" w:rsidR="00F4712E" w:rsidRPr="00E85DA1" w:rsidRDefault="00D20550" w:rsidP="00F827D0">
      <w:pPr>
        <w:pStyle w:val="Heading4"/>
        <w:tabs>
          <w:tab w:val="clear" w:pos="1008"/>
          <w:tab w:val="left" w:pos="993"/>
        </w:tabs>
        <w:ind w:left="993" w:hanging="993"/>
        <w:rPr>
          <w:rFonts w:ascii="Arial" w:hAnsi="Arial" w:cs="Arial"/>
          <w:szCs w:val="22"/>
        </w:rPr>
      </w:pPr>
      <w:r w:rsidRPr="00E85DA1">
        <w:rPr>
          <w:rFonts w:ascii="Arial" w:hAnsi="Arial" w:cs="Arial"/>
          <w:szCs w:val="22"/>
        </w:rPr>
        <w:t xml:space="preserve">Subject to compliance with any duties conferred on the Trustee by the Trust Deed which are not inconsistent with these Rules and the FSMR, </w:t>
      </w:r>
      <w:r w:rsidR="003013CE" w:rsidRPr="00E85DA1">
        <w:rPr>
          <w:rFonts w:ascii="Arial" w:hAnsi="Arial" w:cs="Arial"/>
          <w:szCs w:val="22"/>
        </w:rPr>
        <w:t>Rule</w:t>
      </w:r>
      <w:r w:rsidR="00F4712E" w:rsidRPr="00E85DA1">
        <w:rPr>
          <w:rFonts w:ascii="Arial" w:hAnsi="Arial" w:cs="Arial"/>
          <w:szCs w:val="22"/>
        </w:rPr>
        <w:t xml:space="preserve">s </w:t>
      </w:r>
      <w:r w:rsidR="00F827D0" w:rsidRPr="00E85DA1">
        <w:rPr>
          <w:rFonts w:ascii="Arial" w:hAnsi="Arial" w:cs="Arial"/>
          <w:szCs w:val="22"/>
        </w:rPr>
        <w:fldChar w:fldCharType="begin"/>
      </w:r>
      <w:r w:rsidR="00F827D0" w:rsidRPr="00E85DA1">
        <w:rPr>
          <w:rFonts w:ascii="Arial" w:hAnsi="Arial" w:cs="Arial"/>
          <w:szCs w:val="22"/>
        </w:rPr>
        <w:instrText xml:space="preserve"> REF _Ref413316186 \n \h </w:instrText>
      </w:r>
      <w:r w:rsidR="0065050E" w:rsidRPr="00E85DA1">
        <w:rPr>
          <w:rFonts w:ascii="Arial" w:hAnsi="Arial" w:cs="Arial"/>
          <w:szCs w:val="22"/>
        </w:rPr>
        <w:instrText xml:space="preserve"> \* MERGEFORMAT </w:instrText>
      </w:r>
      <w:r w:rsidR="00F827D0" w:rsidRPr="00E85DA1">
        <w:rPr>
          <w:rFonts w:ascii="Arial" w:hAnsi="Arial" w:cs="Arial"/>
          <w:szCs w:val="22"/>
        </w:rPr>
      </w:r>
      <w:r w:rsidR="00F827D0"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12.2.2</w:t>
      </w:r>
      <w:r w:rsidR="00F827D0" w:rsidRPr="00E85DA1">
        <w:rPr>
          <w:rFonts w:ascii="Arial" w:hAnsi="Arial" w:cs="Arial"/>
          <w:szCs w:val="22"/>
        </w:rPr>
        <w:fldChar w:fldCharType="end"/>
      </w:r>
      <w:r w:rsidR="00F4712E" w:rsidRPr="00E85DA1">
        <w:rPr>
          <w:rFonts w:ascii="Arial" w:hAnsi="Arial" w:cs="Arial"/>
          <w:szCs w:val="22"/>
        </w:rPr>
        <w:t xml:space="preserve">(1)(a), (b), (c) and (e) and </w:t>
      </w:r>
      <w:r w:rsidR="00F827D0" w:rsidRPr="00E85DA1">
        <w:rPr>
          <w:rFonts w:ascii="Arial" w:hAnsi="Arial" w:cs="Arial"/>
          <w:szCs w:val="22"/>
        </w:rPr>
        <w:fldChar w:fldCharType="begin"/>
      </w:r>
      <w:r w:rsidR="00F827D0" w:rsidRPr="00E85DA1">
        <w:rPr>
          <w:rFonts w:ascii="Arial" w:hAnsi="Arial" w:cs="Arial"/>
          <w:szCs w:val="22"/>
        </w:rPr>
        <w:instrText xml:space="preserve"> REF _Ref413316186 \n \h </w:instrText>
      </w:r>
      <w:r w:rsidR="0065050E" w:rsidRPr="00E85DA1">
        <w:rPr>
          <w:rFonts w:ascii="Arial" w:hAnsi="Arial" w:cs="Arial"/>
          <w:szCs w:val="22"/>
        </w:rPr>
        <w:instrText xml:space="preserve"> \* MERGEFORMAT </w:instrText>
      </w:r>
      <w:r w:rsidR="00F827D0" w:rsidRPr="00E85DA1">
        <w:rPr>
          <w:rFonts w:ascii="Arial" w:hAnsi="Arial" w:cs="Arial"/>
          <w:szCs w:val="22"/>
        </w:rPr>
      </w:r>
      <w:r w:rsidR="00F827D0"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12.2.2</w:t>
      </w:r>
      <w:r w:rsidR="00F827D0" w:rsidRPr="00E85DA1">
        <w:rPr>
          <w:rFonts w:ascii="Arial" w:hAnsi="Arial" w:cs="Arial"/>
          <w:szCs w:val="22"/>
        </w:rPr>
        <w:fldChar w:fldCharType="end"/>
      </w:r>
      <w:r w:rsidR="00F827D0" w:rsidRPr="00E85DA1">
        <w:rPr>
          <w:rFonts w:ascii="Arial" w:hAnsi="Arial" w:cs="Arial"/>
          <w:szCs w:val="22"/>
        </w:rPr>
        <w:t>(</w:t>
      </w:r>
      <w:r w:rsidR="00A93765" w:rsidRPr="00E85DA1">
        <w:rPr>
          <w:rFonts w:ascii="Arial" w:hAnsi="Arial" w:cs="Arial"/>
          <w:szCs w:val="22"/>
        </w:rPr>
        <w:t>2</w:t>
      </w:r>
      <w:r w:rsidR="00F827D0" w:rsidRPr="00E85DA1">
        <w:rPr>
          <w:rFonts w:ascii="Arial" w:hAnsi="Arial" w:cs="Arial"/>
          <w:szCs w:val="22"/>
        </w:rPr>
        <w:t>)</w:t>
      </w:r>
      <w:r w:rsidR="00F4712E" w:rsidRPr="00E85DA1">
        <w:rPr>
          <w:rFonts w:ascii="Arial" w:hAnsi="Arial" w:cs="Arial"/>
          <w:szCs w:val="22"/>
        </w:rPr>
        <w:t xml:space="preserve">(a) through (c) shall apply equally to Trustees as to Fund Managers. </w:t>
      </w:r>
    </w:p>
    <w:p w14:paraId="6940ADFE" w14:textId="77777777" w:rsidR="00F4712E" w:rsidRPr="00E85DA1" w:rsidRDefault="00F4712E" w:rsidP="00F827D0">
      <w:pPr>
        <w:pStyle w:val="Heading4"/>
        <w:tabs>
          <w:tab w:val="clear" w:pos="1008"/>
          <w:tab w:val="left" w:pos="993"/>
        </w:tabs>
        <w:ind w:left="993" w:hanging="993"/>
        <w:rPr>
          <w:rFonts w:ascii="Arial" w:hAnsi="Arial" w:cs="Arial"/>
          <w:szCs w:val="22"/>
        </w:rPr>
      </w:pPr>
      <w:r w:rsidRPr="00E85DA1">
        <w:rPr>
          <w:rFonts w:ascii="Arial" w:hAnsi="Arial" w:cs="Arial"/>
          <w:szCs w:val="22"/>
        </w:rPr>
        <w:t xml:space="preserve">Where the Fund Manager is required to obtain the prior consent or approval of the Trustee before it is able to carry out any of its functions outlined herein or under the FSMR, the Trustee shall provide such consent or approval to the Fund Manager without any unnecessary delay. If the Trustee decides to withhold such consent or approval, it shall also notify the Fund Manager of that decision and the reasons without any unnecessary delay. </w:t>
      </w:r>
    </w:p>
    <w:p w14:paraId="715FE7E6" w14:textId="77777777" w:rsidR="009E641E" w:rsidRPr="00E85DA1" w:rsidRDefault="009E641E" w:rsidP="00A450CD">
      <w:pPr>
        <w:pStyle w:val="Heading3"/>
        <w:rPr>
          <w:rFonts w:ascii="Arial" w:hAnsi="Arial" w:cs="Arial"/>
          <w:szCs w:val="22"/>
        </w:rPr>
      </w:pPr>
      <w:r w:rsidRPr="00E85DA1">
        <w:rPr>
          <w:rFonts w:ascii="Arial" w:hAnsi="Arial" w:cs="Arial"/>
          <w:szCs w:val="22"/>
        </w:rPr>
        <w:t>Duties in relation to Fund Property</w:t>
      </w:r>
    </w:p>
    <w:p w14:paraId="075061B6" w14:textId="77777777" w:rsidR="009E641E" w:rsidRPr="00E85DA1" w:rsidRDefault="009E641E" w:rsidP="00A7294D">
      <w:pPr>
        <w:pStyle w:val="UK11Title07"/>
        <w:rPr>
          <w:rFonts w:ascii="Arial" w:hAnsi="Arial" w:cs="Arial"/>
          <w:szCs w:val="22"/>
        </w:rPr>
      </w:pPr>
      <w:r w:rsidRPr="00E85DA1">
        <w:rPr>
          <w:rFonts w:ascii="Arial" w:hAnsi="Arial" w:cs="Arial"/>
          <w:szCs w:val="22"/>
        </w:rPr>
        <w:t>Fund Manager</w:t>
      </w:r>
    </w:p>
    <w:p w14:paraId="31C14009" w14:textId="77777777" w:rsidR="009E641E" w:rsidRPr="00E85DA1" w:rsidRDefault="003557D4" w:rsidP="00F710E9">
      <w:pPr>
        <w:pStyle w:val="Heading4"/>
        <w:tabs>
          <w:tab w:val="clear" w:pos="1008"/>
          <w:tab w:val="left" w:pos="993"/>
        </w:tabs>
        <w:ind w:left="993" w:hanging="993"/>
        <w:rPr>
          <w:rFonts w:ascii="Arial" w:hAnsi="Arial" w:cs="Arial"/>
          <w:szCs w:val="22"/>
        </w:rPr>
      </w:pPr>
      <w:bookmarkStart w:id="142" w:name="_Ref422404055"/>
      <w:r w:rsidRPr="00E85DA1">
        <w:rPr>
          <w:rFonts w:ascii="Arial" w:hAnsi="Arial" w:cs="Arial"/>
          <w:szCs w:val="22"/>
        </w:rPr>
        <w:t xml:space="preserve">(1) </w:t>
      </w:r>
      <w:r w:rsidR="009E641E" w:rsidRPr="00E85DA1">
        <w:rPr>
          <w:rFonts w:ascii="Arial" w:hAnsi="Arial" w:cs="Arial"/>
          <w:szCs w:val="22"/>
        </w:rPr>
        <w:t>A Fund Manager must make decisions as to the constituents of the Fund Property that are in accordance with the Constitution of the Fund and investment objectives and policy stated in the Prospectus.</w:t>
      </w:r>
      <w:bookmarkEnd w:id="142"/>
      <w:r w:rsidR="009E641E" w:rsidRPr="00E85DA1">
        <w:rPr>
          <w:rFonts w:ascii="Arial" w:hAnsi="Arial" w:cs="Arial"/>
          <w:szCs w:val="22"/>
        </w:rPr>
        <w:t xml:space="preserve"> </w:t>
      </w:r>
    </w:p>
    <w:p w14:paraId="5DC26698" w14:textId="77777777" w:rsidR="009E641E" w:rsidRPr="00E85DA1" w:rsidRDefault="003557D4" w:rsidP="00993BE6">
      <w:pPr>
        <w:pStyle w:val="UK11Block07"/>
        <w:rPr>
          <w:rFonts w:ascii="Arial" w:hAnsi="Arial" w:cs="Arial"/>
          <w:szCs w:val="22"/>
        </w:rPr>
      </w:pPr>
      <w:r w:rsidRPr="00E85DA1">
        <w:rPr>
          <w:rFonts w:ascii="Arial" w:hAnsi="Arial" w:cs="Arial"/>
          <w:szCs w:val="22"/>
        </w:rPr>
        <w:t xml:space="preserve">(2) </w:t>
      </w:r>
      <w:r w:rsidR="009E641E" w:rsidRPr="00E85DA1">
        <w:rPr>
          <w:rFonts w:ascii="Arial" w:hAnsi="Arial" w:cs="Arial"/>
          <w:szCs w:val="22"/>
        </w:rPr>
        <w:t>A Fund Manager must take all steps and execute</w:t>
      </w:r>
      <w:r w:rsidR="00D67B7C" w:rsidRPr="00E85DA1">
        <w:rPr>
          <w:rFonts w:ascii="Arial" w:hAnsi="Arial" w:cs="Arial"/>
          <w:szCs w:val="22"/>
        </w:rPr>
        <w:t xml:space="preserve">, or </w:t>
      </w:r>
      <w:r w:rsidR="00484330" w:rsidRPr="00E85DA1">
        <w:rPr>
          <w:rFonts w:ascii="Arial" w:hAnsi="Arial" w:cs="Arial"/>
          <w:szCs w:val="22"/>
        </w:rPr>
        <w:t>procure</w:t>
      </w:r>
      <w:r w:rsidR="00D67B7C" w:rsidRPr="00E85DA1">
        <w:rPr>
          <w:rFonts w:ascii="Arial" w:hAnsi="Arial" w:cs="Arial"/>
          <w:szCs w:val="22"/>
        </w:rPr>
        <w:t xml:space="preserve"> the execution of,</w:t>
      </w:r>
      <w:r w:rsidR="009E641E" w:rsidRPr="00E85DA1">
        <w:rPr>
          <w:rFonts w:ascii="Arial" w:hAnsi="Arial" w:cs="Arial"/>
          <w:szCs w:val="22"/>
        </w:rPr>
        <w:t xml:space="preserve"> all documents to ensure that transactions relating to the Fund Property are properly entered into for the account of the relevant Fund or Sub-Fund.</w:t>
      </w:r>
    </w:p>
    <w:p w14:paraId="05E6C072" w14:textId="77777777" w:rsidR="009E641E" w:rsidRPr="00E85DA1" w:rsidRDefault="003557D4" w:rsidP="00993BE6">
      <w:pPr>
        <w:pStyle w:val="UK11Block07"/>
        <w:rPr>
          <w:rFonts w:ascii="Arial" w:hAnsi="Arial" w:cs="Arial"/>
          <w:szCs w:val="22"/>
        </w:rPr>
      </w:pPr>
      <w:r w:rsidRPr="00E85DA1">
        <w:rPr>
          <w:rFonts w:ascii="Arial" w:hAnsi="Arial" w:cs="Arial"/>
          <w:szCs w:val="22"/>
        </w:rPr>
        <w:t xml:space="preserve">(3) </w:t>
      </w:r>
      <w:r w:rsidR="009E641E" w:rsidRPr="00E85DA1">
        <w:rPr>
          <w:rFonts w:ascii="Arial" w:hAnsi="Arial" w:cs="Arial"/>
          <w:szCs w:val="22"/>
        </w:rPr>
        <w:t xml:space="preserve">A Fund Manager of an Investment Trust must ensure that instructions it gives to the Trustee in relation to the Fund Property are in accordance with the </w:t>
      </w:r>
      <w:r w:rsidR="00D67B7C" w:rsidRPr="00E85DA1">
        <w:rPr>
          <w:rFonts w:ascii="Arial" w:hAnsi="Arial" w:cs="Arial"/>
          <w:szCs w:val="22"/>
        </w:rPr>
        <w:t>Trust Deed</w:t>
      </w:r>
      <w:r w:rsidR="009E641E" w:rsidRPr="00E85DA1">
        <w:rPr>
          <w:rFonts w:ascii="Arial" w:hAnsi="Arial" w:cs="Arial"/>
          <w:szCs w:val="22"/>
        </w:rPr>
        <w:t xml:space="preserve"> and the Prospectus.</w:t>
      </w:r>
    </w:p>
    <w:p w14:paraId="0071861F" w14:textId="77777777" w:rsidR="009E641E" w:rsidRPr="00E85DA1" w:rsidRDefault="003557D4" w:rsidP="00F710E9">
      <w:pPr>
        <w:pStyle w:val="Heading4"/>
        <w:tabs>
          <w:tab w:val="left" w:pos="2268"/>
        </w:tabs>
        <w:ind w:left="993" w:hanging="993"/>
        <w:rPr>
          <w:rFonts w:ascii="Arial" w:hAnsi="Arial" w:cs="Arial"/>
          <w:szCs w:val="22"/>
        </w:rPr>
      </w:pPr>
      <w:bookmarkStart w:id="143" w:name="_Ref403091961"/>
      <w:r w:rsidRPr="00E85DA1">
        <w:rPr>
          <w:rFonts w:ascii="Arial" w:hAnsi="Arial" w:cs="Arial"/>
          <w:szCs w:val="22"/>
        </w:rPr>
        <w:t xml:space="preserve">(1) </w:t>
      </w:r>
      <w:r w:rsidR="009E641E" w:rsidRPr="00E85DA1">
        <w:rPr>
          <w:rFonts w:ascii="Arial" w:hAnsi="Arial" w:cs="Arial"/>
          <w:szCs w:val="22"/>
        </w:rPr>
        <w:t xml:space="preserve">In the case of </w:t>
      </w:r>
      <w:r w:rsidR="00BD3647" w:rsidRPr="00E85DA1">
        <w:rPr>
          <w:rFonts w:ascii="Arial" w:hAnsi="Arial" w:cs="Arial"/>
          <w:szCs w:val="22"/>
        </w:rPr>
        <w:t>any Fund other than an Investment Trust</w:t>
      </w:r>
      <w:r w:rsidR="009E641E" w:rsidRPr="00E85DA1">
        <w:rPr>
          <w:rFonts w:ascii="Arial" w:hAnsi="Arial" w:cs="Arial"/>
          <w:szCs w:val="22"/>
        </w:rPr>
        <w:t xml:space="preserve">, the Fund Manager is responsible to the Unitholders for </w:t>
      </w:r>
      <w:r w:rsidR="00A811CD" w:rsidRPr="00E85DA1">
        <w:rPr>
          <w:rFonts w:ascii="Arial" w:hAnsi="Arial" w:cs="Arial"/>
          <w:szCs w:val="22"/>
        </w:rPr>
        <w:t xml:space="preserve">ensuring </w:t>
      </w:r>
      <w:r w:rsidR="009E641E" w:rsidRPr="00E85DA1">
        <w:rPr>
          <w:rFonts w:ascii="Arial" w:hAnsi="Arial" w:cs="Arial"/>
          <w:szCs w:val="22"/>
        </w:rPr>
        <w:t>the safekeeping of the Fund Property</w:t>
      </w:r>
      <w:r w:rsidR="00032F2E" w:rsidRPr="00E85DA1">
        <w:rPr>
          <w:rFonts w:ascii="Arial" w:hAnsi="Arial" w:cs="Arial"/>
          <w:szCs w:val="22"/>
        </w:rPr>
        <w:t xml:space="preserve"> in accordance with these Rules</w:t>
      </w:r>
      <w:r w:rsidR="009E641E" w:rsidRPr="00E85DA1">
        <w:rPr>
          <w:rFonts w:ascii="Arial" w:hAnsi="Arial" w:cs="Arial"/>
          <w:szCs w:val="22"/>
        </w:rPr>
        <w:t>.</w:t>
      </w:r>
      <w:bookmarkEnd w:id="143"/>
      <w:r w:rsidR="009E641E" w:rsidRPr="00E85DA1">
        <w:rPr>
          <w:rFonts w:ascii="Arial" w:hAnsi="Arial" w:cs="Arial"/>
          <w:szCs w:val="22"/>
        </w:rPr>
        <w:t xml:space="preserve"> </w:t>
      </w:r>
    </w:p>
    <w:p w14:paraId="1E33094A" w14:textId="519EB2CC" w:rsidR="009E641E" w:rsidRPr="00E85DA1" w:rsidRDefault="003557D4" w:rsidP="00993BE6">
      <w:pPr>
        <w:pStyle w:val="UK11Block07"/>
        <w:rPr>
          <w:rFonts w:ascii="Arial" w:hAnsi="Arial" w:cs="Arial"/>
          <w:szCs w:val="22"/>
        </w:rPr>
      </w:pPr>
      <w:bookmarkStart w:id="144" w:name="_Ref403091614"/>
      <w:r w:rsidRPr="00E85DA1">
        <w:rPr>
          <w:rFonts w:ascii="Arial" w:hAnsi="Arial" w:cs="Arial"/>
          <w:szCs w:val="22"/>
        </w:rPr>
        <w:t xml:space="preserve">(2) </w:t>
      </w:r>
      <w:r w:rsidR="009E641E" w:rsidRPr="00E85DA1">
        <w:rPr>
          <w:rFonts w:ascii="Arial" w:hAnsi="Arial" w:cs="Arial"/>
          <w:szCs w:val="22"/>
        </w:rPr>
        <w:t xml:space="preserve">Without removing the generality of the obligation under </w:t>
      </w:r>
      <w:r w:rsidR="00243EAC" w:rsidRPr="00E85DA1">
        <w:rPr>
          <w:rFonts w:ascii="Arial" w:hAnsi="Arial" w:cs="Arial"/>
          <w:szCs w:val="22"/>
        </w:rPr>
        <w:t>(1)</w:t>
      </w:r>
      <w:r w:rsidR="009E641E" w:rsidRPr="00E85DA1">
        <w:rPr>
          <w:rFonts w:ascii="Arial" w:hAnsi="Arial" w:cs="Arial"/>
          <w:szCs w:val="22"/>
        </w:rPr>
        <w:t xml:space="preserve">, </w:t>
      </w:r>
      <w:r w:rsidR="008C70A8" w:rsidRPr="00E85DA1">
        <w:rPr>
          <w:rFonts w:ascii="Arial" w:hAnsi="Arial" w:cs="Arial"/>
          <w:szCs w:val="22"/>
        </w:rPr>
        <w:t xml:space="preserve">and subject to Section </w:t>
      </w:r>
      <w:r w:rsidR="008C70A8" w:rsidRPr="00E85DA1">
        <w:rPr>
          <w:rFonts w:ascii="Arial" w:hAnsi="Arial" w:cs="Arial"/>
          <w:szCs w:val="22"/>
        </w:rPr>
        <w:fldChar w:fldCharType="begin"/>
      </w:r>
      <w:r w:rsidR="008C70A8" w:rsidRPr="00E85DA1">
        <w:rPr>
          <w:rFonts w:ascii="Arial" w:hAnsi="Arial" w:cs="Arial"/>
          <w:szCs w:val="22"/>
        </w:rPr>
        <w:instrText xml:space="preserve"> REF _Ref413316233 \r \h </w:instrText>
      </w:r>
      <w:r w:rsidR="0091495E" w:rsidRPr="00E85DA1">
        <w:rPr>
          <w:rFonts w:ascii="Arial" w:hAnsi="Arial" w:cs="Arial"/>
          <w:szCs w:val="22"/>
        </w:rPr>
        <w:instrText xml:space="preserve"> \* MERGEFORMAT </w:instrText>
      </w:r>
      <w:r w:rsidR="008C70A8" w:rsidRPr="00E85DA1">
        <w:rPr>
          <w:rFonts w:ascii="Arial" w:hAnsi="Arial" w:cs="Arial"/>
          <w:szCs w:val="22"/>
        </w:rPr>
      </w:r>
      <w:r w:rsidR="008C70A8"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12.3.3</w:t>
      </w:r>
      <w:r w:rsidR="008C70A8" w:rsidRPr="00E85DA1">
        <w:rPr>
          <w:rFonts w:ascii="Arial" w:hAnsi="Arial" w:cs="Arial"/>
          <w:szCs w:val="22"/>
        </w:rPr>
        <w:fldChar w:fldCharType="end"/>
      </w:r>
      <w:r w:rsidR="00130321" w:rsidRPr="00E85DA1">
        <w:rPr>
          <w:rFonts w:ascii="Arial" w:hAnsi="Arial" w:cs="Arial"/>
          <w:szCs w:val="22"/>
        </w:rPr>
        <w:t xml:space="preserve"> below </w:t>
      </w:r>
      <w:r w:rsidR="009E641E" w:rsidRPr="00E85DA1">
        <w:rPr>
          <w:rFonts w:ascii="Arial" w:hAnsi="Arial" w:cs="Arial"/>
          <w:szCs w:val="22"/>
        </w:rPr>
        <w:t xml:space="preserve">a Fund Manager must, </w:t>
      </w:r>
      <w:r w:rsidR="00130321" w:rsidRPr="00E85DA1">
        <w:rPr>
          <w:rFonts w:ascii="Arial" w:hAnsi="Arial" w:cs="Arial"/>
          <w:szCs w:val="22"/>
        </w:rPr>
        <w:t xml:space="preserve">unless it is </w:t>
      </w:r>
      <w:r w:rsidR="00172572" w:rsidRPr="00E85DA1">
        <w:rPr>
          <w:rFonts w:ascii="Arial" w:hAnsi="Arial" w:cs="Arial"/>
          <w:szCs w:val="22"/>
        </w:rPr>
        <w:t>both</w:t>
      </w:r>
      <w:r w:rsidR="00130321" w:rsidRPr="00E85DA1">
        <w:rPr>
          <w:rFonts w:ascii="Arial" w:hAnsi="Arial" w:cs="Arial"/>
          <w:szCs w:val="22"/>
        </w:rPr>
        <w:t xml:space="preserve"> impracticable </w:t>
      </w:r>
      <w:r w:rsidR="00172572" w:rsidRPr="00E85DA1">
        <w:rPr>
          <w:rFonts w:ascii="Arial" w:hAnsi="Arial" w:cs="Arial"/>
          <w:szCs w:val="22"/>
        </w:rPr>
        <w:t xml:space="preserve">and disproportionate </w:t>
      </w:r>
      <w:r w:rsidR="00130321" w:rsidRPr="00E85DA1">
        <w:rPr>
          <w:rFonts w:ascii="Arial" w:hAnsi="Arial" w:cs="Arial"/>
          <w:szCs w:val="22"/>
        </w:rPr>
        <w:t xml:space="preserve">to do so, </w:t>
      </w:r>
      <w:r w:rsidR="009E641E" w:rsidRPr="00E85DA1">
        <w:rPr>
          <w:rFonts w:ascii="Arial" w:hAnsi="Arial" w:cs="Arial"/>
          <w:szCs w:val="22"/>
        </w:rPr>
        <w:t xml:space="preserve">in the case of a Fund </w:t>
      </w:r>
      <w:r w:rsidR="00BD3647" w:rsidRPr="00E85DA1">
        <w:rPr>
          <w:rFonts w:ascii="Arial" w:hAnsi="Arial" w:cs="Arial"/>
          <w:szCs w:val="22"/>
        </w:rPr>
        <w:t>structured other than as an Investment Trust</w:t>
      </w:r>
      <w:r w:rsidR="009E641E" w:rsidRPr="00E85DA1">
        <w:rPr>
          <w:rFonts w:ascii="Arial" w:hAnsi="Arial" w:cs="Arial"/>
          <w:szCs w:val="22"/>
        </w:rPr>
        <w:t>:</w:t>
      </w:r>
      <w:bookmarkEnd w:id="144"/>
    </w:p>
    <w:p w14:paraId="26F80DF0" w14:textId="77777777" w:rsidR="009E641E" w:rsidRPr="00E85DA1" w:rsidRDefault="009E641E" w:rsidP="003557D4">
      <w:pPr>
        <w:pStyle w:val="Heading5"/>
        <w:rPr>
          <w:rFonts w:ascii="Arial" w:hAnsi="Arial" w:cs="Arial"/>
          <w:szCs w:val="22"/>
        </w:rPr>
      </w:pPr>
      <w:r w:rsidRPr="00E85DA1">
        <w:rPr>
          <w:rFonts w:ascii="Arial" w:hAnsi="Arial" w:cs="Arial"/>
          <w:szCs w:val="22"/>
        </w:rPr>
        <w:t xml:space="preserve">delegate the </w:t>
      </w:r>
      <w:r w:rsidR="00EA46EC" w:rsidRPr="00E85DA1">
        <w:rPr>
          <w:rFonts w:ascii="Arial" w:hAnsi="Arial" w:cs="Arial"/>
          <w:szCs w:val="22"/>
        </w:rPr>
        <w:t>R</w:t>
      </w:r>
      <w:r w:rsidR="00BA2D8F" w:rsidRPr="00E85DA1">
        <w:rPr>
          <w:rFonts w:ascii="Arial" w:hAnsi="Arial" w:cs="Arial"/>
          <w:szCs w:val="22"/>
        </w:rPr>
        <w:t xml:space="preserve">egulated </w:t>
      </w:r>
      <w:r w:rsidR="00EA46EC" w:rsidRPr="00E85DA1">
        <w:rPr>
          <w:rFonts w:ascii="Arial" w:hAnsi="Arial" w:cs="Arial"/>
          <w:szCs w:val="22"/>
        </w:rPr>
        <w:t>A</w:t>
      </w:r>
      <w:r w:rsidRPr="00E85DA1">
        <w:rPr>
          <w:rFonts w:ascii="Arial" w:hAnsi="Arial" w:cs="Arial"/>
          <w:szCs w:val="22"/>
        </w:rPr>
        <w:t xml:space="preserve">ctivity of </w:t>
      </w:r>
      <w:r w:rsidR="00EA46EC" w:rsidRPr="00E85DA1">
        <w:rPr>
          <w:rFonts w:ascii="Arial" w:hAnsi="Arial" w:cs="Arial"/>
          <w:szCs w:val="22"/>
        </w:rPr>
        <w:t>P</w:t>
      </w:r>
      <w:r w:rsidR="008E6416" w:rsidRPr="00E85DA1">
        <w:rPr>
          <w:rFonts w:ascii="Arial" w:hAnsi="Arial" w:cs="Arial"/>
          <w:szCs w:val="22"/>
        </w:rPr>
        <w:t xml:space="preserve">roviding </w:t>
      </w:r>
      <w:r w:rsidR="00EA46EC" w:rsidRPr="00E85DA1">
        <w:rPr>
          <w:rFonts w:ascii="Arial" w:hAnsi="Arial" w:cs="Arial"/>
          <w:szCs w:val="22"/>
        </w:rPr>
        <w:t>C</w:t>
      </w:r>
      <w:r w:rsidR="008E6416" w:rsidRPr="00E85DA1">
        <w:rPr>
          <w:rFonts w:ascii="Arial" w:hAnsi="Arial" w:cs="Arial"/>
          <w:szCs w:val="22"/>
        </w:rPr>
        <w:t>ustody</w:t>
      </w:r>
      <w:r w:rsidRPr="00E85DA1">
        <w:rPr>
          <w:rFonts w:ascii="Arial" w:hAnsi="Arial" w:cs="Arial"/>
          <w:szCs w:val="22"/>
        </w:rPr>
        <w:t xml:space="preserve"> in relation to the Fund Property to a Service Provider who is an Eligible Custodian; and</w:t>
      </w:r>
    </w:p>
    <w:p w14:paraId="153B7C0E" w14:textId="7CB6D096" w:rsidR="009E641E" w:rsidRPr="00E85DA1" w:rsidRDefault="009E641E" w:rsidP="003557D4">
      <w:pPr>
        <w:pStyle w:val="Heading5"/>
        <w:rPr>
          <w:rFonts w:ascii="Arial" w:hAnsi="Arial" w:cs="Arial"/>
          <w:szCs w:val="22"/>
        </w:rPr>
      </w:pPr>
      <w:r w:rsidRPr="00E85DA1">
        <w:rPr>
          <w:rFonts w:ascii="Arial" w:hAnsi="Arial" w:cs="Arial"/>
          <w:szCs w:val="22"/>
        </w:rPr>
        <w:t xml:space="preserve">comply with the delegation procedures set out in </w:t>
      </w:r>
      <w:r w:rsidR="003013CE" w:rsidRPr="00E85DA1">
        <w:rPr>
          <w:rFonts w:ascii="Arial" w:hAnsi="Arial" w:cs="Arial"/>
          <w:szCs w:val="22"/>
        </w:rPr>
        <w:t>Rule</w:t>
      </w:r>
      <w:r w:rsidRPr="00E85DA1">
        <w:rPr>
          <w:rFonts w:ascii="Arial" w:hAnsi="Arial" w:cs="Arial"/>
          <w:szCs w:val="22"/>
        </w:rPr>
        <w:t xml:space="preserve"> </w:t>
      </w:r>
      <w:r w:rsidR="00185D67" w:rsidRPr="00E85DA1">
        <w:rPr>
          <w:rFonts w:ascii="Arial" w:hAnsi="Arial" w:cs="Arial"/>
          <w:szCs w:val="22"/>
        </w:rPr>
        <w:fldChar w:fldCharType="begin"/>
      </w:r>
      <w:r w:rsidR="00185D67" w:rsidRPr="00E85DA1">
        <w:rPr>
          <w:rFonts w:ascii="Arial" w:hAnsi="Arial" w:cs="Arial"/>
          <w:szCs w:val="22"/>
        </w:rPr>
        <w:instrText xml:space="preserve"> REF _Ref403090258 \n \h </w:instrText>
      </w:r>
      <w:r w:rsidR="00840591" w:rsidRPr="00E85DA1">
        <w:rPr>
          <w:rFonts w:ascii="Arial" w:hAnsi="Arial" w:cs="Arial"/>
          <w:szCs w:val="22"/>
        </w:rPr>
        <w:instrText xml:space="preserve"> \* MERGEFORMAT </w:instrText>
      </w:r>
      <w:r w:rsidR="00185D67" w:rsidRPr="00E85DA1">
        <w:rPr>
          <w:rFonts w:ascii="Arial" w:hAnsi="Arial" w:cs="Arial"/>
          <w:szCs w:val="22"/>
        </w:rPr>
      </w:r>
      <w:r w:rsidR="00185D67"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12.12</w:t>
      </w:r>
      <w:r w:rsidR="00185D67" w:rsidRPr="00E85DA1">
        <w:rPr>
          <w:rFonts w:ascii="Arial" w:hAnsi="Arial" w:cs="Arial"/>
          <w:szCs w:val="22"/>
        </w:rPr>
        <w:fldChar w:fldCharType="end"/>
      </w:r>
      <w:r w:rsidRPr="00E85DA1">
        <w:rPr>
          <w:rFonts w:ascii="Arial" w:hAnsi="Arial" w:cs="Arial"/>
          <w:szCs w:val="22"/>
        </w:rPr>
        <w:t xml:space="preserve"> in relation to such a delegation.</w:t>
      </w:r>
    </w:p>
    <w:p w14:paraId="2612E856" w14:textId="77777777" w:rsidR="009E641E" w:rsidRPr="00E85DA1" w:rsidRDefault="009E641E" w:rsidP="004F7D5A">
      <w:pPr>
        <w:pStyle w:val="NoteHead"/>
        <w:rPr>
          <w:rFonts w:cs="Arial"/>
          <w:szCs w:val="22"/>
        </w:rPr>
      </w:pPr>
      <w:r w:rsidRPr="00E85DA1">
        <w:rPr>
          <w:rFonts w:cs="Arial"/>
          <w:iCs w:val="0"/>
          <w:szCs w:val="22"/>
        </w:rPr>
        <w:lastRenderedPageBreak/>
        <w:t>Guidance</w:t>
      </w:r>
    </w:p>
    <w:p w14:paraId="3E67F2C3" w14:textId="4F11F6E5" w:rsidR="00A811CD" w:rsidRPr="00E85DA1" w:rsidRDefault="00A811CD" w:rsidP="00A32C63">
      <w:pPr>
        <w:pStyle w:val="UK10Block07"/>
        <w:numPr>
          <w:ilvl w:val="0"/>
          <w:numId w:val="59"/>
        </w:numPr>
        <w:spacing w:after="120"/>
        <w:ind w:left="1701" w:hanging="708"/>
        <w:rPr>
          <w:rFonts w:ascii="Arial" w:hAnsi="Arial" w:cs="Arial"/>
          <w:sz w:val="22"/>
          <w:szCs w:val="22"/>
        </w:rPr>
      </w:pPr>
      <w:r w:rsidRPr="00E85DA1">
        <w:rPr>
          <w:rFonts w:ascii="Arial" w:hAnsi="Arial" w:cs="Arial"/>
          <w:sz w:val="22"/>
          <w:szCs w:val="22"/>
        </w:rPr>
        <w:t xml:space="preserve">Rule </w:t>
      </w:r>
      <w:r w:rsidRPr="00E85DA1">
        <w:rPr>
          <w:rFonts w:ascii="Arial" w:hAnsi="Arial" w:cs="Arial"/>
          <w:sz w:val="22"/>
          <w:szCs w:val="22"/>
        </w:rPr>
        <w:fldChar w:fldCharType="begin"/>
      </w:r>
      <w:r w:rsidRPr="00E85DA1">
        <w:rPr>
          <w:rFonts w:ascii="Arial" w:hAnsi="Arial" w:cs="Arial"/>
          <w:sz w:val="22"/>
          <w:szCs w:val="22"/>
        </w:rPr>
        <w:instrText xml:space="preserve"> REF _Ref413316233 \r \h </w:instrText>
      </w:r>
      <w:r w:rsidR="0065050E" w:rsidRPr="00E85DA1">
        <w:rPr>
          <w:rFonts w:ascii="Arial" w:hAnsi="Arial" w:cs="Arial"/>
          <w:sz w:val="22"/>
          <w:szCs w:val="22"/>
        </w:rPr>
        <w:instrText xml:space="preserve"> \* MERGEFORMAT </w:instrText>
      </w:r>
      <w:r w:rsidRPr="00E85DA1">
        <w:rPr>
          <w:rFonts w:ascii="Arial" w:hAnsi="Arial" w:cs="Arial"/>
          <w:sz w:val="22"/>
          <w:szCs w:val="22"/>
        </w:rPr>
      </w:r>
      <w:r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12.3.3</w:t>
      </w:r>
      <w:r w:rsidRPr="00E85DA1">
        <w:rPr>
          <w:rFonts w:ascii="Arial" w:hAnsi="Arial" w:cs="Arial"/>
          <w:sz w:val="22"/>
          <w:szCs w:val="22"/>
        </w:rPr>
        <w:fldChar w:fldCharType="end"/>
      </w:r>
      <w:r w:rsidRPr="00E85DA1">
        <w:rPr>
          <w:rFonts w:ascii="Arial" w:hAnsi="Arial" w:cs="Arial"/>
          <w:sz w:val="22"/>
          <w:szCs w:val="22"/>
        </w:rPr>
        <w:t xml:space="preserve"> below sets out the circumstances in which a Fund Manager of a Domestic Fund would not be required to appoint an Eligible Custodian.</w:t>
      </w:r>
    </w:p>
    <w:p w14:paraId="34D8F7EC" w14:textId="5E225FE1" w:rsidR="009E641E" w:rsidRPr="00E85DA1" w:rsidRDefault="005E4B37" w:rsidP="00A32C63">
      <w:pPr>
        <w:pStyle w:val="UK10Block07"/>
        <w:numPr>
          <w:ilvl w:val="0"/>
          <w:numId w:val="59"/>
        </w:numPr>
        <w:spacing w:after="120"/>
        <w:ind w:left="1701" w:hanging="708"/>
        <w:rPr>
          <w:rFonts w:ascii="Arial" w:hAnsi="Arial" w:cs="Arial"/>
          <w:sz w:val="22"/>
          <w:szCs w:val="22"/>
        </w:rPr>
      </w:pPr>
      <w:r w:rsidRPr="00E85DA1">
        <w:rPr>
          <w:rFonts w:ascii="Arial" w:hAnsi="Arial" w:cs="Arial"/>
          <w:sz w:val="22"/>
          <w:szCs w:val="22"/>
        </w:rPr>
        <w:t>Rule</w:t>
      </w:r>
      <w:r w:rsidR="009E641E" w:rsidRPr="00E85DA1">
        <w:rPr>
          <w:rFonts w:ascii="Arial" w:hAnsi="Arial" w:cs="Arial"/>
          <w:sz w:val="22"/>
          <w:szCs w:val="22"/>
        </w:rPr>
        <w:t xml:space="preserve"> </w:t>
      </w:r>
      <w:r w:rsidR="00185D67" w:rsidRPr="00E85DA1">
        <w:rPr>
          <w:rFonts w:ascii="Arial" w:hAnsi="Arial" w:cs="Arial"/>
          <w:sz w:val="22"/>
          <w:szCs w:val="22"/>
        </w:rPr>
        <w:fldChar w:fldCharType="begin"/>
      </w:r>
      <w:r w:rsidR="00185D67" w:rsidRPr="00E85DA1">
        <w:rPr>
          <w:rFonts w:ascii="Arial" w:hAnsi="Arial" w:cs="Arial"/>
          <w:sz w:val="22"/>
          <w:szCs w:val="22"/>
        </w:rPr>
        <w:instrText xml:space="preserve"> REF _Ref403090265 \n \h </w:instrText>
      </w:r>
      <w:r w:rsidR="00840591" w:rsidRPr="00E85DA1">
        <w:rPr>
          <w:rFonts w:ascii="Arial" w:hAnsi="Arial" w:cs="Arial"/>
          <w:sz w:val="22"/>
          <w:szCs w:val="22"/>
        </w:rPr>
        <w:instrText xml:space="preserve"> \* MERGEFORMAT </w:instrText>
      </w:r>
      <w:r w:rsidR="00185D67" w:rsidRPr="00E85DA1">
        <w:rPr>
          <w:rFonts w:ascii="Arial" w:hAnsi="Arial" w:cs="Arial"/>
          <w:sz w:val="22"/>
          <w:szCs w:val="22"/>
        </w:rPr>
      </w:r>
      <w:r w:rsidR="00185D67"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12.12</w:t>
      </w:r>
      <w:r w:rsidR="00185D67" w:rsidRPr="00E85DA1">
        <w:rPr>
          <w:rFonts w:ascii="Arial" w:hAnsi="Arial" w:cs="Arial"/>
          <w:sz w:val="22"/>
          <w:szCs w:val="22"/>
        </w:rPr>
        <w:fldChar w:fldCharType="end"/>
      </w:r>
      <w:r w:rsidR="009E641E" w:rsidRPr="00E85DA1">
        <w:rPr>
          <w:rFonts w:ascii="Arial" w:hAnsi="Arial" w:cs="Arial"/>
          <w:sz w:val="22"/>
          <w:szCs w:val="22"/>
        </w:rPr>
        <w:t xml:space="preserve"> governs the power of a Fund Manager to delegate certain of its </w:t>
      </w:r>
      <w:r w:rsidR="00EA46EC" w:rsidRPr="00E85DA1">
        <w:rPr>
          <w:rFonts w:ascii="Arial" w:hAnsi="Arial" w:cs="Arial"/>
          <w:sz w:val="22"/>
          <w:szCs w:val="22"/>
        </w:rPr>
        <w:t>R</w:t>
      </w:r>
      <w:r w:rsidR="00697274" w:rsidRPr="00E85DA1">
        <w:rPr>
          <w:rFonts w:ascii="Arial" w:hAnsi="Arial" w:cs="Arial"/>
          <w:sz w:val="22"/>
          <w:szCs w:val="22"/>
        </w:rPr>
        <w:t>egulated</w:t>
      </w:r>
      <w:r w:rsidR="009E641E" w:rsidRPr="00E85DA1">
        <w:rPr>
          <w:rFonts w:ascii="Arial" w:hAnsi="Arial" w:cs="Arial"/>
          <w:sz w:val="22"/>
          <w:szCs w:val="22"/>
        </w:rPr>
        <w:t xml:space="preserve"> </w:t>
      </w:r>
      <w:r w:rsidR="00EA46EC" w:rsidRPr="00E85DA1">
        <w:rPr>
          <w:rFonts w:ascii="Arial" w:hAnsi="Arial" w:cs="Arial"/>
          <w:sz w:val="22"/>
          <w:szCs w:val="22"/>
        </w:rPr>
        <w:t>A</w:t>
      </w:r>
      <w:r w:rsidR="009E641E" w:rsidRPr="00E85DA1">
        <w:rPr>
          <w:rFonts w:ascii="Arial" w:hAnsi="Arial" w:cs="Arial"/>
          <w:sz w:val="22"/>
          <w:szCs w:val="22"/>
        </w:rPr>
        <w:t>ctivities, and to outsource its functions.</w:t>
      </w:r>
    </w:p>
    <w:p w14:paraId="02ABE910" w14:textId="0E5187D7" w:rsidR="00A811CD" w:rsidRPr="00E85DA1" w:rsidRDefault="00A811CD" w:rsidP="00A32C63">
      <w:pPr>
        <w:pStyle w:val="UK10Block07"/>
        <w:numPr>
          <w:ilvl w:val="0"/>
          <w:numId w:val="59"/>
        </w:numPr>
        <w:spacing w:after="120"/>
        <w:ind w:left="1701" w:hanging="708"/>
        <w:rPr>
          <w:rFonts w:ascii="Arial" w:hAnsi="Arial" w:cs="Arial"/>
          <w:sz w:val="22"/>
          <w:szCs w:val="22"/>
        </w:rPr>
      </w:pPr>
      <w:r w:rsidRPr="00E85DA1">
        <w:rPr>
          <w:rFonts w:ascii="Arial" w:hAnsi="Arial" w:cs="Arial"/>
          <w:sz w:val="22"/>
          <w:szCs w:val="22"/>
        </w:rPr>
        <w:t xml:space="preserve">Rule </w:t>
      </w:r>
      <w:r w:rsidRPr="00E85DA1">
        <w:rPr>
          <w:rFonts w:ascii="Arial" w:hAnsi="Arial" w:cs="Arial"/>
          <w:sz w:val="22"/>
          <w:szCs w:val="22"/>
        </w:rPr>
        <w:fldChar w:fldCharType="begin"/>
      </w:r>
      <w:r w:rsidRPr="00E85DA1">
        <w:rPr>
          <w:rFonts w:ascii="Arial" w:hAnsi="Arial" w:cs="Arial"/>
          <w:sz w:val="22"/>
          <w:szCs w:val="22"/>
        </w:rPr>
        <w:instrText xml:space="preserve"> REF _Ref403091961 \r \h </w:instrText>
      </w:r>
      <w:r w:rsidR="0065050E" w:rsidRPr="00E85DA1">
        <w:rPr>
          <w:rFonts w:ascii="Arial" w:hAnsi="Arial" w:cs="Arial"/>
          <w:sz w:val="22"/>
          <w:szCs w:val="22"/>
        </w:rPr>
        <w:instrText xml:space="preserve"> \* MERGEFORMAT </w:instrText>
      </w:r>
      <w:r w:rsidRPr="00E85DA1">
        <w:rPr>
          <w:rFonts w:ascii="Arial" w:hAnsi="Arial" w:cs="Arial"/>
          <w:sz w:val="22"/>
          <w:szCs w:val="22"/>
        </w:rPr>
      </w:r>
      <w:r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12.3.2</w:t>
      </w:r>
      <w:r w:rsidRPr="00E85DA1">
        <w:rPr>
          <w:rFonts w:ascii="Arial" w:hAnsi="Arial" w:cs="Arial"/>
          <w:sz w:val="22"/>
          <w:szCs w:val="22"/>
        </w:rPr>
        <w:fldChar w:fldCharType="end"/>
      </w:r>
      <w:r w:rsidRPr="00E85DA1">
        <w:rPr>
          <w:rFonts w:ascii="Arial" w:hAnsi="Arial" w:cs="Arial"/>
          <w:sz w:val="22"/>
          <w:szCs w:val="22"/>
        </w:rPr>
        <w:t>(1) is not intended to confer strict liability for the safekeeping of Fund Property on a Fund Manager.</w:t>
      </w:r>
    </w:p>
    <w:p w14:paraId="1818B380" w14:textId="77777777" w:rsidR="00385CC0" w:rsidRPr="00E85DA1" w:rsidRDefault="00385CC0" w:rsidP="00A32C63">
      <w:pPr>
        <w:pStyle w:val="UK10Block07"/>
        <w:numPr>
          <w:ilvl w:val="0"/>
          <w:numId w:val="59"/>
        </w:numPr>
        <w:spacing w:after="120"/>
        <w:ind w:left="1701" w:hanging="708"/>
        <w:rPr>
          <w:rFonts w:ascii="Arial" w:hAnsi="Arial" w:cs="Arial"/>
          <w:sz w:val="22"/>
          <w:szCs w:val="22"/>
        </w:rPr>
      </w:pPr>
      <w:r w:rsidRPr="00E85DA1">
        <w:rPr>
          <w:rFonts w:ascii="Arial" w:hAnsi="Arial" w:cs="Arial"/>
          <w:sz w:val="22"/>
          <w:szCs w:val="22"/>
        </w:rPr>
        <w:t>In addition to Chapter 12, Rule 15.3 sets out the requirements applicable to a Fund Manager of a Qualified Investor Fund in relation to custody of Fund Property.</w:t>
      </w:r>
    </w:p>
    <w:p w14:paraId="06AB012F" w14:textId="77777777" w:rsidR="00172572" w:rsidRPr="00E85DA1" w:rsidRDefault="00172572" w:rsidP="00130321">
      <w:pPr>
        <w:pStyle w:val="UK11Title07"/>
        <w:rPr>
          <w:rFonts w:ascii="Arial" w:hAnsi="Arial" w:cs="Arial"/>
          <w:szCs w:val="22"/>
        </w:rPr>
      </w:pPr>
      <w:r w:rsidRPr="00E85DA1">
        <w:rPr>
          <w:rFonts w:ascii="Arial" w:hAnsi="Arial" w:cs="Arial"/>
          <w:szCs w:val="22"/>
        </w:rPr>
        <w:t xml:space="preserve">Alternative arrangements for safekeeping </w:t>
      </w:r>
    </w:p>
    <w:p w14:paraId="69591DB8" w14:textId="162DCB6B" w:rsidR="00172572" w:rsidRPr="00E85DA1" w:rsidRDefault="00172572" w:rsidP="00172572">
      <w:pPr>
        <w:pStyle w:val="Heading4"/>
        <w:tabs>
          <w:tab w:val="clear" w:pos="1008"/>
          <w:tab w:val="left" w:pos="993"/>
        </w:tabs>
        <w:ind w:left="993" w:hanging="993"/>
        <w:rPr>
          <w:rFonts w:ascii="Arial" w:hAnsi="Arial" w:cs="Arial"/>
          <w:szCs w:val="22"/>
        </w:rPr>
      </w:pPr>
      <w:bookmarkStart w:id="145" w:name="_Ref413316233"/>
      <w:r w:rsidRPr="00E85DA1">
        <w:rPr>
          <w:rFonts w:ascii="Arial" w:hAnsi="Arial" w:cs="Arial"/>
          <w:szCs w:val="22"/>
        </w:rPr>
        <w:t xml:space="preserve">(1) A Fund Manager of a </w:t>
      </w:r>
      <w:r w:rsidR="00740D90" w:rsidRPr="00E85DA1">
        <w:rPr>
          <w:rFonts w:ascii="Arial" w:hAnsi="Arial" w:cs="Arial"/>
          <w:szCs w:val="22"/>
        </w:rPr>
        <w:t xml:space="preserve">Domestic </w:t>
      </w:r>
      <w:r w:rsidRPr="00E85DA1">
        <w:rPr>
          <w:rFonts w:ascii="Arial" w:hAnsi="Arial" w:cs="Arial"/>
          <w:szCs w:val="22"/>
        </w:rPr>
        <w:t xml:space="preserve">Fund is not required to appoint an Eligible Custodian for the Fund pursuant to Rule </w:t>
      </w:r>
      <w:r w:rsidRPr="00E85DA1">
        <w:rPr>
          <w:rFonts w:ascii="Arial" w:hAnsi="Arial" w:cs="Arial"/>
          <w:szCs w:val="22"/>
        </w:rPr>
        <w:fldChar w:fldCharType="begin"/>
      </w:r>
      <w:r w:rsidRPr="00E85DA1">
        <w:rPr>
          <w:rFonts w:ascii="Arial" w:hAnsi="Arial" w:cs="Arial"/>
          <w:szCs w:val="22"/>
        </w:rPr>
        <w:instrText xml:space="preserve"> REF _Ref403091961 \n \h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12.3.2</w:t>
      </w:r>
      <w:r w:rsidRPr="00E85DA1">
        <w:rPr>
          <w:rFonts w:ascii="Arial" w:hAnsi="Arial" w:cs="Arial"/>
          <w:szCs w:val="22"/>
        </w:rPr>
        <w:fldChar w:fldCharType="end"/>
      </w:r>
      <w:r w:rsidRPr="00E85DA1">
        <w:rPr>
          <w:rFonts w:ascii="Arial" w:hAnsi="Arial" w:cs="Arial"/>
          <w:szCs w:val="22"/>
        </w:rPr>
        <w:t xml:space="preserve"> where i</w:t>
      </w:r>
      <w:r w:rsidR="00F50B1A" w:rsidRPr="00E85DA1">
        <w:rPr>
          <w:rFonts w:ascii="Arial" w:hAnsi="Arial" w:cs="Arial"/>
          <w:szCs w:val="22"/>
        </w:rPr>
        <w:t>t meets the requirements in</w:t>
      </w:r>
      <w:r w:rsidR="008B5988" w:rsidRPr="00E85DA1">
        <w:rPr>
          <w:rFonts w:ascii="Arial" w:hAnsi="Arial" w:cs="Arial"/>
          <w:szCs w:val="22"/>
        </w:rPr>
        <w:t xml:space="preserve"> either</w:t>
      </w:r>
      <w:r w:rsidR="00F50B1A" w:rsidRPr="00E85DA1">
        <w:rPr>
          <w:rFonts w:ascii="Arial" w:hAnsi="Arial" w:cs="Arial"/>
          <w:szCs w:val="22"/>
        </w:rPr>
        <w:t xml:space="preserve"> (2)</w:t>
      </w:r>
      <w:r w:rsidR="008B5988" w:rsidRPr="00E85DA1">
        <w:rPr>
          <w:rFonts w:ascii="Arial" w:hAnsi="Arial" w:cs="Arial"/>
          <w:szCs w:val="22"/>
        </w:rPr>
        <w:t xml:space="preserve"> and</w:t>
      </w:r>
      <w:r w:rsidR="00F50B1A" w:rsidRPr="00E85DA1">
        <w:rPr>
          <w:rFonts w:ascii="Arial" w:hAnsi="Arial" w:cs="Arial"/>
          <w:szCs w:val="22"/>
        </w:rPr>
        <w:t xml:space="preserve"> </w:t>
      </w:r>
      <w:r w:rsidRPr="00E85DA1">
        <w:rPr>
          <w:rFonts w:ascii="Arial" w:hAnsi="Arial" w:cs="Arial"/>
          <w:szCs w:val="22"/>
        </w:rPr>
        <w:t>(3)</w:t>
      </w:r>
      <w:r w:rsidR="008B5988" w:rsidRPr="00E85DA1">
        <w:rPr>
          <w:rFonts w:ascii="Arial" w:hAnsi="Arial" w:cs="Arial"/>
          <w:szCs w:val="22"/>
        </w:rPr>
        <w:t>, or</w:t>
      </w:r>
      <w:r w:rsidR="00F50B1A" w:rsidRPr="00E85DA1">
        <w:rPr>
          <w:rFonts w:ascii="Arial" w:hAnsi="Arial" w:cs="Arial"/>
          <w:szCs w:val="22"/>
        </w:rPr>
        <w:t xml:space="preserve"> (4)</w:t>
      </w:r>
      <w:r w:rsidRPr="00E85DA1">
        <w:rPr>
          <w:rFonts w:ascii="Arial" w:hAnsi="Arial" w:cs="Arial"/>
          <w:szCs w:val="22"/>
        </w:rPr>
        <w:t>.</w:t>
      </w:r>
      <w:bookmarkEnd w:id="145"/>
    </w:p>
    <w:p w14:paraId="1AD61E26" w14:textId="77777777" w:rsidR="00172572" w:rsidRPr="00E85DA1" w:rsidRDefault="00172572" w:rsidP="00993BE6">
      <w:pPr>
        <w:pStyle w:val="UK11Block07"/>
        <w:rPr>
          <w:rFonts w:ascii="Arial" w:hAnsi="Arial" w:cs="Arial"/>
          <w:szCs w:val="22"/>
        </w:rPr>
      </w:pPr>
      <w:r w:rsidRPr="00E85DA1">
        <w:rPr>
          <w:rFonts w:ascii="Arial" w:hAnsi="Arial" w:cs="Arial"/>
          <w:szCs w:val="22"/>
        </w:rPr>
        <w:t>(2) The Fund Manager or, in the case of an Investment Trust, the Trustee, for the purpose of meeting the legal or regulatory requirements in relation to the ownership of Real Property applicable in the jurisdiction in which the Real Property is situated, may implement alternative arrangements for safekeeping where the arrangements:</w:t>
      </w:r>
    </w:p>
    <w:p w14:paraId="234F466A" w14:textId="77777777" w:rsidR="00172572" w:rsidRPr="00E85DA1" w:rsidRDefault="00172572" w:rsidP="00A9669D">
      <w:pPr>
        <w:pStyle w:val="Heading5"/>
        <w:numPr>
          <w:ilvl w:val="4"/>
          <w:numId w:val="37"/>
        </w:numPr>
        <w:rPr>
          <w:rFonts w:ascii="Arial" w:hAnsi="Arial" w:cs="Arial"/>
          <w:szCs w:val="22"/>
        </w:rPr>
      </w:pPr>
      <w:r w:rsidRPr="00E85DA1">
        <w:rPr>
          <w:rFonts w:ascii="Arial" w:hAnsi="Arial" w:cs="Arial"/>
          <w:szCs w:val="22"/>
        </w:rPr>
        <w:t>in the case of an Investment Trust, enable the Trustee to continue to control the Fund Property; and</w:t>
      </w:r>
    </w:p>
    <w:p w14:paraId="334D033C" w14:textId="77777777" w:rsidR="00534B6A" w:rsidRPr="00E85DA1" w:rsidRDefault="00534B6A" w:rsidP="00534B6A">
      <w:pPr>
        <w:pStyle w:val="Heading5"/>
        <w:rPr>
          <w:rFonts w:ascii="Arial" w:hAnsi="Arial" w:cs="Arial"/>
          <w:szCs w:val="22"/>
        </w:rPr>
      </w:pPr>
      <w:r w:rsidRPr="00E85DA1">
        <w:rPr>
          <w:rFonts w:ascii="Arial" w:hAnsi="Arial" w:cs="Arial"/>
          <w:szCs w:val="22"/>
        </w:rPr>
        <w:t xml:space="preserve">in all cases </w:t>
      </w:r>
      <w:r w:rsidR="00172572" w:rsidRPr="00E85DA1">
        <w:rPr>
          <w:rFonts w:ascii="Arial" w:hAnsi="Arial" w:cs="Arial"/>
          <w:szCs w:val="22"/>
        </w:rPr>
        <w:t>do not enable the Fund Manager to have unfettered control of the Fund Property</w:t>
      </w:r>
      <w:r w:rsidRPr="00E85DA1">
        <w:rPr>
          <w:rFonts w:ascii="Arial" w:hAnsi="Arial" w:cs="Arial"/>
          <w:szCs w:val="22"/>
        </w:rPr>
        <w:t>.</w:t>
      </w:r>
    </w:p>
    <w:p w14:paraId="2C81ED83" w14:textId="77777777" w:rsidR="00172572" w:rsidRPr="00E85DA1" w:rsidRDefault="00172572" w:rsidP="00993BE6">
      <w:pPr>
        <w:pStyle w:val="UK11Block07"/>
        <w:rPr>
          <w:rFonts w:ascii="Arial" w:hAnsi="Arial" w:cs="Arial"/>
          <w:szCs w:val="22"/>
        </w:rPr>
      </w:pPr>
      <w:r w:rsidRPr="00E85DA1">
        <w:rPr>
          <w:rFonts w:ascii="Arial" w:hAnsi="Arial" w:cs="Arial"/>
          <w:szCs w:val="22"/>
        </w:rPr>
        <w:t xml:space="preserve">(3) If the Fund Manager or, in the case of an Investment Trust, the Trustee, implements arrangements in accordance with (2), it must satisfy the Regulator that the arrangements have the effect specified in (2) and are legally effective in the </w:t>
      </w:r>
      <w:r w:rsidR="00285106" w:rsidRPr="00E85DA1">
        <w:rPr>
          <w:rFonts w:ascii="Arial" w:hAnsi="Arial" w:cs="Arial"/>
          <w:szCs w:val="22"/>
        </w:rPr>
        <w:t xml:space="preserve">Abu Dhabi </w:t>
      </w:r>
      <w:r w:rsidRPr="00E85DA1">
        <w:rPr>
          <w:rFonts w:ascii="Arial" w:hAnsi="Arial" w:cs="Arial"/>
          <w:szCs w:val="22"/>
        </w:rPr>
        <w:t>Global Market and in the jurisdiction where the Real Property is situated.</w:t>
      </w:r>
    </w:p>
    <w:p w14:paraId="0F8196D4" w14:textId="77777777" w:rsidR="00806E5A" w:rsidRPr="00E85DA1" w:rsidRDefault="00CF1A98" w:rsidP="00CF1A98">
      <w:pPr>
        <w:pStyle w:val="NoteHead"/>
        <w:jc w:val="both"/>
        <w:rPr>
          <w:rFonts w:cs="Arial"/>
          <w:b w:val="0"/>
          <w:szCs w:val="22"/>
        </w:rPr>
      </w:pPr>
      <w:r w:rsidRPr="00E85DA1">
        <w:rPr>
          <w:rFonts w:cs="Arial"/>
          <w:b w:val="0"/>
          <w:iCs w:val="0"/>
          <w:szCs w:val="22"/>
        </w:rPr>
        <w:t xml:space="preserve">(4) </w:t>
      </w:r>
      <w:r w:rsidR="001C65D9" w:rsidRPr="00E85DA1">
        <w:rPr>
          <w:rFonts w:cs="Arial"/>
          <w:b w:val="0"/>
          <w:szCs w:val="22"/>
        </w:rPr>
        <w:t>Where, due to the nature of the Fund and the type of assets which it holds, it is neither practical nor proportionate to appoint an Eligible Custodian</w:t>
      </w:r>
      <w:r w:rsidR="00CF7E51" w:rsidRPr="00E85DA1">
        <w:rPr>
          <w:rFonts w:cs="Arial"/>
          <w:b w:val="0"/>
          <w:szCs w:val="22"/>
        </w:rPr>
        <w:t xml:space="preserve"> pursuant to </w:t>
      </w:r>
      <w:r w:rsidRPr="00E85DA1">
        <w:rPr>
          <w:rFonts w:cs="Arial"/>
          <w:b w:val="0"/>
          <w:szCs w:val="22"/>
        </w:rPr>
        <w:t xml:space="preserve">the </w:t>
      </w:r>
      <w:r w:rsidR="00806E5A" w:rsidRPr="00E85DA1">
        <w:rPr>
          <w:rFonts w:cs="Arial"/>
          <w:b w:val="0"/>
          <w:szCs w:val="22"/>
        </w:rPr>
        <w:t>above,</w:t>
      </w:r>
      <w:r w:rsidR="001C65D9" w:rsidRPr="00E85DA1">
        <w:rPr>
          <w:rFonts w:cs="Arial"/>
          <w:b w:val="0"/>
          <w:szCs w:val="22"/>
        </w:rPr>
        <w:t xml:space="preserve"> a Fund Manager may </w:t>
      </w:r>
      <w:r w:rsidR="008B5988" w:rsidRPr="00E85DA1">
        <w:rPr>
          <w:rFonts w:cs="Arial"/>
          <w:b w:val="0"/>
          <w:szCs w:val="22"/>
        </w:rPr>
        <w:t>choose not to appoint an Eligible Custodian, provided that</w:t>
      </w:r>
      <w:r w:rsidR="001C65D9" w:rsidRPr="00E85DA1">
        <w:rPr>
          <w:rFonts w:cs="Arial"/>
          <w:b w:val="0"/>
          <w:szCs w:val="22"/>
        </w:rPr>
        <w:t xml:space="preserve"> title to such assets </w:t>
      </w:r>
      <w:r w:rsidR="008B5988" w:rsidRPr="00E85DA1">
        <w:rPr>
          <w:rFonts w:cs="Arial"/>
          <w:b w:val="0"/>
          <w:szCs w:val="22"/>
        </w:rPr>
        <w:t xml:space="preserve">is either registered in the name of the Fund or is registered </w:t>
      </w:r>
      <w:r w:rsidR="001C65D9" w:rsidRPr="00E85DA1">
        <w:rPr>
          <w:rFonts w:cs="Arial"/>
          <w:b w:val="0"/>
          <w:szCs w:val="22"/>
        </w:rPr>
        <w:t>i</w:t>
      </w:r>
      <w:r w:rsidR="00865904" w:rsidRPr="00E85DA1">
        <w:rPr>
          <w:rFonts w:cs="Arial"/>
          <w:b w:val="0"/>
          <w:szCs w:val="22"/>
        </w:rPr>
        <w:t>n the name of a nominee company (</w:t>
      </w:r>
      <w:r w:rsidR="001C65D9" w:rsidRPr="00E85DA1">
        <w:rPr>
          <w:rFonts w:cs="Arial"/>
          <w:b w:val="0"/>
          <w:szCs w:val="22"/>
        </w:rPr>
        <w:t xml:space="preserve">provided that </w:t>
      </w:r>
      <w:r w:rsidR="00865904" w:rsidRPr="00E85DA1">
        <w:rPr>
          <w:rFonts w:cs="Arial"/>
          <w:b w:val="0"/>
          <w:szCs w:val="22"/>
        </w:rPr>
        <w:t xml:space="preserve">in this latter case </w:t>
      </w:r>
      <w:r w:rsidR="001C65D9" w:rsidRPr="00E85DA1">
        <w:rPr>
          <w:rFonts w:cs="Arial"/>
          <w:b w:val="0"/>
          <w:szCs w:val="22"/>
        </w:rPr>
        <w:t>(i) such nominee company declares that it holds title to such assets on trust for the Fund; and (ii) the Fund Manager</w:t>
      </w:r>
      <w:r w:rsidR="00A811CD" w:rsidRPr="00E85DA1">
        <w:rPr>
          <w:rFonts w:cs="Arial"/>
          <w:b w:val="0"/>
          <w:szCs w:val="22"/>
        </w:rPr>
        <w:t>, vis-à-vis the Fund,</w:t>
      </w:r>
      <w:r w:rsidR="001C65D9" w:rsidRPr="00E85DA1">
        <w:rPr>
          <w:rFonts w:cs="Arial"/>
          <w:b w:val="0"/>
          <w:szCs w:val="22"/>
        </w:rPr>
        <w:t xml:space="preserve"> takes full responsibility for the acts and omission of such nominee company</w:t>
      </w:r>
      <w:r w:rsidR="00865904" w:rsidRPr="00E85DA1">
        <w:rPr>
          <w:rFonts w:cs="Arial"/>
          <w:b w:val="0"/>
          <w:szCs w:val="22"/>
        </w:rPr>
        <w:t>)</w:t>
      </w:r>
      <w:r w:rsidR="001C65D9" w:rsidRPr="00E85DA1">
        <w:rPr>
          <w:rFonts w:cs="Arial"/>
          <w:b w:val="0"/>
          <w:szCs w:val="22"/>
        </w:rPr>
        <w:t xml:space="preserve">. </w:t>
      </w:r>
    </w:p>
    <w:p w14:paraId="79840D7E" w14:textId="77777777" w:rsidR="00F50B1A" w:rsidRPr="00E85DA1" w:rsidRDefault="00F50B1A" w:rsidP="00CF1A98">
      <w:pPr>
        <w:pStyle w:val="NoteHead"/>
        <w:jc w:val="both"/>
        <w:rPr>
          <w:rFonts w:cs="Arial"/>
          <w:szCs w:val="22"/>
        </w:rPr>
      </w:pPr>
      <w:r w:rsidRPr="00E85DA1">
        <w:rPr>
          <w:rFonts w:cs="Arial"/>
          <w:szCs w:val="22"/>
        </w:rPr>
        <w:t>Guidance</w:t>
      </w:r>
    </w:p>
    <w:p w14:paraId="5A0689BE" w14:textId="4AF39B99" w:rsidR="00F50B1A" w:rsidRPr="00E85DA1" w:rsidRDefault="0049671A" w:rsidP="00CF1A98">
      <w:pPr>
        <w:pStyle w:val="NoteHead"/>
        <w:jc w:val="both"/>
        <w:rPr>
          <w:rFonts w:cs="Arial"/>
          <w:b w:val="0"/>
          <w:szCs w:val="22"/>
        </w:rPr>
      </w:pPr>
      <w:r w:rsidRPr="00E85DA1">
        <w:rPr>
          <w:rFonts w:cs="Arial"/>
          <w:b w:val="0"/>
          <w:szCs w:val="22"/>
        </w:rPr>
        <w:t xml:space="preserve">In relation to Rule </w:t>
      </w:r>
      <w:r w:rsidRPr="00E85DA1">
        <w:rPr>
          <w:rFonts w:cs="Arial"/>
          <w:b w:val="0"/>
          <w:szCs w:val="22"/>
        </w:rPr>
        <w:fldChar w:fldCharType="begin"/>
      </w:r>
      <w:r w:rsidRPr="00E85DA1">
        <w:rPr>
          <w:rFonts w:cs="Arial"/>
          <w:b w:val="0"/>
          <w:szCs w:val="22"/>
        </w:rPr>
        <w:instrText xml:space="preserve"> REF _Ref413316233 \r \h </w:instrText>
      </w:r>
      <w:r w:rsidR="0065050E" w:rsidRPr="00E85DA1">
        <w:rPr>
          <w:rFonts w:cs="Arial"/>
          <w:b w:val="0"/>
          <w:szCs w:val="22"/>
        </w:rPr>
        <w:instrText xml:space="preserve"> \* MERGEFORMAT </w:instrText>
      </w:r>
      <w:r w:rsidRPr="00E85DA1">
        <w:rPr>
          <w:rFonts w:cs="Arial"/>
          <w:b w:val="0"/>
          <w:szCs w:val="22"/>
        </w:rPr>
      </w:r>
      <w:r w:rsidRPr="00E85DA1">
        <w:rPr>
          <w:rFonts w:cs="Arial"/>
          <w:b w:val="0"/>
          <w:szCs w:val="22"/>
        </w:rPr>
        <w:fldChar w:fldCharType="separate"/>
      </w:r>
      <w:r w:rsidR="002C162D">
        <w:rPr>
          <w:rFonts w:cs="Arial"/>
          <w:b w:val="0"/>
          <w:szCs w:val="22"/>
          <w:cs/>
        </w:rPr>
        <w:t>‎</w:t>
      </w:r>
      <w:r w:rsidR="002C162D">
        <w:rPr>
          <w:rFonts w:cs="Arial"/>
          <w:b w:val="0"/>
          <w:szCs w:val="22"/>
        </w:rPr>
        <w:t>12.3.3</w:t>
      </w:r>
      <w:r w:rsidRPr="00E85DA1">
        <w:rPr>
          <w:rFonts w:cs="Arial"/>
          <w:b w:val="0"/>
          <w:szCs w:val="22"/>
        </w:rPr>
        <w:fldChar w:fldCharType="end"/>
      </w:r>
      <w:r w:rsidRPr="00E85DA1">
        <w:rPr>
          <w:rFonts w:cs="Arial"/>
          <w:b w:val="0"/>
          <w:szCs w:val="22"/>
        </w:rPr>
        <w:t>(4), examples of where it is likely to be neither practical nor proportionate for a Fund Manager to appoint an Eligible Custodian include where the Fund solely holds Real Property, or its strategy is solely that of a private equity</w:t>
      </w:r>
      <w:r w:rsidR="00865904" w:rsidRPr="00E85DA1">
        <w:rPr>
          <w:rFonts w:cs="Arial"/>
          <w:b w:val="0"/>
          <w:szCs w:val="22"/>
        </w:rPr>
        <w:t>,</w:t>
      </w:r>
      <w:r w:rsidRPr="00E85DA1">
        <w:rPr>
          <w:rFonts w:cs="Arial"/>
          <w:b w:val="0"/>
          <w:szCs w:val="22"/>
        </w:rPr>
        <w:t xml:space="preserve"> infrastructure </w:t>
      </w:r>
      <w:r w:rsidR="00865904" w:rsidRPr="00E85DA1">
        <w:rPr>
          <w:rFonts w:cs="Arial"/>
          <w:b w:val="0"/>
          <w:szCs w:val="22"/>
        </w:rPr>
        <w:t xml:space="preserve">or similar </w:t>
      </w:r>
      <w:r w:rsidRPr="00E85DA1">
        <w:rPr>
          <w:rFonts w:cs="Arial"/>
          <w:b w:val="0"/>
          <w:szCs w:val="22"/>
        </w:rPr>
        <w:t xml:space="preserve">fund where the assets are highly illiquid. </w:t>
      </w:r>
    </w:p>
    <w:p w14:paraId="47DF1850" w14:textId="77777777" w:rsidR="009E641E" w:rsidRPr="00E85DA1" w:rsidRDefault="001C65D9" w:rsidP="001C65D9">
      <w:pPr>
        <w:pStyle w:val="UK10Block07"/>
        <w:spacing w:after="120"/>
        <w:rPr>
          <w:rFonts w:ascii="Arial" w:hAnsi="Arial" w:cs="Arial"/>
          <w:b/>
          <w:sz w:val="22"/>
          <w:szCs w:val="22"/>
        </w:rPr>
      </w:pPr>
      <w:r w:rsidRPr="00E85DA1">
        <w:rPr>
          <w:rFonts w:ascii="Arial" w:hAnsi="Arial" w:cs="Arial"/>
          <w:b/>
          <w:sz w:val="22"/>
          <w:szCs w:val="22"/>
        </w:rPr>
        <w:t xml:space="preserve">Trustee </w:t>
      </w:r>
    </w:p>
    <w:p w14:paraId="54B48A2E" w14:textId="77777777" w:rsidR="000B5FE6" w:rsidRPr="00E85DA1" w:rsidRDefault="000B5FE6" w:rsidP="00A450CD">
      <w:pPr>
        <w:pStyle w:val="Heading4"/>
        <w:rPr>
          <w:rFonts w:ascii="Arial" w:hAnsi="Arial" w:cs="Arial"/>
          <w:szCs w:val="22"/>
        </w:rPr>
      </w:pPr>
      <w:bookmarkStart w:id="146" w:name="_Ref423094424"/>
      <w:r w:rsidRPr="00E85DA1">
        <w:rPr>
          <w:rFonts w:ascii="Arial" w:hAnsi="Arial" w:cs="Arial"/>
          <w:szCs w:val="22"/>
        </w:rPr>
        <w:t xml:space="preserve">A Person proposing to act as </w:t>
      </w:r>
      <w:r w:rsidR="0061326E" w:rsidRPr="00E85DA1">
        <w:rPr>
          <w:rFonts w:ascii="Arial" w:hAnsi="Arial" w:cs="Arial"/>
          <w:szCs w:val="22"/>
        </w:rPr>
        <w:t>a</w:t>
      </w:r>
      <w:r w:rsidRPr="00E85DA1">
        <w:rPr>
          <w:rFonts w:ascii="Arial" w:hAnsi="Arial" w:cs="Arial"/>
          <w:szCs w:val="22"/>
        </w:rPr>
        <w:t xml:space="preserve"> Trustee does not breach the prohibition in </w:t>
      </w:r>
      <w:r w:rsidR="0061326E" w:rsidRPr="00E85DA1">
        <w:rPr>
          <w:rFonts w:ascii="Arial" w:hAnsi="Arial" w:cs="Arial"/>
          <w:szCs w:val="22"/>
        </w:rPr>
        <w:t>S</w:t>
      </w:r>
      <w:r w:rsidRPr="00E85DA1">
        <w:rPr>
          <w:rFonts w:ascii="Arial" w:hAnsi="Arial" w:cs="Arial"/>
          <w:szCs w:val="22"/>
        </w:rPr>
        <w:t>ection 1</w:t>
      </w:r>
      <w:r w:rsidR="00932CC8" w:rsidRPr="00E85DA1">
        <w:rPr>
          <w:rFonts w:ascii="Arial" w:hAnsi="Arial" w:cs="Arial"/>
          <w:szCs w:val="22"/>
        </w:rPr>
        <w:t>13</w:t>
      </w:r>
      <w:r w:rsidRPr="00E85DA1">
        <w:rPr>
          <w:rFonts w:ascii="Arial" w:hAnsi="Arial" w:cs="Arial"/>
          <w:szCs w:val="22"/>
        </w:rPr>
        <w:t xml:space="preserve">(1) of the FSMR merely by entering into a Trust Deed for the creation of an Investment Trust prior to obtaining a Financial Services Permission with the appropriate authorisations referred to in </w:t>
      </w:r>
      <w:r w:rsidR="00E20220" w:rsidRPr="00E85DA1">
        <w:rPr>
          <w:rFonts w:ascii="Arial" w:hAnsi="Arial" w:cs="Arial"/>
          <w:szCs w:val="22"/>
        </w:rPr>
        <w:t>S</w:t>
      </w:r>
      <w:r w:rsidRPr="00E85DA1">
        <w:rPr>
          <w:rFonts w:ascii="Arial" w:hAnsi="Arial" w:cs="Arial"/>
          <w:szCs w:val="22"/>
        </w:rPr>
        <w:t>ection 1</w:t>
      </w:r>
      <w:r w:rsidR="00932CC8" w:rsidRPr="00E85DA1">
        <w:rPr>
          <w:rFonts w:ascii="Arial" w:hAnsi="Arial" w:cs="Arial"/>
          <w:szCs w:val="22"/>
        </w:rPr>
        <w:t>14</w:t>
      </w:r>
      <w:r w:rsidRPr="00E85DA1">
        <w:rPr>
          <w:rFonts w:ascii="Arial" w:hAnsi="Arial" w:cs="Arial"/>
          <w:szCs w:val="22"/>
        </w:rPr>
        <w:t xml:space="preserve"> of the FSMR. However, that </w:t>
      </w:r>
      <w:r w:rsidRPr="00E85DA1">
        <w:rPr>
          <w:rFonts w:ascii="Arial" w:hAnsi="Arial" w:cs="Arial"/>
          <w:szCs w:val="22"/>
        </w:rPr>
        <w:lastRenderedPageBreak/>
        <w:t>Person must not carry out functions under the Trust Deed prior to obtaining that Financial Services Permission.</w:t>
      </w:r>
      <w:bookmarkEnd w:id="146"/>
    </w:p>
    <w:p w14:paraId="2D25EDBD" w14:textId="77777777" w:rsidR="009E641E" w:rsidRPr="00E85DA1" w:rsidRDefault="009E641E" w:rsidP="00A450CD">
      <w:pPr>
        <w:pStyle w:val="Heading4"/>
        <w:rPr>
          <w:rFonts w:ascii="Arial" w:hAnsi="Arial" w:cs="Arial"/>
          <w:szCs w:val="22"/>
        </w:rPr>
      </w:pPr>
      <w:bookmarkStart w:id="147" w:name="_Ref423094429"/>
      <w:r w:rsidRPr="00E85DA1">
        <w:rPr>
          <w:rFonts w:ascii="Arial" w:hAnsi="Arial" w:cs="Arial"/>
          <w:szCs w:val="22"/>
        </w:rPr>
        <w:t>In the case of an Investment Trust:</w:t>
      </w:r>
      <w:bookmarkEnd w:id="147"/>
    </w:p>
    <w:p w14:paraId="231E3C23" w14:textId="77777777" w:rsidR="009E641E" w:rsidRPr="00E85DA1" w:rsidRDefault="009E641E" w:rsidP="00A450CD">
      <w:pPr>
        <w:pStyle w:val="Heading5"/>
        <w:rPr>
          <w:rFonts w:ascii="Arial" w:hAnsi="Arial" w:cs="Arial"/>
          <w:szCs w:val="22"/>
        </w:rPr>
      </w:pPr>
      <w:r w:rsidRPr="00E85DA1">
        <w:rPr>
          <w:rFonts w:ascii="Arial" w:hAnsi="Arial" w:cs="Arial"/>
          <w:szCs w:val="22"/>
        </w:rPr>
        <w:t xml:space="preserve">the Trustee of the Fund must hold the Fund Property </w:t>
      </w:r>
      <w:r w:rsidR="00A93765" w:rsidRPr="00E85DA1">
        <w:rPr>
          <w:rFonts w:ascii="Arial" w:hAnsi="Arial" w:cs="Arial"/>
          <w:szCs w:val="22"/>
        </w:rPr>
        <w:t>o</w:t>
      </w:r>
      <w:r w:rsidRPr="00E85DA1">
        <w:rPr>
          <w:rFonts w:ascii="Arial" w:hAnsi="Arial" w:cs="Arial"/>
          <w:szCs w:val="22"/>
        </w:rPr>
        <w:t>n trust for the Unitholders and accordingly is responsible to the Unitholders for the safekeeping of the Fund Property;</w:t>
      </w:r>
    </w:p>
    <w:p w14:paraId="59F5C156" w14:textId="77777777" w:rsidR="00D20550" w:rsidRPr="00E85DA1" w:rsidRDefault="00D20550" w:rsidP="00D20550">
      <w:pPr>
        <w:pStyle w:val="Heading5"/>
        <w:rPr>
          <w:rFonts w:ascii="Arial" w:hAnsi="Arial" w:cs="Arial"/>
          <w:szCs w:val="22"/>
        </w:rPr>
      </w:pPr>
      <w:r w:rsidRPr="00E85DA1">
        <w:rPr>
          <w:rFonts w:ascii="Arial" w:hAnsi="Arial" w:cs="Arial"/>
          <w:szCs w:val="22"/>
        </w:rPr>
        <w:t>The Trustee shall ensure that property of the Investment Trust is:</w:t>
      </w:r>
    </w:p>
    <w:p w14:paraId="4406EA0A" w14:textId="77777777" w:rsidR="00D20550" w:rsidRPr="00E85DA1" w:rsidRDefault="00D20550" w:rsidP="00D20550">
      <w:pPr>
        <w:pStyle w:val="Heading6"/>
        <w:rPr>
          <w:rFonts w:ascii="Arial" w:hAnsi="Arial" w:cs="Arial"/>
          <w:szCs w:val="22"/>
        </w:rPr>
      </w:pPr>
      <w:r w:rsidRPr="00E85DA1">
        <w:rPr>
          <w:rFonts w:ascii="Arial" w:hAnsi="Arial" w:cs="Arial"/>
          <w:szCs w:val="22"/>
        </w:rPr>
        <w:t xml:space="preserve">clearly identified as the property of that </w:t>
      </w:r>
      <w:r w:rsidR="00A93765" w:rsidRPr="00E85DA1">
        <w:rPr>
          <w:rFonts w:ascii="Arial" w:hAnsi="Arial" w:cs="Arial"/>
          <w:szCs w:val="22"/>
        </w:rPr>
        <w:t xml:space="preserve">Investment </w:t>
      </w:r>
      <w:r w:rsidRPr="00E85DA1">
        <w:rPr>
          <w:rFonts w:ascii="Arial" w:hAnsi="Arial" w:cs="Arial"/>
          <w:szCs w:val="22"/>
        </w:rPr>
        <w:t>Trust; and</w:t>
      </w:r>
    </w:p>
    <w:p w14:paraId="584D6DC1" w14:textId="77777777" w:rsidR="00D20550" w:rsidRPr="00E85DA1" w:rsidRDefault="00D20550" w:rsidP="00D20550">
      <w:pPr>
        <w:pStyle w:val="Heading6"/>
        <w:rPr>
          <w:rFonts w:ascii="Arial" w:hAnsi="Arial" w:cs="Arial"/>
          <w:szCs w:val="22"/>
        </w:rPr>
      </w:pPr>
      <w:r w:rsidRPr="00E85DA1">
        <w:rPr>
          <w:rFonts w:ascii="Arial" w:hAnsi="Arial" w:cs="Arial"/>
          <w:szCs w:val="22"/>
        </w:rPr>
        <w:t>held separately from any other property held by or entrusted to the Trustee.</w:t>
      </w:r>
    </w:p>
    <w:p w14:paraId="2D786313" w14:textId="1CEFCF34" w:rsidR="009E641E" w:rsidRPr="00E85DA1" w:rsidRDefault="009E641E" w:rsidP="00A450CD">
      <w:pPr>
        <w:pStyle w:val="Heading5"/>
        <w:rPr>
          <w:rFonts w:ascii="Arial" w:hAnsi="Arial" w:cs="Arial"/>
          <w:szCs w:val="22"/>
        </w:rPr>
      </w:pPr>
      <w:r w:rsidRPr="00E85DA1">
        <w:rPr>
          <w:rFonts w:ascii="Arial" w:hAnsi="Arial" w:cs="Arial"/>
          <w:szCs w:val="22"/>
        </w:rPr>
        <w:t xml:space="preserve">the legal title of the Fund Property must be registered with the Trustee except in the case of a </w:t>
      </w:r>
      <w:r w:rsidR="00C716DB" w:rsidRPr="00E85DA1">
        <w:rPr>
          <w:rFonts w:ascii="Arial" w:hAnsi="Arial" w:cs="Arial"/>
          <w:szCs w:val="22"/>
        </w:rPr>
        <w:t>P</w:t>
      </w:r>
      <w:r w:rsidRPr="00E85DA1">
        <w:rPr>
          <w:rFonts w:ascii="Arial" w:hAnsi="Arial" w:cs="Arial"/>
          <w:szCs w:val="22"/>
        </w:rPr>
        <w:t>roperty Fund investing in Real Property where the Trustee has made adequate alternative arrangements that are in accordance with Rule</w:t>
      </w:r>
      <w:r w:rsidR="00CF7E51" w:rsidRPr="00E85DA1">
        <w:rPr>
          <w:rFonts w:ascii="Arial" w:hAnsi="Arial" w:cs="Arial"/>
          <w:szCs w:val="22"/>
        </w:rPr>
        <w:t xml:space="preserve"> </w:t>
      </w:r>
      <w:r w:rsidR="00CF7E51" w:rsidRPr="00E85DA1">
        <w:rPr>
          <w:rFonts w:ascii="Arial" w:hAnsi="Arial" w:cs="Arial"/>
          <w:szCs w:val="22"/>
        </w:rPr>
        <w:fldChar w:fldCharType="begin"/>
      </w:r>
      <w:r w:rsidR="00CF7E51" w:rsidRPr="00E85DA1">
        <w:rPr>
          <w:rFonts w:ascii="Arial" w:hAnsi="Arial" w:cs="Arial"/>
          <w:szCs w:val="22"/>
        </w:rPr>
        <w:instrText xml:space="preserve"> REF _Ref413316233 \r \h </w:instrText>
      </w:r>
      <w:r w:rsidR="00192C55" w:rsidRPr="00E85DA1">
        <w:rPr>
          <w:rFonts w:ascii="Arial" w:hAnsi="Arial" w:cs="Arial"/>
          <w:szCs w:val="22"/>
        </w:rPr>
        <w:instrText xml:space="preserve"> \* MERGEFORMAT </w:instrText>
      </w:r>
      <w:r w:rsidR="00CF7E51" w:rsidRPr="00E85DA1">
        <w:rPr>
          <w:rFonts w:ascii="Arial" w:hAnsi="Arial" w:cs="Arial"/>
          <w:szCs w:val="22"/>
        </w:rPr>
      </w:r>
      <w:r w:rsidR="00CF7E51"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12.3.3</w:t>
      </w:r>
      <w:r w:rsidR="00CF7E51" w:rsidRPr="00E85DA1">
        <w:rPr>
          <w:rFonts w:ascii="Arial" w:hAnsi="Arial" w:cs="Arial"/>
          <w:szCs w:val="22"/>
        </w:rPr>
        <w:fldChar w:fldCharType="end"/>
      </w:r>
      <w:r w:rsidRPr="00E85DA1">
        <w:rPr>
          <w:rFonts w:ascii="Arial" w:hAnsi="Arial" w:cs="Arial"/>
          <w:szCs w:val="22"/>
        </w:rPr>
        <w:t>; and</w:t>
      </w:r>
    </w:p>
    <w:p w14:paraId="7E7DA132" w14:textId="77777777" w:rsidR="009E641E" w:rsidRPr="00E85DA1" w:rsidRDefault="009E641E" w:rsidP="00A450CD">
      <w:pPr>
        <w:pStyle w:val="Heading5"/>
        <w:rPr>
          <w:rFonts w:ascii="Arial" w:hAnsi="Arial" w:cs="Arial"/>
          <w:szCs w:val="22"/>
        </w:rPr>
      </w:pPr>
      <w:r w:rsidRPr="00E85DA1">
        <w:rPr>
          <w:rFonts w:ascii="Arial" w:hAnsi="Arial" w:cs="Arial"/>
          <w:szCs w:val="22"/>
        </w:rPr>
        <w:t xml:space="preserve">the Trustee must not act on instructions of the Fund Manager in relation to the Fund Property if such instructions are not in accordance with the </w:t>
      </w:r>
      <w:r w:rsidR="00D67B7C" w:rsidRPr="00E85DA1">
        <w:rPr>
          <w:rFonts w:ascii="Arial" w:hAnsi="Arial" w:cs="Arial"/>
          <w:szCs w:val="22"/>
        </w:rPr>
        <w:t>Trust Deed</w:t>
      </w:r>
      <w:r w:rsidRPr="00E85DA1">
        <w:rPr>
          <w:rFonts w:ascii="Arial" w:hAnsi="Arial" w:cs="Arial"/>
          <w:szCs w:val="22"/>
        </w:rPr>
        <w:t xml:space="preserve"> and the Prospectus.</w:t>
      </w:r>
    </w:p>
    <w:p w14:paraId="349DFE70" w14:textId="77777777" w:rsidR="009E641E" w:rsidRPr="00E85DA1" w:rsidRDefault="009E641E" w:rsidP="004F7D5A">
      <w:pPr>
        <w:pStyle w:val="NoteHead"/>
        <w:rPr>
          <w:rFonts w:cs="Arial"/>
          <w:szCs w:val="22"/>
        </w:rPr>
      </w:pPr>
      <w:r w:rsidRPr="00E85DA1">
        <w:rPr>
          <w:rFonts w:cs="Arial"/>
          <w:iCs w:val="0"/>
          <w:szCs w:val="22"/>
        </w:rPr>
        <w:t>Guidance</w:t>
      </w:r>
    </w:p>
    <w:p w14:paraId="2C36F185" w14:textId="345F9229" w:rsidR="009E641E" w:rsidRPr="00E85DA1" w:rsidRDefault="003013CE" w:rsidP="00993BE6">
      <w:pPr>
        <w:pStyle w:val="UK11Block07"/>
        <w:rPr>
          <w:rFonts w:ascii="Arial" w:hAnsi="Arial" w:cs="Arial"/>
          <w:szCs w:val="22"/>
        </w:rPr>
      </w:pPr>
      <w:r w:rsidRPr="00E85DA1">
        <w:rPr>
          <w:rFonts w:ascii="Arial" w:hAnsi="Arial" w:cs="Arial"/>
          <w:szCs w:val="22"/>
        </w:rPr>
        <w:t>Rule</w:t>
      </w:r>
      <w:r w:rsidR="009E641E" w:rsidRPr="00E85DA1">
        <w:rPr>
          <w:rFonts w:ascii="Arial" w:hAnsi="Arial" w:cs="Arial"/>
          <w:szCs w:val="22"/>
        </w:rPr>
        <w:t xml:space="preserve"> </w:t>
      </w:r>
      <w:r w:rsidR="00185D67" w:rsidRPr="00E85DA1">
        <w:rPr>
          <w:rFonts w:ascii="Arial" w:hAnsi="Arial" w:cs="Arial"/>
          <w:szCs w:val="22"/>
        </w:rPr>
        <w:fldChar w:fldCharType="begin"/>
      </w:r>
      <w:r w:rsidR="00185D67" w:rsidRPr="00E85DA1">
        <w:rPr>
          <w:rFonts w:ascii="Arial" w:hAnsi="Arial" w:cs="Arial"/>
          <w:szCs w:val="22"/>
        </w:rPr>
        <w:instrText xml:space="preserve"> REF _Ref403090273 \n \h </w:instrText>
      </w:r>
      <w:r w:rsidR="00840591" w:rsidRPr="00E85DA1">
        <w:rPr>
          <w:rFonts w:ascii="Arial" w:hAnsi="Arial" w:cs="Arial"/>
          <w:szCs w:val="22"/>
        </w:rPr>
        <w:instrText xml:space="preserve"> \* MERGEFORMAT </w:instrText>
      </w:r>
      <w:r w:rsidR="00185D67" w:rsidRPr="00E85DA1">
        <w:rPr>
          <w:rFonts w:ascii="Arial" w:hAnsi="Arial" w:cs="Arial"/>
          <w:szCs w:val="22"/>
        </w:rPr>
      </w:r>
      <w:r w:rsidR="00185D67"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12.12</w:t>
      </w:r>
      <w:r w:rsidR="00185D67" w:rsidRPr="00E85DA1">
        <w:rPr>
          <w:rFonts w:ascii="Arial" w:hAnsi="Arial" w:cs="Arial"/>
          <w:szCs w:val="22"/>
        </w:rPr>
        <w:fldChar w:fldCharType="end"/>
      </w:r>
      <w:r w:rsidR="009E641E" w:rsidRPr="00E85DA1">
        <w:rPr>
          <w:rFonts w:ascii="Arial" w:hAnsi="Arial" w:cs="Arial"/>
          <w:szCs w:val="22"/>
        </w:rPr>
        <w:t xml:space="preserve"> governs the power of a Trustee to delegate certain of its </w:t>
      </w:r>
      <w:r w:rsidR="00EA46EC" w:rsidRPr="00E85DA1">
        <w:rPr>
          <w:rFonts w:ascii="Arial" w:hAnsi="Arial" w:cs="Arial"/>
          <w:szCs w:val="22"/>
        </w:rPr>
        <w:t>R</w:t>
      </w:r>
      <w:r w:rsidR="00697274" w:rsidRPr="00E85DA1">
        <w:rPr>
          <w:rFonts w:ascii="Arial" w:hAnsi="Arial" w:cs="Arial"/>
          <w:szCs w:val="22"/>
        </w:rPr>
        <w:t>egulated</w:t>
      </w:r>
      <w:r w:rsidR="009E641E" w:rsidRPr="00E85DA1">
        <w:rPr>
          <w:rFonts w:ascii="Arial" w:hAnsi="Arial" w:cs="Arial"/>
          <w:szCs w:val="22"/>
        </w:rPr>
        <w:t xml:space="preserve"> </w:t>
      </w:r>
      <w:r w:rsidR="00EA46EC" w:rsidRPr="00E85DA1">
        <w:rPr>
          <w:rFonts w:ascii="Arial" w:hAnsi="Arial" w:cs="Arial"/>
          <w:szCs w:val="22"/>
        </w:rPr>
        <w:t>A</w:t>
      </w:r>
      <w:r w:rsidR="009E641E" w:rsidRPr="00E85DA1">
        <w:rPr>
          <w:rFonts w:ascii="Arial" w:hAnsi="Arial" w:cs="Arial"/>
          <w:szCs w:val="22"/>
        </w:rPr>
        <w:t xml:space="preserve">ctivities, and to outsource its functions. </w:t>
      </w:r>
    </w:p>
    <w:p w14:paraId="52DC4532" w14:textId="77777777" w:rsidR="00D20550" w:rsidRPr="00E85DA1" w:rsidRDefault="00D20550" w:rsidP="00D20550">
      <w:pPr>
        <w:pStyle w:val="UK10Block07"/>
        <w:rPr>
          <w:rFonts w:ascii="Arial" w:hAnsi="Arial" w:cs="Arial"/>
          <w:b/>
          <w:sz w:val="22"/>
          <w:szCs w:val="22"/>
        </w:rPr>
      </w:pPr>
      <w:r w:rsidRPr="00E85DA1">
        <w:rPr>
          <w:rFonts w:ascii="Arial" w:hAnsi="Arial" w:cs="Arial"/>
          <w:b/>
          <w:sz w:val="22"/>
          <w:szCs w:val="22"/>
        </w:rPr>
        <w:t>Removal and retirement of the Trustee</w:t>
      </w:r>
    </w:p>
    <w:p w14:paraId="67576CBF" w14:textId="77777777" w:rsidR="00D20550" w:rsidRPr="00E85DA1" w:rsidRDefault="00D20550" w:rsidP="00D20550">
      <w:pPr>
        <w:pStyle w:val="Heading4"/>
        <w:rPr>
          <w:rFonts w:ascii="Arial" w:hAnsi="Arial" w:cs="Arial"/>
          <w:szCs w:val="22"/>
        </w:rPr>
      </w:pPr>
      <w:bookmarkStart w:id="148" w:name="_Ref413400384"/>
      <w:r w:rsidRPr="00E85DA1">
        <w:rPr>
          <w:rFonts w:ascii="Arial" w:hAnsi="Arial" w:cs="Arial"/>
          <w:szCs w:val="22"/>
        </w:rPr>
        <w:t>(1) A Trustee may not retire, or be removed, except as provided in this Rule.</w:t>
      </w:r>
      <w:bookmarkEnd w:id="148"/>
    </w:p>
    <w:p w14:paraId="1FF3D692" w14:textId="77777777" w:rsidR="00D20550" w:rsidRPr="00E85DA1" w:rsidRDefault="00D20550" w:rsidP="00993BE6">
      <w:pPr>
        <w:pStyle w:val="UK11Block07"/>
        <w:rPr>
          <w:rFonts w:ascii="Arial" w:hAnsi="Arial" w:cs="Arial"/>
          <w:szCs w:val="22"/>
        </w:rPr>
      </w:pPr>
      <w:r w:rsidRPr="00E85DA1">
        <w:rPr>
          <w:rFonts w:ascii="Arial" w:hAnsi="Arial" w:cs="Arial"/>
          <w:szCs w:val="22"/>
        </w:rPr>
        <w:t>(2) A Fund Manager of a Fund may</w:t>
      </w:r>
      <w:r w:rsidR="00A93765" w:rsidRPr="00E85DA1">
        <w:rPr>
          <w:rFonts w:ascii="Arial" w:hAnsi="Arial" w:cs="Arial"/>
          <w:szCs w:val="22"/>
        </w:rPr>
        <w:t>,</w:t>
      </w:r>
      <w:r w:rsidRPr="00E85DA1">
        <w:rPr>
          <w:rFonts w:ascii="Arial" w:hAnsi="Arial" w:cs="Arial"/>
          <w:szCs w:val="22"/>
        </w:rPr>
        <w:t xml:space="preserve"> at the request of the Trustee or otherwise, and if it is of the view that the Trustee is unable to discharge its functions </w:t>
      </w:r>
      <w:r w:rsidR="001C65D9" w:rsidRPr="00E85DA1">
        <w:rPr>
          <w:rFonts w:ascii="Arial" w:hAnsi="Arial" w:cs="Arial"/>
          <w:szCs w:val="22"/>
        </w:rPr>
        <w:t xml:space="preserve">a Fund Manager </w:t>
      </w:r>
      <w:r w:rsidRPr="00E85DA1">
        <w:rPr>
          <w:rFonts w:ascii="Arial" w:hAnsi="Arial" w:cs="Arial"/>
          <w:szCs w:val="22"/>
        </w:rPr>
        <w:t>shall, with the prior written approval of the Regulator, replace the existing Trustee.</w:t>
      </w:r>
    </w:p>
    <w:p w14:paraId="687B6A31" w14:textId="77777777" w:rsidR="00D20550" w:rsidRPr="00E85DA1" w:rsidRDefault="00D20550" w:rsidP="00993BE6">
      <w:pPr>
        <w:pStyle w:val="UK11Block07"/>
        <w:rPr>
          <w:rFonts w:ascii="Arial" w:hAnsi="Arial" w:cs="Arial"/>
          <w:szCs w:val="22"/>
        </w:rPr>
      </w:pPr>
      <w:r w:rsidRPr="00E85DA1">
        <w:rPr>
          <w:rFonts w:ascii="Arial" w:hAnsi="Arial" w:cs="Arial"/>
          <w:szCs w:val="22"/>
        </w:rPr>
        <w:t>(3) The Regulator may grant approval for the replacement of a Trustee only where it has received:</w:t>
      </w:r>
    </w:p>
    <w:p w14:paraId="61A5BAC2" w14:textId="77777777" w:rsidR="00D20550" w:rsidRPr="00E85DA1" w:rsidRDefault="00D20550" w:rsidP="00FB0744">
      <w:pPr>
        <w:pStyle w:val="Heading5"/>
        <w:rPr>
          <w:rFonts w:ascii="Arial" w:hAnsi="Arial" w:cs="Arial"/>
          <w:szCs w:val="22"/>
        </w:rPr>
      </w:pPr>
      <w:r w:rsidRPr="00E85DA1">
        <w:rPr>
          <w:rFonts w:ascii="Arial" w:hAnsi="Arial" w:cs="Arial"/>
          <w:szCs w:val="22"/>
        </w:rPr>
        <w:t>a written notice from the Fund Manager of its intention to remove the Trustee and either:</w:t>
      </w:r>
    </w:p>
    <w:p w14:paraId="2DFA7FF7" w14:textId="77777777" w:rsidR="00D20550" w:rsidRPr="00E85DA1" w:rsidRDefault="001C65D9" w:rsidP="00A93765">
      <w:pPr>
        <w:pStyle w:val="Heading7"/>
        <w:rPr>
          <w:rFonts w:ascii="Arial" w:hAnsi="Arial" w:cs="Arial"/>
          <w:szCs w:val="22"/>
        </w:rPr>
      </w:pPr>
      <w:r w:rsidRPr="00E85DA1">
        <w:rPr>
          <w:rFonts w:ascii="Arial" w:hAnsi="Arial" w:cs="Arial"/>
          <w:szCs w:val="22"/>
        </w:rPr>
        <w:t xml:space="preserve">a </w:t>
      </w:r>
      <w:r w:rsidR="00D20550" w:rsidRPr="00E85DA1">
        <w:rPr>
          <w:rFonts w:ascii="Arial" w:hAnsi="Arial" w:cs="Arial"/>
          <w:szCs w:val="22"/>
        </w:rPr>
        <w:t>certification that the removal of the Trustee will not adversely affect the interests of the U</w:t>
      </w:r>
      <w:r w:rsidR="009B3B3F" w:rsidRPr="00E85DA1">
        <w:rPr>
          <w:rFonts w:ascii="Arial" w:hAnsi="Arial" w:cs="Arial"/>
          <w:szCs w:val="22"/>
        </w:rPr>
        <w:t>nitholders and the Fund Manager'</w:t>
      </w:r>
      <w:r w:rsidR="00D20550" w:rsidRPr="00E85DA1">
        <w:rPr>
          <w:rFonts w:ascii="Arial" w:hAnsi="Arial" w:cs="Arial"/>
          <w:szCs w:val="22"/>
        </w:rPr>
        <w:t>s ability to comply with its obligations under the Trust Deed, Prospectus, these Rules and the FSMR; or</w:t>
      </w:r>
    </w:p>
    <w:p w14:paraId="7E0BF840" w14:textId="77777777" w:rsidR="00D20550" w:rsidRPr="00E85DA1" w:rsidRDefault="00D20550" w:rsidP="00A93765">
      <w:pPr>
        <w:pStyle w:val="Heading7"/>
        <w:rPr>
          <w:rFonts w:ascii="Arial" w:hAnsi="Arial" w:cs="Arial"/>
          <w:szCs w:val="22"/>
        </w:rPr>
      </w:pPr>
      <w:r w:rsidRPr="00E85DA1">
        <w:rPr>
          <w:rFonts w:ascii="Arial" w:hAnsi="Arial" w:cs="Arial"/>
          <w:szCs w:val="22"/>
        </w:rPr>
        <w:t>a Special Resolution of Unitholders approving the Fund Manager</w:t>
      </w:r>
      <w:r w:rsidR="009B3B3F" w:rsidRPr="00E85DA1">
        <w:rPr>
          <w:rFonts w:ascii="Arial" w:hAnsi="Arial" w:cs="Arial"/>
          <w:szCs w:val="22"/>
        </w:rPr>
        <w:t>'</w:t>
      </w:r>
      <w:r w:rsidRPr="00E85DA1">
        <w:rPr>
          <w:rFonts w:ascii="Arial" w:hAnsi="Arial" w:cs="Arial"/>
          <w:szCs w:val="22"/>
        </w:rPr>
        <w:t>s proposal to remove the Trustee and its replacement with another Trustee; and</w:t>
      </w:r>
    </w:p>
    <w:p w14:paraId="2C3FA111" w14:textId="77777777" w:rsidR="00D20550" w:rsidRPr="00E85DA1" w:rsidRDefault="00D20550" w:rsidP="00FB0744">
      <w:pPr>
        <w:pStyle w:val="Heading5"/>
        <w:rPr>
          <w:rFonts w:ascii="Arial" w:hAnsi="Arial" w:cs="Arial"/>
          <w:szCs w:val="22"/>
        </w:rPr>
      </w:pPr>
      <w:r w:rsidRPr="00E85DA1">
        <w:rPr>
          <w:rFonts w:ascii="Arial" w:hAnsi="Arial" w:cs="Arial"/>
          <w:szCs w:val="22"/>
        </w:rPr>
        <w:t xml:space="preserve">the written consent of the person who agrees to be the replacement Trustee, and that person meets the requirements for a Trustee in </w:t>
      </w:r>
      <w:r w:rsidR="00125C85" w:rsidRPr="00E85DA1">
        <w:rPr>
          <w:rFonts w:ascii="Arial" w:hAnsi="Arial" w:cs="Arial"/>
          <w:szCs w:val="22"/>
        </w:rPr>
        <w:t xml:space="preserve">Section </w:t>
      </w:r>
      <w:r w:rsidR="004C5F7E" w:rsidRPr="00E85DA1">
        <w:rPr>
          <w:rFonts w:ascii="Arial" w:hAnsi="Arial" w:cs="Arial"/>
          <w:szCs w:val="22"/>
        </w:rPr>
        <w:t>1</w:t>
      </w:r>
      <w:r w:rsidR="00932CC8" w:rsidRPr="00E85DA1">
        <w:rPr>
          <w:rFonts w:ascii="Arial" w:hAnsi="Arial" w:cs="Arial"/>
          <w:szCs w:val="22"/>
        </w:rPr>
        <w:t>14</w:t>
      </w:r>
      <w:r w:rsidR="004C5F7E" w:rsidRPr="00E85DA1">
        <w:rPr>
          <w:rFonts w:ascii="Arial" w:hAnsi="Arial" w:cs="Arial"/>
          <w:szCs w:val="22"/>
        </w:rPr>
        <w:t>(2)</w:t>
      </w:r>
      <w:r w:rsidR="00125C85" w:rsidRPr="00E85DA1">
        <w:rPr>
          <w:rFonts w:ascii="Arial" w:hAnsi="Arial" w:cs="Arial"/>
          <w:szCs w:val="22"/>
        </w:rPr>
        <w:t xml:space="preserve"> of the FSMR</w:t>
      </w:r>
      <w:r w:rsidRPr="00E85DA1">
        <w:rPr>
          <w:rFonts w:ascii="Arial" w:hAnsi="Arial" w:cs="Arial"/>
          <w:szCs w:val="22"/>
        </w:rPr>
        <w:t xml:space="preserve"> to be able to act as the replacement Trustee.</w:t>
      </w:r>
    </w:p>
    <w:p w14:paraId="2012DFB8" w14:textId="77777777" w:rsidR="00D20550" w:rsidRPr="00E85DA1" w:rsidRDefault="00D20550" w:rsidP="00D20550">
      <w:pPr>
        <w:pStyle w:val="UK10Block07"/>
        <w:rPr>
          <w:rFonts w:ascii="Arial" w:hAnsi="Arial" w:cs="Arial"/>
          <w:sz w:val="22"/>
          <w:szCs w:val="22"/>
        </w:rPr>
      </w:pPr>
      <w:r w:rsidRPr="00E85DA1">
        <w:rPr>
          <w:rFonts w:ascii="Arial" w:hAnsi="Arial" w:cs="Arial"/>
          <w:sz w:val="22"/>
          <w:szCs w:val="22"/>
        </w:rPr>
        <w:lastRenderedPageBreak/>
        <w:t>(4) The Unitholders of the Investment Trust may replace the Trustee by Special Resolution.</w:t>
      </w:r>
    </w:p>
    <w:p w14:paraId="0F1D67D2" w14:textId="77777777" w:rsidR="00D20550" w:rsidRPr="00E85DA1" w:rsidRDefault="00D20550" w:rsidP="00D20550">
      <w:pPr>
        <w:pStyle w:val="UK10Block07"/>
        <w:rPr>
          <w:rFonts w:ascii="Arial" w:hAnsi="Arial" w:cs="Arial"/>
          <w:sz w:val="22"/>
          <w:szCs w:val="22"/>
        </w:rPr>
      </w:pPr>
      <w:r w:rsidRPr="00E85DA1">
        <w:rPr>
          <w:rFonts w:ascii="Arial" w:hAnsi="Arial" w:cs="Arial"/>
          <w:sz w:val="22"/>
          <w:szCs w:val="22"/>
        </w:rPr>
        <w:t xml:space="preserve">(5) The Regulator or the Fund Manager may apply to the Court for an order for the removal of the Trustee and any other appropriate orders including, but not limited to, the appointment of a replacement Trustee where the Trustee is, or is believed to be, in breach of its obligations under the Trust Deed, its </w:t>
      </w:r>
      <w:r w:rsidR="00765C60" w:rsidRPr="00E85DA1">
        <w:rPr>
          <w:rFonts w:ascii="Arial" w:hAnsi="Arial" w:cs="Arial"/>
          <w:sz w:val="22"/>
          <w:szCs w:val="22"/>
        </w:rPr>
        <w:t>Financial Services Permission</w:t>
      </w:r>
      <w:r w:rsidRPr="00E85DA1">
        <w:rPr>
          <w:rFonts w:ascii="Arial" w:hAnsi="Arial" w:cs="Arial"/>
          <w:sz w:val="22"/>
          <w:szCs w:val="22"/>
        </w:rPr>
        <w:t xml:space="preserve">, these Rules, the FSMR or any other </w:t>
      </w:r>
      <w:r w:rsidR="00466F41" w:rsidRPr="00E85DA1">
        <w:rPr>
          <w:rFonts w:ascii="Arial" w:hAnsi="Arial" w:cs="Arial"/>
          <w:sz w:val="22"/>
          <w:szCs w:val="22"/>
        </w:rPr>
        <w:t xml:space="preserve">enactment or rule of law in the </w:t>
      </w:r>
      <w:r w:rsidR="00285106" w:rsidRPr="00E85DA1">
        <w:rPr>
          <w:rFonts w:ascii="Arial" w:hAnsi="Arial" w:cs="Arial"/>
          <w:sz w:val="22"/>
          <w:szCs w:val="22"/>
        </w:rPr>
        <w:t xml:space="preserve">Abu Dhabi </w:t>
      </w:r>
      <w:r w:rsidR="00A95091" w:rsidRPr="00E85DA1">
        <w:rPr>
          <w:rFonts w:ascii="Arial" w:hAnsi="Arial" w:cs="Arial"/>
          <w:sz w:val="22"/>
          <w:szCs w:val="22"/>
        </w:rPr>
        <w:t>Global Market</w:t>
      </w:r>
      <w:r w:rsidRPr="00E85DA1">
        <w:rPr>
          <w:rFonts w:ascii="Arial" w:hAnsi="Arial" w:cs="Arial"/>
          <w:sz w:val="22"/>
          <w:szCs w:val="22"/>
        </w:rPr>
        <w:t>.</w:t>
      </w:r>
    </w:p>
    <w:p w14:paraId="76248BD3" w14:textId="77777777" w:rsidR="00D20550" w:rsidRPr="00E85DA1" w:rsidRDefault="00D20550" w:rsidP="00D20550">
      <w:pPr>
        <w:pStyle w:val="UK10Block07"/>
        <w:rPr>
          <w:rFonts w:ascii="Arial" w:hAnsi="Arial" w:cs="Arial"/>
          <w:sz w:val="22"/>
          <w:szCs w:val="22"/>
        </w:rPr>
      </w:pPr>
      <w:r w:rsidRPr="00E85DA1">
        <w:rPr>
          <w:rFonts w:ascii="Arial" w:hAnsi="Arial" w:cs="Arial"/>
          <w:sz w:val="22"/>
          <w:szCs w:val="22"/>
        </w:rPr>
        <w:t>(6) The Regulator may make Rules prescribing other circumstances in which a Trustee may be replaced.</w:t>
      </w:r>
    </w:p>
    <w:p w14:paraId="731501C1" w14:textId="77777777" w:rsidR="00D20550" w:rsidRPr="00E85DA1" w:rsidRDefault="00D20550" w:rsidP="00D20550">
      <w:pPr>
        <w:pStyle w:val="UK10Block07"/>
        <w:rPr>
          <w:rFonts w:ascii="Arial" w:hAnsi="Arial" w:cs="Arial"/>
          <w:sz w:val="22"/>
          <w:szCs w:val="22"/>
        </w:rPr>
      </w:pPr>
      <w:r w:rsidRPr="00E85DA1">
        <w:rPr>
          <w:rFonts w:ascii="Arial" w:hAnsi="Arial" w:cs="Arial"/>
          <w:sz w:val="22"/>
          <w:szCs w:val="22"/>
        </w:rPr>
        <w:t xml:space="preserve">(7) Subject to the terms of the Trust Deed, these Rules, the FSMR and the rules made for the purposes of </w:t>
      </w:r>
      <w:r w:rsidR="001C65D9" w:rsidRPr="00E85DA1">
        <w:rPr>
          <w:rFonts w:ascii="Arial" w:hAnsi="Arial" w:cs="Arial"/>
          <w:sz w:val="22"/>
          <w:szCs w:val="22"/>
        </w:rPr>
        <w:t>the FSMR</w:t>
      </w:r>
      <w:r w:rsidRPr="00E85DA1">
        <w:rPr>
          <w:rFonts w:ascii="Arial" w:hAnsi="Arial" w:cs="Arial"/>
          <w:sz w:val="22"/>
          <w:szCs w:val="22"/>
        </w:rPr>
        <w:t>, a Trustee appointed as a replacement Trustee shall have the same powers, discretions and duties as the previous Trustee.</w:t>
      </w:r>
    </w:p>
    <w:p w14:paraId="07F13CBB" w14:textId="77777777" w:rsidR="00D20550" w:rsidRPr="00E85DA1" w:rsidRDefault="00CF1A98" w:rsidP="00CF1A98">
      <w:pPr>
        <w:pStyle w:val="UK10Block07"/>
        <w:rPr>
          <w:rFonts w:ascii="Arial" w:hAnsi="Arial" w:cs="Arial"/>
          <w:b/>
          <w:sz w:val="22"/>
          <w:szCs w:val="22"/>
        </w:rPr>
      </w:pPr>
      <w:r w:rsidRPr="00E85DA1">
        <w:rPr>
          <w:rFonts w:ascii="Arial" w:hAnsi="Arial" w:cs="Arial"/>
          <w:sz w:val="22"/>
          <w:szCs w:val="22"/>
        </w:rPr>
        <w:t>(8)</w:t>
      </w:r>
      <w:r w:rsidRPr="00E85DA1">
        <w:rPr>
          <w:rFonts w:ascii="Arial" w:hAnsi="Arial" w:cs="Arial"/>
          <w:b/>
          <w:sz w:val="22"/>
          <w:szCs w:val="22"/>
        </w:rPr>
        <w:t xml:space="preserve"> </w:t>
      </w:r>
      <w:r w:rsidR="00D20550" w:rsidRPr="00E85DA1">
        <w:rPr>
          <w:rFonts w:ascii="Arial" w:hAnsi="Arial" w:cs="Arial"/>
          <w:sz w:val="22"/>
          <w:szCs w:val="22"/>
        </w:rPr>
        <w:t>Where a Trustee is removed or retires pursuant to the above, it shall, without any delay, transfer the assets of the Investment Trust held by it as directed by the Fund Manager or, as required by any Court order. Until the assets of the Investment Trust are so transferred, the Trustee remains accountable to the Unitholders fo</w:t>
      </w:r>
      <w:r w:rsidR="004A49D2" w:rsidRPr="00E85DA1">
        <w:rPr>
          <w:rFonts w:ascii="Arial" w:hAnsi="Arial" w:cs="Arial"/>
          <w:sz w:val="22"/>
          <w:szCs w:val="22"/>
        </w:rPr>
        <w:t>r the safety of those assets.</w:t>
      </w:r>
    </w:p>
    <w:p w14:paraId="4CB38FE6" w14:textId="77777777" w:rsidR="009E641E" w:rsidRPr="00E85DA1" w:rsidRDefault="009E641E" w:rsidP="00A7294D">
      <w:pPr>
        <w:pStyle w:val="UK11Title07"/>
        <w:rPr>
          <w:rFonts w:ascii="Arial" w:hAnsi="Arial" w:cs="Arial"/>
          <w:szCs w:val="22"/>
        </w:rPr>
      </w:pPr>
      <w:r w:rsidRPr="00E85DA1">
        <w:rPr>
          <w:rFonts w:ascii="Arial" w:hAnsi="Arial" w:cs="Arial"/>
          <w:szCs w:val="22"/>
        </w:rPr>
        <w:t>Eligible Custodian</w:t>
      </w:r>
      <w:r w:rsidR="00705B73" w:rsidRPr="00E85DA1">
        <w:rPr>
          <w:rFonts w:ascii="Arial" w:hAnsi="Arial" w:cs="Arial"/>
          <w:szCs w:val="22"/>
        </w:rPr>
        <w:t xml:space="preserve"> and Fund Administrator</w:t>
      </w:r>
    </w:p>
    <w:p w14:paraId="1FA44CB7" w14:textId="77777777" w:rsidR="00BF1942" w:rsidRPr="00E85DA1" w:rsidRDefault="00740D90" w:rsidP="00BF1942">
      <w:pPr>
        <w:pStyle w:val="Heading4"/>
        <w:rPr>
          <w:rFonts w:ascii="Arial" w:hAnsi="Arial" w:cs="Arial"/>
          <w:szCs w:val="22"/>
        </w:rPr>
      </w:pPr>
      <w:bookmarkStart w:id="149" w:name="_Ref423094466"/>
      <w:bookmarkStart w:id="150" w:name="_Ref403091631"/>
      <w:r w:rsidRPr="00E85DA1">
        <w:rPr>
          <w:rFonts w:ascii="Arial" w:hAnsi="Arial" w:cs="Arial"/>
          <w:szCs w:val="22"/>
        </w:rPr>
        <w:t xml:space="preserve">(1) A </w:t>
      </w:r>
      <w:r w:rsidR="00BF1942" w:rsidRPr="00E85DA1">
        <w:rPr>
          <w:rFonts w:ascii="Arial" w:hAnsi="Arial" w:cs="Arial"/>
          <w:szCs w:val="22"/>
        </w:rPr>
        <w:t xml:space="preserve">Fund Manager to whom this </w:t>
      </w:r>
      <w:r w:rsidR="00AD1FD9" w:rsidRPr="00E85DA1">
        <w:rPr>
          <w:rFonts w:ascii="Arial" w:hAnsi="Arial" w:cs="Arial"/>
          <w:szCs w:val="22"/>
        </w:rPr>
        <w:t>Chapter</w:t>
      </w:r>
      <w:r w:rsidR="00BF1942" w:rsidRPr="00E85DA1">
        <w:rPr>
          <w:rFonts w:ascii="Arial" w:hAnsi="Arial" w:cs="Arial"/>
          <w:szCs w:val="22"/>
        </w:rPr>
        <w:t xml:space="preserve"> applies must:</w:t>
      </w:r>
      <w:bookmarkEnd w:id="149"/>
    </w:p>
    <w:p w14:paraId="7D1FBA01" w14:textId="77777777" w:rsidR="00BF1942" w:rsidRPr="00E85DA1" w:rsidRDefault="00BF1942" w:rsidP="00705B73">
      <w:pPr>
        <w:pStyle w:val="Heading5"/>
        <w:rPr>
          <w:rFonts w:ascii="Arial" w:hAnsi="Arial" w:cs="Arial"/>
          <w:szCs w:val="22"/>
        </w:rPr>
      </w:pPr>
      <w:r w:rsidRPr="00E85DA1">
        <w:rPr>
          <w:rFonts w:ascii="Arial" w:hAnsi="Arial" w:cs="Arial"/>
          <w:szCs w:val="22"/>
        </w:rPr>
        <w:t xml:space="preserve">ensure that there is appointed to the Fund a Fund Administrator </w:t>
      </w:r>
      <w:r w:rsidR="00705B73" w:rsidRPr="00E85DA1">
        <w:rPr>
          <w:rFonts w:ascii="Arial" w:hAnsi="Arial" w:cs="Arial"/>
          <w:szCs w:val="22"/>
        </w:rPr>
        <w:t xml:space="preserve">, or, if the Fund is an Investment Trust, </w:t>
      </w:r>
      <w:r w:rsidRPr="00E85DA1">
        <w:rPr>
          <w:rFonts w:ascii="Arial" w:hAnsi="Arial" w:cs="Arial"/>
          <w:szCs w:val="22"/>
        </w:rPr>
        <w:t xml:space="preserve">Trustee licensed by the Regulator or such other administrator as is otherwise acceptable to the Regulator (hereafter referred to as the "Appointed Fund Administrator" or "Appointed Trustee"); and </w:t>
      </w:r>
    </w:p>
    <w:p w14:paraId="452FBB0A" w14:textId="3FAF3BF4" w:rsidR="00740D90" w:rsidRPr="00E85DA1" w:rsidRDefault="00D74C04" w:rsidP="00BF1942">
      <w:pPr>
        <w:pStyle w:val="Heading5"/>
        <w:rPr>
          <w:rFonts w:ascii="Arial" w:hAnsi="Arial" w:cs="Arial"/>
          <w:szCs w:val="22"/>
        </w:rPr>
      </w:pPr>
      <w:r w:rsidRPr="00E85DA1">
        <w:rPr>
          <w:rFonts w:ascii="Arial" w:hAnsi="Arial" w:cs="Arial"/>
          <w:szCs w:val="22"/>
        </w:rPr>
        <w:t>subject to Rule</w:t>
      </w:r>
      <w:r w:rsidR="00484330" w:rsidRPr="00E85DA1">
        <w:rPr>
          <w:rFonts w:ascii="Arial" w:hAnsi="Arial" w:cs="Arial"/>
          <w:szCs w:val="22"/>
        </w:rPr>
        <w:t>s</w:t>
      </w:r>
      <w:r w:rsidRPr="00E85DA1">
        <w:rPr>
          <w:rFonts w:ascii="Arial" w:hAnsi="Arial" w:cs="Arial"/>
          <w:szCs w:val="22"/>
        </w:rPr>
        <w:t xml:space="preserve"> </w:t>
      </w:r>
      <w:r w:rsidRPr="00E85DA1">
        <w:rPr>
          <w:rFonts w:ascii="Arial" w:hAnsi="Arial" w:cs="Arial"/>
          <w:szCs w:val="22"/>
        </w:rPr>
        <w:fldChar w:fldCharType="begin"/>
      </w:r>
      <w:r w:rsidRPr="00E85DA1">
        <w:rPr>
          <w:rFonts w:ascii="Arial" w:hAnsi="Arial" w:cs="Arial"/>
          <w:szCs w:val="22"/>
        </w:rPr>
        <w:instrText xml:space="preserve"> REF _Ref403091961 \n \h </w:instrText>
      </w:r>
      <w:r w:rsidR="0065050E" w:rsidRPr="00E85DA1">
        <w:rPr>
          <w:rFonts w:ascii="Arial" w:hAnsi="Arial" w:cs="Arial"/>
          <w:szCs w:val="22"/>
        </w:rPr>
        <w:instrText xml:space="preserve">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12.3.2</w:t>
      </w:r>
      <w:r w:rsidRPr="00E85DA1">
        <w:rPr>
          <w:rFonts w:ascii="Arial" w:hAnsi="Arial" w:cs="Arial"/>
          <w:szCs w:val="22"/>
        </w:rPr>
        <w:fldChar w:fldCharType="end"/>
      </w:r>
      <w:r w:rsidR="00484330" w:rsidRPr="00E85DA1">
        <w:rPr>
          <w:rFonts w:ascii="Arial" w:hAnsi="Arial" w:cs="Arial"/>
          <w:szCs w:val="22"/>
        </w:rPr>
        <w:t xml:space="preserve"> and </w:t>
      </w:r>
      <w:r w:rsidR="00484330" w:rsidRPr="00E85DA1">
        <w:rPr>
          <w:rFonts w:ascii="Arial" w:hAnsi="Arial" w:cs="Arial"/>
          <w:szCs w:val="22"/>
        </w:rPr>
        <w:fldChar w:fldCharType="begin"/>
      </w:r>
      <w:r w:rsidR="00484330" w:rsidRPr="00E85DA1">
        <w:rPr>
          <w:rFonts w:ascii="Arial" w:hAnsi="Arial" w:cs="Arial"/>
          <w:szCs w:val="22"/>
        </w:rPr>
        <w:instrText xml:space="preserve"> REF _Ref413316233 \r \h </w:instrText>
      </w:r>
      <w:r w:rsidR="0065050E" w:rsidRPr="00E85DA1">
        <w:rPr>
          <w:rFonts w:ascii="Arial" w:hAnsi="Arial" w:cs="Arial"/>
          <w:szCs w:val="22"/>
        </w:rPr>
        <w:instrText xml:space="preserve"> \* MERGEFORMAT </w:instrText>
      </w:r>
      <w:r w:rsidR="00484330" w:rsidRPr="00E85DA1">
        <w:rPr>
          <w:rFonts w:ascii="Arial" w:hAnsi="Arial" w:cs="Arial"/>
          <w:szCs w:val="22"/>
        </w:rPr>
      </w:r>
      <w:r w:rsidR="00484330"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12.3.3</w:t>
      </w:r>
      <w:r w:rsidR="00484330" w:rsidRPr="00E85DA1">
        <w:rPr>
          <w:rFonts w:ascii="Arial" w:hAnsi="Arial" w:cs="Arial"/>
          <w:szCs w:val="22"/>
        </w:rPr>
        <w:fldChar w:fldCharType="end"/>
      </w:r>
      <w:r w:rsidRPr="00E85DA1">
        <w:rPr>
          <w:rFonts w:ascii="Arial" w:hAnsi="Arial" w:cs="Arial"/>
          <w:szCs w:val="22"/>
        </w:rPr>
        <w:t xml:space="preserve"> </w:t>
      </w:r>
      <w:r w:rsidR="00BF1942" w:rsidRPr="00E85DA1">
        <w:rPr>
          <w:rFonts w:ascii="Arial" w:hAnsi="Arial" w:cs="Arial"/>
          <w:szCs w:val="22"/>
        </w:rPr>
        <w:t>ensure that there is appointed to the Fund an Eligible Custodian</w:t>
      </w:r>
      <w:r w:rsidR="00740D90" w:rsidRPr="00E85DA1">
        <w:rPr>
          <w:rFonts w:ascii="Arial" w:hAnsi="Arial" w:cs="Arial"/>
          <w:szCs w:val="22"/>
        </w:rPr>
        <w:t>,</w:t>
      </w:r>
    </w:p>
    <w:p w14:paraId="53274014" w14:textId="77777777" w:rsidR="00705B73" w:rsidRPr="00E85DA1" w:rsidRDefault="00740D90" w:rsidP="00A93765">
      <w:pPr>
        <w:pStyle w:val="UK11Block07"/>
        <w:rPr>
          <w:rFonts w:ascii="Arial" w:hAnsi="Arial" w:cs="Arial"/>
          <w:szCs w:val="22"/>
        </w:rPr>
      </w:pPr>
      <w:r w:rsidRPr="00E85DA1">
        <w:rPr>
          <w:rFonts w:ascii="Arial" w:hAnsi="Arial" w:cs="Arial"/>
          <w:szCs w:val="22"/>
        </w:rPr>
        <w:t>before commencing the management of that Fund.</w:t>
      </w:r>
    </w:p>
    <w:p w14:paraId="23D22A1E" w14:textId="77777777" w:rsidR="00705B73" w:rsidRPr="00E85DA1" w:rsidRDefault="00705B73" w:rsidP="00705B73">
      <w:pPr>
        <w:pStyle w:val="UK11Block07"/>
        <w:rPr>
          <w:rFonts w:ascii="Arial" w:hAnsi="Arial" w:cs="Arial"/>
          <w:b/>
          <w:iCs/>
          <w:szCs w:val="22"/>
        </w:rPr>
      </w:pPr>
      <w:r w:rsidRPr="00E85DA1">
        <w:rPr>
          <w:rFonts w:ascii="Arial" w:hAnsi="Arial" w:cs="Arial"/>
          <w:b/>
          <w:szCs w:val="22"/>
        </w:rPr>
        <w:t>Guidance</w:t>
      </w:r>
    </w:p>
    <w:p w14:paraId="50A6751F" w14:textId="77777777" w:rsidR="00705B73" w:rsidRPr="00E85DA1" w:rsidRDefault="00705B73" w:rsidP="00705B73">
      <w:pPr>
        <w:pStyle w:val="UK11Block07"/>
        <w:rPr>
          <w:rFonts w:ascii="Arial" w:hAnsi="Arial" w:cs="Arial"/>
          <w:szCs w:val="22"/>
        </w:rPr>
      </w:pPr>
      <w:r w:rsidRPr="00E85DA1">
        <w:rPr>
          <w:rFonts w:ascii="Arial" w:hAnsi="Arial" w:cs="Arial"/>
          <w:szCs w:val="22"/>
        </w:rPr>
        <w:t xml:space="preserve">A Fund Manager of a Domestic Fund may be able to perform fund administration for the Fund in circumstances where risk management and portfolio functions are adequately separated (Rule 12.3.10). </w:t>
      </w:r>
    </w:p>
    <w:p w14:paraId="1CE81742" w14:textId="77777777" w:rsidR="009E641E" w:rsidRPr="00E85DA1" w:rsidRDefault="009E641E" w:rsidP="00A450CD">
      <w:pPr>
        <w:pStyle w:val="Heading4"/>
        <w:rPr>
          <w:rFonts w:ascii="Arial" w:hAnsi="Arial" w:cs="Arial"/>
          <w:szCs w:val="22"/>
        </w:rPr>
      </w:pPr>
      <w:bookmarkStart w:id="151" w:name="_Ref413316892"/>
      <w:r w:rsidRPr="00E85DA1">
        <w:rPr>
          <w:rFonts w:ascii="Arial" w:hAnsi="Arial" w:cs="Arial"/>
          <w:szCs w:val="22"/>
        </w:rPr>
        <w:t xml:space="preserve">For the purposes of </w:t>
      </w:r>
      <w:r w:rsidR="001C5717" w:rsidRPr="00E85DA1">
        <w:rPr>
          <w:rFonts w:ascii="Arial" w:hAnsi="Arial" w:cs="Arial"/>
          <w:szCs w:val="22"/>
        </w:rPr>
        <w:t>these Rules</w:t>
      </w:r>
      <w:r w:rsidRPr="00E85DA1">
        <w:rPr>
          <w:rFonts w:ascii="Arial" w:hAnsi="Arial" w:cs="Arial"/>
          <w:szCs w:val="22"/>
        </w:rPr>
        <w:t>, an Eligible Custodian is a Person who is a separate legal entity from the Fund Manager and who also meets one of the following criteria:</w:t>
      </w:r>
      <w:bookmarkEnd w:id="150"/>
      <w:bookmarkEnd w:id="151"/>
    </w:p>
    <w:p w14:paraId="0ED0EF29" w14:textId="77777777" w:rsidR="009E641E" w:rsidRPr="00E85DA1" w:rsidRDefault="009E641E" w:rsidP="00A450CD">
      <w:pPr>
        <w:pStyle w:val="Heading5"/>
        <w:rPr>
          <w:rFonts w:ascii="Arial" w:hAnsi="Arial" w:cs="Arial"/>
          <w:iCs/>
          <w:szCs w:val="22"/>
        </w:rPr>
      </w:pPr>
      <w:r w:rsidRPr="00E85DA1">
        <w:rPr>
          <w:rFonts w:ascii="Arial" w:hAnsi="Arial" w:cs="Arial"/>
          <w:szCs w:val="22"/>
        </w:rPr>
        <w:t xml:space="preserve">an </w:t>
      </w:r>
      <w:r w:rsidR="009648FE" w:rsidRPr="00E85DA1">
        <w:rPr>
          <w:rFonts w:ascii="Arial" w:hAnsi="Arial" w:cs="Arial"/>
          <w:szCs w:val="22"/>
        </w:rPr>
        <w:t>Authorised Person</w:t>
      </w:r>
      <w:r w:rsidRPr="00E85DA1">
        <w:rPr>
          <w:rFonts w:ascii="Arial" w:hAnsi="Arial" w:cs="Arial"/>
          <w:szCs w:val="22"/>
        </w:rPr>
        <w:t xml:space="preserve"> whose </w:t>
      </w:r>
      <w:r w:rsidR="00765C60" w:rsidRPr="00E85DA1">
        <w:rPr>
          <w:rFonts w:ascii="Arial" w:hAnsi="Arial" w:cs="Arial"/>
          <w:szCs w:val="22"/>
        </w:rPr>
        <w:t>Financial Services Permission</w:t>
      </w:r>
      <w:r w:rsidRPr="00E85DA1">
        <w:rPr>
          <w:rFonts w:ascii="Arial" w:hAnsi="Arial" w:cs="Arial"/>
          <w:szCs w:val="22"/>
        </w:rPr>
        <w:t xml:space="preserve"> authorises it to Provide Custody </w:t>
      </w:r>
      <w:r w:rsidRPr="00E85DA1">
        <w:rPr>
          <w:rFonts w:ascii="Arial" w:hAnsi="Arial" w:cs="Arial"/>
          <w:iCs/>
          <w:szCs w:val="22"/>
        </w:rPr>
        <w:t>Services;</w:t>
      </w:r>
    </w:p>
    <w:p w14:paraId="0073A382" w14:textId="77777777" w:rsidR="009E641E" w:rsidRPr="00E85DA1" w:rsidRDefault="009E641E" w:rsidP="00A450CD">
      <w:pPr>
        <w:pStyle w:val="Heading5"/>
        <w:rPr>
          <w:rFonts w:ascii="Arial" w:hAnsi="Arial" w:cs="Arial"/>
          <w:szCs w:val="22"/>
        </w:rPr>
      </w:pPr>
      <w:r w:rsidRPr="00E85DA1">
        <w:rPr>
          <w:rFonts w:ascii="Arial" w:hAnsi="Arial" w:cs="Arial"/>
          <w:szCs w:val="22"/>
        </w:rPr>
        <w:t xml:space="preserve">an </w:t>
      </w:r>
      <w:r w:rsidR="009648FE" w:rsidRPr="00E85DA1">
        <w:rPr>
          <w:rFonts w:ascii="Arial" w:hAnsi="Arial" w:cs="Arial"/>
          <w:szCs w:val="22"/>
        </w:rPr>
        <w:t>Authorised Person</w:t>
      </w:r>
      <w:r w:rsidRPr="00E85DA1">
        <w:rPr>
          <w:rFonts w:ascii="Arial" w:hAnsi="Arial" w:cs="Arial"/>
          <w:szCs w:val="22"/>
        </w:rPr>
        <w:t xml:space="preserve"> that is a Bank; </w:t>
      </w:r>
    </w:p>
    <w:p w14:paraId="6F545AC3" w14:textId="77777777" w:rsidR="009E641E" w:rsidRPr="00E85DA1" w:rsidRDefault="009E641E" w:rsidP="00A450CD">
      <w:pPr>
        <w:pStyle w:val="Heading5"/>
        <w:rPr>
          <w:rFonts w:ascii="Arial" w:hAnsi="Arial" w:cs="Arial"/>
          <w:szCs w:val="22"/>
        </w:rPr>
      </w:pPr>
      <w:r w:rsidRPr="00E85DA1">
        <w:rPr>
          <w:rFonts w:ascii="Arial" w:hAnsi="Arial" w:cs="Arial"/>
          <w:szCs w:val="22"/>
        </w:rPr>
        <w:t xml:space="preserve">a </w:t>
      </w:r>
      <w:r w:rsidR="000D362A" w:rsidRPr="00E85DA1">
        <w:rPr>
          <w:rFonts w:ascii="Arial" w:hAnsi="Arial" w:cs="Arial"/>
          <w:szCs w:val="22"/>
        </w:rPr>
        <w:t>Recognised Body</w:t>
      </w:r>
      <w:r w:rsidRPr="00E85DA1">
        <w:rPr>
          <w:rFonts w:ascii="Arial" w:hAnsi="Arial" w:cs="Arial"/>
          <w:szCs w:val="22"/>
        </w:rPr>
        <w:t>;</w:t>
      </w:r>
    </w:p>
    <w:p w14:paraId="122ACEF3" w14:textId="77777777" w:rsidR="009E641E" w:rsidRPr="00E85DA1" w:rsidRDefault="009E641E" w:rsidP="00A450CD">
      <w:pPr>
        <w:pStyle w:val="Heading5"/>
        <w:rPr>
          <w:rFonts w:ascii="Arial" w:hAnsi="Arial" w:cs="Arial"/>
          <w:szCs w:val="22"/>
        </w:rPr>
      </w:pPr>
      <w:r w:rsidRPr="00E85DA1">
        <w:rPr>
          <w:rFonts w:ascii="Arial" w:hAnsi="Arial" w:cs="Arial"/>
          <w:szCs w:val="22"/>
        </w:rPr>
        <w:t xml:space="preserve">a legal entity that is authorised and supervised by a Financial Services Regulator in a Recognised Jurisdiction for providing custody services in </w:t>
      </w:r>
      <w:r w:rsidRPr="00E85DA1">
        <w:rPr>
          <w:rFonts w:ascii="Arial" w:hAnsi="Arial" w:cs="Arial"/>
          <w:szCs w:val="22"/>
        </w:rPr>
        <w:lastRenderedPageBreak/>
        <w:t>respect of a Fund and is subject to a minimum capital requirement of $4 million or its equivalent in any other currency at the relevant time and has had surplus revenue over expenditure for the last two financial years;</w:t>
      </w:r>
    </w:p>
    <w:p w14:paraId="0F51F2B5" w14:textId="77777777" w:rsidR="009E641E" w:rsidRPr="00E85DA1" w:rsidRDefault="009E641E" w:rsidP="00A450CD">
      <w:pPr>
        <w:pStyle w:val="Heading5"/>
        <w:rPr>
          <w:rFonts w:ascii="Arial" w:hAnsi="Arial" w:cs="Arial"/>
          <w:szCs w:val="22"/>
        </w:rPr>
      </w:pPr>
      <w:r w:rsidRPr="00E85DA1">
        <w:rPr>
          <w:rFonts w:ascii="Arial" w:hAnsi="Arial" w:cs="Arial"/>
          <w:szCs w:val="22"/>
        </w:rPr>
        <w:t>a legal entity where it, or its holding company, is:</w:t>
      </w:r>
    </w:p>
    <w:p w14:paraId="55D8C698" w14:textId="77777777" w:rsidR="009E641E" w:rsidRPr="00E85DA1" w:rsidRDefault="009E641E" w:rsidP="00A7294D">
      <w:pPr>
        <w:pStyle w:val="Heading7"/>
        <w:rPr>
          <w:rFonts w:ascii="Arial" w:hAnsi="Arial" w:cs="Arial"/>
          <w:szCs w:val="22"/>
        </w:rPr>
      </w:pPr>
      <w:r w:rsidRPr="00E85DA1">
        <w:rPr>
          <w:rFonts w:ascii="Arial" w:hAnsi="Arial" w:cs="Arial"/>
          <w:szCs w:val="22"/>
        </w:rPr>
        <w:t xml:space="preserve">in respect of its financial strength, rated or graded as at least "investment grade" by Moody's, Fitch or Standard &amp; Poor's or such other international rating agency as may be recognised by the </w:t>
      </w:r>
      <w:r w:rsidR="00F30322" w:rsidRPr="00E85DA1">
        <w:rPr>
          <w:rFonts w:ascii="Arial" w:hAnsi="Arial" w:cs="Arial"/>
          <w:szCs w:val="22"/>
        </w:rPr>
        <w:t>Regulator</w:t>
      </w:r>
      <w:r w:rsidRPr="00E85DA1">
        <w:rPr>
          <w:rFonts w:ascii="Arial" w:hAnsi="Arial" w:cs="Arial"/>
          <w:szCs w:val="22"/>
        </w:rPr>
        <w:t>; and</w:t>
      </w:r>
    </w:p>
    <w:p w14:paraId="7847A1F0" w14:textId="77777777" w:rsidR="009E641E" w:rsidRPr="00E85DA1" w:rsidRDefault="009E641E" w:rsidP="00A7294D">
      <w:pPr>
        <w:pStyle w:val="Heading7"/>
        <w:rPr>
          <w:rFonts w:ascii="Arial" w:hAnsi="Arial" w:cs="Arial"/>
          <w:szCs w:val="22"/>
        </w:rPr>
      </w:pPr>
      <w:r w:rsidRPr="00E85DA1">
        <w:rPr>
          <w:rFonts w:ascii="Arial" w:hAnsi="Arial" w:cs="Arial"/>
          <w:szCs w:val="22"/>
        </w:rPr>
        <w:t>authorised and supervised by a Financial Services Regulator in another jurisdiction which is a Zone 1 country; or</w:t>
      </w:r>
    </w:p>
    <w:p w14:paraId="6F1C6387" w14:textId="77777777" w:rsidR="009E641E" w:rsidRPr="00E85DA1" w:rsidRDefault="009E641E" w:rsidP="00A450CD">
      <w:pPr>
        <w:pStyle w:val="Heading5"/>
        <w:rPr>
          <w:rFonts w:ascii="Arial" w:hAnsi="Arial" w:cs="Arial"/>
          <w:szCs w:val="22"/>
        </w:rPr>
      </w:pPr>
      <w:r w:rsidRPr="00E85DA1">
        <w:rPr>
          <w:rFonts w:ascii="Arial" w:hAnsi="Arial" w:cs="Arial"/>
          <w:szCs w:val="22"/>
        </w:rPr>
        <w:t xml:space="preserve">a legal entity that is authorised or recognised by a Financial Services Regulator to operate as an exchange or a clearing house in a Recognised Jurisdiction; </w:t>
      </w:r>
    </w:p>
    <w:p w14:paraId="2F232F40" w14:textId="77777777" w:rsidR="009E641E" w:rsidRPr="00E85DA1" w:rsidRDefault="009E641E" w:rsidP="00A93765">
      <w:pPr>
        <w:pStyle w:val="Heading5"/>
        <w:keepNext/>
        <w:rPr>
          <w:rFonts w:ascii="Arial" w:hAnsi="Arial" w:cs="Arial"/>
          <w:szCs w:val="22"/>
        </w:rPr>
      </w:pPr>
      <w:r w:rsidRPr="00E85DA1">
        <w:rPr>
          <w:rFonts w:ascii="Arial" w:hAnsi="Arial" w:cs="Arial"/>
          <w:szCs w:val="22"/>
        </w:rPr>
        <w:t>a legal entity that is and remains:</w:t>
      </w:r>
    </w:p>
    <w:p w14:paraId="73D871CE" w14:textId="77777777" w:rsidR="009E641E" w:rsidRPr="00E85DA1" w:rsidRDefault="009E641E" w:rsidP="00A7294D">
      <w:pPr>
        <w:pStyle w:val="Heading7"/>
        <w:rPr>
          <w:rFonts w:ascii="Arial" w:hAnsi="Arial" w:cs="Arial"/>
          <w:szCs w:val="22"/>
        </w:rPr>
      </w:pPr>
      <w:r w:rsidRPr="00E85DA1">
        <w:rPr>
          <w:rFonts w:ascii="Arial" w:hAnsi="Arial" w:cs="Arial"/>
          <w:szCs w:val="22"/>
        </w:rPr>
        <w:t>controlled and wholly owned by one or more of the national governments of the six member states of the Gulf Cooperation Council;</w:t>
      </w:r>
    </w:p>
    <w:p w14:paraId="5192D795" w14:textId="77777777" w:rsidR="009E641E" w:rsidRPr="00E85DA1" w:rsidRDefault="009E641E" w:rsidP="00A7294D">
      <w:pPr>
        <w:pStyle w:val="Heading7"/>
        <w:rPr>
          <w:rFonts w:ascii="Arial" w:hAnsi="Arial" w:cs="Arial"/>
          <w:szCs w:val="22"/>
        </w:rPr>
      </w:pPr>
      <w:r w:rsidRPr="00E85DA1">
        <w:rPr>
          <w:rFonts w:ascii="Arial" w:hAnsi="Arial" w:cs="Arial"/>
          <w:szCs w:val="22"/>
        </w:rPr>
        <w:t>authorised and supervised by a Financial Services Regulator or Central Bank of at least one of the said national governments; and</w:t>
      </w:r>
    </w:p>
    <w:p w14:paraId="096550C4" w14:textId="77777777" w:rsidR="009E641E" w:rsidRPr="00E85DA1" w:rsidRDefault="009E641E" w:rsidP="00A7294D">
      <w:pPr>
        <w:pStyle w:val="Heading7"/>
        <w:rPr>
          <w:rFonts w:ascii="Arial" w:hAnsi="Arial" w:cs="Arial"/>
          <w:szCs w:val="22"/>
        </w:rPr>
      </w:pPr>
      <w:r w:rsidRPr="00E85DA1">
        <w:rPr>
          <w:rFonts w:ascii="Arial" w:hAnsi="Arial" w:cs="Arial"/>
          <w:szCs w:val="22"/>
        </w:rPr>
        <w:t xml:space="preserve">rated or graded as at least "investment grade" by Moody's, Fitch or Standard &amp; Poor's or such other international rating agency as may be recognised by the </w:t>
      </w:r>
      <w:r w:rsidR="00F30322" w:rsidRPr="00E85DA1">
        <w:rPr>
          <w:rFonts w:ascii="Arial" w:hAnsi="Arial" w:cs="Arial"/>
          <w:szCs w:val="22"/>
        </w:rPr>
        <w:t>Regulator</w:t>
      </w:r>
      <w:r w:rsidR="00734B69" w:rsidRPr="00E85DA1">
        <w:rPr>
          <w:rFonts w:ascii="Arial" w:hAnsi="Arial" w:cs="Arial"/>
          <w:szCs w:val="22"/>
        </w:rPr>
        <w:t>; or</w:t>
      </w:r>
    </w:p>
    <w:p w14:paraId="0ED81652" w14:textId="77777777" w:rsidR="00130321" w:rsidRPr="00E85DA1" w:rsidRDefault="00734B69" w:rsidP="00130321">
      <w:pPr>
        <w:pStyle w:val="Heading5"/>
        <w:rPr>
          <w:rFonts w:ascii="Arial" w:hAnsi="Arial" w:cs="Arial"/>
          <w:szCs w:val="22"/>
        </w:rPr>
      </w:pPr>
      <w:r w:rsidRPr="00E85DA1">
        <w:rPr>
          <w:rFonts w:ascii="Arial" w:hAnsi="Arial" w:cs="Arial"/>
          <w:szCs w:val="22"/>
        </w:rPr>
        <w:t xml:space="preserve">any other legal entity otherwise acceptable to the Regulator: </w:t>
      </w:r>
    </w:p>
    <w:p w14:paraId="12DCF43A" w14:textId="77777777" w:rsidR="00130321" w:rsidRPr="00E85DA1" w:rsidRDefault="00130321" w:rsidP="00130321">
      <w:pPr>
        <w:pStyle w:val="UK11Title07"/>
        <w:rPr>
          <w:rFonts w:ascii="Arial" w:hAnsi="Arial" w:cs="Arial"/>
          <w:szCs w:val="22"/>
        </w:rPr>
      </w:pPr>
      <w:r w:rsidRPr="00E85DA1">
        <w:rPr>
          <w:rFonts w:ascii="Arial" w:hAnsi="Arial" w:cs="Arial"/>
          <w:szCs w:val="22"/>
        </w:rPr>
        <w:t xml:space="preserve">Use of prime brokers </w:t>
      </w:r>
    </w:p>
    <w:p w14:paraId="4191FD88" w14:textId="77777777" w:rsidR="00130321" w:rsidRPr="00E85DA1" w:rsidRDefault="00130321" w:rsidP="00130321">
      <w:pPr>
        <w:pStyle w:val="Heading4"/>
        <w:rPr>
          <w:rFonts w:ascii="Arial" w:hAnsi="Arial" w:cs="Arial"/>
          <w:szCs w:val="22"/>
        </w:rPr>
      </w:pPr>
      <w:bookmarkStart w:id="152" w:name="_Ref403092329"/>
      <w:r w:rsidRPr="00E85DA1">
        <w:rPr>
          <w:rFonts w:ascii="Arial" w:hAnsi="Arial" w:cs="Arial"/>
          <w:szCs w:val="22"/>
        </w:rPr>
        <w:t>A Fund Manager of a Fund may only grant to a prime broker authority to combine the assets of the Fund with any other assets held by or available to the prime broker as collateral for any financing activities to be undertaken by the prime broker where, and so long as, all the following conditions are met:</w:t>
      </w:r>
      <w:bookmarkEnd w:id="152"/>
    </w:p>
    <w:p w14:paraId="18B8278B" w14:textId="77777777" w:rsidR="00130321" w:rsidRPr="00E85DA1" w:rsidRDefault="00130321" w:rsidP="00130321">
      <w:pPr>
        <w:pStyle w:val="Heading5"/>
        <w:rPr>
          <w:rFonts w:ascii="Arial" w:hAnsi="Arial" w:cs="Arial"/>
          <w:szCs w:val="22"/>
        </w:rPr>
      </w:pPr>
      <w:r w:rsidRPr="00E85DA1">
        <w:rPr>
          <w:rFonts w:ascii="Arial" w:hAnsi="Arial" w:cs="Arial"/>
          <w:szCs w:val="22"/>
        </w:rPr>
        <w:t>the Fund is an Exempt Fund or Qualified Investor Fund;</w:t>
      </w:r>
    </w:p>
    <w:p w14:paraId="6BD1D0DE" w14:textId="77777777" w:rsidR="00130321" w:rsidRPr="00E85DA1" w:rsidRDefault="00130321" w:rsidP="00705B73">
      <w:pPr>
        <w:pStyle w:val="Heading5"/>
        <w:rPr>
          <w:rFonts w:ascii="Arial" w:hAnsi="Arial" w:cs="Arial"/>
          <w:szCs w:val="22"/>
        </w:rPr>
      </w:pPr>
      <w:r w:rsidRPr="00E85DA1">
        <w:rPr>
          <w:rFonts w:ascii="Arial" w:hAnsi="Arial" w:cs="Arial"/>
          <w:szCs w:val="22"/>
        </w:rPr>
        <w:t>the Prospectus of the Fund contains, in addition to</w:t>
      </w:r>
      <w:r w:rsidR="00917C8C" w:rsidRPr="00E85DA1">
        <w:rPr>
          <w:rFonts w:ascii="Arial" w:hAnsi="Arial" w:cs="Arial"/>
          <w:szCs w:val="22"/>
        </w:rPr>
        <w:t xml:space="preserve"> the disclosure required under </w:t>
      </w:r>
      <w:r w:rsidR="00C701BB" w:rsidRPr="00E85DA1">
        <w:rPr>
          <w:rFonts w:ascii="Arial" w:hAnsi="Arial" w:cs="Arial"/>
          <w:szCs w:val="22"/>
        </w:rPr>
        <w:t>Rule</w:t>
      </w:r>
      <w:r w:rsidR="00705B73" w:rsidRPr="00E85DA1">
        <w:rPr>
          <w:rFonts w:ascii="Arial" w:hAnsi="Arial" w:cs="Arial"/>
          <w:szCs w:val="22"/>
        </w:rPr>
        <w:t xml:space="preserve"> 9.5</w:t>
      </w:r>
      <w:r w:rsidRPr="00E85DA1">
        <w:rPr>
          <w:rFonts w:ascii="Arial" w:hAnsi="Arial" w:cs="Arial"/>
          <w:szCs w:val="22"/>
        </w:rPr>
        <w:t>, the following mandatory disclosure and warnings:</w:t>
      </w:r>
    </w:p>
    <w:p w14:paraId="6B46B887" w14:textId="77777777" w:rsidR="00130321" w:rsidRPr="00E85DA1" w:rsidRDefault="00130321" w:rsidP="00130321">
      <w:pPr>
        <w:pStyle w:val="Heading7"/>
        <w:rPr>
          <w:rFonts w:ascii="Arial" w:hAnsi="Arial" w:cs="Arial"/>
          <w:szCs w:val="22"/>
        </w:rPr>
      </w:pPr>
      <w:r w:rsidRPr="00E85DA1">
        <w:rPr>
          <w:rFonts w:ascii="Arial" w:hAnsi="Arial" w:cs="Arial"/>
          <w:szCs w:val="22"/>
        </w:rPr>
        <w:t>the identity and profile of the prime broker, including where it is located and how it is regulated;</w:t>
      </w:r>
    </w:p>
    <w:p w14:paraId="1321F1D5" w14:textId="77777777" w:rsidR="00130321" w:rsidRPr="00E85DA1" w:rsidRDefault="00130321" w:rsidP="00130321">
      <w:pPr>
        <w:pStyle w:val="Heading7"/>
        <w:rPr>
          <w:rFonts w:ascii="Arial" w:hAnsi="Arial" w:cs="Arial"/>
          <w:szCs w:val="22"/>
        </w:rPr>
      </w:pPr>
      <w:r w:rsidRPr="00E85DA1">
        <w:rPr>
          <w:rFonts w:ascii="Arial" w:hAnsi="Arial" w:cs="Arial"/>
          <w:szCs w:val="22"/>
        </w:rPr>
        <w:t>the services which the prime broker provides to the Fund and the nature and extent to which the prime broker has the power and authority to combine the assets of the Fund with any other assets held by or available to the prime broker as collateral for any financing activities undertaken by the prime broker; and</w:t>
      </w:r>
    </w:p>
    <w:p w14:paraId="18472351" w14:textId="77777777" w:rsidR="00130321" w:rsidRPr="00E85DA1" w:rsidRDefault="00130321" w:rsidP="00130321">
      <w:pPr>
        <w:pStyle w:val="Heading7"/>
        <w:rPr>
          <w:rFonts w:ascii="Arial" w:hAnsi="Arial" w:cs="Arial"/>
          <w:szCs w:val="22"/>
        </w:rPr>
      </w:pPr>
      <w:r w:rsidRPr="00E85DA1">
        <w:rPr>
          <w:rFonts w:ascii="Arial" w:hAnsi="Arial" w:cs="Arial"/>
          <w:szCs w:val="22"/>
        </w:rPr>
        <w:t>a prominent warning in the Prospectus to alert prospective Unitholders to the fact that:</w:t>
      </w:r>
    </w:p>
    <w:p w14:paraId="7C2290F8" w14:textId="77777777" w:rsidR="00130321" w:rsidRPr="00E85DA1" w:rsidRDefault="00130321" w:rsidP="00130321">
      <w:pPr>
        <w:pStyle w:val="Heading8"/>
        <w:rPr>
          <w:rFonts w:ascii="Arial" w:hAnsi="Arial" w:cs="Arial"/>
          <w:szCs w:val="22"/>
        </w:rPr>
      </w:pPr>
      <w:r w:rsidRPr="00E85DA1">
        <w:rPr>
          <w:rFonts w:ascii="Arial" w:hAnsi="Arial" w:cs="Arial"/>
          <w:szCs w:val="22"/>
        </w:rPr>
        <w:lastRenderedPageBreak/>
        <w:t>the Fund's appointed prime broker has the power and authority to use as collateral the assets of the Fund in conjunction with any other assets held by or available to the prime broker; and</w:t>
      </w:r>
    </w:p>
    <w:p w14:paraId="55208349" w14:textId="77777777" w:rsidR="00130321" w:rsidRPr="00E85DA1" w:rsidRDefault="00130321" w:rsidP="00130321">
      <w:pPr>
        <w:pStyle w:val="Heading8"/>
        <w:rPr>
          <w:rFonts w:ascii="Arial" w:hAnsi="Arial" w:cs="Arial"/>
          <w:szCs w:val="22"/>
        </w:rPr>
      </w:pPr>
      <w:r w:rsidRPr="00E85DA1">
        <w:rPr>
          <w:rFonts w:ascii="Arial" w:hAnsi="Arial" w:cs="Arial"/>
          <w:szCs w:val="22"/>
        </w:rPr>
        <w:t>where the prime broker uses Fund assets as collateral pursuant to the above power, the Unitholders may lose all the assets of the Fund in the event of the insolvency of the prime broker;</w:t>
      </w:r>
      <w:r w:rsidR="00C701BB" w:rsidRPr="00E85DA1">
        <w:rPr>
          <w:rFonts w:ascii="Arial" w:hAnsi="Arial" w:cs="Arial"/>
          <w:szCs w:val="22"/>
        </w:rPr>
        <w:t xml:space="preserve"> and</w:t>
      </w:r>
    </w:p>
    <w:p w14:paraId="5B5977D6" w14:textId="77777777" w:rsidR="00130321" w:rsidRPr="00E85DA1" w:rsidRDefault="00130321" w:rsidP="00130321">
      <w:pPr>
        <w:pStyle w:val="Heading5"/>
        <w:rPr>
          <w:rFonts w:ascii="Arial" w:hAnsi="Arial" w:cs="Arial"/>
          <w:iCs/>
          <w:szCs w:val="22"/>
        </w:rPr>
      </w:pPr>
      <w:r w:rsidRPr="00E85DA1">
        <w:rPr>
          <w:rFonts w:ascii="Arial" w:hAnsi="Arial" w:cs="Arial"/>
          <w:szCs w:val="22"/>
        </w:rPr>
        <w:t xml:space="preserve">the Person appointed as the prime broker qualifies as an Eligible </w:t>
      </w:r>
      <w:r w:rsidR="00C701BB" w:rsidRPr="00E85DA1">
        <w:rPr>
          <w:rFonts w:ascii="Arial" w:hAnsi="Arial" w:cs="Arial"/>
          <w:iCs/>
          <w:szCs w:val="22"/>
        </w:rPr>
        <w:t>Custodian.</w:t>
      </w:r>
    </w:p>
    <w:p w14:paraId="1257314D" w14:textId="77777777" w:rsidR="00130321" w:rsidRPr="00E85DA1" w:rsidRDefault="00130321" w:rsidP="00130321">
      <w:pPr>
        <w:pStyle w:val="NoteHead"/>
        <w:rPr>
          <w:rFonts w:cs="Arial"/>
          <w:szCs w:val="22"/>
        </w:rPr>
      </w:pPr>
      <w:r w:rsidRPr="00E85DA1">
        <w:rPr>
          <w:rFonts w:cs="Arial"/>
          <w:iCs w:val="0"/>
          <w:szCs w:val="22"/>
        </w:rPr>
        <w:t>Guidance</w:t>
      </w:r>
    </w:p>
    <w:p w14:paraId="360B014F" w14:textId="377FC382" w:rsidR="00130321" w:rsidRPr="00E85DA1" w:rsidRDefault="00130321" w:rsidP="00130321">
      <w:pPr>
        <w:pStyle w:val="UK10Block07"/>
        <w:spacing w:after="120"/>
        <w:ind w:left="1728" w:hanging="720"/>
        <w:rPr>
          <w:rFonts w:ascii="Arial" w:hAnsi="Arial" w:cs="Arial"/>
          <w:sz w:val="22"/>
          <w:szCs w:val="22"/>
        </w:rPr>
      </w:pPr>
      <w:r w:rsidRPr="00E85DA1">
        <w:rPr>
          <w:rFonts w:ascii="Arial" w:hAnsi="Arial" w:cs="Arial"/>
          <w:sz w:val="22"/>
          <w:szCs w:val="22"/>
        </w:rPr>
        <w:t>1.</w:t>
      </w:r>
      <w:r w:rsidRPr="00E85DA1">
        <w:rPr>
          <w:rFonts w:ascii="Arial" w:hAnsi="Arial" w:cs="Arial"/>
          <w:sz w:val="22"/>
          <w:szCs w:val="22"/>
        </w:rPr>
        <w:tab/>
        <w:t xml:space="preserve">If the prime broker holds the legal title to the Fund assets, the prime broker must, in any event, qualify as an Eligible Custodian. However, even if a prime broker does not hold the legal title to the Fund assets, Rule </w:t>
      </w:r>
      <w:r w:rsidR="000E683F" w:rsidRPr="00E85DA1">
        <w:rPr>
          <w:rFonts w:ascii="Arial" w:hAnsi="Arial" w:cs="Arial"/>
          <w:sz w:val="22"/>
          <w:szCs w:val="22"/>
        </w:rPr>
        <w:fldChar w:fldCharType="begin"/>
      </w:r>
      <w:r w:rsidR="000E683F" w:rsidRPr="00E85DA1">
        <w:rPr>
          <w:rFonts w:ascii="Arial" w:hAnsi="Arial" w:cs="Arial"/>
          <w:sz w:val="22"/>
          <w:szCs w:val="22"/>
        </w:rPr>
        <w:instrText xml:space="preserve"> REF _Ref403092329 \r \h  \* MERGEFORMAT </w:instrText>
      </w:r>
      <w:r w:rsidR="000E683F" w:rsidRPr="00E85DA1">
        <w:rPr>
          <w:rFonts w:ascii="Arial" w:hAnsi="Arial" w:cs="Arial"/>
          <w:sz w:val="22"/>
          <w:szCs w:val="22"/>
        </w:rPr>
      </w:r>
      <w:r w:rsidR="000E683F"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12.3.9</w:t>
      </w:r>
      <w:r w:rsidR="000E683F" w:rsidRPr="00E85DA1">
        <w:rPr>
          <w:rFonts w:ascii="Arial" w:hAnsi="Arial" w:cs="Arial"/>
          <w:sz w:val="22"/>
          <w:szCs w:val="22"/>
        </w:rPr>
        <w:fldChar w:fldCharType="end"/>
      </w:r>
      <w:r w:rsidRPr="00E85DA1">
        <w:rPr>
          <w:rFonts w:ascii="Arial" w:hAnsi="Arial" w:cs="Arial"/>
          <w:sz w:val="22"/>
          <w:szCs w:val="22"/>
        </w:rPr>
        <w:t xml:space="preserve"> requires it to meet the Eligible Custodian requirements in certain circumstances. This is where it has the power to use Fund assets as collateral for its financing activities (e.g. by having a charge over the Fund assets) in conjunction with any other assets held by or available to it.</w:t>
      </w:r>
    </w:p>
    <w:p w14:paraId="5F3DFF3A" w14:textId="3514B0F7" w:rsidR="00130321" w:rsidRPr="00E85DA1" w:rsidRDefault="00130321" w:rsidP="00130321">
      <w:pPr>
        <w:pStyle w:val="UK10Block07"/>
        <w:ind w:left="1728" w:hanging="720"/>
        <w:rPr>
          <w:rFonts w:ascii="Arial" w:hAnsi="Arial" w:cs="Arial"/>
          <w:sz w:val="22"/>
          <w:szCs w:val="22"/>
        </w:rPr>
      </w:pPr>
      <w:r w:rsidRPr="00E85DA1">
        <w:rPr>
          <w:rFonts w:ascii="Arial" w:hAnsi="Arial" w:cs="Arial"/>
          <w:sz w:val="22"/>
          <w:szCs w:val="22"/>
        </w:rPr>
        <w:t>2.</w:t>
      </w:r>
      <w:r w:rsidRPr="00E85DA1">
        <w:rPr>
          <w:rFonts w:ascii="Arial" w:hAnsi="Arial" w:cs="Arial"/>
          <w:sz w:val="22"/>
          <w:szCs w:val="22"/>
        </w:rPr>
        <w:tab/>
        <w:t xml:space="preserve">In relation to the matters referred to in Rules </w:t>
      </w:r>
      <w:r w:rsidR="000E683F" w:rsidRPr="00E85DA1">
        <w:rPr>
          <w:rFonts w:ascii="Arial" w:hAnsi="Arial" w:cs="Arial"/>
          <w:sz w:val="22"/>
          <w:szCs w:val="22"/>
        </w:rPr>
        <w:fldChar w:fldCharType="begin"/>
      </w:r>
      <w:r w:rsidR="000E683F" w:rsidRPr="00E85DA1">
        <w:rPr>
          <w:rFonts w:ascii="Arial" w:hAnsi="Arial" w:cs="Arial"/>
          <w:sz w:val="22"/>
          <w:szCs w:val="22"/>
        </w:rPr>
        <w:instrText xml:space="preserve"> REF _Ref413316892 \r \h  \* MERGEFORMAT </w:instrText>
      </w:r>
      <w:r w:rsidR="000E683F" w:rsidRPr="00E85DA1">
        <w:rPr>
          <w:rFonts w:ascii="Arial" w:hAnsi="Arial" w:cs="Arial"/>
          <w:sz w:val="22"/>
          <w:szCs w:val="22"/>
        </w:rPr>
      </w:r>
      <w:r w:rsidR="000E683F"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12.3.8</w:t>
      </w:r>
      <w:r w:rsidR="000E683F" w:rsidRPr="00E85DA1">
        <w:rPr>
          <w:rFonts w:ascii="Arial" w:hAnsi="Arial" w:cs="Arial"/>
          <w:sz w:val="22"/>
          <w:szCs w:val="22"/>
        </w:rPr>
        <w:fldChar w:fldCharType="end"/>
      </w:r>
      <w:r w:rsidR="00DE1CE1" w:rsidRPr="00E85DA1">
        <w:rPr>
          <w:rFonts w:ascii="Arial" w:hAnsi="Arial" w:cs="Arial"/>
          <w:sz w:val="22"/>
          <w:szCs w:val="22"/>
        </w:rPr>
        <w:t xml:space="preserve"> and </w:t>
      </w:r>
      <w:r w:rsidR="000E683F" w:rsidRPr="00E85DA1">
        <w:rPr>
          <w:rFonts w:ascii="Arial" w:hAnsi="Arial" w:cs="Arial"/>
          <w:sz w:val="22"/>
          <w:szCs w:val="22"/>
        </w:rPr>
        <w:fldChar w:fldCharType="begin"/>
      </w:r>
      <w:r w:rsidR="000E683F" w:rsidRPr="00E85DA1">
        <w:rPr>
          <w:rFonts w:ascii="Arial" w:hAnsi="Arial" w:cs="Arial"/>
          <w:sz w:val="22"/>
          <w:szCs w:val="22"/>
        </w:rPr>
        <w:instrText xml:space="preserve"> REF _Ref403092329 \r \h  \* MERGEFORMAT </w:instrText>
      </w:r>
      <w:r w:rsidR="000E683F" w:rsidRPr="00E85DA1">
        <w:rPr>
          <w:rFonts w:ascii="Arial" w:hAnsi="Arial" w:cs="Arial"/>
          <w:sz w:val="22"/>
          <w:szCs w:val="22"/>
        </w:rPr>
      </w:r>
      <w:r w:rsidR="000E683F"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12.3.9</w:t>
      </w:r>
      <w:r w:rsidR="000E683F" w:rsidRPr="00E85DA1">
        <w:rPr>
          <w:rFonts w:ascii="Arial" w:hAnsi="Arial" w:cs="Arial"/>
          <w:sz w:val="22"/>
          <w:szCs w:val="22"/>
        </w:rPr>
        <w:fldChar w:fldCharType="end"/>
      </w:r>
      <w:r w:rsidRPr="00E85DA1">
        <w:rPr>
          <w:rFonts w:ascii="Arial" w:hAnsi="Arial" w:cs="Arial"/>
          <w:sz w:val="22"/>
          <w:szCs w:val="22"/>
        </w:rPr>
        <w:t xml:space="preserve"> and in relation to management of Fund investments, the Regulator expects Fund Managers of Funds to have proper regard to international developments relating to such Funds.</w:t>
      </w:r>
    </w:p>
    <w:p w14:paraId="68753181" w14:textId="77777777" w:rsidR="00130321" w:rsidRPr="00E85DA1" w:rsidRDefault="00130321" w:rsidP="00130321">
      <w:pPr>
        <w:pStyle w:val="UK11Title07"/>
        <w:rPr>
          <w:rFonts w:ascii="Arial" w:hAnsi="Arial" w:cs="Arial"/>
          <w:szCs w:val="22"/>
        </w:rPr>
      </w:pPr>
      <w:r w:rsidRPr="00E85DA1">
        <w:rPr>
          <w:rFonts w:ascii="Arial" w:hAnsi="Arial" w:cs="Arial"/>
          <w:szCs w:val="22"/>
        </w:rPr>
        <w:t xml:space="preserve">Risk management </w:t>
      </w:r>
    </w:p>
    <w:p w14:paraId="72F90F1B" w14:textId="77777777" w:rsidR="00130321" w:rsidRPr="00E85DA1" w:rsidRDefault="00130321" w:rsidP="00130321">
      <w:pPr>
        <w:pStyle w:val="Heading4"/>
        <w:rPr>
          <w:rFonts w:ascii="Arial" w:hAnsi="Arial" w:cs="Arial"/>
          <w:szCs w:val="22"/>
        </w:rPr>
      </w:pPr>
      <w:bookmarkStart w:id="153" w:name="_Ref403092978"/>
      <w:r w:rsidRPr="00E85DA1">
        <w:rPr>
          <w:rFonts w:ascii="Arial" w:hAnsi="Arial" w:cs="Arial"/>
          <w:szCs w:val="22"/>
        </w:rPr>
        <w:t xml:space="preserve">A Fund Manager of a </w:t>
      </w:r>
      <w:r w:rsidR="00740D90" w:rsidRPr="00E85DA1">
        <w:rPr>
          <w:rFonts w:ascii="Arial" w:hAnsi="Arial" w:cs="Arial"/>
          <w:szCs w:val="22"/>
        </w:rPr>
        <w:t xml:space="preserve">Domestic </w:t>
      </w:r>
      <w:r w:rsidRPr="00E85DA1">
        <w:rPr>
          <w:rFonts w:ascii="Arial" w:hAnsi="Arial" w:cs="Arial"/>
          <w:szCs w:val="22"/>
        </w:rPr>
        <w:t xml:space="preserve">Fund must ensure that the risks inherent in the operation of a Fund are adequately addressed, with due regard to the nature of the strategies and investment process employed by the Fund Manager and the role of Fund Administrators and </w:t>
      </w:r>
      <w:r w:rsidR="008C39FC" w:rsidRPr="00E85DA1">
        <w:rPr>
          <w:rFonts w:ascii="Arial" w:hAnsi="Arial" w:cs="Arial"/>
          <w:szCs w:val="22"/>
        </w:rPr>
        <w:t xml:space="preserve">Eligible </w:t>
      </w:r>
      <w:r w:rsidRPr="00E85DA1">
        <w:rPr>
          <w:rFonts w:ascii="Arial" w:hAnsi="Arial" w:cs="Arial"/>
          <w:szCs w:val="22"/>
        </w:rPr>
        <w:t>Custodians and where appointed, prime brokers.</w:t>
      </w:r>
      <w:bookmarkEnd w:id="153"/>
    </w:p>
    <w:p w14:paraId="57C57891" w14:textId="77777777" w:rsidR="00130321" w:rsidRPr="00E85DA1" w:rsidRDefault="00130321" w:rsidP="005A69A7">
      <w:pPr>
        <w:pStyle w:val="UK11Block07"/>
        <w:rPr>
          <w:rFonts w:ascii="Arial" w:hAnsi="Arial" w:cs="Arial"/>
          <w:szCs w:val="22"/>
        </w:rPr>
      </w:pPr>
      <w:bookmarkStart w:id="154" w:name="_Ref403092985"/>
      <w:r w:rsidRPr="00E85DA1">
        <w:rPr>
          <w:rFonts w:ascii="Arial" w:hAnsi="Arial" w:cs="Arial"/>
          <w:szCs w:val="22"/>
        </w:rPr>
        <w:t xml:space="preserve">(1) The Fund Manager of a </w:t>
      </w:r>
      <w:r w:rsidR="00740D90" w:rsidRPr="00E85DA1">
        <w:rPr>
          <w:rFonts w:ascii="Arial" w:hAnsi="Arial" w:cs="Arial"/>
          <w:szCs w:val="22"/>
        </w:rPr>
        <w:t xml:space="preserve">Domestic </w:t>
      </w:r>
      <w:r w:rsidRPr="00E85DA1">
        <w:rPr>
          <w:rFonts w:ascii="Arial" w:hAnsi="Arial" w:cs="Arial"/>
          <w:szCs w:val="22"/>
        </w:rPr>
        <w:t>Fund must</w:t>
      </w:r>
      <w:r w:rsidR="005758CE" w:rsidRPr="00E85DA1">
        <w:rPr>
          <w:rFonts w:ascii="Arial" w:hAnsi="Arial" w:cs="Arial"/>
          <w:szCs w:val="22"/>
        </w:rPr>
        <w:t>, to the extent proportionate given the nature of the Domestic Fund and the nature and scale of the Fund Manager,</w:t>
      </w:r>
      <w:r w:rsidRPr="00E85DA1">
        <w:rPr>
          <w:rFonts w:ascii="Arial" w:hAnsi="Arial" w:cs="Arial"/>
          <w:szCs w:val="22"/>
        </w:rPr>
        <w:t xml:space="preserve"> ensure functional </w:t>
      </w:r>
      <w:r w:rsidR="00F857AF" w:rsidRPr="00E85DA1">
        <w:rPr>
          <w:rFonts w:ascii="Arial" w:hAnsi="Arial" w:cs="Arial"/>
          <w:szCs w:val="22"/>
        </w:rPr>
        <w:t xml:space="preserve">and hierarchical </w:t>
      </w:r>
      <w:r w:rsidRPr="00E85DA1">
        <w:rPr>
          <w:rFonts w:ascii="Arial" w:hAnsi="Arial" w:cs="Arial"/>
          <w:szCs w:val="22"/>
        </w:rPr>
        <w:t>separation and independence between:</w:t>
      </w:r>
      <w:bookmarkEnd w:id="154"/>
    </w:p>
    <w:p w14:paraId="4DAF32F5" w14:textId="77777777" w:rsidR="00130321" w:rsidRPr="00E85DA1" w:rsidRDefault="00130321" w:rsidP="00130321">
      <w:pPr>
        <w:pStyle w:val="Heading5"/>
        <w:rPr>
          <w:rFonts w:ascii="Arial" w:hAnsi="Arial" w:cs="Arial"/>
          <w:szCs w:val="22"/>
        </w:rPr>
      </w:pPr>
      <w:bookmarkStart w:id="155" w:name="_Ref413964633"/>
      <w:r w:rsidRPr="00E85DA1">
        <w:rPr>
          <w:rFonts w:ascii="Arial" w:hAnsi="Arial" w:cs="Arial"/>
          <w:szCs w:val="22"/>
        </w:rPr>
        <w:t xml:space="preserve">the </w:t>
      </w:r>
      <w:r w:rsidR="00F857AF" w:rsidRPr="00E85DA1">
        <w:rPr>
          <w:rFonts w:ascii="Arial" w:hAnsi="Arial" w:cs="Arial"/>
          <w:szCs w:val="22"/>
        </w:rPr>
        <w:t xml:space="preserve">risk management </w:t>
      </w:r>
      <w:r w:rsidRPr="00E85DA1">
        <w:rPr>
          <w:rFonts w:ascii="Arial" w:hAnsi="Arial" w:cs="Arial"/>
          <w:szCs w:val="22"/>
        </w:rPr>
        <w:t xml:space="preserve">functions </w:t>
      </w:r>
      <w:r w:rsidR="00F857AF" w:rsidRPr="00E85DA1">
        <w:rPr>
          <w:rFonts w:ascii="Arial" w:hAnsi="Arial" w:cs="Arial"/>
          <w:szCs w:val="22"/>
        </w:rPr>
        <w:t>(</w:t>
      </w:r>
      <w:r w:rsidRPr="00E85DA1">
        <w:rPr>
          <w:rFonts w:ascii="Arial" w:hAnsi="Arial" w:cs="Arial"/>
          <w:szCs w:val="22"/>
        </w:rPr>
        <w:t>Fund valuation and asset pricing</w:t>
      </w:r>
      <w:r w:rsidR="00F857AF" w:rsidRPr="00E85DA1">
        <w:rPr>
          <w:rFonts w:ascii="Arial" w:hAnsi="Arial" w:cs="Arial"/>
          <w:szCs w:val="22"/>
        </w:rPr>
        <w:t>)</w:t>
      </w:r>
      <w:r w:rsidRPr="00E85DA1">
        <w:rPr>
          <w:rFonts w:ascii="Arial" w:hAnsi="Arial" w:cs="Arial"/>
          <w:szCs w:val="22"/>
        </w:rPr>
        <w:t>; and</w:t>
      </w:r>
      <w:bookmarkEnd w:id="155"/>
    </w:p>
    <w:p w14:paraId="5542CA81" w14:textId="77777777" w:rsidR="00130321" w:rsidRPr="00E85DA1" w:rsidRDefault="00F857AF" w:rsidP="00130321">
      <w:pPr>
        <w:pStyle w:val="Heading5"/>
        <w:rPr>
          <w:rFonts w:ascii="Arial" w:hAnsi="Arial" w:cs="Arial"/>
          <w:szCs w:val="22"/>
        </w:rPr>
      </w:pPr>
      <w:r w:rsidRPr="00E85DA1">
        <w:rPr>
          <w:rFonts w:ascii="Arial" w:hAnsi="Arial" w:cs="Arial"/>
          <w:szCs w:val="22"/>
        </w:rPr>
        <w:t xml:space="preserve">the </w:t>
      </w:r>
      <w:r w:rsidR="006456A9" w:rsidRPr="00E85DA1">
        <w:rPr>
          <w:rFonts w:ascii="Arial" w:hAnsi="Arial" w:cs="Arial"/>
          <w:szCs w:val="22"/>
        </w:rPr>
        <w:t>portfolio management functions</w:t>
      </w:r>
      <w:r w:rsidRPr="00E85DA1">
        <w:rPr>
          <w:rFonts w:ascii="Arial" w:hAnsi="Arial" w:cs="Arial"/>
          <w:szCs w:val="22"/>
        </w:rPr>
        <w:t xml:space="preserve"> (</w:t>
      </w:r>
      <w:r w:rsidR="00130321" w:rsidRPr="00E85DA1">
        <w:rPr>
          <w:rFonts w:ascii="Arial" w:hAnsi="Arial" w:cs="Arial"/>
          <w:szCs w:val="22"/>
        </w:rPr>
        <w:t>the investment management process</w:t>
      </w:r>
      <w:r w:rsidRPr="00E85DA1">
        <w:rPr>
          <w:rFonts w:ascii="Arial" w:hAnsi="Arial" w:cs="Arial"/>
          <w:szCs w:val="22"/>
        </w:rPr>
        <w:t>)</w:t>
      </w:r>
      <w:r w:rsidR="00130321" w:rsidRPr="00E85DA1">
        <w:rPr>
          <w:rFonts w:ascii="Arial" w:hAnsi="Arial" w:cs="Arial"/>
          <w:szCs w:val="22"/>
        </w:rPr>
        <w:t>.</w:t>
      </w:r>
    </w:p>
    <w:p w14:paraId="7E5F871C" w14:textId="25C930E3" w:rsidR="00130321" w:rsidRPr="00E85DA1" w:rsidRDefault="005758CE" w:rsidP="005A69A7">
      <w:pPr>
        <w:pStyle w:val="UK11Block07"/>
        <w:rPr>
          <w:rFonts w:ascii="Arial" w:hAnsi="Arial" w:cs="Arial"/>
          <w:szCs w:val="22"/>
        </w:rPr>
      </w:pPr>
      <w:r w:rsidRPr="00E85DA1">
        <w:rPr>
          <w:rFonts w:ascii="Arial" w:hAnsi="Arial" w:cs="Arial"/>
          <w:szCs w:val="22"/>
        </w:rPr>
        <w:t>(2) Where the Fund M</w:t>
      </w:r>
      <w:r w:rsidR="00130321" w:rsidRPr="00E85DA1">
        <w:rPr>
          <w:rFonts w:ascii="Arial" w:hAnsi="Arial" w:cs="Arial"/>
          <w:szCs w:val="22"/>
        </w:rPr>
        <w:t>anager is unable to demonstrate adequate separation and independence in accordance with (1), the Regulator may require the Fund Manager to appoint an independent, suitably competent and experienced Fund Administrator to perform the functions specified in (1)</w:t>
      </w:r>
      <w:r w:rsidR="00327B28" w:rsidRPr="00E85DA1">
        <w:rPr>
          <w:rFonts w:ascii="Arial" w:hAnsi="Arial" w:cs="Arial"/>
          <w:szCs w:val="22"/>
        </w:rPr>
        <w:fldChar w:fldCharType="begin"/>
      </w:r>
      <w:r w:rsidR="00327B28" w:rsidRPr="00E85DA1">
        <w:rPr>
          <w:rFonts w:ascii="Arial" w:hAnsi="Arial" w:cs="Arial"/>
          <w:szCs w:val="22"/>
        </w:rPr>
        <w:instrText xml:space="preserve"> REF _Ref413964633 \n \h  \* MERGEFORMAT </w:instrText>
      </w:r>
      <w:r w:rsidR="00327B28" w:rsidRPr="00E85DA1">
        <w:rPr>
          <w:rFonts w:ascii="Arial" w:hAnsi="Arial" w:cs="Arial"/>
          <w:szCs w:val="22"/>
        </w:rPr>
      </w:r>
      <w:r w:rsidR="00327B28"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(a)</w:t>
      </w:r>
      <w:r w:rsidR="00327B28" w:rsidRPr="00E85DA1">
        <w:rPr>
          <w:rFonts w:ascii="Arial" w:hAnsi="Arial" w:cs="Arial"/>
          <w:szCs w:val="22"/>
        </w:rPr>
        <w:fldChar w:fldCharType="end"/>
      </w:r>
      <w:r w:rsidR="00130321" w:rsidRPr="00E85DA1">
        <w:rPr>
          <w:rFonts w:ascii="Arial" w:hAnsi="Arial" w:cs="Arial"/>
          <w:szCs w:val="22"/>
        </w:rPr>
        <w:t>.</w:t>
      </w:r>
    </w:p>
    <w:p w14:paraId="31CF2B9E" w14:textId="77777777" w:rsidR="00130321" w:rsidRPr="00E85DA1" w:rsidRDefault="00130321" w:rsidP="00130321">
      <w:pPr>
        <w:pStyle w:val="NoteHead"/>
        <w:rPr>
          <w:rFonts w:cs="Arial"/>
          <w:szCs w:val="22"/>
        </w:rPr>
      </w:pPr>
      <w:r w:rsidRPr="00E85DA1">
        <w:rPr>
          <w:rFonts w:cs="Arial"/>
          <w:iCs w:val="0"/>
          <w:szCs w:val="22"/>
        </w:rPr>
        <w:t>Guidance</w:t>
      </w:r>
    </w:p>
    <w:p w14:paraId="73C91C58" w14:textId="6166F2CD" w:rsidR="00130321" w:rsidRDefault="00130321" w:rsidP="00976697">
      <w:pPr>
        <w:pStyle w:val="UK11Block07"/>
        <w:numPr>
          <w:ilvl w:val="0"/>
          <w:numId w:val="66"/>
        </w:numPr>
        <w:rPr>
          <w:rFonts w:ascii="Arial" w:hAnsi="Arial" w:cs="Arial"/>
          <w:szCs w:val="22"/>
        </w:rPr>
      </w:pPr>
      <w:r w:rsidRPr="00E85DA1">
        <w:rPr>
          <w:rFonts w:ascii="Arial" w:hAnsi="Arial" w:cs="Arial"/>
          <w:szCs w:val="22"/>
        </w:rPr>
        <w:t>To provide segregation of the net asset value determination process of the Fund from the investment management process, generally personnel involved in the former should not be involved in the latter. An effective method of achieving such segregation is to delegate the calculation, determination and production of the net asset value to a suitably competent and experienced third party Fund Administrator.</w:t>
      </w:r>
    </w:p>
    <w:p w14:paraId="457D9710" w14:textId="3417F5C6" w:rsidR="00555054" w:rsidRPr="00E85DA1" w:rsidRDefault="00555054" w:rsidP="001541FB">
      <w:pPr>
        <w:pStyle w:val="UK11Block07"/>
        <w:numPr>
          <w:ilvl w:val="0"/>
          <w:numId w:val="66"/>
        </w:numPr>
        <w:rPr>
          <w:rFonts w:ascii="Arial" w:hAnsi="Arial" w:cs="Arial"/>
          <w:szCs w:val="22"/>
        </w:rPr>
      </w:pPr>
      <w:r>
        <w:rPr>
          <w:rFonts w:ascii="Arial" w:hAnsi="Arial" w:cs="Arial"/>
          <w:szCs w:val="22"/>
        </w:rPr>
        <w:t>Additional risk management requirements applicable to the Fund Manager of a Private Credit Fund are included in Chapter 13A.</w:t>
      </w:r>
    </w:p>
    <w:p w14:paraId="055154E8" w14:textId="77777777" w:rsidR="009E641E" w:rsidRPr="00E85DA1" w:rsidRDefault="009E641E" w:rsidP="005A69A7">
      <w:pPr>
        <w:pStyle w:val="UK11Title07"/>
        <w:rPr>
          <w:rFonts w:ascii="Arial" w:hAnsi="Arial" w:cs="Arial"/>
          <w:szCs w:val="22"/>
        </w:rPr>
      </w:pPr>
      <w:bookmarkStart w:id="156" w:name="_Toc413147997"/>
      <w:r w:rsidRPr="00E85DA1">
        <w:rPr>
          <w:rFonts w:ascii="Arial" w:hAnsi="Arial" w:cs="Arial"/>
          <w:szCs w:val="22"/>
        </w:rPr>
        <w:lastRenderedPageBreak/>
        <w:t>Conflicts of interest</w:t>
      </w:r>
      <w:bookmarkEnd w:id="156"/>
    </w:p>
    <w:p w14:paraId="1C33025A" w14:textId="77777777" w:rsidR="009E641E" w:rsidRPr="00E85DA1" w:rsidRDefault="003557D4" w:rsidP="00F710E9">
      <w:pPr>
        <w:pStyle w:val="Heading4"/>
        <w:tabs>
          <w:tab w:val="clear" w:pos="1008"/>
          <w:tab w:val="left" w:pos="993"/>
        </w:tabs>
        <w:ind w:left="993" w:hanging="993"/>
        <w:rPr>
          <w:rFonts w:ascii="Arial" w:hAnsi="Arial" w:cs="Arial"/>
          <w:szCs w:val="22"/>
        </w:rPr>
      </w:pPr>
      <w:bookmarkStart w:id="157" w:name="_Ref403091533"/>
      <w:r w:rsidRPr="00E85DA1">
        <w:rPr>
          <w:rFonts w:ascii="Arial" w:hAnsi="Arial" w:cs="Arial"/>
          <w:szCs w:val="22"/>
        </w:rPr>
        <w:t xml:space="preserve">(1) </w:t>
      </w:r>
      <w:r w:rsidR="009E641E" w:rsidRPr="00E85DA1">
        <w:rPr>
          <w:rFonts w:ascii="Arial" w:hAnsi="Arial" w:cs="Arial"/>
          <w:szCs w:val="22"/>
        </w:rPr>
        <w:t>The Fund Manager and, if it is a Fund structured as an Investment Trust, the Trustee, must take reasonable steps to ensure that in any dealing in relation to the Fund Property such dealings do not give rise to a conflict of interest.</w:t>
      </w:r>
      <w:bookmarkEnd w:id="157"/>
      <w:r w:rsidR="009E641E" w:rsidRPr="00E85DA1">
        <w:rPr>
          <w:rFonts w:ascii="Arial" w:hAnsi="Arial" w:cs="Arial"/>
          <w:szCs w:val="22"/>
        </w:rPr>
        <w:t xml:space="preserve"> </w:t>
      </w:r>
    </w:p>
    <w:p w14:paraId="6BEE07C4" w14:textId="77777777" w:rsidR="009E641E" w:rsidRPr="00E85DA1" w:rsidRDefault="003557D4" w:rsidP="005A69A7">
      <w:pPr>
        <w:pStyle w:val="UK11Block07"/>
        <w:rPr>
          <w:rFonts w:ascii="Arial" w:hAnsi="Arial" w:cs="Arial"/>
          <w:szCs w:val="22"/>
        </w:rPr>
      </w:pPr>
      <w:r w:rsidRPr="00E85DA1">
        <w:rPr>
          <w:rFonts w:ascii="Arial" w:hAnsi="Arial" w:cs="Arial"/>
          <w:szCs w:val="22"/>
        </w:rPr>
        <w:t xml:space="preserve">(2) </w:t>
      </w:r>
      <w:r w:rsidR="009E641E" w:rsidRPr="00E85DA1">
        <w:rPr>
          <w:rFonts w:ascii="Arial" w:hAnsi="Arial" w:cs="Arial"/>
          <w:szCs w:val="22"/>
        </w:rPr>
        <w:t>Where a conflict of interest arises, whether in dealings with Affected Persons or otherwise, the Fund Manager and, if appointed, the Trustee, must disclose to the Unitholders the nature of the conflict and how the conflict will be managed.</w:t>
      </w:r>
    </w:p>
    <w:p w14:paraId="25ACD893" w14:textId="77777777" w:rsidR="00130321" w:rsidRPr="00E85DA1" w:rsidRDefault="00A06A07" w:rsidP="005A69A7">
      <w:pPr>
        <w:pStyle w:val="UK11Block07"/>
        <w:rPr>
          <w:rFonts w:ascii="Arial" w:hAnsi="Arial" w:cs="Arial"/>
          <w:szCs w:val="22"/>
        </w:rPr>
      </w:pPr>
      <w:r w:rsidRPr="00E85DA1">
        <w:rPr>
          <w:rFonts w:ascii="Arial" w:hAnsi="Arial" w:cs="Arial"/>
          <w:szCs w:val="22"/>
        </w:rPr>
        <w:t>(3) In</w:t>
      </w:r>
      <w:r w:rsidR="00130321" w:rsidRPr="00E85DA1">
        <w:rPr>
          <w:rFonts w:ascii="Arial" w:hAnsi="Arial" w:cs="Arial"/>
          <w:szCs w:val="22"/>
        </w:rPr>
        <w:t xml:space="preserve"> the situation where a Fund Manager has placed a Person on the board of an Undertaking in which it is investing, it must take reasonable steps to ensure that it manages conflicts and follows good corporate governance.</w:t>
      </w:r>
    </w:p>
    <w:p w14:paraId="72FD484E" w14:textId="77777777" w:rsidR="00DE1CE1" w:rsidRPr="00E85DA1" w:rsidRDefault="00DE1CE1" w:rsidP="005A69A7">
      <w:pPr>
        <w:pStyle w:val="UK11Title07"/>
        <w:rPr>
          <w:rFonts w:ascii="Arial" w:hAnsi="Arial" w:cs="Arial"/>
          <w:szCs w:val="22"/>
        </w:rPr>
      </w:pPr>
      <w:bookmarkStart w:id="158" w:name="_Toc413147998"/>
      <w:r w:rsidRPr="00E85DA1">
        <w:rPr>
          <w:rFonts w:ascii="Arial" w:hAnsi="Arial" w:cs="Arial"/>
          <w:szCs w:val="22"/>
        </w:rPr>
        <w:t>Side-letter arrangements</w:t>
      </w:r>
      <w:bookmarkEnd w:id="158"/>
    </w:p>
    <w:p w14:paraId="79CBCE6B" w14:textId="77777777" w:rsidR="00DE1CE1" w:rsidRPr="00E85DA1" w:rsidRDefault="00A51325" w:rsidP="00DE1CE1">
      <w:pPr>
        <w:pStyle w:val="Heading4"/>
        <w:tabs>
          <w:tab w:val="clear" w:pos="1008"/>
          <w:tab w:val="left" w:pos="993"/>
        </w:tabs>
        <w:ind w:left="993" w:hanging="993"/>
        <w:rPr>
          <w:rFonts w:ascii="Arial" w:hAnsi="Arial" w:cs="Arial"/>
          <w:szCs w:val="22"/>
        </w:rPr>
      </w:pPr>
      <w:bookmarkStart w:id="159" w:name="_Ref422224076"/>
      <w:r w:rsidRPr="00E85DA1">
        <w:rPr>
          <w:rFonts w:ascii="Arial" w:hAnsi="Arial" w:cs="Arial"/>
          <w:szCs w:val="22"/>
        </w:rPr>
        <w:t xml:space="preserve">(1) </w:t>
      </w:r>
      <w:r w:rsidR="00DE1CE1" w:rsidRPr="00E85DA1">
        <w:rPr>
          <w:rFonts w:ascii="Arial" w:hAnsi="Arial" w:cs="Arial"/>
          <w:szCs w:val="22"/>
        </w:rPr>
        <w:t xml:space="preserve">A Fund Manager </w:t>
      </w:r>
      <w:r w:rsidRPr="00E85DA1">
        <w:rPr>
          <w:rFonts w:ascii="Arial" w:hAnsi="Arial" w:cs="Arial"/>
          <w:szCs w:val="22"/>
        </w:rPr>
        <w:t>must disclose in its Prospectus:</w:t>
      </w:r>
      <w:bookmarkEnd w:id="159"/>
      <w:r w:rsidR="00DE1CE1" w:rsidRPr="00E85DA1">
        <w:rPr>
          <w:rFonts w:ascii="Arial" w:hAnsi="Arial" w:cs="Arial"/>
          <w:szCs w:val="22"/>
        </w:rPr>
        <w:t xml:space="preserve"> </w:t>
      </w:r>
    </w:p>
    <w:p w14:paraId="1ABAE944" w14:textId="77777777" w:rsidR="00A51325" w:rsidRPr="00E85DA1" w:rsidRDefault="00A93765" w:rsidP="00A51325">
      <w:pPr>
        <w:pStyle w:val="Heading5"/>
        <w:rPr>
          <w:rFonts w:ascii="Arial" w:hAnsi="Arial" w:cs="Arial"/>
          <w:szCs w:val="22"/>
        </w:rPr>
      </w:pPr>
      <w:r w:rsidRPr="00E85DA1">
        <w:rPr>
          <w:rFonts w:ascii="Arial" w:hAnsi="Arial" w:cs="Arial"/>
          <w:szCs w:val="22"/>
        </w:rPr>
        <w:t xml:space="preserve">a </w:t>
      </w:r>
      <w:r w:rsidR="00DE1CE1" w:rsidRPr="00E85DA1">
        <w:rPr>
          <w:rFonts w:ascii="Arial" w:hAnsi="Arial" w:cs="Arial"/>
          <w:szCs w:val="22"/>
        </w:rPr>
        <w:t xml:space="preserve">description of how the </w:t>
      </w:r>
      <w:r w:rsidR="00A06A07" w:rsidRPr="00E85DA1">
        <w:rPr>
          <w:rFonts w:ascii="Arial" w:hAnsi="Arial" w:cs="Arial"/>
          <w:szCs w:val="22"/>
        </w:rPr>
        <w:t>Fund Manager</w:t>
      </w:r>
      <w:r w:rsidR="00DE1CE1" w:rsidRPr="00E85DA1">
        <w:rPr>
          <w:rFonts w:ascii="Arial" w:hAnsi="Arial" w:cs="Arial"/>
          <w:szCs w:val="22"/>
        </w:rPr>
        <w:t xml:space="preserve"> ensures a fair treatment of investors;</w:t>
      </w:r>
      <w:r w:rsidR="00A51325" w:rsidRPr="00E85DA1">
        <w:rPr>
          <w:rFonts w:ascii="Arial" w:hAnsi="Arial" w:cs="Arial"/>
          <w:szCs w:val="22"/>
        </w:rPr>
        <w:t xml:space="preserve"> and</w:t>
      </w:r>
      <w:r w:rsidR="00DE1CE1" w:rsidRPr="00E85DA1">
        <w:rPr>
          <w:rFonts w:ascii="Arial" w:hAnsi="Arial" w:cs="Arial"/>
          <w:szCs w:val="22"/>
        </w:rPr>
        <w:t xml:space="preserve"> </w:t>
      </w:r>
    </w:p>
    <w:p w14:paraId="0F939C10" w14:textId="77777777" w:rsidR="00A51325" w:rsidRPr="00E85DA1" w:rsidRDefault="00A51325" w:rsidP="00A51325">
      <w:pPr>
        <w:pStyle w:val="Heading5"/>
        <w:rPr>
          <w:rFonts w:ascii="Arial" w:hAnsi="Arial" w:cs="Arial"/>
          <w:szCs w:val="22"/>
        </w:rPr>
      </w:pPr>
      <w:r w:rsidRPr="00E85DA1">
        <w:rPr>
          <w:rFonts w:ascii="Arial" w:hAnsi="Arial" w:cs="Arial"/>
          <w:szCs w:val="22"/>
        </w:rPr>
        <w:t xml:space="preserve">a statement as to the Fund Manager's ability </w:t>
      </w:r>
      <w:r w:rsidR="00992E8E" w:rsidRPr="00E85DA1">
        <w:rPr>
          <w:rFonts w:ascii="Arial" w:hAnsi="Arial" w:cs="Arial"/>
          <w:szCs w:val="22"/>
        </w:rPr>
        <w:t xml:space="preserve">(if any) </w:t>
      </w:r>
      <w:r w:rsidRPr="00E85DA1">
        <w:rPr>
          <w:rFonts w:ascii="Arial" w:hAnsi="Arial" w:cs="Arial"/>
          <w:szCs w:val="22"/>
        </w:rPr>
        <w:t>to enter into side-letter arrangements with investors</w:t>
      </w:r>
      <w:r w:rsidR="00DE1CE1" w:rsidRPr="00E85DA1">
        <w:rPr>
          <w:rFonts w:ascii="Arial" w:hAnsi="Arial" w:cs="Arial"/>
          <w:szCs w:val="22"/>
        </w:rPr>
        <w:t>.</w:t>
      </w:r>
    </w:p>
    <w:p w14:paraId="2CD6DACB" w14:textId="77777777" w:rsidR="00A51325" w:rsidRPr="00E85DA1" w:rsidRDefault="00A51325" w:rsidP="00A51325">
      <w:pPr>
        <w:pStyle w:val="Heading5"/>
        <w:numPr>
          <w:ilvl w:val="0"/>
          <w:numId w:val="0"/>
        </w:numPr>
        <w:ind w:left="1008"/>
        <w:rPr>
          <w:rFonts w:ascii="Arial" w:hAnsi="Arial" w:cs="Arial"/>
          <w:szCs w:val="22"/>
        </w:rPr>
      </w:pPr>
      <w:r w:rsidRPr="00E85DA1">
        <w:rPr>
          <w:rFonts w:ascii="Arial" w:hAnsi="Arial" w:cs="Arial"/>
          <w:szCs w:val="22"/>
        </w:rPr>
        <w:t>(2) A Fund Manager of a Public Fund:</w:t>
      </w:r>
    </w:p>
    <w:p w14:paraId="49947470" w14:textId="6F638714" w:rsidR="00A51325" w:rsidRPr="00E85DA1" w:rsidRDefault="00390288" w:rsidP="00A9669D">
      <w:pPr>
        <w:pStyle w:val="Heading5"/>
        <w:numPr>
          <w:ilvl w:val="4"/>
          <w:numId w:val="57"/>
        </w:numPr>
        <w:rPr>
          <w:rFonts w:ascii="Arial" w:hAnsi="Arial" w:cs="Arial"/>
          <w:szCs w:val="22"/>
        </w:rPr>
      </w:pPr>
      <w:r w:rsidRPr="00E85DA1">
        <w:rPr>
          <w:rFonts w:ascii="Arial" w:hAnsi="Arial" w:cs="Arial"/>
          <w:szCs w:val="22"/>
        </w:rPr>
        <w:t xml:space="preserve">must, </w:t>
      </w:r>
      <w:r w:rsidR="00A51325" w:rsidRPr="00E85DA1">
        <w:rPr>
          <w:rFonts w:ascii="Arial" w:hAnsi="Arial" w:cs="Arial"/>
          <w:szCs w:val="22"/>
        </w:rPr>
        <w:t xml:space="preserve">in addition to the disclosures set out in </w:t>
      </w:r>
      <w:r w:rsidR="00A51325" w:rsidRPr="00E85DA1">
        <w:rPr>
          <w:rFonts w:ascii="Arial" w:hAnsi="Arial" w:cs="Arial"/>
          <w:szCs w:val="22"/>
        </w:rPr>
        <w:fldChar w:fldCharType="begin"/>
      </w:r>
      <w:r w:rsidR="00A51325" w:rsidRPr="00E85DA1">
        <w:rPr>
          <w:rFonts w:ascii="Arial" w:hAnsi="Arial" w:cs="Arial"/>
          <w:szCs w:val="22"/>
        </w:rPr>
        <w:instrText xml:space="preserve"> REF _Ref422224076 \r \h </w:instrText>
      </w:r>
      <w:r w:rsidR="0065050E" w:rsidRPr="00E85DA1">
        <w:rPr>
          <w:rFonts w:ascii="Arial" w:hAnsi="Arial" w:cs="Arial"/>
          <w:szCs w:val="22"/>
        </w:rPr>
        <w:instrText xml:space="preserve"> \* MERGEFORMAT </w:instrText>
      </w:r>
      <w:r w:rsidR="00A51325" w:rsidRPr="00E85DA1">
        <w:rPr>
          <w:rFonts w:ascii="Arial" w:hAnsi="Arial" w:cs="Arial"/>
          <w:szCs w:val="22"/>
        </w:rPr>
      </w:r>
      <w:r w:rsidR="00A51325"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12.3.12</w:t>
      </w:r>
      <w:r w:rsidR="00A51325" w:rsidRPr="00E85DA1">
        <w:rPr>
          <w:rFonts w:ascii="Arial" w:hAnsi="Arial" w:cs="Arial"/>
          <w:szCs w:val="22"/>
        </w:rPr>
        <w:fldChar w:fldCharType="end"/>
      </w:r>
      <w:r w:rsidR="00A51325" w:rsidRPr="00E85DA1">
        <w:rPr>
          <w:rFonts w:ascii="Arial" w:hAnsi="Arial" w:cs="Arial"/>
          <w:szCs w:val="22"/>
        </w:rPr>
        <w:t>(1) above, also disclose in the Prospectus a description of any material benefits or concessions provided to any investors with whom they have entered into side-letter arrangements</w:t>
      </w:r>
      <w:r w:rsidR="00E00E76" w:rsidRPr="00E85DA1">
        <w:rPr>
          <w:rFonts w:ascii="Arial" w:hAnsi="Arial" w:cs="Arial"/>
          <w:szCs w:val="22"/>
        </w:rPr>
        <w:t>, as well as a description of the type of investors to whom such benefits are provided</w:t>
      </w:r>
      <w:r w:rsidR="00A51325" w:rsidRPr="00E85DA1">
        <w:rPr>
          <w:rFonts w:ascii="Arial" w:hAnsi="Arial" w:cs="Arial"/>
          <w:szCs w:val="22"/>
        </w:rPr>
        <w:t>; and</w:t>
      </w:r>
      <w:r w:rsidR="00DE1CE1" w:rsidRPr="00E85DA1">
        <w:rPr>
          <w:rFonts w:ascii="Arial" w:hAnsi="Arial" w:cs="Arial"/>
          <w:szCs w:val="22"/>
        </w:rPr>
        <w:t xml:space="preserve">  </w:t>
      </w:r>
    </w:p>
    <w:p w14:paraId="5F43CC98" w14:textId="77777777" w:rsidR="00DE1CE1" w:rsidRPr="00E85DA1" w:rsidRDefault="00390288" w:rsidP="00A9669D">
      <w:pPr>
        <w:pStyle w:val="Heading5"/>
        <w:numPr>
          <w:ilvl w:val="4"/>
          <w:numId w:val="57"/>
        </w:numPr>
        <w:rPr>
          <w:rFonts w:ascii="Arial" w:hAnsi="Arial" w:cs="Arial"/>
          <w:szCs w:val="22"/>
        </w:rPr>
      </w:pPr>
      <w:r w:rsidRPr="00E85DA1">
        <w:rPr>
          <w:rFonts w:ascii="Arial" w:hAnsi="Arial" w:cs="Arial"/>
          <w:szCs w:val="22"/>
        </w:rPr>
        <w:t xml:space="preserve">must </w:t>
      </w:r>
      <w:r w:rsidR="00A51325" w:rsidRPr="00E85DA1">
        <w:rPr>
          <w:rFonts w:ascii="Arial" w:hAnsi="Arial" w:cs="Arial"/>
          <w:szCs w:val="22"/>
        </w:rPr>
        <w:t>not, in connection with any side-letter arrangements entered into, grant more favourable liquidity terms</w:t>
      </w:r>
      <w:r w:rsidRPr="00E85DA1">
        <w:rPr>
          <w:rFonts w:ascii="Arial" w:hAnsi="Arial" w:cs="Arial"/>
          <w:szCs w:val="22"/>
        </w:rPr>
        <w:t xml:space="preserve"> to any investor</w:t>
      </w:r>
      <w:r w:rsidR="00992E8E" w:rsidRPr="00E85DA1">
        <w:rPr>
          <w:rFonts w:ascii="Arial" w:hAnsi="Arial" w:cs="Arial"/>
          <w:szCs w:val="22"/>
        </w:rPr>
        <w:t xml:space="preserve"> than are enjoyed by all other investors</w:t>
      </w:r>
      <w:r w:rsidR="00A51325" w:rsidRPr="00E85DA1">
        <w:rPr>
          <w:rFonts w:ascii="Arial" w:hAnsi="Arial" w:cs="Arial"/>
          <w:szCs w:val="22"/>
        </w:rPr>
        <w:t xml:space="preserve">. </w:t>
      </w:r>
      <w:r w:rsidR="00DE1CE1" w:rsidRPr="00E85DA1">
        <w:rPr>
          <w:rFonts w:ascii="Arial" w:hAnsi="Arial" w:cs="Arial"/>
          <w:szCs w:val="22"/>
        </w:rPr>
        <w:t xml:space="preserve"> </w:t>
      </w:r>
    </w:p>
    <w:p w14:paraId="470CD03D" w14:textId="77777777" w:rsidR="009E641E" w:rsidRPr="00E85DA1" w:rsidRDefault="009E641E" w:rsidP="00A7294D">
      <w:pPr>
        <w:pStyle w:val="UK11Title07"/>
        <w:rPr>
          <w:rFonts w:ascii="Arial" w:hAnsi="Arial" w:cs="Arial"/>
          <w:szCs w:val="22"/>
        </w:rPr>
      </w:pPr>
      <w:r w:rsidRPr="00E85DA1">
        <w:rPr>
          <w:rFonts w:ascii="Arial" w:hAnsi="Arial" w:cs="Arial"/>
          <w:szCs w:val="22"/>
        </w:rPr>
        <w:t>Affected Person transactions</w:t>
      </w:r>
    </w:p>
    <w:p w14:paraId="519D9903" w14:textId="77777777" w:rsidR="009E641E" w:rsidRPr="00E85DA1" w:rsidRDefault="003557D4" w:rsidP="00F710E9">
      <w:pPr>
        <w:pStyle w:val="Heading4"/>
        <w:ind w:left="993" w:hanging="993"/>
        <w:rPr>
          <w:rFonts w:ascii="Arial" w:hAnsi="Arial" w:cs="Arial"/>
          <w:szCs w:val="22"/>
        </w:rPr>
      </w:pPr>
      <w:bookmarkStart w:id="160" w:name="_Ref403091539"/>
      <w:r w:rsidRPr="00E85DA1">
        <w:rPr>
          <w:rFonts w:ascii="Arial" w:hAnsi="Arial" w:cs="Arial"/>
          <w:szCs w:val="22"/>
        </w:rPr>
        <w:t xml:space="preserve">(1) </w:t>
      </w:r>
      <w:r w:rsidR="009E641E" w:rsidRPr="00E85DA1">
        <w:rPr>
          <w:rFonts w:ascii="Arial" w:hAnsi="Arial" w:cs="Arial"/>
          <w:szCs w:val="22"/>
        </w:rPr>
        <w:t>A Fund Manager must not enter into a Transaction in respect of the Fund Property with an Affected Person unless it is in accordance with the requirements in this Rule.</w:t>
      </w:r>
      <w:bookmarkEnd w:id="160"/>
    </w:p>
    <w:p w14:paraId="2603F4AA" w14:textId="77777777" w:rsidR="009E641E" w:rsidRPr="00E85DA1" w:rsidRDefault="003557D4" w:rsidP="005A69A7">
      <w:pPr>
        <w:pStyle w:val="UK11Block07"/>
        <w:rPr>
          <w:rFonts w:ascii="Arial" w:hAnsi="Arial" w:cs="Arial"/>
          <w:szCs w:val="22"/>
        </w:rPr>
      </w:pPr>
      <w:r w:rsidRPr="00E85DA1">
        <w:rPr>
          <w:rFonts w:ascii="Arial" w:hAnsi="Arial" w:cs="Arial"/>
          <w:szCs w:val="22"/>
        </w:rPr>
        <w:t xml:space="preserve">(2) </w:t>
      </w:r>
      <w:r w:rsidR="009E641E" w:rsidRPr="00E85DA1">
        <w:rPr>
          <w:rFonts w:ascii="Arial" w:hAnsi="Arial" w:cs="Arial"/>
          <w:szCs w:val="22"/>
        </w:rPr>
        <w:t>A Fund Manager m</w:t>
      </w:r>
      <w:r w:rsidR="007D52D6" w:rsidRPr="00E85DA1">
        <w:rPr>
          <w:rFonts w:ascii="Arial" w:hAnsi="Arial" w:cs="Arial"/>
          <w:szCs w:val="22"/>
        </w:rPr>
        <w:t>ust ensure that any T</w:t>
      </w:r>
      <w:r w:rsidR="009E641E" w:rsidRPr="00E85DA1">
        <w:rPr>
          <w:rFonts w:ascii="Arial" w:hAnsi="Arial" w:cs="Arial"/>
          <w:szCs w:val="22"/>
        </w:rPr>
        <w:t>ransaction in respect of the Fund Property undertaken with an Affected Person is on terms at least as favourable to the Fund as any comparable arrangement on normal commercial terms negotiated at arm's length with an independent third party.</w:t>
      </w:r>
    </w:p>
    <w:p w14:paraId="00CDD8CE" w14:textId="77777777" w:rsidR="009E641E" w:rsidRPr="00E85DA1" w:rsidRDefault="003557D4" w:rsidP="005A69A7">
      <w:pPr>
        <w:pStyle w:val="UK11Block07"/>
        <w:rPr>
          <w:rFonts w:ascii="Arial" w:hAnsi="Arial" w:cs="Arial"/>
          <w:szCs w:val="22"/>
        </w:rPr>
      </w:pPr>
      <w:r w:rsidRPr="00E85DA1">
        <w:rPr>
          <w:rFonts w:ascii="Arial" w:hAnsi="Arial" w:cs="Arial"/>
          <w:szCs w:val="22"/>
        </w:rPr>
        <w:t xml:space="preserve">(3) </w:t>
      </w:r>
      <w:r w:rsidR="009E641E" w:rsidRPr="00E85DA1">
        <w:rPr>
          <w:rFonts w:ascii="Arial" w:hAnsi="Arial" w:cs="Arial"/>
          <w:szCs w:val="22"/>
        </w:rPr>
        <w:t>The Fund Manage</w:t>
      </w:r>
      <w:r w:rsidR="00DE49DC" w:rsidRPr="00E85DA1">
        <w:rPr>
          <w:rFonts w:ascii="Arial" w:hAnsi="Arial" w:cs="Arial"/>
          <w:szCs w:val="22"/>
        </w:rPr>
        <w:t xml:space="preserve">r </w:t>
      </w:r>
      <w:r w:rsidR="00A9669D" w:rsidRPr="00E85DA1">
        <w:rPr>
          <w:rFonts w:ascii="Arial" w:hAnsi="Arial" w:cs="Arial"/>
          <w:szCs w:val="22"/>
        </w:rPr>
        <w:t xml:space="preserve">of a Public Fund </w:t>
      </w:r>
      <w:r w:rsidR="00DE49DC" w:rsidRPr="00E85DA1">
        <w:rPr>
          <w:rFonts w:ascii="Arial" w:hAnsi="Arial" w:cs="Arial"/>
          <w:szCs w:val="22"/>
        </w:rPr>
        <w:t>must, before entering into a T</w:t>
      </w:r>
      <w:r w:rsidR="009E641E" w:rsidRPr="00E85DA1">
        <w:rPr>
          <w:rFonts w:ascii="Arial" w:hAnsi="Arial" w:cs="Arial"/>
          <w:szCs w:val="22"/>
        </w:rPr>
        <w:t>ransaction with an Affected Person:</w:t>
      </w:r>
    </w:p>
    <w:p w14:paraId="74030F67" w14:textId="791CA963" w:rsidR="00A9669D" w:rsidRPr="00E85DA1" w:rsidRDefault="00A9669D" w:rsidP="003557D4">
      <w:pPr>
        <w:pStyle w:val="Heading5"/>
        <w:rPr>
          <w:rFonts w:ascii="Arial" w:hAnsi="Arial" w:cs="Arial"/>
          <w:szCs w:val="22"/>
        </w:rPr>
      </w:pPr>
      <w:bookmarkStart w:id="161" w:name="_Ref413964654"/>
      <w:r w:rsidRPr="00E85DA1">
        <w:rPr>
          <w:rFonts w:ascii="Arial" w:hAnsi="Arial" w:cs="Arial"/>
          <w:szCs w:val="22"/>
        </w:rPr>
        <w:t xml:space="preserve">obtain written confirmation from any </w:t>
      </w:r>
      <w:r w:rsidR="00FE3DBA" w:rsidRPr="00E85DA1">
        <w:rPr>
          <w:rFonts w:ascii="Arial" w:hAnsi="Arial" w:cs="Arial"/>
          <w:szCs w:val="22"/>
        </w:rPr>
        <w:t>P</w:t>
      </w:r>
      <w:r w:rsidRPr="00E85DA1">
        <w:rPr>
          <w:rFonts w:ascii="Arial" w:hAnsi="Arial" w:cs="Arial"/>
          <w:szCs w:val="22"/>
        </w:rPr>
        <w:t xml:space="preserve">erson responsible for providing the oversight arrangements for that </w:t>
      </w:r>
      <w:r w:rsidR="00FE3DBA" w:rsidRPr="00E85DA1">
        <w:rPr>
          <w:rFonts w:ascii="Arial" w:hAnsi="Arial" w:cs="Arial"/>
          <w:szCs w:val="22"/>
        </w:rPr>
        <w:t xml:space="preserve">Public </w:t>
      </w:r>
      <w:r w:rsidRPr="00E85DA1">
        <w:rPr>
          <w:rFonts w:ascii="Arial" w:hAnsi="Arial" w:cs="Arial"/>
          <w:szCs w:val="22"/>
        </w:rPr>
        <w:t xml:space="preserve">Fund that the terms of such </w:t>
      </w:r>
      <w:r w:rsidR="00FE3DBA" w:rsidRPr="00E85DA1">
        <w:rPr>
          <w:rFonts w:ascii="Arial" w:hAnsi="Arial" w:cs="Arial"/>
          <w:szCs w:val="22"/>
        </w:rPr>
        <w:t>T</w:t>
      </w:r>
      <w:r w:rsidRPr="00E85DA1">
        <w:rPr>
          <w:rFonts w:ascii="Arial" w:hAnsi="Arial" w:cs="Arial"/>
          <w:szCs w:val="22"/>
        </w:rPr>
        <w:t xml:space="preserve">ransaction </w:t>
      </w:r>
      <w:r w:rsidR="00992E8E" w:rsidRPr="00E85DA1">
        <w:rPr>
          <w:rFonts w:ascii="Arial" w:hAnsi="Arial" w:cs="Arial"/>
          <w:szCs w:val="22"/>
        </w:rPr>
        <w:t xml:space="preserve">satisfy Rule </w:t>
      </w:r>
      <w:r w:rsidR="00992E8E" w:rsidRPr="00E85DA1">
        <w:rPr>
          <w:rFonts w:ascii="Arial" w:hAnsi="Arial" w:cs="Arial"/>
          <w:szCs w:val="22"/>
        </w:rPr>
        <w:fldChar w:fldCharType="begin"/>
      </w:r>
      <w:r w:rsidR="00992E8E" w:rsidRPr="00E85DA1">
        <w:rPr>
          <w:rFonts w:ascii="Arial" w:hAnsi="Arial" w:cs="Arial"/>
          <w:szCs w:val="22"/>
        </w:rPr>
        <w:instrText xml:space="preserve"> REF _Ref403091539 \r \h </w:instrText>
      </w:r>
      <w:r w:rsidR="0065050E" w:rsidRPr="00E85DA1">
        <w:rPr>
          <w:rFonts w:ascii="Arial" w:hAnsi="Arial" w:cs="Arial"/>
          <w:szCs w:val="22"/>
        </w:rPr>
        <w:instrText xml:space="preserve"> \* MERGEFORMAT </w:instrText>
      </w:r>
      <w:r w:rsidR="00992E8E" w:rsidRPr="00E85DA1">
        <w:rPr>
          <w:rFonts w:ascii="Arial" w:hAnsi="Arial" w:cs="Arial"/>
          <w:szCs w:val="22"/>
        </w:rPr>
      </w:r>
      <w:r w:rsidR="00992E8E"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12.3.13</w:t>
      </w:r>
      <w:r w:rsidR="00992E8E" w:rsidRPr="00E85DA1">
        <w:rPr>
          <w:rFonts w:ascii="Arial" w:hAnsi="Arial" w:cs="Arial"/>
          <w:szCs w:val="22"/>
        </w:rPr>
        <w:fldChar w:fldCharType="end"/>
      </w:r>
      <w:r w:rsidR="00992E8E" w:rsidRPr="00E85DA1">
        <w:rPr>
          <w:rFonts w:ascii="Arial" w:hAnsi="Arial" w:cs="Arial"/>
          <w:szCs w:val="22"/>
        </w:rPr>
        <w:t>(2)</w:t>
      </w:r>
      <w:r w:rsidRPr="00E85DA1">
        <w:rPr>
          <w:rFonts w:ascii="Arial" w:hAnsi="Arial" w:cs="Arial"/>
          <w:szCs w:val="22"/>
        </w:rPr>
        <w:t>; and</w:t>
      </w:r>
    </w:p>
    <w:p w14:paraId="3472E7F1" w14:textId="77777777" w:rsidR="00A9669D" w:rsidRPr="00E85DA1" w:rsidRDefault="00A9669D" w:rsidP="003557D4">
      <w:pPr>
        <w:pStyle w:val="Heading5"/>
        <w:rPr>
          <w:rFonts w:ascii="Arial" w:hAnsi="Arial" w:cs="Arial"/>
          <w:szCs w:val="22"/>
        </w:rPr>
      </w:pPr>
      <w:r w:rsidRPr="00E85DA1">
        <w:rPr>
          <w:rFonts w:ascii="Arial" w:hAnsi="Arial" w:cs="Arial"/>
          <w:szCs w:val="22"/>
        </w:rPr>
        <w:t>issue to the Unitholders a circular</w:t>
      </w:r>
      <w:r w:rsidR="00FE3DBA" w:rsidRPr="00E85DA1">
        <w:rPr>
          <w:rFonts w:ascii="Arial" w:hAnsi="Arial" w:cs="Arial"/>
          <w:szCs w:val="22"/>
        </w:rPr>
        <w:t xml:space="preserve"> containing the details of the T</w:t>
      </w:r>
      <w:r w:rsidRPr="00E85DA1">
        <w:rPr>
          <w:rFonts w:ascii="Arial" w:hAnsi="Arial" w:cs="Arial"/>
          <w:szCs w:val="22"/>
        </w:rPr>
        <w:t>ransaction.</w:t>
      </w:r>
    </w:p>
    <w:p w14:paraId="3738E1CB" w14:textId="77777777" w:rsidR="00A9669D" w:rsidRPr="00E85DA1" w:rsidRDefault="00A9669D" w:rsidP="00992E8E">
      <w:pPr>
        <w:pStyle w:val="Heading5"/>
        <w:numPr>
          <w:ilvl w:val="0"/>
          <w:numId w:val="0"/>
        </w:numPr>
        <w:ind w:left="1008"/>
        <w:rPr>
          <w:rFonts w:ascii="Arial" w:hAnsi="Arial" w:cs="Arial"/>
          <w:szCs w:val="22"/>
        </w:rPr>
      </w:pPr>
      <w:r w:rsidRPr="00E85DA1">
        <w:rPr>
          <w:rFonts w:ascii="Arial" w:hAnsi="Arial" w:cs="Arial"/>
          <w:szCs w:val="22"/>
        </w:rPr>
        <w:lastRenderedPageBreak/>
        <w:t>(4) The Fund Manager of an Exempt Fund must, before entering into a Transaction with an Affected Person</w:t>
      </w:r>
      <w:r w:rsidR="00992E8E" w:rsidRPr="00E85DA1">
        <w:rPr>
          <w:rFonts w:ascii="Arial" w:hAnsi="Arial" w:cs="Arial"/>
          <w:szCs w:val="22"/>
        </w:rPr>
        <w:t>, either</w:t>
      </w:r>
      <w:r w:rsidRPr="00E85DA1">
        <w:rPr>
          <w:rFonts w:ascii="Arial" w:hAnsi="Arial" w:cs="Arial"/>
          <w:szCs w:val="22"/>
        </w:rPr>
        <w:t>:</w:t>
      </w:r>
    </w:p>
    <w:p w14:paraId="1C3AE909" w14:textId="18DA03AD" w:rsidR="00992E8E" w:rsidRPr="00E85DA1" w:rsidRDefault="00FE3DBA" w:rsidP="00992E8E">
      <w:pPr>
        <w:pStyle w:val="Heading5"/>
        <w:numPr>
          <w:ilvl w:val="4"/>
          <w:numId w:val="58"/>
        </w:numPr>
        <w:rPr>
          <w:rFonts w:ascii="Arial" w:hAnsi="Arial" w:cs="Arial"/>
          <w:szCs w:val="22"/>
        </w:rPr>
      </w:pPr>
      <w:r w:rsidRPr="00E85DA1">
        <w:rPr>
          <w:rFonts w:ascii="Arial" w:hAnsi="Arial" w:cs="Arial"/>
          <w:szCs w:val="22"/>
        </w:rPr>
        <w:t xml:space="preserve">obtain written confirmation from a Person who meets the suitability criteria for persons providing oversight functions </w:t>
      </w:r>
      <w:r w:rsidR="00992E8E" w:rsidRPr="00E85DA1">
        <w:rPr>
          <w:rFonts w:ascii="Arial" w:hAnsi="Arial" w:cs="Arial"/>
          <w:szCs w:val="22"/>
        </w:rPr>
        <w:t xml:space="preserve">to Public Funds </w:t>
      </w:r>
      <w:r w:rsidRPr="00E85DA1">
        <w:rPr>
          <w:rFonts w:ascii="Arial" w:hAnsi="Arial" w:cs="Arial"/>
          <w:szCs w:val="22"/>
        </w:rPr>
        <w:t xml:space="preserve">set out in Rule </w:t>
      </w:r>
      <w:r w:rsidRPr="00E85DA1">
        <w:rPr>
          <w:rFonts w:ascii="Arial" w:hAnsi="Arial" w:cs="Arial"/>
          <w:szCs w:val="22"/>
        </w:rPr>
        <w:fldChar w:fldCharType="begin"/>
      </w:r>
      <w:r w:rsidRPr="00E85DA1">
        <w:rPr>
          <w:rFonts w:ascii="Arial" w:hAnsi="Arial" w:cs="Arial"/>
          <w:szCs w:val="22"/>
        </w:rPr>
        <w:instrText xml:space="preserve"> REF _Ref403092010 \r \h </w:instrText>
      </w:r>
      <w:r w:rsidR="0065050E" w:rsidRPr="00E85DA1">
        <w:rPr>
          <w:rFonts w:ascii="Arial" w:hAnsi="Arial" w:cs="Arial"/>
          <w:szCs w:val="22"/>
        </w:rPr>
        <w:instrText xml:space="preserve">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13.3.3</w:t>
      </w:r>
      <w:r w:rsidRPr="00E85DA1">
        <w:rPr>
          <w:rFonts w:ascii="Arial" w:hAnsi="Arial" w:cs="Arial"/>
          <w:szCs w:val="22"/>
        </w:rPr>
        <w:fldChar w:fldCharType="end"/>
      </w:r>
      <w:r w:rsidRPr="00E85DA1">
        <w:rPr>
          <w:rFonts w:ascii="Arial" w:hAnsi="Arial" w:cs="Arial"/>
          <w:szCs w:val="22"/>
        </w:rPr>
        <w:t xml:space="preserve"> that the terms of such Transaction are being conducted on at least an arm's length basis; or</w:t>
      </w:r>
    </w:p>
    <w:p w14:paraId="1B0AD244" w14:textId="77777777" w:rsidR="00992E8E" w:rsidRPr="00E85DA1" w:rsidRDefault="00992E8E" w:rsidP="00992E8E">
      <w:pPr>
        <w:pStyle w:val="Heading5"/>
        <w:numPr>
          <w:ilvl w:val="4"/>
          <w:numId w:val="58"/>
        </w:numPr>
        <w:rPr>
          <w:rFonts w:ascii="Arial" w:hAnsi="Arial" w:cs="Arial"/>
          <w:szCs w:val="22"/>
        </w:rPr>
      </w:pPr>
      <w:r w:rsidRPr="00E85DA1">
        <w:rPr>
          <w:rFonts w:ascii="Arial" w:hAnsi="Arial" w:cs="Arial"/>
          <w:szCs w:val="22"/>
        </w:rPr>
        <w:t xml:space="preserve">obtain Unitholders' prior approval by Special Resolution in respect of the proposed Transaction if the total consideration or value of the Transaction is 5% or more of the most recent net asset value of the Fund as disclosed in the latest published audited accounts of the Fund. </w:t>
      </w:r>
    </w:p>
    <w:bookmarkEnd w:id="161"/>
    <w:p w14:paraId="093145EF" w14:textId="77777777" w:rsidR="009E641E" w:rsidRPr="00E85DA1" w:rsidRDefault="00992E8E" w:rsidP="005A69A7">
      <w:pPr>
        <w:pStyle w:val="UK11Block07"/>
        <w:rPr>
          <w:rFonts w:ascii="Arial" w:hAnsi="Arial" w:cs="Arial"/>
          <w:szCs w:val="22"/>
        </w:rPr>
      </w:pPr>
      <w:r w:rsidRPr="00E85DA1">
        <w:rPr>
          <w:rFonts w:ascii="Arial" w:hAnsi="Arial" w:cs="Arial"/>
          <w:szCs w:val="22"/>
        </w:rPr>
        <w:t>(5</w:t>
      </w:r>
      <w:r w:rsidR="003557D4" w:rsidRPr="00E85DA1">
        <w:rPr>
          <w:rFonts w:ascii="Arial" w:hAnsi="Arial" w:cs="Arial"/>
          <w:szCs w:val="22"/>
        </w:rPr>
        <w:t xml:space="preserve">) </w:t>
      </w:r>
      <w:r w:rsidR="009E641E" w:rsidRPr="00E85DA1">
        <w:rPr>
          <w:rFonts w:ascii="Arial" w:hAnsi="Arial" w:cs="Arial"/>
          <w:szCs w:val="22"/>
        </w:rPr>
        <w:t>The Fund Manager must:</w:t>
      </w:r>
    </w:p>
    <w:p w14:paraId="4254A363" w14:textId="77777777" w:rsidR="009E641E" w:rsidRPr="00E85DA1" w:rsidRDefault="00992E8E" w:rsidP="00A9669D">
      <w:pPr>
        <w:pStyle w:val="Heading5"/>
        <w:numPr>
          <w:ilvl w:val="4"/>
          <w:numId w:val="39"/>
        </w:numPr>
        <w:rPr>
          <w:rFonts w:ascii="Arial" w:hAnsi="Arial" w:cs="Arial"/>
          <w:szCs w:val="22"/>
        </w:rPr>
      </w:pPr>
      <w:r w:rsidRPr="00E85DA1">
        <w:rPr>
          <w:rFonts w:ascii="Arial" w:hAnsi="Arial" w:cs="Arial"/>
          <w:szCs w:val="22"/>
        </w:rPr>
        <w:t xml:space="preserve">in the case of an Exempt Fund, </w:t>
      </w:r>
      <w:r w:rsidR="009E641E" w:rsidRPr="00E85DA1">
        <w:rPr>
          <w:rFonts w:ascii="Arial" w:hAnsi="Arial" w:cs="Arial"/>
          <w:szCs w:val="22"/>
        </w:rPr>
        <w:t>if prior Unitholder approval is required pursuant to (</w:t>
      </w:r>
      <w:r w:rsidR="00FE3DBA" w:rsidRPr="00E85DA1">
        <w:rPr>
          <w:rFonts w:ascii="Arial" w:hAnsi="Arial" w:cs="Arial"/>
          <w:szCs w:val="22"/>
        </w:rPr>
        <w:t>4</w:t>
      </w:r>
      <w:r w:rsidR="009E641E" w:rsidRPr="00E85DA1">
        <w:rPr>
          <w:rFonts w:ascii="Arial" w:hAnsi="Arial" w:cs="Arial"/>
          <w:szCs w:val="22"/>
        </w:rPr>
        <w:t>)</w:t>
      </w:r>
      <w:r w:rsidRPr="00E85DA1">
        <w:rPr>
          <w:rFonts w:ascii="Arial" w:hAnsi="Arial" w:cs="Arial"/>
          <w:szCs w:val="22"/>
        </w:rPr>
        <w:t>(b)</w:t>
      </w:r>
      <w:r w:rsidR="009E641E" w:rsidRPr="00E85DA1">
        <w:rPr>
          <w:rFonts w:ascii="Arial" w:hAnsi="Arial" w:cs="Arial"/>
          <w:szCs w:val="22"/>
        </w:rPr>
        <w:t>, issue a notice to Unitholders providing details of the results of the Unitholders' voting at the general meeting as soon as practicable after the meeting;</w:t>
      </w:r>
    </w:p>
    <w:p w14:paraId="440CE455" w14:textId="77777777" w:rsidR="009E641E" w:rsidRPr="00E85DA1" w:rsidRDefault="009E641E" w:rsidP="003557D4">
      <w:pPr>
        <w:pStyle w:val="Heading5"/>
        <w:rPr>
          <w:rFonts w:ascii="Arial" w:hAnsi="Arial" w:cs="Arial"/>
          <w:szCs w:val="22"/>
        </w:rPr>
      </w:pPr>
      <w:r w:rsidRPr="00E85DA1">
        <w:rPr>
          <w:rFonts w:ascii="Arial" w:hAnsi="Arial" w:cs="Arial"/>
          <w:szCs w:val="22"/>
        </w:rPr>
        <w:t xml:space="preserve">include a brief </w:t>
      </w:r>
      <w:r w:rsidR="00FE3DBA" w:rsidRPr="00E85DA1">
        <w:rPr>
          <w:rFonts w:ascii="Arial" w:hAnsi="Arial" w:cs="Arial"/>
          <w:szCs w:val="22"/>
        </w:rPr>
        <w:t>summary of the Affected Person T</w:t>
      </w:r>
      <w:r w:rsidRPr="00E85DA1">
        <w:rPr>
          <w:rFonts w:ascii="Arial" w:hAnsi="Arial" w:cs="Arial"/>
          <w:szCs w:val="22"/>
        </w:rPr>
        <w:t>ransactions in the Fund's next published interim or annual report; and</w:t>
      </w:r>
    </w:p>
    <w:p w14:paraId="3DA062C7" w14:textId="77777777" w:rsidR="009E641E" w:rsidRPr="00E85DA1" w:rsidRDefault="009E641E" w:rsidP="003557D4">
      <w:pPr>
        <w:pStyle w:val="Heading5"/>
        <w:rPr>
          <w:rFonts w:ascii="Arial" w:hAnsi="Arial" w:cs="Arial"/>
          <w:szCs w:val="22"/>
        </w:rPr>
      </w:pPr>
      <w:r w:rsidRPr="00E85DA1">
        <w:rPr>
          <w:rFonts w:ascii="Arial" w:hAnsi="Arial" w:cs="Arial"/>
          <w:szCs w:val="22"/>
        </w:rPr>
        <w:t>include, in the annual report of the Fund, the tota</w:t>
      </w:r>
      <w:r w:rsidR="00FE3DBA" w:rsidRPr="00E85DA1">
        <w:rPr>
          <w:rFonts w:ascii="Arial" w:hAnsi="Arial" w:cs="Arial"/>
          <w:szCs w:val="22"/>
        </w:rPr>
        <w:t>l value of any Affected Person T</w:t>
      </w:r>
      <w:r w:rsidRPr="00E85DA1">
        <w:rPr>
          <w:rFonts w:ascii="Arial" w:hAnsi="Arial" w:cs="Arial"/>
          <w:szCs w:val="22"/>
        </w:rPr>
        <w:t>ransactions, their nature and the identities of the A</w:t>
      </w:r>
      <w:r w:rsidR="00FE3DBA" w:rsidRPr="00E85DA1">
        <w:rPr>
          <w:rFonts w:ascii="Arial" w:hAnsi="Arial" w:cs="Arial"/>
          <w:szCs w:val="22"/>
        </w:rPr>
        <w:t>ffected Persons with whom such T</w:t>
      </w:r>
      <w:r w:rsidRPr="00E85DA1">
        <w:rPr>
          <w:rFonts w:ascii="Arial" w:hAnsi="Arial" w:cs="Arial"/>
          <w:szCs w:val="22"/>
        </w:rPr>
        <w:t>ransactions wer</w:t>
      </w:r>
      <w:r w:rsidR="00FE3DBA" w:rsidRPr="00E85DA1">
        <w:rPr>
          <w:rFonts w:ascii="Arial" w:hAnsi="Arial" w:cs="Arial"/>
          <w:szCs w:val="22"/>
        </w:rPr>
        <w:t>e made. Where there is no such T</w:t>
      </w:r>
      <w:r w:rsidRPr="00E85DA1">
        <w:rPr>
          <w:rFonts w:ascii="Arial" w:hAnsi="Arial" w:cs="Arial"/>
          <w:szCs w:val="22"/>
        </w:rPr>
        <w:t>ransaction conducted during the financial year covered by the annual report, an appropriate negative statement to that effect must be made in the annual report.</w:t>
      </w:r>
    </w:p>
    <w:p w14:paraId="4CFA3439" w14:textId="77777777" w:rsidR="009E641E" w:rsidRPr="00E85DA1" w:rsidRDefault="009E641E" w:rsidP="00A7294D">
      <w:pPr>
        <w:pStyle w:val="UK11Title07"/>
        <w:rPr>
          <w:rFonts w:ascii="Arial" w:hAnsi="Arial" w:cs="Arial"/>
          <w:szCs w:val="22"/>
        </w:rPr>
      </w:pPr>
      <w:r w:rsidRPr="00E85DA1">
        <w:rPr>
          <w:rFonts w:ascii="Arial" w:hAnsi="Arial" w:cs="Arial"/>
          <w:szCs w:val="22"/>
        </w:rPr>
        <w:t>Best execution and fair allocation</w:t>
      </w:r>
    </w:p>
    <w:p w14:paraId="35B256EF" w14:textId="7681F739" w:rsidR="009E641E" w:rsidRPr="00E85DA1" w:rsidRDefault="009E641E" w:rsidP="00A450CD">
      <w:pPr>
        <w:pStyle w:val="Heading4"/>
        <w:rPr>
          <w:rFonts w:ascii="Arial" w:hAnsi="Arial" w:cs="Arial"/>
          <w:szCs w:val="22"/>
        </w:rPr>
      </w:pPr>
      <w:bookmarkStart w:id="162" w:name="_Ref403092627"/>
      <w:r w:rsidRPr="00E85DA1">
        <w:rPr>
          <w:rFonts w:ascii="Arial" w:hAnsi="Arial" w:cs="Arial"/>
          <w:szCs w:val="22"/>
        </w:rPr>
        <w:t xml:space="preserve">Without limiting the generality of the obligations of the Fund Manager including those in Rules </w:t>
      </w:r>
      <w:r w:rsidR="00185D67" w:rsidRPr="00E85DA1">
        <w:rPr>
          <w:rFonts w:ascii="Arial" w:hAnsi="Arial" w:cs="Arial"/>
          <w:szCs w:val="22"/>
        </w:rPr>
        <w:fldChar w:fldCharType="begin"/>
      </w:r>
      <w:r w:rsidR="00185D67" w:rsidRPr="00E85DA1">
        <w:rPr>
          <w:rFonts w:ascii="Arial" w:hAnsi="Arial" w:cs="Arial"/>
          <w:szCs w:val="22"/>
        </w:rPr>
        <w:instrText xml:space="preserve"> REF _Ref403091533 \n \h </w:instrText>
      </w:r>
      <w:r w:rsidR="00840591" w:rsidRPr="00E85DA1">
        <w:rPr>
          <w:rFonts w:ascii="Arial" w:hAnsi="Arial" w:cs="Arial"/>
          <w:szCs w:val="22"/>
        </w:rPr>
        <w:instrText xml:space="preserve"> \* MERGEFORMAT </w:instrText>
      </w:r>
      <w:r w:rsidR="00185D67" w:rsidRPr="00E85DA1">
        <w:rPr>
          <w:rFonts w:ascii="Arial" w:hAnsi="Arial" w:cs="Arial"/>
          <w:szCs w:val="22"/>
        </w:rPr>
      </w:r>
      <w:r w:rsidR="00185D67"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12.3.11</w:t>
      </w:r>
      <w:r w:rsidR="00185D67" w:rsidRPr="00E85DA1">
        <w:rPr>
          <w:rFonts w:ascii="Arial" w:hAnsi="Arial" w:cs="Arial"/>
          <w:szCs w:val="22"/>
        </w:rPr>
        <w:fldChar w:fldCharType="end"/>
      </w:r>
      <w:r w:rsidRPr="00E85DA1">
        <w:rPr>
          <w:rFonts w:ascii="Arial" w:hAnsi="Arial" w:cs="Arial"/>
          <w:szCs w:val="22"/>
        </w:rPr>
        <w:t xml:space="preserve"> and </w:t>
      </w:r>
      <w:r w:rsidR="00185D67" w:rsidRPr="00E85DA1">
        <w:rPr>
          <w:rFonts w:ascii="Arial" w:hAnsi="Arial" w:cs="Arial"/>
          <w:szCs w:val="22"/>
        </w:rPr>
        <w:fldChar w:fldCharType="begin"/>
      </w:r>
      <w:r w:rsidR="00185D67" w:rsidRPr="00E85DA1">
        <w:rPr>
          <w:rFonts w:ascii="Arial" w:hAnsi="Arial" w:cs="Arial"/>
          <w:szCs w:val="22"/>
        </w:rPr>
        <w:instrText xml:space="preserve"> REF _Ref403091539 \n \h </w:instrText>
      </w:r>
      <w:r w:rsidR="00840591" w:rsidRPr="00E85DA1">
        <w:rPr>
          <w:rFonts w:ascii="Arial" w:hAnsi="Arial" w:cs="Arial"/>
          <w:szCs w:val="22"/>
        </w:rPr>
        <w:instrText xml:space="preserve"> \* MERGEFORMAT </w:instrText>
      </w:r>
      <w:r w:rsidR="00185D67" w:rsidRPr="00E85DA1">
        <w:rPr>
          <w:rFonts w:ascii="Arial" w:hAnsi="Arial" w:cs="Arial"/>
          <w:szCs w:val="22"/>
        </w:rPr>
      </w:r>
      <w:r w:rsidR="00185D67"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12.3.13</w:t>
      </w:r>
      <w:r w:rsidR="00185D67" w:rsidRPr="00E85DA1">
        <w:rPr>
          <w:rFonts w:ascii="Arial" w:hAnsi="Arial" w:cs="Arial"/>
          <w:szCs w:val="22"/>
        </w:rPr>
        <w:fldChar w:fldCharType="end"/>
      </w:r>
      <w:r w:rsidRPr="00E85DA1">
        <w:rPr>
          <w:rFonts w:ascii="Arial" w:hAnsi="Arial" w:cs="Arial"/>
          <w:szCs w:val="22"/>
        </w:rPr>
        <w:t>, the Fund Manager's systems and controls must include policies and procedures which are designed to ensure that:</w:t>
      </w:r>
      <w:bookmarkEnd w:id="162"/>
    </w:p>
    <w:p w14:paraId="15BDDBB4" w14:textId="77777777" w:rsidR="009E641E" w:rsidRPr="00E85DA1" w:rsidRDefault="009E641E" w:rsidP="00A450CD">
      <w:pPr>
        <w:pStyle w:val="Heading5"/>
        <w:rPr>
          <w:rFonts w:ascii="Arial" w:hAnsi="Arial" w:cs="Arial"/>
          <w:szCs w:val="22"/>
        </w:rPr>
      </w:pPr>
      <w:bookmarkStart w:id="163" w:name="_Ref413964678"/>
      <w:r w:rsidRPr="00E85DA1">
        <w:rPr>
          <w:rFonts w:ascii="Arial" w:hAnsi="Arial" w:cs="Arial"/>
          <w:szCs w:val="22"/>
        </w:rPr>
        <w:t>when executing or procuring execution of trades for or on behalf of the Fund, the transactions are executed:</w:t>
      </w:r>
      <w:bookmarkEnd w:id="163"/>
    </w:p>
    <w:p w14:paraId="2FA249CE" w14:textId="77777777" w:rsidR="009E641E" w:rsidRPr="00E85DA1" w:rsidRDefault="009E641E" w:rsidP="00A7294D">
      <w:pPr>
        <w:pStyle w:val="Heading7"/>
        <w:rPr>
          <w:rFonts w:ascii="Arial" w:hAnsi="Arial" w:cs="Arial"/>
          <w:szCs w:val="22"/>
        </w:rPr>
      </w:pPr>
      <w:r w:rsidRPr="00E85DA1">
        <w:rPr>
          <w:rFonts w:ascii="Arial" w:hAnsi="Arial" w:cs="Arial"/>
          <w:szCs w:val="22"/>
        </w:rPr>
        <w:t>as soon as reasonably practicable after a decision to effect a transaction has been made; and</w:t>
      </w:r>
    </w:p>
    <w:p w14:paraId="7FF62D43" w14:textId="77777777" w:rsidR="009E641E" w:rsidRPr="00E85DA1" w:rsidRDefault="009E641E" w:rsidP="00A7294D">
      <w:pPr>
        <w:pStyle w:val="Heading7"/>
        <w:rPr>
          <w:rFonts w:ascii="Arial" w:hAnsi="Arial" w:cs="Arial"/>
          <w:szCs w:val="22"/>
        </w:rPr>
      </w:pPr>
      <w:r w:rsidRPr="00E85DA1">
        <w:rPr>
          <w:rFonts w:ascii="Arial" w:hAnsi="Arial" w:cs="Arial"/>
          <w:szCs w:val="22"/>
        </w:rPr>
        <w:t>on the best terms available at the time of dealing;</w:t>
      </w:r>
    </w:p>
    <w:p w14:paraId="223363D8" w14:textId="77777777" w:rsidR="009E641E" w:rsidRPr="00E85DA1" w:rsidRDefault="009E641E" w:rsidP="00A450CD">
      <w:pPr>
        <w:pStyle w:val="Heading5"/>
        <w:rPr>
          <w:rFonts w:ascii="Arial" w:hAnsi="Arial" w:cs="Arial"/>
          <w:szCs w:val="22"/>
        </w:rPr>
      </w:pPr>
      <w:bookmarkStart w:id="164" w:name="_Ref403092631"/>
      <w:r w:rsidRPr="00E85DA1">
        <w:rPr>
          <w:rFonts w:ascii="Arial" w:hAnsi="Arial" w:cs="Arial"/>
          <w:szCs w:val="22"/>
        </w:rPr>
        <w:t>where the Fund Manager undertakes investment transactions for or on behalf of a Fund which it operates and one or more other Funds or Clients, there is timely and fair allocation of trades to each Fund and Client;</w:t>
      </w:r>
      <w:bookmarkEnd w:id="164"/>
    </w:p>
    <w:p w14:paraId="288A1CBA" w14:textId="77777777" w:rsidR="009E641E" w:rsidRPr="00E85DA1" w:rsidRDefault="009E641E" w:rsidP="00A450CD">
      <w:pPr>
        <w:pStyle w:val="Heading5"/>
        <w:rPr>
          <w:rFonts w:ascii="Arial" w:hAnsi="Arial" w:cs="Arial"/>
          <w:szCs w:val="22"/>
        </w:rPr>
      </w:pPr>
      <w:bookmarkStart w:id="165" w:name="_Ref413964682"/>
      <w:r w:rsidRPr="00E85DA1">
        <w:rPr>
          <w:rFonts w:ascii="Arial" w:hAnsi="Arial" w:cs="Arial"/>
          <w:szCs w:val="22"/>
        </w:rPr>
        <w:t>trading of the investment portfolio forming part of the Fund Property is not excessive in light of the Fund's investment objective as stated in its Constitution and the most recently issued Prospectus; and</w:t>
      </w:r>
      <w:bookmarkEnd w:id="165"/>
    </w:p>
    <w:p w14:paraId="557CDB71" w14:textId="77777777" w:rsidR="009E641E" w:rsidRPr="00E85DA1" w:rsidRDefault="009E641E" w:rsidP="00A450CD">
      <w:pPr>
        <w:pStyle w:val="Heading5"/>
        <w:rPr>
          <w:rFonts w:ascii="Arial" w:hAnsi="Arial" w:cs="Arial"/>
          <w:szCs w:val="22"/>
        </w:rPr>
      </w:pPr>
      <w:bookmarkStart w:id="166" w:name="_Ref413964683"/>
      <w:r w:rsidRPr="00E85DA1">
        <w:rPr>
          <w:rFonts w:ascii="Arial" w:hAnsi="Arial" w:cs="Arial"/>
          <w:szCs w:val="22"/>
        </w:rPr>
        <w:t>any underwriting arrangements it undertakes are carried out in the best interest of the Fund.</w:t>
      </w:r>
      <w:bookmarkEnd w:id="166"/>
    </w:p>
    <w:p w14:paraId="31FB7005" w14:textId="77777777" w:rsidR="009E641E" w:rsidRPr="00E85DA1" w:rsidRDefault="009E641E" w:rsidP="004F7D5A">
      <w:pPr>
        <w:pStyle w:val="NoteHead"/>
        <w:rPr>
          <w:rFonts w:cs="Arial"/>
          <w:szCs w:val="22"/>
        </w:rPr>
      </w:pPr>
      <w:r w:rsidRPr="00E85DA1">
        <w:rPr>
          <w:rFonts w:cs="Arial"/>
          <w:iCs w:val="0"/>
          <w:szCs w:val="22"/>
        </w:rPr>
        <w:lastRenderedPageBreak/>
        <w:t>Guidance</w:t>
      </w:r>
    </w:p>
    <w:p w14:paraId="16052DDC" w14:textId="6DCDA2D7" w:rsidR="009E641E" w:rsidRPr="00E85DA1" w:rsidRDefault="009E641E" w:rsidP="009B7B3D">
      <w:pPr>
        <w:pStyle w:val="UK10Block07"/>
        <w:spacing w:after="120"/>
        <w:ind w:left="1728" w:hanging="720"/>
        <w:rPr>
          <w:rFonts w:ascii="Arial" w:hAnsi="Arial" w:cs="Arial"/>
          <w:sz w:val="22"/>
          <w:szCs w:val="22"/>
        </w:rPr>
      </w:pPr>
      <w:r w:rsidRPr="00E85DA1">
        <w:rPr>
          <w:rFonts w:ascii="Arial" w:hAnsi="Arial" w:cs="Arial"/>
          <w:sz w:val="22"/>
          <w:szCs w:val="22"/>
        </w:rPr>
        <w:t xml:space="preserve">1. </w:t>
      </w:r>
      <w:r w:rsidRPr="00E85DA1">
        <w:rPr>
          <w:rFonts w:ascii="Arial" w:hAnsi="Arial" w:cs="Arial"/>
          <w:sz w:val="22"/>
          <w:szCs w:val="22"/>
        </w:rPr>
        <w:tab/>
        <w:t xml:space="preserve">For the purposes of </w:t>
      </w:r>
      <w:r w:rsidR="00327B28" w:rsidRPr="00E85DA1">
        <w:rPr>
          <w:rFonts w:ascii="Arial" w:hAnsi="Arial" w:cs="Arial"/>
          <w:sz w:val="22"/>
          <w:szCs w:val="22"/>
        </w:rPr>
        <w:fldChar w:fldCharType="begin"/>
      </w:r>
      <w:r w:rsidR="00327B28" w:rsidRPr="00E85DA1">
        <w:rPr>
          <w:rFonts w:ascii="Arial" w:hAnsi="Arial" w:cs="Arial"/>
          <w:sz w:val="22"/>
          <w:szCs w:val="22"/>
        </w:rPr>
        <w:instrText xml:space="preserve"> REF _Ref413964678 \n \h </w:instrText>
      </w:r>
      <w:r w:rsidR="00B80FC9" w:rsidRPr="00E85DA1">
        <w:rPr>
          <w:rFonts w:ascii="Arial" w:hAnsi="Arial" w:cs="Arial"/>
          <w:sz w:val="22"/>
          <w:szCs w:val="22"/>
        </w:rPr>
        <w:instrText xml:space="preserve"> \* MERGEFORMAT </w:instrText>
      </w:r>
      <w:r w:rsidR="00327B28" w:rsidRPr="00E85DA1">
        <w:rPr>
          <w:rFonts w:ascii="Arial" w:hAnsi="Arial" w:cs="Arial"/>
          <w:sz w:val="22"/>
          <w:szCs w:val="22"/>
        </w:rPr>
      </w:r>
      <w:r w:rsidR="00327B28"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(a)</w:t>
      </w:r>
      <w:r w:rsidR="00327B28" w:rsidRPr="00E85DA1">
        <w:rPr>
          <w:rFonts w:ascii="Arial" w:hAnsi="Arial" w:cs="Arial"/>
          <w:sz w:val="22"/>
          <w:szCs w:val="22"/>
        </w:rPr>
        <w:fldChar w:fldCharType="end"/>
      </w:r>
      <w:r w:rsidRPr="00E85DA1">
        <w:rPr>
          <w:rFonts w:ascii="Arial" w:hAnsi="Arial" w:cs="Arial"/>
          <w:sz w:val="22"/>
          <w:szCs w:val="22"/>
        </w:rPr>
        <w:t>, a Fund Manager's procedures should take into account matters such as the market in which the trade is to be executed, the kind and size of the transaction concerned and type of services provided by the executing broker that has been selected. A Fund Manager's procedures should be adequate to demonstrate that when the transaction was executed, it was done at the best price available. For this purpose, a Fund Manager may require a print out of a computer screen containing information about the price available at the time of the execution to be maintained.</w:t>
      </w:r>
    </w:p>
    <w:p w14:paraId="5FBD13AE" w14:textId="11CDE186" w:rsidR="009E641E" w:rsidRPr="00E85DA1" w:rsidRDefault="009E641E" w:rsidP="009B7B3D">
      <w:pPr>
        <w:pStyle w:val="UK10Block07"/>
        <w:spacing w:after="120"/>
        <w:ind w:left="1728" w:hanging="720"/>
        <w:rPr>
          <w:rFonts w:ascii="Arial" w:hAnsi="Arial" w:cs="Arial"/>
          <w:sz w:val="22"/>
          <w:szCs w:val="22"/>
        </w:rPr>
      </w:pPr>
      <w:r w:rsidRPr="00E85DA1">
        <w:rPr>
          <w:rFonts w:ascii="Arial" w:hAnsi="Arial" w:cs="Arial"/>
          <w:sz w:val="22"/>
          <w:szCs w:val="22"/>
        </w:rPr>
        <w:t>2.</w:t>
      </w:r>
      <w:r w:rsidRPr="00E85DA1">
        <w:rPr>
          <w:rFonts w:ascii="Arial" w:hAnsi="Arial" w:cs="Arial"/>
          <w:sz w:val="22"/>
          <w:szCs w:val="22"/>
        </w:rPr>
        <w:tab/>
        <w:t xml:space="preserve">For the purposes of </w:t>
      </w:r>
      <w:r w:rsidR="00327B28" w:rsidRPr="00E85DA1">
        <w:rPr>
          <w:rFonts w:ascii="Arial" w:hAnsi="Arial" w:cs="Arial"/>
          <w:sz w:val="22"/>
          <w:szCs w:val="22"/>
        </w:rPr>
        <w:fldChar w:fldCharType="begin"/>
      </w:r>
      <w:r w:rsidR="00327B28" w:rsidRPr="00E85DA1">
        <w:rPr>
          <w:rFonts w:ascii="Arial" w:hAnsi="Arial" w:cs="Arial"/>
          <w:sz w:val="22"/>
          <w:szCs w:val="22"/>
        </w:rPr>
        <w:instrText xml:space="preserve"> REF _Ref403092631 \n \h </w:instrText>
      </w:r>
      <w:r w:rsidR="00B80FC9" w:rsidRPr="00E85DA1">
        <w:rPr>
          <w:rFonts w:ascii="Arial" w:hAnsi="Arial" w:cs="Arial"/>
          <w:sz w:val="22"/>
          <w:szCs w:val="22"/>
        </w:rPr>
        <w:instrText xml:space="preserve"> \* MERGEFORMAT </w:instrText>
      </w:r>
      <w:r w:rsidR="00327B28" w:rsidRPr="00E85DA1">
        <w:rPr>
          <w:rFonts w:ascii="Arial" w:hAnsi="Arial" w:cs="Arial"/>
          <w:sz w:val="22"/>
          <w:szCs w:val="22"/>
        </w:rPr>
      </w:r>
      <w:r w:rsidR="00327B28"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(b)</w:t>
      </w:r>
      <w:r w:rsidR="00327B28" w:rsidRPr="00E85DA1">
        <w:rPr>
          <w:rFonts w:ascii="Arial" w:hAnsi="Arial" w:cs="Arial"/>
          <w:sz w:val="22"/>
          <w:szCs w:val="22"/>
        </w:rPr>
        <w:fldChar w:fldCharType="end"/>
      </w:r>
      <w:r w:rsidRPr="00E85DA1">
        <w:rPr>
          <w:rFonts w:ascii="Arial" w:hAnsi="Arial" w:cs="Arial"/>
          <w:sz w:val="22"/>
          <w:szCs w:val="22"/>
        </w:rPr>
        <w:t>, a Fund Manager should have a policy in place which demonstrates how it achieves timely and fair allocation of trades. For example, where a Fund Manager places an order on behalf of a number of Funds it operates, its policy should state the basis of allocation of trades to each Fund and, where any deviation from that policy occurs, record the reasons for such deviations.</w:t>
      </w:r>
    </w:p>
    <w:p w14:paraId="73A8F457" w14:textId="2DFDAF3A" w:rsidR="009E641E" w:rsidRPr="00E85DA1" w:rsidRDefault="009E641E" w:rsidP="009B7B3D">
      <w:pPr>
        <w:pStyle w:val="UK10Block07"/>
        <w:spacing w:after="120"/>
        <w:ind w:left="1728" w:hanging="720"/>
        <w:rPr>
          <w:rFonts w:ascii="Arial" w:hAnsi="Arial" w:cs="Arial"/>
          <w:sz w:val="22"/>
          <w:szCs w:val="22"/>
        </w:rPr>
      </w:pPr>
      <w:r w:rsidRPr="00E85DA1">
        <w:rPr>
          <w:rFonts w:ascii="Arial" w:hAnsi="Arial" w:cs="Arial"/>
          <w:sz w:val="22"/>
          <w:szCs w:val="22"/>
        </w:rPr>
        <w:t>3.</w:t>
      </w:r>
      <w:r w:rsidRPr="00E85DA1">
        <w:rPr>
          <w:rFonts w:ascii="Arial" w:hAnsi="Arial" w:cs="Arial"/>
          <w:sz w:val="22"/>
          <w:szCs w:val="22"/>
        </w:rPr>
        <w:tab/>
        <w:t xml:space="preserve">For the purposes of </w:t>
      </w:r>
      <w:r w:rsidR="00327B28" w:rsidRPr="00E85DA1">
        <w:rPr>
          <w:rFonts w:ascii="Arial" w:hAnsi="Arial" w:cs="Arial"/>
          <w:sz w:val="22"/>
          <w:szCs w:val="22"/>
        </w:rPr>
        <w:fldChar w:fldCharType="begin"/>
      </w:r>
      <w:r w:rsidR="00327B28" w:rsidRPr="00E85DA1">
        <w:rPr>
          <w:rFonts w:ascii="Arial" w:hAnsi="Arial" w:cs="Arial"/>
          <w:sz w:val="22"/>
          <w:szCs w:val="22"/>
        </w:rPr>
        <w:instrText xml:space="preserve"> REF _Ref413964682 \n \h </w:instrText>
      </w:r>
      <w:r w:rsidR="00B80FC9" w:rsidRPr="00E85DA1">
        <w:rPr>
          <w:rFonts w:ascii="Arial" w:hAnsi="Arial" w:cs="Arial"/>
          <w:sz w:val="22"/>
          <w:szCs w:val="22"/>
        </w:rPr>
        <w:instrText xml:space="preserve"> \* MERGEFORMAT </w:instrText>
      </w:r>
      <w:r w:rsidR="00327B28" w:rsidRPr="00E85DA1">
        <w:rPr>
          <w:rFonts w:ascii="Arial" w:hAnsi="Arial" w:cs="Arial"/>
          <w:sz w:val="22"/>
          <w:szCs w:val="22"/>
        </w:rPr>
      </w:r>
      <w:r w:rsidR="00327B28"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(c)</w:t>
      </w:r>
      <w:r w:rsidR="00327B28" w:rsidRPr="00E85DA1">
        <w:rPr>
          <w:rFonts w:ascii="Arial" w:hAnsi="Arial" w:cs="Arial"/>
          <w:sz w:val="22"/>
          <w:szCs w:val="22"/>
        </w:rPr>
        <w:fldChar w:fldCharType="end"/>
      </w:r>
      <w:r w:rsidRPr="00E85DA1">
        <w:rPr>
          <w:rFonts w:ascii="Arial" w:hAnsi="Arial" w:cs="Arial"/>
          <w:sz w:val="22"/>
          <w:szCs w:val="22"/>
        </w:rPr>
        <w:t>, a Fund Manager's policies and procedures should encompass requirements such as maintenance of sufficient records to demonstrate that any brokerage, commissions or other benefits directly or indirectly derived from any transactions it has undertaken on behalf of the Fund are not unusual, when considered in light of industry practice. However, where there are other requirements relating to disclosure of benefits, a Fund Manager should comply with those requirements separately, as maintenance of records for the purposes of this Rule may not be sufficient to discharge those obligations.</w:t>
      </w:r>
    </w:p>
    <w:p w14:paraId="33B2B0A8" w14:textId="7956CEE6" w:rsidR="009E641E" w:rsidRPr="00E85DA1" w:rsidRDefault="009E641E" w:rsidP="009B7B3D">
      <w:pPr>
        <w:pStyle w:val="UK10Block07"/>
        <w:ind w:left="1728" w:hanging="720"/>
        <w:rPr>
          <w:rFonts w:ascii="Arial" w:hAnsi="Arial" w:cs="Arial"/>
          <w:sz w:val="22"/>
          <w:szCs w:val="22"/>
        </w:rPr>
      </w:pPr>
      <w:r w:rsidRPr="00E85DA1">
        <w:rPr>
          <w:rFonts w:ascii="Arial" w:hAnsi="Arial" w:cs="Arial"/>
          <w:sz w:val="22"/>
          <w:szCs w:val="22"/>
        </w:rPr>
        <w:t>4.</w:t>
      </w:r>
      <w:r w:rsidRPr="00E85DA1">
        <w:rPr>
          <w:rFonts w:ascii="Arial" w:hAnsi="Arial" w:cs="Arial"/>
          <w:sz w:val="22"/>
          <w:szCs w:val="22"/>
        </w:rPr>
        <w:tab/>
        <w:t xml:space="preserve">For the purposes of </w:t>
      </w:r>
      <w:r w:rsidR="00327B28" w:rsidRPr="00E85DA1">
        <w:rPr>
          <w:rFonts w:ascii="Arial" w:hAnsi="Arial" w:cs="Arial"/>
          <w:sz w:val="22"/>
          <w:szCs w:val="22"/>
        </w:rPr>
        <w:fldChar w:fldCharType="begin"/>
      </w:r>
      <w:r w:rsidR="00327B28" w:rsidRPr="00E85DA1">
        <w:rPr>
          <w:rFonts w:ascii="Arial" w:hAnsi="Arial" w:cs="Arial"/>
          <w:sz w:val="22"/>
          <w:szCs w:val="22"/>
        </w:rPr>
        <w:instrText xml:space="preserve"> REF _Ref413964683 \n \h </w:instrText>
      </w:r>
      <w:r w:rsidR="00B80FC9" w:rsidRPr="00E85DA1">
        <w:rPr>
          <w:rFonts w:ascii="Arial" w:hAnsi="Arial" w:cs="Arial"/>
          <w:sz w:val="22"/>
          <w:szCs w:val="22"/>
        </w:rPr>
        <w:instrText xml:space="preserve"> \* MERGEFORMAT </w:instrText>
      </w:r>
      <w:r w:rsidR="00327B28" w:rsidRPr="00E85DA1">
        <w:rPr>
          <w:rFonts w:ascii="Arial" w:hAnsi="Arial" w:cs="Arial"/>
          <w:sz w:val="22"/>
          <w:szCs w:val="22"/>
        </w:rPr>
      </w:r>
      <w:r w:rsidR="00327B28"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(d)</w:t>
      </w:r>
      <w:r w:rsidR="00327B28" w:rsidRPr="00E85DA1">
        <w:rPr>
          <w:rFonts w:ascii="Arial" w:hAnsi="Arial" w:cs="Arial"/>
          <w:sz w:val="22"/>
          <w:szCs w:val="22"/>
        </w:rPr>
        <w:fldChar w:fldCharType="end"/>
      </w:r>
      <w:r w:rsidRPr="00E85DA1">
        <w:rPr>
          <w:rFonts w:ascii="Arial" w:hAnsi="Arial" w:cs="Arial"/>
          <w:sz w:val="22"/>
          <w:szCs w:val="22"/>
        </w:rPr>
        <w:t xml:space="preserve">, where a Fund Manager seeks to underwrite or participate in an initial public offering, its policies should ensure that it does not do so in a manner that is in any way detrimental to the Fund. The Fund Manager will also need to ensure that the best execution obligations under </w:t>
      </w:r>
      <w:r w:rsidR="00327B28" w:rsidRPr="00E85DA1">
        <w:rPr>
          <w:rFonts w:ascii="Arial" w:hAnsi="Arial" w:cs="Arial"/>
          <w:sz w:val="22"/>
          <w:szCs w:val="22"/>
        </w:rPr>
        <w:fldChar w:fldCharType="begin"/>
      </w:r>
      <w:r w:rsidR="00327B28" w:rsidRPr="00E85DA1">
        <w:rPr>
          <w:rFonts w:ascii="Arial" w:hAnsi="Arial" w:cs="Arial"/>
          <w:sz w:val="22"/>
          <w:szCs w:val="22"/>
        </w:rPr>
        <w:instrText xml:space="preserve"> REF _Ref413964678 \n \h </w:instrText>
      </w:r>
      <w:r w:rsidR="00B80FC9" w:rsidRPr="00E85DA1">
        <w:rPr>
          <w:rFonts w:ascii="Arial" w:hAnsi="Arial" w:cs="Arial"/>
          <w:sz w:val="22"/>
          <w:szCs w:val="22"/>
        </w:rPr>
        <w:instrText xml:space="preserve"> \* MERGEFORMAT </w:instrText>
      </w:r>
      <w:r w:rsidR="00327B28" w:rsidRPr="00E85DA1">
        <w:rPr>
          <w:rFonts w:ascii="Arial" w:hAnsi="Arial" w:cs="Arial"/>
          <w:sz w:val="22"/>
          <w:szCs w:val="22"/>
        </w:rPr>
      </w:r>
      <w:r w:rsidR="00327B28"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(a)</w:t>
      </w:r>
      <w:r w:rsidR="00327B28" w:rsidRPr="00E85DA1">
        <w:rPr>
          <w:rFonts w:ascii="Arial" w:hAnsi="Arial" w:cs="Arial"/>
          <w:sz w:val="22"/>
          <w:szCs w:val="22"/>
        </w:rPr>
        <w:fldChar w:fldCharType="end"/>
      </w:r>
      <w:r w:rsidR="00327B28" w:rsidRPr="00E85DA1">
        <w:rPr>
          <w:rFonts w:ascii="Arial" w:hAnsi="Arial" w:cs="Arial"/>
          <w:sz w:val="22"/>
          <w:szCs w:val="22"/>
        </w:rPr>
        <w:t xml:space="preserve"> </w:t>
      </w:r>
      <w:r w:rsidRPr="00E85DA1">
        <w:rPr>
          <w:rFonts w:ascii="Arial" w:hAnsi="Arial" w:cs="Arial"/>
          <w:sz w:val="22"/>
          <w:szCs w:val="22"/>
        </w:rPr>
        <w:t>are met.</w:t>
      </w:r>
    </w:p>
    <w:p w14:paraId="692FEB08" w14:textId="77777777" w:rsidR="009E641E" w:rsidRPr="00E85DA1" w:rsidRDefault="009E641E" w:rsidP="00A450CD">
      <w:pPr>
        <w:pStyle w:val="Heading3"/>
        <w:rPr>
          <w:rFonts w:ascii="Arial" w:hAnsi="Arial" w:cs="Arial"/>
          <w:szCs w:val="22"/>
        </w:rPr>
      </w:pPr>
      <w:r w:rsidRPr="00E85DA1">
        <w:rPr>
          <w:rFonts w:ascii="Arial" w:hAnsi="Arial" w:cs="Arial"/>
          <w:szCs w:val="22"/>
        </w:rPr>
        <w:t>Valuation of Fund Property</w:t>
      </w:r>
    </w:p>
    <w:p w14:paraId="6E586F1D" w14:textId="77777777" w:rsidR="009E641E" w:rsidRPr="00E85DA1" w:rsidRDefault="00E17F00" w:rsidP="00A147F0">
      <w:pPr>
        <w:pStyle w:val="Heading4"/>
        <w:rPr>
          <w:rFonts w:ascii="Arial" w:hAnsi="Arial" w:cs="Arial"/>
          <w:szCs w:val="22"/>
        </w:rPr>
      </w:pPr>
      <w:bookmarkStart w:id="167" w:name="_Ref403091551"/>
      <w:r w:rsidRPr="00E85DA1">
        <w:rPr>
          <w:rFonts w:ascii="Arial" w:hAnsi="Arial" w:cs="Arial"/>
          <w:szCs w:val="22"/>
        </w:rPr>
        <w:t xml:space="preserve">(1) </w:t>
      </w:r>
      <w:r w:rsidR="009E641E" w:rsidRPr="00E85DA1">
        <w:rPr>
          <w:rFonts w:ascii="Arial" w:hAnsi="Arial" w:cs="Arial"/>
          <w:szCs w:val="22"/>
        </w:rPr>
        <w:t>A Fund Manager must:</w:t>
      </w:r>
      <w:bookmarkEnd w:id="167"/>
      <w:r w:rsidR="009E641E" w:rsidRPr="00E85DA1">
        <w:rPr>
          <w:rFonts w:ascii="Arial" w:hAnsi="Arial" w:cs="Arial"/>
          <w:szCs w:val="22"/>
        </w:rPr>
        <w:t xml:space="preserve"> </w:t>
      </w:r>
    </w:p>
    <w:p w14:paraId="51ABAA3D" w14:textId="77777777" w:rsidR="00DE1CE1" w:rsidRPr="00E85DA1" w:rsidRDefault="00DE1CE1" w:rsidP="00322F4D">
      <w:pPr>
        <w:pStyle w:val="Heading9"/>
        <w:tabs>
          <w:tab w:val="clear" w:pos="2448"/>
          <w:tab w:val="num" w:pos="1701"/>
        </w:tabs>
        <w:ind w:left="1701" w:hanging="708"/>
        <w:rPr>
          <w:rFonts w:ascii="Arial" w:hAnsi="Arial" w:cs="Arial"/>
          <w:szCs w:val="22"/>
        </w:rPr>
      </w:pPr>
      <w:bookmarkStart w:id="168" w:name="_Ref413962191"/>
      <w:bookmarkStart w:id="169" w:name="_Ref403091456"/>
      <w:r w:rsidRPr="00E85DA1">
        <w:rPr>
          <w:rFonts w:ascii="Arial" w:hAnsi="Arial" w:cs="Arial"/>
          <w:szCs w:val="22"/>
        </w:rPr>
        <w:t xml:space="preserve">have comprehensive and well documented valuation policies and procedures in place to ensure the production of timely and accurate valuation of </w:t>
      </w:r>
      <w:r w:rsidR="00A06A07" w:rsidRPr="00E85DA1">
        <w:rPr>
          <w:rFonts w:ascii="Arial" w:hAnsi="Arial" w:cs="Arial"/>
          <w:szCs w:val="22"/>
        </w:rPr>
        <w:t>Fund Property</w:t>
      </w:r>
      <w:r w:rsidRPr="00E85DA1">
        <w:rPr>
          <w:rFonts w:ascii="Arial" w:hAnsi="Arial" w:cs="Arial"/>
          <w:szCs w:val="22"/>
        </w:rPr>
        <w:t>;</w:t>
      </w:r>
      <w:bookmarkEnd w:id="168"/>
      <w:r w:rsidRPr="00E85DA1">
        <w:rPr>
          <w:rFonts w:ascii="Arial" w:hAnsi="Arial" w:cs="Arial"/>
          <w:szCs w:val="22"/>
        </w:rPr>
        <w:t xml:space="preserve"> </w:t>
      </w:r>
    </w:p>
    <w:p w14:paraId="41AEC5FE" w14:textId="77777777" w:rsidR="009E641E" w:rsidRPr="00E85DA1" w:rsidRDefault="009E641E" w:rsidP="00322F4D">
      <w:pPr>
        <w:pStyle w:val="Heading9"/>
        <w:tabs>
          <w:tab w:val="clear" w:pos="2448"/>
          <w:tab w:val="num" w:pos="1701"/>
        </w:tabs>
        <w:ind w:left="1701" w:hanging="708"/>
        <w:rPr>
          <w:rFonts w:ascii="Arial" w:hAnsi="Arial" w:cs="Arial"/>
          <w:szCs w:val="22"/>
        </w:rPr>
      </w:pPr>
      <w:bookmarkStart w:id="170" w:name="_Ref413336256"/>
      <w:r w:rsidRPr="00E85DA1">
        <w:rPr>
          <w:rFonts w:ascii="Arial" w:hAnsi="Arial" w:cs="Arial"/>
          <w:szCs w:val="22"/>
        </w:rPr>
        <w:t xml:space="preserve">ensure that the Fund Property is valued at regular intervals as appropriate to the nature of the </w:t>
      </w:r>
      <w:r w:rsidR="00DE1CE1" w:rsidRPr="00E85DA1">
        <w:rPr>
          <w:rFonts w:ascii="Arial" w:hAnsi="Arial" w:cs="Arial"/>
          <w:szCs w:val="22"/>
        </w:rPr>
        <w:t>Fund, market practice and investor expectations</w:t>
      </w:r>
      <w:r w:rsidR="00F81D83" w:rsidRPr="00E85DA1">
        <w:rPr>
          <w:rFonts w:ascii="Arial" w:hAnsi="Arial" w:cs="Arial"/>
          <w:szCs w:val="22"/>
        </w:rPr>
        <w:t>,</w:t>
      </w:r>
      <w:r w:rsidR="00083E24" w:rsidRPr="00E85DA1">
        <w:rPr>
          <w:rFonts w:ascii="Arial" w:hAnsi="Arial" w:cs="Arial"/>
          <w:szCs w:val="22"/>
        </w:rPr>
        <w:t xml:space="preserve"> and in accordance with the valuation procedures set out in the Fund's Constitution </w:t>
      </w:r>
      <w:r w:rsidR="00795B3C" w:rsidRPr="00E85DA1">
        <w:rPr>
          <w:rFonts w:ascii="Arial" w:hAnsi="Arial" w:cs="Arial"/>
          <w:szCs w:val="22"/>
        </w:rPr>
        <w:t>and/</w:t>
      </w:r>
      <w:r w:rsidR="00083E24" w:rsidRPr="00E85DA1">
        <w:rPr>
          <w:rFonts w:ascii="Arial" w:hAnsi="Arial" w:cs="Arial"/>
          <w:szCs w:val="22"/>
        </w:rPr>
        <w:t>or Prospectus</w:t>
      </w:r>
      <w:r w:rsidR="00DE1CE1" w:rsidRPr="00E85DA1">
        <w:rPr>
          <w:rFonts w:ascii="Arial" w:hAnsi="Arial" w:cs="Arial"/>
          <w:szCs w:val="22"/>
        </w:rPr>
        <w:t>,</w:t>
      </w:r>
      <w:r w:rsidRPr="00E85DA1">
        <w:rPr>
          <w:rFonts w:ascii="Arial" w:hAnsi="Arial" w:cs="Arial"/>
          <w:szCs w:val="22"/>
        </w:rPr>
        <w:t xml:space="preserve"> except where such valuation is suspended in any circumstances that are set out in the Fund's Constitution </w:t>
      </w:r>
      <w:r w:rsidR="00795B3C" w:rsidRPr="00E85DA1">
        <w:rPr>
          <w:rFonts w:ascii="Arial" w:hAnsi="Arial" w:cs="Arial"/>
          <w:szCs w:val="22"/>
        </w:rPr>
        <w:t>and/</w:t>
      </w:r>
      <w:r w:rsidRPr="00E85DA1">
        <w:rPr>
          <w:rFonts w:ascii="Arial" w:hAnsi="Arial" w:cs="Arial"/>
          <w:szCs w:val="22"/>
        </w:rPr>
        <w:t>or Prospectus;</w:t>
      </w:r>
      <w:bookmarkEnd w:id="169"/>
      <w:bookmarkEnd w:id="170"/>
    </w:p>
    <w:p w14:paraId="68EE8753" w14:textId="77777777" w:rsidR="009E641E" w:rsidRPr="00E85DA1" w:rsidRDefault="00443C1B" w:rsidP="00322F4D">
      <w:pPr>
        <w:pStyle w:val="Heading9"/>
        <w:tabs>
          <w:tab w:val="clear" w:pos="2448"/>
          <w:tab w:val="num" w:pos="1701"/>
        </w:tabs>
        <w:ind w:left="1701" w:hanging="708"/>
        <w:rPr>
          <w:rFonts w:ascii="Arial" w:hAnsi="Arial" w:cs="Arial"/>
          <w:szCs w:val="22"/>
        </w:rPr>
      </w:pPr>
      <w:r w:rsidRPr="00E85DA1">
        <w:rPr>
          <w:rFonts w:ascii="Arial" w:hAnsi="Arial" w:cs="Arial"/>
          <w:szCs w:val="22"/>
        </w:rPr>
        <w:t xml:space="preserve">prepare, or cause to be prepared, </w:t>
      </w:r>
      <w:r w:rsidR="009E641E" w:rsidRPr="00E85DA1">
        <w:rPr>
          <w:rFonts w:ascii="Arial" w:hAnsi="Arial" w:cs="Arial"/>
          <w:szCs w:val="22"/>
        </w:rPr>
        <w:t xml:space="preserve">a valuation in accordance with </w:t>
      </w:r>
      <w:r w:rsidR="00243EAC" w:rsidRPr="00E85DA1">
        <w:rPr>
          <w:rFonts w:ascii="Arial" w:hAnsi="Arial" w:cs="Arial"/>
          <w:szCs w:val="22"/>
        </w:rPr>
        <w:t>(3)</w:t>
      </w:r>
      <w:r w:rsidR="009E641E" w:rsidRPr="00E85DA1">
        <w:rPr>
          <w:rFonts w:ascii="Arial" w:hAnsi="Arial" w:cs="Arial"/>
          <w:szCs w:val="22"/>
        </w:rPr>
        <w:t xml:space="preserve"> for each relevant type of Unit at each relevant valuation point; and</w:t>
      </w:r>
    </w:p>
    <w:p w14:paraId="21CA6421" w14:textId="77777777" w:rsidR="009E641E" w:rsidRPr="00E85DA1" w:rsidRDefault="009E641E" w:rsidP="00322F4D">
      <w:pPr>
        <w:pStyle w:val="Heading9"/>
        <w:tabs>
          <w:tab w:val="clear" w:pos="2448"/>
          <w:tab w:val="num" w:pos="1701"/>
        </w:tabs>
        <w:ind w:left="1701" w:hanging="708"/>
        <w:rPr>
          <w:rFonts w:ascii="Arial" w:hAnsi="Arial" w:cs="Arial"/>
          <w:szCs w:val="22"/>
        </w:rPr>
      </w:pPr>
      <w:r w:rsidRPr="00E85DA1">
        <w:rPr>
          <w:rFonts w:ascii="Arial" w:hAnsi="Arial" w:cs="Arial"/>
          <w:szCs w:val="22"/>
        </w:rPr>
        <w:t>as soon as practicable after each valuation point, both publish and make available to the Unitholders and prospective Unitholders of the Fund, the price of the Units of the Fund.</w:t>
      </w:r>
    </w:p>
    <w:p w14:paraId="6C700BD2" w14:textId="77777777" w:rsidR="009E641E" w:rsidRPr="00E85DA1" w:rsidRDefault="00E17F00" w:rsidP="005A69A7">
      <w:pPr>
        <w:pStyle w:val="UK11Block07"/>
        <w:rPr>
          <w:rFonts w:ascii="Arial" w:hAnsi="Arial" w:cs="Arial"/>
          <w:szCs w:val="22"/>
        </w:rPr>
      </w:pPr>
      <w:r w:rsidRPr="00E85DA1">
        <w:rPr>
          <w:rFonts w:ascii="Arial" w:hAnsi="Arial" w:cs="Arial"/>
          <w:szCs w:val="22"/>
        </w:rPr>
        <w:t xml:space="preserve">(2) </w:t>
      </w:r>
      <w:r w:rsidR="009E641E" w:rsidRPr="00E85DA1">
        <w:rPr>
          <w:rFonts w:ascii="Arial" w:hAnsi="Arial" w:cs="Arial"/>
          <w:szCs w:val="22"/>
        </w:rPr>
        <w:t>The value of the Fund Property is the net value of the Fund Property after deducting any expenses and outstanding borrowings, including any capital outstanding on a mortgage of any Real Property.</w:t>
      </w:r>
    </w:p>
    <w:p w14:paraId="21825C38" w14:textId="77777777" w:rsidR="009E641E" w:rsidRPr="00E85DA1" w:rsidRDefault="00E17F00" w:rsidP="005A69A7">
      <w:pPr>
        <w:pStyle w:val="UK11Block07"/>
        <w:rPr>
          <w:rFonts w:ascii="Arial" w:hAnsi="Arial" w:cs="Arial"/>
          <w:szCs w:val="22"/>
        </w:rPr>
      </w:pPr>
      <w:r w:rsidRPr="00E85DA1">
        <w:rPr>
          <w:rFonts w:ascii="Arial" w:hAnsi="Arial" w:cs="Arial"/>
          <w:szCs w:val="22"/>
        </w:rPr>
        <w:lastRenderedPageBreak/>
        <w:t xml:space="preserve">(3) </w:t>
      </w:r>
      <w:r w:rsidR="009E641E" w:rsidRPr="00E85DA1">
        <w:rPr>
          <w:rFonts w:ascii="Arial" w:hAnsi="Arial" w:cs="Arial"/>
          <w:szCs w:val="22"/>
        </w:rPr>
        <w:t xml:space="preserve">The value of the Fund Property must, except as otherwise provided in this </w:t>
      </w:r>
      <w:r w:rsidR="00AD1FD9" w:rsidRPr="00E85DA1">
        <w:rPr>
          <w:rFonts w:ascii="Arial" w:hAnsi="Arial" w:cs="Arial"/>
          <w:szCs w:val="22"/>
        </w:rPr>
        <w:t>Chapter</w:t>
      </w:r>
      <w:r w:rsidR="009E641E" w:rsidRPr="00E85DA1">
        <w:rPr>
          <w:rFonts w:ascii="Arial" w:hAnsi="Arial" w:cs="Arial"/>
          <w:szCs w:val="22"/>
        </w:rPr>
        <w:t>, be determined in accordance with the provisions of the Constitution and the Prospectus, as appropriate.</w:t>
      </w:r>
    </w:p>
    <w:p w14:paraId="21189D99" w14:textId="77777777" w:rsidR="009E641E" w:rsidRPr="00E85DA1" w:rsidRDefault="00E17F00" w:rsidP="005A69A7">
      <w:pPr>
        <w:pStyle w:val="UK11Block07"/>
        <w:rPr>
          <w:rFonts w:ascii="Arial" w:hAnsi="Arial" w:cs="Arial"/>
          <w:szCs w:val="22"/>
        </w:rPr>
      </w:pPr>
      <w:r w:rsidRPr="00E85DA1">
        <w:rPr>
          <w:rFonts w:ascii="Arial" w:hAnsi="Arial" w:cs="Arial"/>
          <w:szCs w:val="22"/>
        </w:rPr>
        <w:t xml:space="preserve">(4) </w:t>
      </w:r>
      <w:r w:rsidR="00A147F0" w:rsidRPr="00E85DA1">
        <w:rPr>
          <w:rFonts w:ascii="Arial" w:hAnsi="Arial" w:cs="Arial"/>
          <w:szCs w:val="22"/>
        </w:rPr>
        <w:t>For the purposes of (2</w:t>
      </w:r>
      <w:r w:rsidR="009E641E" w:rsidRPr="00E85DA1">
        <w:rPr>
          <w:rFonts w:ascii="Arial" w:hAnsi="Arial" w:cs="Arial"/>
          <w:szCs w:val="22"/>
        </w:rPr>
        <w:t>), any charges that were paid, or would be payable, on acquiring or disposing of the asset must be excluded from the value of that asset.</w:t>
      </w:r>
    </w:p>
    <w:p w14:paraId="4862B479" w14:textId="77777777" w:rsidR="009E641E" w:rsidRPr="00E85DA1" w:rsidRDefault="00E17F00" w:rsidP="005A69A7">
      <w:pPr>
        <w:pStyle w:val="UK11Block07"/>
        <w:rPr>
          <w:rFonts w:ascii="Arial" w:hAnsi="Arial" w:cs="Arial"/>
          <w:szCs w:val="22"/>
        </w:rPr>
      </w:pPr>
      <w:bookmarkStart w:id="171" w:name="_Ref403091600"/>
      <w:r w:rsidRPr="00E85DA1">
        <w:rPr>
          <w:rFonts w:ascii="Arial" w:hAnsi="Arial" w:cs="Arial"/>
          <w:szCs w:val="22"/>
        </w:rPr>
        <w:t xml:space="preserve">(5) </w:t>
      </w:r>
      <w:r w:rsidR="009E641E" w:rsidRPr="00E85DA1">
        <w:rPr>
          <w:rFonts w:ascii="Arial" w:hAnsi="Arial" w:cs="Arial"/>
          <w:szCs w:val="22"/>
        </w:rPr>
        <w:t>A Fund Manager must not make a dilution levy or dilution adjustment unless stated as permitted in the Fund's Prospectus. Such a measure must be applied in a fair manner to reduce dilution and solely for that purpose.</w:t>
      </w:r>
      <w:bookmarkEnd w:id="171"/>
    </w:p>
    <w:p w14:paraId="0DB26126" w14:textId="77777777" w:rsidR="009E641E" w:rsidRPr="00E85DA1" w:rsidRDefault="009E641E" w:rsidP="009B7B3D">
      <w:pPr>
        <w:pStyle w:val="NoteHead"/>
        <w:rPr>
          <w:rFonts w:cs="Arial"/>
          <w:szCs w:val="22"/>
        </w:rPr>
      </w:pPr>
      <w:r w:rsidRPr="00E85DA1">
        <w:rPr>
          <w:rFonts w:cs="Arial"/>
          <w:iCs w:val="0"/>
          <w:szCs w:val="22"/>
        </w:rPr>
        <w:t>Guidance</w:t>
      </w:r>
    </w:p>
    <w:p w14:paraId="0F45A475" w14:textId="77777777" w:rsidR="009E641E" w:rsidRPr="00E85DA1" w:rsidRDefault="009E641E" w:rsidP="009B7B3D">
      <w:pPr>
        <w:pStyle w:val="UK10Block07"/>
        <w:spacing w:after="120"/>
        <w:ind w:left="1728" w:hanging="720"/>
        <w:rPr>
          <w:rFonts w:ascii="Arial" w:hAnsi="Arial" w:cs="Arial"/>
          <w:sz w:val="22"/>
          <w:szCs w:val="22"/>
        </w:rPr>
      </w:pPr>
      <w:r w:rsidRPr="00E85DA1">
        <w:rPr>
          <w:rFonts w:ascii="Arial" w:hAnsi="Arial" w:cs="Arial"/>
          <w:sz w:val="22"/>
          <w:szCs w:val="22"/>
        </w:rPr>
        <w:t>1.</w:t>
      </w:r>
      <w:r w:rsidRPr="00E85DA1">
        <w:rPr>
          <w:rFonts w:ascii="Arial" w:hAnsi="Arial" w:cs="Arial"/>
          <w:sz w:val="22"/>
          <w:szCs w:val="22"/>
        </w:rPr>
        <w:tab/>
        <w:t>A dilution levy or adjustment means a charge of such amount or such rate as is determined by a Fund Manager of a Fund to be made for the purpose of reducing the effect of dilution, i.e., the amount of dealing costs incurred, or expected to be incurred, by a Fund Manager, to the extent that these costs may reasonably be expected to result, or to have resulted, from the acquisition or disposal of Investments by the Fund Manager as a consequence (whether or not immediate) of the increase or decrease in the cash resources of the Fund resulting from the issue or cancellation of Units over a period.</w:t>
      </w:r>
    </w:p>
    <w:p w14:paraId="7DC2D213" w14:textId="77777777" w:rsidR="00806E5A" w:rsidRPr="00E85DA1" w:rsidRDefault="009E641E" w:rsidP="00542757">
      <w:pPr>
        <w:pStyle w:val="UK10Block07"/>
        <w:ind w:left="1728" w:hanging="720"/>
        <w:rPr>
          <w:rFonts w:ascii="Arial" w:hAnsi="Arial" w:cs="Arial"/>
          <w:iCs/>
          <w:sz w:val="22"/>
          <w:szCs w:val="22"/>
        </w:rPr>
      </w:pPr>
      <w:r w:rsidRPr="00E85DA1">
        <w:rPr>
          <w:rFonts w:ascii="Arial" w:hAnsi="Arial" w:cs="Arial"/>
          <w:iCs/>
          <w:sz w:val="22"/>
          <w:szCs w:val="22"/>
        </w:rPr>
        <w:t>2.</w:t>
      </w:r>
      <w:r w:rsidRPr="00E85DA1">
        <w:rPr>
          <w:rFonts w:ascii="Arial" w:hAnsi="Arial" w:cs="Arial"/>
          <w:iCs/>
          <w:sz w:val="22"/>
          <w:szCs w:val="22"/>
        </w:rPr>
        <w:tab/>
        <w:t>Dealing costs referred to in Guidance 1 include both the costs of dealing in an Investment, professional fees incurred, or expected to be incurred, in relation to the acquisition or disposal of Real Property and, where there is a spread between the buying and selling prices of the Investment, the indirect cost resulting from the differences between those prices.</w:t>
      </w:r>
    </w:p>
    <w:p w14:paraId="36021E3C" w14:textId="77777777" w:rsidR="009E641E" w:rsidRPr="00E85DA1" w:rsidRDefault="00F710E9" w:rsidP="009B7B3D">
      <w:pPr>
        <w:pStyle w:val="Heading4"/>
        <w:tabs>
          <w:tab w:val="left" w:pos="1710"/>
        </w:tabs>
        <w:ind w:left="1710" w:hanging="1710"/>
        <w:rPr>
          <w:rFonts w:ascii="Arial" w:hAnsi="Arial" w:cs="Arial"/>
          <w:szCs w:val="22"/>
        </w:rPr>
      </w:pPr>
      <w:r w:rsidRPr="00E85DA1">
        <w:rPr>
          <w:rFonts w:ascii="Arial" w:hAnsi="Arial" w:cs="Arial"/>
          <w:szCs w:val="22"/>
        </w:rPr>
        <w:t xml:space="preserve">(1) </w:t>
      </w:r>
      <w:r w:rsidR="009E641E" w:rsidRPr="00E85DA1">
        <w:rPr>
          <w:rFonts w:ascii="Arial" w:hAnsi="Arial" w:cs="Arial"/>
          <w:szCs w:val="22"/>
        </w:rPr>
        <w:t xml:space="preserve">A Fund Manager must: </w:t>
      </w:r>
    </w:p>
    <w:p w14:paraId="0A4EBD0A" w14:textId="77777777" w:rsidR="009E641E" w:rsidRPr="00E85DA1" w:rsidRDefault="009E641E" w:rsidP="00F710E9">
      <w:pPr>
        <w:pStyle w:val="Heading5"/>
        <w:rPr>
          <w:rFonts w:ascii="Arial" w:hAnsi="Arial" w:cs="Arial"/>
          <w:szCs w:val="22"/>
        </w:rPr>
      </w:pPr>
      <w:r w:rsidRPr="00E85DA1">
        <w:rPr>
          <w:rFonts w:ascii="Arial" w:hAnsi="Arial" w:cs="Arial"/>
          <w:szCs w:val="22"/>
        </w:rPr>
        <w:t>ensure that at each valuation point there are at least as many Units in issue of any class as there are Units registered to Unitholders of that class; and</w:t>
      </w:r>
    </w:p>
    <w:p w14:paraId="09B6E8ED" w14:textId="77777777" w:rsidR="009E641E" w:rsidRPr="00E85DA1" w:rsidRDefault="009E641E" w:rsidP="00F710E9">
      <w:pPr>
        <w:pStyle w:val="Heading5"/>
        <w:rPr>
          <w:rFonts w:ascii="Arial" w:hAnsi="Arial" w:cs="Arial"/>
          <w:szCs w:val="22"/>
        </w:rPr>
      </w:pPr>
      <w:r w:rsidRPr="00E85DA1">
        <w:rPr>
          <w:rFonts w:ascii="Arial" w:hAnsi="Arial" w:cs="Arial"/>
          <w:szCs w:val="22"/>
        </w:rPr>
        <w:t>not do, or omit to do, anything that is or is reasonably likely to confer on itself a benefit or advantage at the expense of a Unitholder or prospective Unitholder.</w:t>
      </w:r>
    </w:p>
    <w:p w14:paraId="491279BB" w14:textId="77777777" w:rsidR="009E641E" w:rsidRPr="00E85DA1" w:rsidRDefault="00F710E9" w:rsidP="005A69A7">
      <w:pPr>
        <w:pStyle w:val="UK11Block07"/>
        <w:rPr>
          <w:rFonts w:ascii="Arial" w:hAnsi="Arial" w:cs="Arial"/>
          <w:szCs w:val="22"/>
        </w:rPr>
      </w:pPr>
      <w:r w:rsidRPr="00E85DA1">
        <w:rPr>
          <w:rFonts w:ascii="Arial" w:hAnsi="Arial" w:cs="Arial"/>
          <w:szCs w:val="22"/>
        </w:rPr>
        <w:t xml:space="preserve">(2) </w:t>
      </w:r>
      <w:r w:rsidR="009E641E" w:rsidRPr="00E85DA1">
        <w:rPr>
          <w:rFonts w:ascii="Arial" w:hAnsi="Arial" w:cs="Arial"/>
          <w:szCs w:val="22"/>
        </w:rPr>
        <w:t>Where a Fund Manager has not complied with (1) or there is any other valuation error, it must correct the error as soon as possible and must reimburse the Fund any costs it may have incurred in correcting the position, subject to any reasonable minimum level for such reimbursement as set out in the Prospectus.</w:t>
      </w:r>
    </w:p>
    <w:p w14:paraId="64D4C629" w14:textId="77777777" w:rsidR="009E641E" w:rsidRPr="00E85DA1" w:rsidRDefault="00F710E9" w:rsidP="005A69A7">
      <w:pPr>
        <w:pStyle w:val="UK11Block07"/>
        <w:rPr>
          <w:rFonts w:ascii="Arial" w:hAnsi="Arial" w:cs="Arial"/>
          <w:szCs w:val="22"/>
        </w:rPr>
      </w:pPr>
      <w:r w:rsidRPr="00E85DA1">
        <w:rPr>
          <w:rFonts w:ascii="Arial" w:hAnsi="Arial" w:cs="Arial"/>
          <w:szCs w:val="22"/>
        </w:rPr>
        <w:t xml:space="preserve">(3) </w:t>
      </w:r>
      <w:r w:rsidR="009E641E" w:rsidRPr="00E85DA1">
        <w:rPr>
          <w:rFonts w:ascii="Arial" w:hAnsi="Arial" w:cs="Arial"/>
          <w:szCs w:val="22"/>
        </w:rPr>
        <w:t>If the Fund is structured as an Investment Trust:</w:t>
      </w:r>
    </w:p>
    <w:p w14:paraId="51C2FAD2" w14:textId="77777777" w:rsidR="009E641E" w:rsidRPr="00E85DA1" w:rsidRDefault="009E641E" w:rsidP="00A9669D">
      <w:pPr>
        <w:pStyle w:val="Heading5"/>
        <w:numPr>
          <w:ilvl w:val="4"/>
          <w:numId w:val="38"/>
        </w:numPr>
        <w:rPr>
          <w:rFonts w:ascii="Arial" w:hAnsi="Arial" w:cs="Arial"/>
          <w:szCs w:val="22"/>
        </w:rPr>
      </w:pPr>
      <w:r w:rsidRPr="00E85DA1">
        <w:rPr>
          <w:rFonts w:ascii="Arial" w:hAnsi="Arial" w:cs="Arial"/>
          <w:szCs w:val="22"/>
        </w:rPr>
        <w:t>the Fund Manager must notify the Trustee of the matters specified in (2);</w:t>
      </w:r>
    </w:p>
    <w:p w14:paraId="401D21A8" w14:textId="77777777" w:rsidR="009E641E" w:rsidRPr="00E85DA1" w:rsidRDefault="009E641E" w:rsidP="00F710E9">
      <w:pPr>
        <w:pStyle w:val="Heading5"/>
        <w:rPr>
          <w:rFonts w:ascii="Arial" w:hAnsi="Arial" w:cs="Arial"/>
          <w:szCs w:val="22"/>
        </w:rPr>
      </w:pPr>
      <w:r w:rsidRPr="00E85DA1">
        <w:rPr>
          <w:rFonts w:ascii="Arial" w:hAnsi="Arial" w:cs="Arial"/>
          <w:szCs w:val="22"/>
        </w:rPr>
        <w:t>the Trustee must also:</w:t>
      </w:r>
    </w:p>
    <w:p w14:paraId="38A0FBEE" w14:textId="77777777" w:rsidR="009E641E" w:rsidRPr="00E85DA1" w:rsidRDefault="009E641E" w:rsidP="00761C9C">
      <w:pPr>
        <w:pStyle w:val="Heading7"/>
        <w:rPr>
          <w:rFonts w:ascii="Arial" w:hAnsi="Arial" w:cs="Arial"/>
          <w:szCs w:val="22"/>
        </w:rPr>
      </w:pPr>
      <w:r w:rsidRPr="00E85DA1">
        <w:rPr>
          <w:rFonts w:ascii="Arial" w:hAnsi="Arial" w:cs="Arial"/>
          <w:szCs w:val="22"/>
        </w:rPr>
        <w:t>take reasonable steps to ensure that the Fund Manager complies with the matters specified in (1) and (2); and</w:t>
      </w:r>
    </w:p>
    <w:p w14:paraId="12EDA165" w14:textId="77777777" w:rsidR="009E641E" w:rsidRPr="00E85DA1" w:rsidRDefault="009E641E" w:rsidP="00761C9C">
      <w:pPr>
        <w:pStyle w:val="Heading7"/>
        <w:rPr>
          <w:rFonts w:ascii="Arial" w:hAnsi="Arial" w:cs="Arial"/>
          <w:szCs w:val="22"/>
        </w:rPr>
      </w:pPr>
      <w:r w:rsidRPr="00E85DA1">
        <w:rPr>
          <w:rFonts w:ascii="Arial" w:hAnsi="Arial" w:cs="Arial"/>
          <w:szCs w:val="22"/>
        </w:rPr>
        <w:t>provide any other notification required under these Rules.</w:t>
      </w:r>
    </w:p>
    <w:p w14:paraId="4155618E" w14:textId="77777777" w:rsidR="009E641E" w:rsidRPr="00E85DA1" w:rsidRDefault="009E641E" w:rsidP="004F7D5A">
      <w:pPr>
        <w:pStyle w:val="NoteHead"/>
        <w:rPr>
          <w:rFonts w:cs="Arial"/>
          <w:szCs w:val="22"/>
        </w:rPr>
      </w:pPr>
      <w:r w:rsidRPr="00E85DA1">
        <w:rPr>
          <w:rFonts w:cs="Arial"/>
          <w:iCs w:val="0"/>
          <w:szCs w:val="22"/>
        </w:rPr>
        <w:t>Guidance</w:t>
      </w:r>
    </w:p>
    <w:p w14:paraId="038C5177" w14:textId="1386A647" w:rsidR="009E641E" w:rsidRPr="00E85DA1" w:rsidRDefault="000E683F" w:rsidP="00F81205">
      <w:pPr>
        <w:pStyle w:val="UK10Block07"/>
        <w:rPr>
          <w:rFonts w:ascii="Arial" w:hAnsi="Arial" w:cs="Arial"/>
          <w:sz w:val="22"/>
          <w:szCs w:val="22"/>
        </w:rPr>
      </w:pPr>
      <w:r w:rsidRPr="00E85DA1">
        <w:rPr>
          <w:rFonts w:ascii="Arial" w:hAnsi="Arial" w:cs="Arial"/>
          <w:sz w:val="22"/>
          <w:szCs w:val="22"/>
        </w:rPr>
        <w:fldChar w:fldCharType="begin"/>
      </w:r>
      <w:r w:rsidRPr="00E85DA1">
        <w:rPr>
          <w:rFonts w:ascii="Arial" w:hAnsi="Arial" w:cs="Arial"/>
          <w:sz w:val="22"/>
          <w:szCs w:val="22"/>
        </w:rPr>
        <w:instrText xml:space="preserve"> REF _Ref413342512 \r \h </w:instrText>
      </w:r>
      <w:r w:rsidR="00192C55" w:rsidRPr="00E85DA1">
        <w:rPr>
          <w:rFonts w:ascii="Arial" w:hAnsi="Arial" w:cs="Arial"/>
          <w:sz w:val="22"/>
          <w:szCs w:val="22"/>
        </w:rPr>
        <w:instrText xml:space="preserve"> \* MERGEFORMAT </w:instrText>
      </w:r>
      <w:r w:rsidRPr="00E85DA1">
        <w:rPr>
          <w:rFonts w:ascii="Arial" w:hAnsi="Arial" w:cs="Arial"/>
          <w:sz w:val="22"/>
          <w:szCs w:val="22"/>
        </w:rPr>
      </w:r>
      <w:r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APP 4</w:t>
      </w:r>
      <w:r w:rsidRPr="00E85DA1">
        <w:rPr>
          <w:rFonts w:ascii="Arial" w:hAnsi="Arial" w:cs="Arial"/>
          <w:sz w:val="22"/>
          <w:szCs w:val="22"/>
        </w:rPr>
        <w:fldChar w:fldCharType="end"/>
      </w:r>
      <w:r w:rsidR="009E641E" w:rsidRPr="00E85DA1">
        <w:rPr>
          <w:rFonts w:ascii="Arial" w:hAnsi="Arial" w:cs="Arial"/>
          <w:sz w:val="22"/>
          <w:szCs w:val="22"/>
        </w:rPr>
        <w:t xml:space="preserve"> contains guidance on asset valuation and pricing.</w:t>
      </w:r>
    </w:p>
    <w:p w14:paraId="391E03A5" w14:textId="77777777" w:rsidR="009E641E" w:rsidRPr="00E85DA1" w:rsidRDefault="009E641E" w:rsidP="00A450CD">
      <w:pPr>
        <w:pStyle w:val="Heading3"/>
        <w:rPr>
          <w:rFonts w:ascii="Arial" w:hAnsi="Arial" w:cs="Arial"/>
          <w:szCs w:val="22"/>
        </w:rPr>
      </w:pPr>
      <w:r w:rsidRPr="00E85DA1">
        <w:rPr>
          <w:rFonts w:ascii="Arial" w:hAnsi="Arial" w:cs="Arial"/>
          <w:szCs w:val="22"/>
        </w:rPr>
        <w:lastRenderedPageBreak/>
        <w:t>Determination of single price</w:t>
      </w:r>
    </w:p>
    <w:p w14:paraId="4F7E9A5F" w14:textId="77777777" w:rsidR="009E641E" w:rsidRPr="00E85DA1" w:rsidRDefault="00A147F0" w:rsidP="00F710E9">
      <w:pPr>
        <w:pStyle w:val="Heading4"/>
        <w:tabs>
          <w:tab w:val="clear" w:pos="1008"/>
          <w:tab w:val="left" w:pos="993"/>
        </w:tabs>
        <w:ind w:left="993" w:hanging="993"/>
        <w:rPr>
          <w:rFonts w:ascii="Arial" w:hAnsi="Arial" w:cs="Arial"/>
          <w:szCs w:val="22"/>
        </w:rPr>
      </w:pPr>
      <w:r w:rsidRPr="00E85DA1">
        <w:rPr>
          <w:rFonts w:ascii="Arial" w:hAnsi="Arial" w:cs="Arial"/>
          <w:szCs w:val="22"/>
        </w:rPr>
        <w:t xml:space="preserve">(1) </w:t>
      </w:r>
      <w:r w:rsidR="009E641E" w:rsidRPr="00E85DA1">
        <w:rPr>
          <w:rFonts w:ascii="Arial" w:hAnsi="Arial" w:cs="Arial"/>
          <w:szCs w:val="22"/>
        </w:rPr>
        <w:t xml:space="preserve">A Fund Manager must take all reasonable steps and exercise due diligence to ensure that the Units in the Fund are correctly priced in accordance with the applicable accounting procedures to ascertain an accurate single price for a Unit. </w:t>
      </w:r>
    </w:p>
    <w:p w14:paraId="46F508A6" w14:textId="04B8CC17" w:rsidR="009E641E" w:rsidRPr="00E85DA1" w:rsidRDefault="00A147F0" w:rsidP="005A69A7">
      <w:pPr>
        <w:pStyle w:val="UK11Block07"/>
        <w:rPr>
          <w:rFonts w:ascii="Arial" w:hAnsi="Arial" w:cs="Arial"/>
          <w:szCs w:val="22"/>
        </w:rPr>
      </w:pPr>
      <w:r w:rsidRPr="00E85DA1">
        <w:rPr>
          <w:rFonts w:ascii="Arial" w:hAnsi="Arial" w:cs="Arial"/>
          <w:szCs w:val="22"/>
        </w:rPr>
        <w:t xml:space="preserve">(2) </w:t>
      </w:r>
      <w:r w:rsidR="009E641E" w:rsidRPr="00E85DA1">
        <w:rPr>
          <w:rFonts w:ascii="Arial" w:hAnsi="Arial" w:cs="Arial"/>
          <w:szCs w:val="22"/>
        </w:rPr>
        <w:t xml:space="preserve">The price of a Unit must be calculated on the basis of the valuation in Rule </w:t>
      </w:r>
      <w:r w:rsidR="00185D67" w:rsidRPr="00E85DA1">
        <w:rPr>
          <w:rFonts w:ascii="Arial" w:hAnsi="Arial" w:cs="Arial"/>
          <w:szCs w:val="22"/>
        </w:rPr>
        <w:fldChar w:fldCharType="begin"/>
      </w:r>
      <w:r w:rsidR="00185D67" w:rsidRPr="00E85DA1">
        <w:rPr>
          <w:rFonts w:ascii="Arial" w:hAnsi="Arial" w:cs="Arial"/>
          <w:szCs w:val="22"/>
        </w:rPr>
        <w:instrText xml:space="preserve"> REF _Ref403091551 \n \h </w:instrText>
      </w:r>
      <w:r w:rsidR="00840591" w:rsidRPr="00E85DA1">
        <w:rPr>
          <w:rFonts w:ascii="Arial" w:hAnsi="Arial" w:cs="Arial"/>
          <w:szCs w:val="22"/>
        </w:rPr>
        <w:instrText xml:space="preserve"> \* MERGEFORMAT </w:instrText>
      </w:r>
      <w:r w:rsidR="00185D67" w:rsidRPr="00E85DA1">
        <w:rPr>
          <w:rFonts w:ascii="Arial" w:hAnsi="Arial" w:cs="Arial"/>
          <w:szCs w:val="22"/>
        </w:rPr>
      </w:r>
      <w:r w:rsidR="00185D67"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12.4.1</w:t>
      </w:r>
      <w:r w:rsidR="00185D67" w:rsidRPr="00E85DA1">
        <w:rPr>
          <w:rFonts w:ascii="Arial" w:hAnsi="Arial" w:cs="Arial"/>
          <w:szCs w:val="22"/>
        </w:rPr>
        <w:fldChar w:fldCharType="end"/>
      </w:r>
      <w:r w:rsidR="009E641E" w:rsidRPr="00E85DA1">
        <w:rPr>
          <w:rFonts w:ascii="Arial" w:hAnsi="Arial" w:cs="Arial"/>
          <w:szCs w:val="22"/>
        </w:rPr>
        <w:t xml:space="preserve"> in a manner that is fair and reasonable as between Unitholders.</w:t>
      </w:r>
    </w:p>
    <w:p w14:paraId="4159B5DA" w14:textId="2DA0F587" w:rsidR="009E641E" w:rsidRPr="00E85DA1" w:rsidRDefault="00E17F00" w:rsidP="00F710E9">
      <w:pPr>
        <w:pStyle w:val="Heading4"/>
        <w:ind w:left="993" w:hanging="993"/>
        <w:rPr>
          <w:rFonts w:ascii="Arial" w:hAnsi="Arial" w:cs="Arial"/>
          <w:szCs w:val="22"/>
        </w:rPr>
      </w:pPr>
      <w:r w:rsidRPr="00E85DA1">
        <w:rPr>
          <w:rFonts w:ascii="Arial" w:hAnsi="Arial" w:cs="Arial"/>
          <w:szCs w:val="22"/>
        </w:rPr>
        <w:t xml:space="preserve">(1) </w:t>
      </w:r>
      <w:r w:rsidR="009E641E" w:rsidRPr="00E85DA1">
        <w:rPr>
          <w:rFonts w:ascii="Arial" w:hAnsi="Arial" w:cs="Arial"/>
          <w:szCs w:val="22"/>
        </w:rPr>
        <w:t xml:space="preserve">A Fund Manager must take immediate action to rectify any breach of Rule </w:t>
      </w:r>
      <w:r w:rsidR="00185D67" w:rsidRPr="00E85DA1">
        <w:rPr>
          <w:rFonts w:ascii="Arial" w:hAnsi="Arial" w:cs="Arial"/>
          <w:szCs w:val="22"/>
        </w:rPr>
        <w:fldChar w:fldCharType="begin"/>
      </w:r>
      <w:r w:rsidR="00185D67" w:rsidRPr="00E85DA1">
        <w:rPr>
          <w:rFonts w:ascii="Arial" w:hAnsi="Arial" w:cs="Arial"/>
          <w:szCs w:val="22"/>
        </w:rPr>
        <w:instrText xml:space="preserve"> REF _Ref403091551 \n \h </w:instrText>
      </w:r>
      <w:r w:rsidR="00840591" w:rsidRPr="00E85DA1">
        <w:rPr>
          <w:rFonts w:ascii="Arial" w:hAnsi="Arial" w:cs="Arial"/>
          <w:szCs w:val="22"/>
        </w:rPr>
        <w:instrText xml:space="preserve"> \* MERGEFORMAT </w:instrText>
      </w:r>
      <w:r w:rsidR="00185D67" w:rsidRPr="00E85DA1">
        <w:rPr>
          <w:rFonts w:ascii="Arial" w:hAnsi="Arial" w:cs="Arial"/>
          <w:szCs w:val="22"/>
        </w:rPr>
      </w:r>
      <w:r w:rsidR="00185D67"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12.4.1</w:t>
      </w:r>
      <w:r w:rsidR="00185D67" w:rsidRPr="00E85DA1">
        <w:rPr>
          <w:rFonts w:ascii="Arial" w:hAnsi="Arial" w:cs="Arial"/>
          <w:szCs w:val="22"/>
        </w:rPr>
        <w:fldChar w:fldCharType="end"/>
      </w:r>
      <w:r w:rsidR="009E641E" w:rsidRPr="00E85DA1">
        <w:rPr>
          <w:rFonts w:ascii="Arial" w:hAnsi="Arial" w:cs="Arial"/>
          <w:szCs w:val="22"/>
        </w:rPr>
        <w:t xml:space="preserve"> where such breach relates to the incorrect pricing of Units. </w:t>
      </w:r>
    </w:p>
    <w:p w14:paraId="29A2351A" w14:textId="77777777" w:rsidR="009E641E" w:rsidRPr="00E85DA1" w:rsidRDefault="00E17F00" w:rsidP="005A69A7">
      <w:pPr>
        <w:pStyle w:val="UK11Block07"/>
        <w:rPr>
          <w:rFonts w:ascii="Arial" w:hAnsi="Arial" w:cs="Arial"/>
          <w:szCs w:val="22"/>
        </w:rPr>
      </w:pPr>
      <w:r w:rsidRPr="00E85DA1">
        <w:rPr>
          <w:rFonts w:ascii="Arial" w:hAnsi="Arial" w:cs="Arial"/>
          <w:szCs w:val="22"/>
        </w:rPr>
        <w:t xml:space="preserve">(2) </w:t>
      </w:r>
      <w:r w:rsidR="009E641E" w:rsidRPr="00E85DA1">
        <w:rPr>
          <w:rFonts w:ascii="Arial" w:hAnsi="Arial" w:cs="Arial"/>
          <w:szCs w:val="22"/>
        </w:rPr>
        <w:t xml:space="preserve">In (1), unless the incorrect pricing in respect of an issue is of minimal significance, the Fund Manager must inform the </w:t>
      </w:r>
      <w:r w:rsidR="00F30322" w:rsidRPr="00E85DA1">
        <w:rPr>
          <w:rFonts w:ascii="Arial" w:hAnsi="Arial" w:cs="Arial"/>
          <w:szCs w:val="22"/>
        </w:rPr>
        <w:t>Regulator</w:t>
      </w:r>
      <w:r w:rsidR="009E641E" w:rsidRPr="00E85DA1">
        <w:rPr>
          <w:rFonts w:ascii="Arial" w:hAnsi="Arial" w:cs="Arial"/>
          <w:szCs w:val="22"/>
        </w:rPr>
        <w:t>, and if appointed, the Trustee or Eligible Custodian or other Persons providing oversight functions in relation to the Fund, of such a rectification.</w:t>
      </w:r>
    </w:p>
    <w:p w14:paraId="4EDBF62B" w14:textId="77777777" w:rsidR="00CB0521" w:rsidRPr="00E85DA1" w:rsidRDefault="00CB0521" w:rsidP="00CB0521">
      <w:pPr>
        <w:pStyle w:val="Heading3"/>
        <w:rPr>
          <w:rFonts w:ascii="Arial" w:hAnsi="Arial" w:cs="Arial"/>
          <w:szCs w:val="22"/>
        </w:rPr>
      </w:pPr>
      <w:r w:rsidRPr="00E85DA1">
        <w:rPr>
          <w:rFonts w:ascii="Arial" w:hAnsi="Arial" w:cs="Arial"/>
          <w:szCs w:val="22"/>
        </w:rPr>
        <w:t>Suspension of dealings in Units</w:t>
      </w:r>
    </w:p>
    <w:p w14:paraId="677FB3A6" w14:textId="77777777" w:rsidR="00CB0521" w:rsidRPr="00E85DA1" w:rsidRDefault="00CB0521" w:rsidP="00CB0521">
      <w:pPr>
        <w:pStyle w:val="Heading4"/>
        <w:rPr>
          <w:rFonts w:ascii="Arial" w:hAnsi="Arial" w:cs="Arial"/>
          <w:szCs w:val="22"/>
        </w:rPr>
      </w:pPr>
      <w:r w:rsidRPr="00E85DA1">
        <w:rPr>
          <w:rFonts w:ascii="Arial" w:hAnsi="Arial" w:cs="Arial"/>
          <w:szCs w:val="22"/>
        </w:rPr>
        <w:t>(1) The Fund Manager may, in the case of an open-ended Domestic Fund, temporarily suspend the issue, cancellation,</w:t>
      </w:r>
      <w:r w:rsidR="009B3B3F" w:rsidRPr="00E85DA1">
        <w:rPr>
          <w:rFonts w:ascii="Arial" w:hAnsi="Arial" w:cs="Arial"/>
          <w:szCs w:val="22"/>
        </w:rPr>
        <w:t xml:space="preserve"> sale and redemption of Units ("</w:t>
      </w:r>
      <w:r w:rsidRPr="00E85DA1">
        <w:rPr>
          <w:rFonts w:ascii="Arial" w:hAnsi="Arial" w:cs="Arial"/>
          <w:szCs w:val="22"/>
        </w:rPr>
        <w:t>dealings in Units</w:t>
      </w:r>
      <w:r w:rsidR="009B3B3F" w:rsidRPr="00E85DA1">
        <w:rPr>
          <w:rFonts w:ascii="Arial" w:hAnsi="Arial" w:cs="Arial"/>
          <w:szCs w:val="22"/>
        </w:rPr>
        <w:t>"</w:t>
      </w:r>
      <w:r w:rsidRPr="00E85DA1">
        <w:rPr>
          <w:rFonts w:ascii="Arial" w:hAnsi="Arial" w:cs="Arial"/>
          <w:szCs w:val="22"/>
        </w:rPr>
        <w:t>) in the Fund where:</w:t>
      </w:r>
    </w:p>
    <w:p w14:paraId="291BD3F4" w14:textId="77777777" w:rsidR="00CB0521" w:rsidRPr="00E85DA1" w:rsidRDefault="00CB0521" w:rsidP="005A69A7">
      <w:pPr>
        <w:pStyle w:val="Heading5"/>
        <w:rPr>
          <w:rFonts w:ascii="Arial" w:hAnsi="Arial" w:cs="Arial"/>
          <w:szCs w:val="22"/>
        </w:rPr>
      </w:pPr>
      <w:bookmarkStart w:id="172" w:name="_Toc413148003"/>
      <w:r w:rsidRPr="00E85DA1">
        <w:rPr>
          <w:rFonts w:ascii="Arial" w:hAnsi="Arial" w:cs="Arial"/>
          <w:szCs w:val="22"/>
        </w:rPr>
        <w:t>due to exceptional circumstances it is in the interest of the Unitholders in the Fund to do so; and</w:t>
      </w:r>
      <w:bookmarkEnd w:id="172"/>
    </w:p>
    <w:p w14:paraId="2B9EF9A7" w14:textId="77777777" w:rsidR="00CB0521" w:rsidRPr="00E85DA1" w:rsidRDefault="00CB0521" w:rsidP="005A69A7">
      <w:pPr>
        <w:pStyle w:val="Heading5"/>
        <w:rPr>
          <w:rFonts w:ascii="Arial" w:hAnsi="Arial" w:cs="Arial"/>
          <w:szCs w:val="22"/>
        </w:rPr>
      </w:pPr>
      <w:bookmarkStart w:id="173" w:name="_Toc413148004"/>
      <w:r w:rsidRPr="00E85DA1">
        <w:rPr>
          <w:rFonts w:ascii="Arial" w:hAnsi="Arial" w:cs="Arial"/>
          <w:szCs w:val="22"/>
        </w:rPr>
        <w:t>if there is an appointed Trustee:</w:t>
      </w:r>
      <w:bookmarkEnd w:id="173"/>
    </w:p>
    <w:p w14:paraId="0CDC567C" w14:textId="77777777" w:rsidR="00CB0521" w:rsidRPr="00E85DA1" w:rsidRDefault="00CB0521" w:rsidP="00A93765">
      <w:pPr>
        <w:pStyle w:val="Heading7"/>
        <w:rPr>
          <w:rFonts w:ascii="Arial" w:hAnsi="Arial" w:cs="Arial"/>
          <w:szCs w:val="22"/>
        </w:rPr>
      </w:pPr>
      <w:r w:rsidRPr="00E85DA1">
        <w:rPr>
          <w:rFonts w:ascii="Arial" w:hAnsi="Arial" w:cs="Arial"/>
          <w:szCs w:val="22"/>
        </w:rPr>
        <w:t>it has obtained the prior agreement of the Trustee for the suspension of dealings in Units; or</w:t>
      </w:r>
    </w:p>
    <w:p w14:paraId="7BEE8C37" w14:textId="77777777" w:rsidR="00CB0521" w:rsidRPr="00E85DA1" w:rsidRDefault="00CB0521" w:rsidP="00A93765">
      <w:pPr>
        <w:pStyle w:val="Heading7"/>
        <w:rPr>
          <w:rFonts w:ascii="Arial" w:hAnsi="Arial" w:cs="Arial"/>
          <w:szCs w:val="22"/>
        </w:rPr>
      </w:pPr>
      <w:r w:rsidRPr="00E85DA1">
        <w:rPr>
          <w:rFonts w:ascii="Arial" w:hAnsi="Arial" w:cs="Arial"/>
          <w:szCs w:val="22"/>
        </w:rPr>
        <w:t xml:space="preserve">in the event that no agreement can be reached with the Trustee, </w:t>
      </w:r>
      <w:r w:rsidR="00006FDB" w:rsidRPr="00E85DA1">
        <w:rPr>
          <w:rFonts w:ascii="Arial" w:hAnsi="Arial" w:cs="Arial"/>
          <w:szCs w:val="22"/>
        </w:rPr>
        <w:t>the Regulator has issued a decision to suspend dealings in Units</w:t>
      </w:r>
      <w:r w:rsidRPr="00E85DA1">
        <w:rPr>
          <w:rFonts w:ascii="Arial" w:hAnsi="Arial" w:cs="Arial"/>
          <w:szCs w:val="22"/>
        </w:rPr>
        <w:t>.</w:t>
      </w:r>
    </w:p>
    <w:p w14:paraId="09860A87" w14:textId="77777777" w:rsidR="00CB0521" w:rsidRPr="00E85DA1" w:rsidRDefault="00CB0521" w:rsidP="005A69A7">
      <w:pPr>
        <w:pStyle w:val="UK11Block07"/>
        <w:rPr>
          <w:rFonts w:ascii="Arial" w:hAnsi="Arial" w:cs="Arial"/>
          <w:szCs w:val="22"/>
        </w:rPr>
      </w:pPr>
      <w:bookmarkStart w:id="174" w:name="_Toc413148005"/>
      <w:r w:rsidRPr="00E85DA1">
        <w:rPr>
          <w:rFonts w:ascii="Arial" w:hAnsi="Arial" w:cs="Arial"/>
          <w:szCs w:val="22"/>
        </w:rPr>
        <w:t>(2) The Fund Manager shall continue the suspension of dealings in Units only for so long as it reasonably believes that the suspension is in the interests of the Unitholders of the Fund.</w:t>
      </w:r>
      <w:bookmarkEnd w:id="174"/>
    </w:p>
    <w:p w14:paraId="764E89EC" w14:textId="77777777" w:rsidR="00CB0521" w:rsidRPr="00E85DA1" w:rsidRDefault="00CB0521" w:rsidP="005A69A7">
      <w:pPr>
        <w:pStyle w:val="UK11Block07"/>
        <w:rPr>
          <w:rFonts w:ascii="Arial" w:hAnsi="Arial" w:cs="Arial"/>
          <w:szCs w:val="22"/>
        </w:rPr>
      </w:pPr>
      <w:bookmarkStart w:id="175" w:name="_Toc413148006"/>
      <w:r w:rsidRPr="00E85DA1">
        <w:rPr>
          <w:rFonts w:ascii="Arial" w:hAnsi="Arial" w:cs="Arial"/>
          <w:szCs w:val="22"/>
        </w:rPr>
        <w:t>(3) Upon suspension of dealings in Units, the Fund Manager shall, in writing, notify the Regulator immediately, and the Unitholders as soon as practicable, of the suspension and its reasons for doing so.</w:t>
      </w:r>
      <w:bookmarkEnd w:id="175"/>
    </w:p>
    <w:p w14:paraId="3E0E1B5F" w14:textId="77777777" w:rsidR="00CB0521" w:rsidRPr="00E85DA1" w:rsidRDefault="00CB0521" w:rsidP="005A69A7">
      <w:pPr>
        <w:pStyle w:val="UK11Block07"/>
        <w:rPr>
          <w:rFonts w:ascii="Arial" w:hAnsi="Arial" w:cs="Arial"/>
          <w:szCs w:val="22"/>
        </w:rPr>
      </w:pPr>
      <w:bookmarkStart w:id="176" w:name="_Toc413148007"/>
      <w:r w:rsidRPr="00E85DA1">
        <w:rPr>
          <w:rFonts w:ascii="Arial" w:hAnsi="Arial" w:cs="Arial"/>
          <w:szCs w:val="22"/>
        </w:rPr>
        <w:t xml:space="preserve">(4) This </w:t>
      </w:r>
      <w:r w:rsidR="0031658C" w:rsidRPr="00E85DA1">
        <w:rPr>
          <w:rFonts w:ascii="Arial" w:hAnsi="Arial" w:cs="Arial"/>
          <w:szCs w:val="22"/>
        </w:rPr>
        <w:t xml:space="preserve">Rule </w:t>
      </w:r>
      <w:r w:rsidRPr="00E85DA1">
        <w:rPr>
          <w:rFonts w:ascii="Arial" w:hAnsi="Arial" w:cs="Arial"/>
          <w:szCs w:val="22"/>
        </w:rPr>
        <w:t>appl</w:t>
      </w:r>
      <w:r w:rsidR="0031658C" w:rsidRPr="00E85DA1">
        <w:rPr>
          <w:rFonts w:ascii="Arial" w:hAnsi="Arial" w:cs="Arial"/>
          <w:szCs w:val="22"/>
        </w:rPr>
        <w:t>ies</w:t>
      </w:r>
      <w:r w:rsidR="00130A4E" w:rsidRPr="00E85DA1">
        <w:rPr>
          <w:rFonts w:ascii="Arial" w:hAnsi="Arial" w:cs="Arial"/>
          <w:szCs w:val="22"/>
        </w:rPr>
        <w:t xml:space="preserve"> to an open-ended C</w:t>
      </w:r>
      <w:r w:rsidRPr="00E85DA1">
        <w:rPr>
          <w:rFonts w:ascii="Arial" w:hAnsi="Arial" w:cs="Arial"/>
          <w:szCs w:val="22"/>
        </w:rPr>
        <w:t xml:space="preserve">ell of a Protected Cell Company </w:t>
      </w:r>
      <w:r w:rsidR="00A93765" w:rsidRPr="00E85DA1">
        <w:rPr>
          <w:rFonts w:ascii="Arial" w:hAnsi="Arial" w:cs="Arial"/>
          <w:szCs w:val="22"/>
        </w:rPr>
        <w:t xml:space="preserve">or Incorporated Cell Company </w:t>
      </w:r>
      <w:r w:rsidR="00130A4E" w:rsidRPr="00E85DA1">
        <w:rPr>
          <w:rFonts w:ascii="Arial" w:hAnsi="Arial" w:cs="Arial"/>
          <w:szCs w:val="22"/>
        </w:rPr>
        <w:t>as if that C</w:t>
      </w:r>
      <w:r w:rsidRPr="00E85DA1">
        <w:rPr>
          <w:rFonts w:ascii="Arial" w:hAnsi="Arial" w:cs="Arial"/>
          <w:szCs w:val="22"/>
        </w:rPr>
        <w:t>ell were an open-ended Fund.</w:t>
      </w:r>
      <w:bookmarkEnd w:id="176"/>
    </w:p>
    <w:p w14:paraId="3E3CD012" w14:textId="77777777" w:rsidR="00CB0521" w:rsidRPr="00E85DA1" w:rsidRDefault="00CB0521" w:rsidP="005A69A7">
      <w:pPr>
        <w:pStyle w:val="UK11Block07"/>
        <w:rPr>
          <w:rFonts w:ascii="Arial" w:hAnsi="Arial" w:cs="Arial"/>
          <w:szCs w:val="22"/>
        </w:rPr>
      </w:pPr>
      <w:bookmarkStart w:id="177" w:name="_Toc413148008"/>
      <w:r w:rsidRPr="00E85DA1">
        <w:rPr>
          <w:rFonts w:ascii="Arial" w:hAnsi="Arial" w:cs="Arial"/>
          <w:szCs w:val="22"/>
        </w:rPr>
        <w:t>(5) The Regulator may, by Rules, prescribe any additional requirements or matters relating to the suspension of dealings in Units in an open-ended Domestic Fund.</w:t>
      </w:r>
      <w:bookmarkEnd w:id="177"/>
    </w:p>
    <w:p w14:paraId="3E072419" w14:textId="77777777" w:rsidR="009E641E" w:rsidRPr="00E85DA1" w:rsidRDefault="009E641E" w:rsidP="00A450CD">
      <w:pPr>
        <w:pStyle w:val="Heading3"/>
        <w:rPr>
          <w:rFonts w:ascii="Arial" w:hAnsi="Arial" w:cs="Arial"/>
          <w:szCs w:val="22"/>
        </w:rPr>
      </w:pPr>
      <w:r w:rsidRPr="00E85DA1">
        <w:rPr>
          <w:rFonts w:ascii="Arial" w:hAnsi="Arial" w:cs="Arial"/>
          <w:szCs w:val="22"/>
        </w:rPr>
        <w:t>Unitholder register</w:t>
      </w:r>
    </w:p>
    <w:p w14:paraId="33009997" w14:textId="77777777" w:rsidR="009E641E" w:rsidRPr="00E85DA1" w:rsidRDefault="00E17F00" w:rsidP="00D20550">
      <w:pPr>
        <w:pStyle w:val="Heading4"/>
        <w:tabs>
          <w:tab w:val="clear" w:pos="1008"/>
          <w:tab w:val="left" w:pos="993"/>
        </w:tabs>
        <w:ind w:left="993" w:hanging="993"/>
        <w:rPr>
          <w:rFonts w:ascii="Arial" w:hAnsi="Arial" w:cs="Arial"/>
          <w:szCs w:val="22"/>
        </w:rPr>
      </w:pPr>
      <w:r w:rsidRPr="00E85DA1">
        <w:rPr>
          <w:rFonts w:ascii="Arial" w:hAnsi="Arial" w:cs="Arial"/>
          <w:szCs w:val="22"/>
        </w:rPr>
        <w:t xml:space="preserve">(1) </w:t>
      </w:r>
      <w:r w:rsidR="00D20550" w:rsidRPr="00E85DA1">
        <w:rPr>
          <w:rFonts w:ascii="Arial" w:hAnsi="Arial" w:cs="Arial"/>
          <w:szCs w:val="22"/>
        </w:rPr>
        <w:t>A</w:t>
      </w:r>
      <w:r w:rsidR="009E641E" w:rsidRPr="00E85DA1">
        <w:rPr>
          <w:rFonts w:ascii="Arial" w:hAnsi="Arial" w:cs="Arial"/>
          <w:szCs w:val="22"/>
        </w:rPr>
        <w:t xml:space="preserve"> Fund Manager</w:t>
      </w:r>
      <w:r w:rsidR="00D20550" w:rsidRPr="00E85DA1">
        <w:rPr>
          <w:rFonts w:ascii="Arial" w:hAnsi="Arial" w:cs="Arial"/>
          <w:szCs w:val="22"/>
        </w:rPr>
        <w:t xml:space="preserve"> or, where applicable, Trustee</w:t>
      </w:r>
      <w:r w:rsidR="009E641E" w:rsidRPr="00E85DA1">
        <w:rPr>
          <w:rFonts w:ascii="Arial" w:hAnsi="Arial" w:cs="Arial"/>
          <w:szCs w:val="22"/>
        </w:rPr>
        <w:t xml:space="preserve"> must maintain a register of Unitholders. </w:t>
      </w:r>
    </w:p>
    <w:p w14:paraId="39110CC6" w14:textId="77777777" w:rsidR="009E641E" w:rsidRPr="00E85DA1" w:rsidRDefault="00E17F00" w:rsidP="005A69A7">
      <w:pPr>
        <w:pStyle w:val="UK11Block07"/>
        <w:rPr>
          <w:rFonts w:ascii="Arial" w:hAnsi="Arial" w:cs="Arial"/>
          <w:szCs w:val="22"/>
        </w:rPr>
      </w:pPr>
      <w:r w:rsidRPr="00E85DA1">
        <w:rPr>
          <w:rFonts w:ascii="Arial" w:hAnsi="Arial" w:cs="Arial"/>
          <w:szCs w:val="22"/>
        </w:rPr>
        <w:t xml:space="preserve">(2) </w:t>
      </w:r>
      <w:r w:rsidR="009E641E" w:rsidRPr="00E85DA1">
        <w:rPr>
          <w:rFonts w:ascii="Arial" w:hAnsi="Arial" w:cs="Arial"/>
          <w:szCs w:val="22"/>
        </w:rPr>
        <w:t>The register must contain:</w:t>
      </w:r>
    </w:p>
    <w:p w14:paraId="5E23D661" w14:textId="77777777" w:rsidR="009E641E" w:rsidRPr="00E85DA1" w:rsidRDefault="009E641E" w:rsidP="00293792">
      <w:pPr>
        <w:pStyle w:val="Heading9"/>
        <w:tabs>
          <w:tab w:val="clear" w:pos="2448"/>
          <w:tab w:val="num" w:pos="1701"/>
        </w:tabs>
        <w:ind w:hanging="1455"/>
        <w:rPr>
          <w:rFonts w:ascii="Arial" w:hAnsi="Arial" w:cs="Arial"/>
          <w:szCs w:val="22"/>
        </w:rPr>
      </w:pPr>
      <w:r w:rsidRPr="00E85DA1">
        <w:rPr>
          <w:rFonts w:ascii="Arial" w:hAnsi="Arial" w:cs="Arial"/>
          <w:szCs w:val="22"/>
        </w:rPr>
        <w:t>the name and address of each Unitholder;</w:t>
      </w:r>
    </w:p>
    <w:p w14:paraId="1FE427E6" w14:textId="77777777" w:rsidR="009E641E" w:rsidRPr="00E85DA1" w:rsidRDefault="009E641E" w:rsidP="00293792">
      <w:pPr>
        <w:pStyle w:val="Heading9"/>
        <w:tabs>
          <w:tab w:val="clear" w:pos="2448"/>
          <w:tab w:val="num" w:pos="1701"/>
        </w:tabs>
        <w:ind w:left="1701" w:hanging="708"/>
        <w:rPr>
          <w:rFonts w:ascii="Arial" w:hAnsi="Arial" w:cs="Arial"/>
          <w:szCs w:val="22"/>
        </w:rPr>
      </w:pPr>
      <w:r w:rsidRPr="00E85DA1">
        <w:rPr>
          <w:rFonts w:ascii="Arial" w:hAnsi="Arial" w:cs="Arial"/>
          <w:szCs w:val="22"/>
        </w:rPr>
        <w:lastRenderedPageBreak/>
        <w:t>the number of Units including fractions of a Unit of each class held by each Unitholder; and</w:t>
      </w:r>
    </w:p>
    <w:p w14:paraId="0EDB622C" w14:textId="77777777" w:rsidR="009E641E" w:rsidRPr="00E85DA1" w:rsidRDefault="009E641E" w:rsidP="00293792">
      <w:pPr>
        <w:pStyle w:val="Heading9"/>
        <w:tabs>
          <w:tab w:val="clear" w:pos="2448"/>
          <w:tab w:val="num" w:pos="1701"/>
        </w:tabs>
        <w:ind w:left="1701" w:hanging="708"/>
        <w:rPr>
          <w:rFonts w:ascii="Arial" w:hAnsi="Arial" w:cs="Arial"/>
          <w:szCs w:val="22"/>
        </w:rPr>
      </w:pPr>
      <w:r w:rsidRPr="00E85DA1">
        <w:rPr>
          <w:rFonts w:ascii="Arial" w:hAnsi="Arial" w:cs="Arial"/>
          <w:szCs w:val="22"/>
        </w:rPr>
        <w:t>the date on which the Unitholder was registered in the register for the Units standing in his name.</w:t>
      </w:r>
    </w:p>
    <w:p w14:paraId="1151EDA1" w14:textId="77777777" w:rsidR="009E641E" w:rsidRPr="00E85DA1" w:rsidRDefault="00113DD1" w:rsidP="005A69A7">
      <w:pPr>
        <w:pStyle w:val="UK11Block07"/>
        <w:rPr>
          <w:rFonts w:ascii="Arial" w:hAnsi="Arial" w:cs="Arial"/>
          <w:szCs w:val="22"/>
        </w:rPr>
      </w:pPr>
      <w:r w:rsidRPr="00E85DA1">
        <w:rPr>
          <w:rFonts w:ascii="Arial" w:hAnsi="Arial" w:cs="Arial"/>
          <w:szCs w:val="22"/>
        </w:rPr>
        <w:t xml:space="preserve">(3) </w:t>
      </w:r>
      <w:r w:rsidR="009E641E" w:rsidRPr="00E85DA1">
        <w:rPr>
          <w:rFonts w:ascii="Arial" w:hAnsi="Arial" w:cs="Arial"/>
          <w:szCs w:val="22"/>
        </w:rPr>
        <w:t>A Fund Manager must take all reasonable steps and exercise all due diligence to ensure that the register is kept complete and up to date.</w:t>
      </w:r>
    </w:p>
    <w:p w14:paraId="0F160372" w14:textId="77777777" w:rsidR="009E641E" w:rsidRPr="00E85DA1" w:rsidRDefault="00113DD1" w:rsidP="005A69A7">
      <w:pPr>
        <w:pStyle w:val="UK11Block07"/>
        <w:rPr>
          <w:rFonts w:ascii="Arial" w:hAnsi="Arial" w:cs="Arial"/>
          <w:szCs w:val="22"/>
        </w:rPr>
      </w:pPr>
      <w:r w:rsidRPr="00E85DA1">
        <w:rPr>
          <w:rFonts w:ascii="Arial" w:hAnsi="Arial" w:cs="Arial"/>
          <w:szCs w:val="22"/>
        </w:rPr>
        <w:t xml:space="preserve">(4) </w:t>
      </w:r>
      <w:r w:rsidR="009E641E" w:rsidRPr="00E85DA1">
        <w:rPr>
          <w:rFonts w:ascii="Arial" w:hAnsi="Arial" w:cs="Arial"/>
          <w:szCs w:val="22"/>
        </w:rPr>
        <w:t>A Fund Manager or, if applicable</w:t>
      </w:r>
      <w:r w:rsidR="00A93765" w:rsidRPr="00E85DA1">
        <w:rPr>
          <w:rFonts w:ascii="Arial" w:hAnsi="Arial" w:cs="Arial"/>
          <w:szCs w:val="22"/>
        </w:rPr>
        <w:t>,</w:t>
      </w:r>
      <w:r w:rsidR="009E641E" w:rsidRPr="00E85DA1">
        <w:rPr>
          <w:rFonts w:ascii="Arial" w:hAnsi="Arial" w:cs="Arial"/>
          <w:szCs w:val="22"/>
        </w:rPr>
        <w:t xml:space="preserve"> the Appointed Fund Administrator, must, subject to (5), make the Unitholder register in electronic or hard copy form available for inspection by Unitholders during normal business hours at the Fund Manager's or Appointed Fund Administrator's place of business in the </w:t>
      </w:r>
      <w:r w:rsidR="00285106" w:rsidRPr="00E85DA1">
        <w:rPr>
          <w:rFonts w:ascii="Arial" w:hAnsi="Arial" w:cs="Arial"/>
          <w:szCs w:val="22"/>
        </w:rPr>
        <w:t xml:space="preserve">Abu Dhabi </w:t>
      </w:r>
      <w:r w:rsidR="00F60C92" w:rsidRPr="00E85DA1">
        <w:rPr>
          <w:rFonts w:ascii="Arial" w:hAnsi="Arial" w:cs="Arial"/>
          <w:szCs w:val="22"/>
        </w:rPr>
        <w:t>Global Market</w:t>
      </w:r>
      <w:r w:rsidR="009E641E" w:rsidRPr="00E85DA1">
        <w:rPr>
          <w:rFonts w:ascii="Arial" w:hAnsi="Arial" w:cs="Arial"/>
          <w:szCs w:val="22"/>
        </w:rPr>
        <w:t xml:space="preserve"> or otherwise in a designated location in the </w:t>
      </w:r>
      <w:r w:rsidR="00285106" w:rsidRPr="00E85DA1">
        <w:rPr>
          <w:rFonts w:ascii="Arial" w:hAnsi="Arial" w:cs="Arial"/>
          <w:szCs w:val="22"/>
        </w:rPr>
        <w:t xml:space="preserve">Abu Dhabi </w:t>
      </w:r>
      <w:r w:rsidR="00F60C92" w:rsidRPr="00E85DA1">
        <w:rPr>
          <w:rFonts w:ascii="Arial" w:hAnsi="Arial" w:cs="Arial"/>
          <w:szCs w:val="22"/>
        </w:rPr>
        <w:t>Global Market</w:t>
      </w:r>
      <w:r w:rsidR="009E641E" w:rsidRPr="00E85DA1">
        <w:rPr>
          <w:rFonts w:ascii="Arial" w:hAnsi="Arial" w:cs="Arial"/>
          <w:szCs w:val="22"/>
        </w:rPr>
        <w:t>.</w:t>
      </w:r>
    </w:p>
    <w:p w14:paraId="5A8EEA9A" w14:textId="77777777" w:rsidR="009E641E" w:rsidRPr="00E85DA1" w:rsidRDefault="00113DD1" w:rsidP="005A69A7">
      <w:pPr>
        <w:pStyle w:val="UK11Block07"/>
        <w:rPr>
          <w:rFonts w:ascii="Arial" w:hAnsi="Arial" w:cs="Arial"/>
          <w:szCs w:val="22"/>
        </w:rPr>
      </w:pPr>
      <w:r w:rsidRPr="00E85DA1">
        <w:rPr>
          <w:rFonts w:ascii="Arial" w:hAnsi="Arial" w:cs="Arial"/>
          <w:szCs w:val="22"/>
        </w:rPr>
        <w:t xml:space="preserve">(5) </w:t>
      </w:r>
      <w:r w:rsidR="009E641E" w:rsidRPr="00E85DA1">
        <w:rPr>
          <w:rFonts w:ascii="Arial" w:hAnsi="Arial" w:cs="Arial"/>
          <w:szCs w:val="22"/>
        </w:rPr>
        <w:t xml:space="preserve">Where a Fund is structured as an Investment Trust, the Trustee must make the register in electronic or hard copy form available for inspection by Unitholders during normal business hours at the Trustee's place of business in the </w:t>
      </w:r>
      <w:r w:rsidR="00285106" w:rsidRPr="00E85DA1">
        <w:rPr>
          <w:rFonts w:ascii="Arial" w:hAnsi="Arial" w:cs="Arial"/>
          <w:szCs w:val="22"/>
        </w:rPr>
        <w:t xml:space="preserve">Abu Dhabi </w:t>
      </w:r>
      <w:r w:rsidR="00F60C92" w:rsidRPr="00E85DA1">
        <w:rPr>
          <w:rFonts w:ascii="Arial" w:hAnsi="Arial" w:cs="Arial"/>
          <w:szCs w:val="22"/>
        </w:rPr>
        <w:t>Global Market</w:t>
      </w:r>
      <w:r w:rsidR="009E641E" w:rsidRPr="00E85DA1">
        <w:rPr>
          <w:rFonts w:ascii="Arial" w:hAnsi="Arial" w:cs="Arial"/>
          <w:szCs w:val="22"/>
        </w:rPr>
        <w:t xml:space="preserve"> or otherwise in a designated location in the</w:t>
      </w:r>
      <w:r w:rsidR="00285106" w:rsidRPr="00E85DA1">
        <w:rPr>
          <w:rFonts w:ascii="Arial" w:hAnsi="Arial" w:cs="Arial"/>
          <w:szCs w:val="22"/>
        </w:rPr>
        <w:t xml:space="preserve"> Abu Dhabi</w:t>
      </w:r>
      <w:r w:rsidR="009E641E" w:rsidRPr="00E85DA1">
        <w:rPr>
          <w:rFonts w:ascii="Arial" w:hAnsi="Arial" w:cs="Arial"/>
          <w:szCs w:val="22"/>
        </w:rPr>
        <w:t xml:space="preserve"> </w:t>
      </w:r>
      <w:r w:rsidR="00F60C92" w:rsidRPr="00E85DA1">
        <w:rPr>
          <w:rFonts w:ascii="Arial" w:hAnsi="Arial" w:cs="Arial"/>
          <w:szCs w:val="22"/>
        </w:rPr>
        <w:t>Global Market</w:t>
      </w:r>
      <w:r w:rsidR="009E641E" w:rsidRPr="00E85DA1">
        <w:rPr>
          <w:rFonts w:ascii="Arial" w:hAnsi="Arial" w:cs="Arial"/>
          <w:szCs w:val="22"/>
        </w:rPr>
        <w:t>.</w:t>
      </w:r>
      <w:r w:rsidR="00D20550" w:rsidRPr="00E85DA1">
        <w:rPr>
          <w:rFonts w:ascii="Arial" w:hAnsi="Arial" w:cs="Arial"/>
          <w:szCs w:val="22"/>
        </w:rPr>
        <w:t xml:space="preserve"> The Trustee shall make the register available to the Fund Manager during office hours and allow the Fund Manager to make copies of the register for its purposes.</w:t>
      </w:r>
    </w:p>
    <w:p w14:paraId="37CB0D02" w14:textId="77777777" w:rsidR="009E641E" w:rsidRPr="00E85DA1" w:rsidRDefault="009E641E" w:rsidP="00A450CD">
      <w:pPr>
        <w:pStyle w:val="Heading3"/>
        <w:rPr>
          <w:rFonts w:ascii="Arial" w:hAnsi="Arial" w:cs="Arial"/>
          <w:szCs w:val="22"/>
        </w:rPr>
      </w:pPr>
      <w:r w:rsidRPr="00E85DA1">
        <w:rPr>
          <w:rFonts w:ascii="Arial" w:hAnsi="Arial" w:cs="Arial"/>
          <w:szCs w:val="22"/>
        </w:rPr>
        <w:t>Meetings of Unitholders</w:t>
      </w:r>
    </w:p>
    <w:p w14:paraId="03BED142" w14:textId="77777777" w:rsidR="009E641E" w:rsidRPr="00E85DA1" w:rsidRDefault="009E641E" w:rsidP="00A450CD">
      <w:pPr>
        <w:pStyle w:val="Heading4"/>
        <w:rPr>
          <w:rFonts w:ascii="Arial" w:hAnsi="Arial" w:cs="Arial"/>
          <w:szCs w:val="22"/>
        </w:rPr>
      </w:pPr>
      <w:r w:rsidRPr="00E85DA1">
        <w:rPr>
          <w:rFonts w:ascii="Arial" w:hAnsi="Arial" w:cs="Arial"/>
          <w:szCs w:val="22"/>
        </w:rPr>
        <w:t xml:space="preserve">In the case of a Public Fund, the Fund Manager must hold at least two meetings of the Governing Body of every Public Fund which has such a </w:t>
      </w:r>
      <w:r w:rsidR="00263732" w:rsidRPr="00E85DA1">
        <w:rPr>
          <w:rFonts w:ascii="Arial" w:hAnsi="Arial" w:cs="Arial"/>
          <w:szCs w:val="22"/>
        </w:rPr>
        <w:t>b</w:t>
      </w:r>
      <w:r w:rsidRPr="00E85DA1">
        <w:rPr>
          <w:rFonts w:ascii="Arial" w:hAnsi="Arial" w:cs="Arial"/>
          <w:szCs w:val="22"/>
        </w:rPr>
        <w:t xml:space="preserve">ody every 12 month period from the date of registration of that Fund with the </w:t>
      </w:r>
      <w:r w:rsidR="00F30322" w:rsidRPr="00E85DA1">
        <w:rPr>
          <w:rFonts w:ascii="Arial" w:hAnsi="Arial" w:cs="Arial"/>
          <w:szCs w:val="22"/>
        </w:rPr>
        <w:t>Regulator</w:t>
      </w:r>
      <w:r w:rsidRPr="00E85DA1">
        <w:rPr>
          <w:rFonts w:ascii="Arial" w:hAnsi="Arial" w:cs="Arial"/>
          <w:szCs w:val="22"/>
        </w:rPr>
        <w:t>.</w:t>
      </w:r>
    </w:p>
    <w:p w14:paraId="4A6E880C" w14:textId="77777777" w:rsidR="009E641E" w:rsidRPr="00E85DA1" w:rsidRDefault="00113DD1" w:rsidP="009B7B3D">
      <w:pPr>
        <w:pStyle w:val="Heading4"/>
        <w:tabs>
          <w:tab w:val="left" w:pos="1710"/>
        </w:tabs>
        <w:ind w:left="1710" w:hanging="1710"/>
        <w:rPr>
          <w:rFonts w:ascii="Arial" w:hAnsi="Arial" w:cs="Arial"/>
          <w:szCs w:val="22"/>
        </w:rPr>
      </w:pPr>
      <w:r w:rsidRPr="00E85DA1">
        <w:rPr>
          <w:rFonts w:ascii="Arial" w:hAnsi="Arial" w:cs="Arial"/>
          <w:szCs w:val="22"/>
        </w:rPr>
        <w:t xml:space="preserve">(1) </w:t>
      </w:r>
      <w:r w:rsidR="009E641E" w:rsidRPr="00E85DA1">
        <w:rPr>
          <w:rFonts w:ascii="Arial" w:hAnsi="Arial" w:cs="Arial"/>
          <w:szCs w:val="22"/>
        </w:rPr>
        <w:t xml:space="preserve">The Fund Manager and if appointed the Trustee of a </w:t>
      </w:r>
      <w:r w:rsidR="00F81D83" w:rsidRPr="00E85DA1">
        <w:rPr>
          <w:rFonts w:ascii="Arial" w:hAnsi="Arial" w:cs="Arial"/>
          <w:szCs w:val="22"/>
        </w:rPr>
        <w:t xml:space="preserve">Public </w:t>
      </w:r>
      <w:r w:rsidR="009E641E" w:rsidRPr="00E85DA1">
        <w:rPr>
          <w:rFonts w:ascii="Arial" w:hAnsi="Arial" w:cs="Arial"/>
          <w:szCs w:val="22"/>
        </w:rPr>
        <w:t xml:space="preserve">Fund: </w:t>
      </w:r>
    </w:p>
    <w:p w14:paraId="0D66219C" w14:textId="77777777" w:rsidR="009E641E" w:rsidRPr="00E85DA1" w:rsidRDefault="009E641E" w:rsidP="00113DD1">
      <w:pPr>
        <w:pStyle w:val="Heading5"/>
        <w:rPr>
          <w:rFonts w:ascii="Arial" w:hAnsi="Arial" w:cs="Arial"/>
          <w:szCs w:val="22"/>
        </w:rPr>
      </w:pPr>
      <w:r w:rsidRPr="00E85DA1">
        <w:rPr>
          <w:rFonts w:ascii="Arial" w:hAnsi="Arial" w:cs="Arial"/>
          <w:szCs w:val="22"/>
        </w:rPr>
        <w:t>may convene a general meeting of Unitholders at any time; and</w:t>
      </w:r>
    </w:p>
    <w:p w14:paraId="22240AB5" w14:textId="77777777" w:rsidR="009E641E" w:rsidRPr="00E85DA1" w:rsidRDefault="009E641E" w:rsidP="00113DD1">
      <w:pPr>
        <w:pStyle w:val="Heading5"/>
        <w:rPr>
          <w:rFonts w:ascii="Arial" w:hAnsi="Arial" w:cs="Arial"/>
          <w:szCs w:val="22"/>
        </w:rPr>
      </w:pPr>
      <w:r w:rsidRPr="00E85DA1">
        <w:rPr>
          <w:rFonts w:ascii="Arial" w:hAnsi="Arial" w:cs="Arial"/>
          <w:szCs w:val="22"/>
        </w:rPr>
        <w:t>must convene a general meeting of Unitholders of the Fund immediately upon a request being made by Unitholders in accordance with (2).</w:t>
      </w:r>
    </w:p>
    <w:p w14:paraId="5BBB7B99" w14:textId="77777777" w:rsidR="009E641E" w:rsidRPr="00E85DA1" w:rsidRDefault="00113DD1" w:rsidP="00113DD1">
      <w:pPr>
        <w:pStyle w:val="Heading6"/>
        <w:numPr>
          <w:ilvl w:val="0"/>
          <w:numId w:val="0"/>
        </w:numPr>
        <w:ind w:left="993"/>
        <w:rPr>
          <w:rFonts w:ascii="Arial" w:hAnsi="Arial" w:cs="Arial"/>
          <w:szCs w:val="22"/>
        </w:rPr>
      </w:pPr>
      <w:r w:rsidRPr="00E85DA1">
        <w:rPr>
          <w:rFonts w:ascii="Arial" w:hAnsi="Arial" w:cs="Arial"/>
          <w:szCs w:val="22"/>
        </w:rPr>
        <w:t xml:space="preserve">(2) </w:t>
      </w:r>
      <w:r w:rsidR="009E641E" w:rsidRPr="00E85DA1">
        <w:rPr>
          <w:rFonts w:ascii="Arial" w:hAnsi="Arial" w:cs="Arial"/>
          <w:szCs w:val="22"/>
        </w:rPr>
        <w:t>The Unitholders of the Fund may request the Fund Manager, or if appointed the Trustee, to convene a general meeting of Unitholders at any time. Such a request must:</w:t>
      </w:r>
    </w:p>
    <w:p w14:paraId="42817F1D" w14:textId="77777777" w:rsidR="009E641E" w:rsidRPr="00E85DA1" w:rsidRDefault="009E641E" w:rsidP="00A9669D">
      <w:pPr>
        <w:pStyle w:val="Heading5"/>
        <w:numPr>
          <w:ilvl w:val="4"/>
          <w:numId w:val="40"/>
        </w:numPr>
        <w:rPr>
          <w:rFonts w:ascii="Arial" w:hAnsi="Arial" w:cs="Arial"/>
          <w:szCs w:val="22"/>
        </w:rPr>
      </w:pPr>
      <w:r w:rsidRPr="00E85DA1">
        <w:rPr>
          <w:rFonts w:ascii="Arial" w:hAnsi="Arial" w:cs="Arial"/>
          <w:szCs w:val="22"/>
        </w:rPr>
        <w:t xml:space="preserve">state the purpose of the meeting; </w:t>
      </w:r>
    </w:p>
    <w:p w14:paraId="7CF64FE7" w14:textId="77777777" w:rsidR="009E641E" w:rsidRPr="00E85DA1" w:rsidRDefault="009E641E" w:rsidP="00113DD1">
      <w:pPr>
        <w:pStyle w:val="Heading5"/>
        <w:rPr>
          <w:rFonts w:ascii="Arial" w:hAnsi="Arial" w:cs="Arial"/>
          <w:szCs w:val="22"/>
        </w:rPr>
      </w:pPr>
      <w:r w:rsidRPr="00E85DA1">
        <w:rPr>
          <w:rFonts w:ascii="Arial" w:hAnsi="Arial" w:cs="Arial"/>
          <w:szCs w:val="22"/>
        </w:rPr>
        <w:t>be dated;</w:t>
      </w:r>
    </w:p>
    <w:p w14:paraId="10643EFE" w14:textId="77777777" w:rsidR="009E641E" w:rsidRPr="00E85DA1" w:rsidRDefault="009E641E" w:rsidP="00113DD1">
      <w:pPr>
        <w:pStyle w:val="Heading5"/>
        <w:rPr>
          <w:rFonts w:ascii="Arial" w:hAnsi="Arial" w:cs="Arial"/>
          <w:szCs w:val="22"/>
        </w:rPr>
      </w:pPr>
      <w:r w:rsidRPr="00E85DA1">
        <w:rPr>
          <w:rFonts w:ascii="Arial" w:hAnsi="Arial" w:cs="Arial"/>
          <w:szCs w:val="22"/>
        </w:rPr>
        <w:t>be signed by a number of registered Unitholders representing at least one-tenth in value of all of the Units then in issue; and</w:t>
      </w:r>
    </w:p>
    <w:p w14:paraId="70D1434D" w14:textId="77777777" w:rsidR="009E641E" w:rsidRPr="00E85DA1" w:rsidRDefault="009E641E" w:rsidP="00113DD1">
      <w:pPr>
        <w:pStyle w:val="Heading5"/>
        <w:rPr>
          <w:rFonts w:ascii="Arial" w:hAnsi="Arial" w:cs="Arial"/>
          <w:szCs w:val="22"/>
        </w:rPr>
      </w:pPr>
      <w:r w:rsidRPr="00E85DA1">
        <w:rPr>
          <w:rFonts w:ascii="Arial" w:hAnsi="Arial" w:cs="Arial"/>
          <w:szCs w:val="22"/>
        </w:rPr>
        <w:t>be deposited at the place of business of the Fund Manager, or if applicable, the Trustee or Appointed Fund Administrator of the Fund.</w:t>
      </w:r>
    </w:p>
    <w:p w14:paraId="270FE78C" w14:textId="77777777" w:rsidR="009E641E" w:rsidRPr="00E85DA1" w:rsidRDefault="00113DD1" w:rsidP="00113DD1">
      <w:pPr>
        <w:pStyle w:val="Heading6"/>
        <w:numPr>
          <w:ilvl w:val="0"/>
          <w:numId w:val="0"/>
        </w:numPr>
        <w:ind w:left="993"/>
        <w:rPr>
          <w:rFonts w:ascii="Arial" w:hAnsi="Arial" w:cs="Arial"/>
          <w:szCs w:val="22"/>
        </w:rPr>
      </w:pPr>
      <w:r w:rsidRPr="00E85DA1">
        <w:rPr>
          <w:rFonts w:ascii="Arial" w:hAnsi="Arial" w:cs="Arial"/>
          <w:szCs w:val="22"/>
        </w:rPr>
        <w:t xml:space="preserve">(3) </w:t>
      </w:r>
      <w:r w:rsidR="009E641E" w:rsidRPr="00E85DA1">
        <w:rPr>
          <w:rFonts w:ascii="Arial" w:hAnsi="Arial" w:cs="Arial"/>
          <w:szCs w:val="22"/>
        </w:rPr>
        <w:t>If the Fund is an Investment Trust, the primary responsibility to convene meetings in accordance with this Rule rests with the Fund Manager, failing which, with the Trustee.</w:t>
      </w:r>
    </w:p>
    <w:p w14:paraId="2832A207" w14:textId="77777777" w:rsidR="009E641E" w:rsidRPr="00E85DA1" w:rsidRDefault="00113DD1" w:rsidP="00113DD1">
      <w:pPr>
        <w:pStyle w:val="Heading6"/>
        <w:numPr>
          <w:ilvl w:val="0"/>
          <w:numId w:val="0"/>
        </w:numPr>
        <w:ind w:left="993"/>
        <w:rPr>
          <w:rFonts w:ascii="Arial" w:hAnsi="Arial" w:cs="Arial"/>
          <w:szCs w:val="22"/>
        </w:rPr>
      </w:pPr>
      <w:r w:rsidRPr="00E85DA1">
        <w:rPr>
          <w:rFonts w:ascii="Arial" w:hAnsi="Arial" w:cs="Arial"/>
          <w:szCs w:val="22"/>
        </w:rPr>
        <w:t xml:space="preserve">(4) </w:t>
      </w:r>
      <w:r w:rsidR="009E641E" w:rsidRPr="00E85DA1">
        <w:rPr>
          <w:rFonts w:ascii="Arial" w:hAnsi="Arial" w:cs="Arial"/>
          <w:szCs w:val="22"/>
        </w:rPr>
        <w:t xml:space="preserve">A meeting of Unitholders of a Fund duly convened and held in accordance with </w:t>
      </w:r>
      <w:r w:rsidR="004C0C10" w:rsidRPr="00E85DA1">
        <w:rPr>
          <w:rFonts w:ascii="Arial" w:hAnsi="Arial" w:cs="Arial"/>
          <w:szCs w:val="22"/>
        </w:rPr>
        <w:t>these</w:t>
      </w:r>
      <w:r w:rsidR="005D4032" w:rsidRPr="00E85DA1">
        <w:rPr>
          <w:rFonts w:ascii="Arial" w:hAnsi="Arial" w:cs="Arial"/>
          <w:szCs w:val="22"/>
        </w:rPr>
        <w:t xml:space="preserve"> Rules</w:t>
      </w:r>
      <w:r w:rsidR="009E4168" w:rsidRPr="00E85DA1">
        <w:rPr>
          <w:rFonts w:ascii="Arial" w:hAnsi="Arial" w:cs="Arial"/>
          <w:szCs w:val="22"/>
        </w:rPr>
        <w:t xml:space="preserve"> and the Constitution of the Fund</w:t>
      </w:r>
      <w:r w:rsidR="009E641E" w:rsidRPr="00E85DA1">
        <w:rPr>
          <w:rFonts w:ascii="Arial" w:hAnsi="Arial" w:cs="Arial"/>
          <w:szCs w:val="22"/>
        </w:rPr>
        <w:t xml:space="preserve"> is competent by Special Resolution to </w:t>
      </w:r>
      <w:r w:rsidR="009E641E" w:rsidRPr="00E85DA1">
        <w:rPr>
          <w:rFonts w:ascii="Arial" w:hAnsi="Arial" w:cs="Arial"/>
          <w:szCs w:val="22"/>
        </w:rPr>
        <w:lastRenderedPageBreak/>
        <w:t>require, authorise or approve any act, matter or document in respect of which any such resolution is required. Such a resolution has no other powers or effect.</w:t>
      </w:r>
    </w:p>
    <w:p w14:paraId="397EBAEA" w14:textId="77777777" w:rsidR="009E641E" w:rsidRPr="00E85DA1" w:rsidRDefault="00113DD1" w:rsidP="00113DD1">
      <w:pPr>
        <w:pStyle w:val="Heading6"/>
        <w:numPr>
          <w:ilvl w:val="0"/>
          <w:numId w:val="0"/>
        </w:numPr>
        <w:ind w:left="993"/>
        <w:rPr>
          <w:rFonts w:ascii="Arial" w:hAnsi="Arial" w:cs="Arial"/>
          <w:szCs w:val="22"/>
        </w:rPr>
      </w:pPr>
      <w:r w:rsidRPr="00E85DA1">
        <w:rPr>
          <w:rFonts w:ascii="Arial" w:hAnsi="Arial" w:cs="Arial"/>
          <w:szCs w:val="22"/>
        </w:rPr>
        <w:t xml:space="preserve">(5) </w:t>
      </w:r>
      <w:r w:rsidR="009E641E" w:rsidRPr="00E85DA1">
        <w:rPr>
          <w:rFonts w:ascii="Arial" w:hAnsi="Arial" w:cs="Arial"/>
          <w:szCs w:val="22"/>
        </w:rPr>
        <w:t>Where no Special Resolution is specifically required or permitted by</w:t>
      </w:r>
      <w:r w:rsidR="005F7955" w:rsidRPr="00E85DA1">
        <w:rPr>
          <w:rFonts w:ascii="Arial" w:hAnsi="Arial" w:cs="Arial"/>
          <w:szCs w:val="22"/>
        </w:rPr>
        <w:t xml:space="preserve"> the</w:t>
      </w:r>
      <w:r w:rsidR="009E4168" w:rsidRPr="00E85DA1">
        <w:rPr>
          <w:rFonts w:ascii="Arial" w:hAnsi="Arial" w:cs="Arial"/>
          <w:szCs w:val="22"/>
        </w:rPr>
        <w:t>se</w:t>
      </w:r>
      <w:r w:rsidR="005F7955" w:rsidRPr="00E85DA1">
        <w:rPr>
          <w:rFonts w:ascii="Arial" w:hAnsi="Arial" w:cs="Arial"/>
          <w:szCs w:val="22"/>
        </w:rPr>
        <w:t xml:space="preserve"> </w:t>
      </w:r>
      <w:r w:rsidR="009E4168" w:rsidRPr="00E85DA1">
        <w:rPr>
          <w:rFonts w:ascii="Arial" w:hAnsi="Arial" w:cs="Arial"/>
          <w:szCs w:val="22"/>
        </w:rPr>
        <w:t>Rules</w:t>
      </w:r>
      <w:r w:rsidR="009E641E" w:rsidRPr="00E85DA1">
        <w:rPr>
          <w:rFonts w:ascii="Arial" w:hAnsi="Arial" w:cs="Arial"/>
          <w:szCs w:val="22"/>
        </w:rPr>
        <w:t>, any resolution of Unitholders required under the</w:t>
      </w:r>
      <w:r w:rsidR="00566EA4" w:rsidRPr="00E85DA1">
        <w:rPr>
          <w:rFonts w:ascii="Arial" w:hAnsi="Arial" w:cs="Arial"/>
          <w:szCs w:val="22"/>
        </w:rPr>
        <w:t>se</w:t>
      </w:r>
      <w:r w:rsidR="009E641E" w:rsidRPr="00E85DA1">
        <w:rPr>
          <w:rFonts w:ascii="Arial" w:hAnsi="Arial" w:cs="Arial"/>
          <w:szCs w:val="22"/>
        </w:rPr>
        <w:t xml:space="preserve"> Rules</w:t>
      </w:r>
      <w:r w:rsidR="009B3B3F" w:rsidRPr="00E85DA1">
        <w:rPr>
          <w:rFonts w:ascii="Arial" w:hAnsi="Arial" w:cs="Arial"/>
          <w:szCs w:val="22"/>
        </w:rPr>
        <w:t xml:space="preserve"> or the FSMR</w:t>
      </w:r>
      <w:r w:rsidR="009E641E" w:rsidRPr="00E85DA1">
        <w:rPr>
          <w:rFonts w:ascii="Arial" w:hAnsi="Arial" w:cs="Arial"/>
          <w:szCs w:val="22"/>
        </w:rPr>
        <w:t xml:space="preserve"> is passed by a simple majority of the votes validly cast for and against the resolution at a general meeting of Unitholders.</w:t>
      </w:r>
    </w:p>
    <w:p w14:paraId="4DD56AB7" w14:textId="77777777" w:rsidR="000E1B09" w:rsidRPr="00E85DA1" w:rsidRDefault="000E1B09" w:rsidP="000E1B09">
      <w:pPr>
        <w:pStyle w:val="Heading6"/>
        <w:keepNext/>
        <w:numPr>
          <w:ilvl w:val="0"/>
          <w:numId w:val="0"/>
        </w:numPr>
        <w:ind w:left="992"/>
        <w:rPr>
          <w:rFonts w:ascii="Arial" w:hAnsi="Arial" w:cs="Arial"/>
          <w:b/>
          <w:szCs w:val="22"/>
        </w:rPr>
      </w:pPr>
      <w:r w:rsidRPr="00E85DA1">
        <w:rPr>
          <w:rFonts w:ascii="Arial" w:hAnsi="Arial" w:cs="Arial"/>
          <w:b/>
          <w:szCs w:val="22"/>
        </w:rPr>
        <w:t>Guidance</w:t>
      </w:r>
    </w:p>
    <w:p w14:paraId="0F6BC1CE" w14:textId="77777777" w:rsidR="000E1B09" w:rsidRPr="00E85DA1" w:rsidRDefault="000E1B09" w:rsidP="000E1B09">
      <w:pPr>
        <w:pStyle w:val="Heading6"/>
        <w:keepNext/>
        <w:numPr>
          <w:ilvl w:val="0"/>
          <w:numId w:val="0"/>
        </w:numPr>
        <w:ind w:left="992"/>
        <w:rPr>
          <w:rFonts w:ascii="Arial" w:hAnsi="Arial" w:cs="Arial"/>
          <w:szCs w:val="22"/>
        </w:rPr>
      </w:pPr>
      <w:r w:rsidRPr="00E85DA1">
        <w:rPr>
          <w:rFonts w:ascii="Arial" w:hAnsi="Arial" w:cs="Arial"/>
          <w:szCs w:val="22"/>
        </w:rPr>
        <w:t>References in these Rules to the "value" of a Unit in issue means the net asset value of each such Unit in issue.</w:t>
      </w:r>
    </w:p>
    <w:p w14:paraId="33F6AEB7" w14:textId="77777777" w:rsidR="009E641E" w:rsidRPr="00E85DA1" w:rsidRDefault="009E641E" w:rsidP="00A450CD">
      <w:pPr>
        <w:pStyle w:val="Heading4"/>
        <w:rPr>
          <w:rFonts w:ascii="Arial" w:hAnsi="Arial" w:cs="Arial"/>
          <w:szCs w:val="22"/>
        </w:rPr>
      </w:pPr>
      <w:r w:rsidRPr="00E85DA1">
        <w:rPr>
          <w:rFonts w:ascii="Arial" w:hAnsi="Arial" w:cs="Arial"/>
          <w:szCs w:val="22"/>
        </w:rPr>
        <w:t>The Fund Manager of an</w:t>
      </w:r>
      <w:r w:rsidR="00BD3647" w:rsidRPr="00E85DA1">
        <w:rPr>
          <w:rFonts w:ascii="Arial" w:hAnsi="Arial" w:cs="Arial"/>
          <w:szCs w:val="22"/>
        </w:rPr>
        <w:t>y Fund other than a Public Fund</w:t>
      </w:r>
      <w:r w:rsidRPr="00E85DA1">
        <w:rPr>
          <w:rFonts w:ascii="Arial" w:hAnsi="Arial" w:cs="Arial"/>
          <w:szCs w:val="22"/>
        </w:rPr>
        <w:t xml:space="preserve"> must hold meetings of Unitholders in accordance with the requirements included in the Fund's Constitution and its most recent Prospectus.</w:t>
      </w:r>
    </w:p>
    <w:p w14:paraId="199962C6" w14:textId="77777777" w:rsidR="009E641E" w:rsidRPr="00E85DA1" w:rsidRDefault="009E641E" w:rsidP="000C4BF7">
      <w:pPr>
        <w:pStyle w:val="UK11Title07"/>
        <w:rPr>
          <w:rFonts w:ascii="Arial" w:hAnsi="Arial" w:cs="Arial"/>
          <w:szCs w:val="22"/>
        </w:rPr>
      </w:pPr>
      <w:r w:rsidRPr="00E85DA1">
        <w:rPr>
          <w:rFonts w:ascii="Arial" w:hAnsi="Arial" w:cs="Arial"/>
          <w:szCs w:val="22"/>
        </w:rPr>
        <w:t>Unitholder meetings procedures</w:t>
      </w:r>
    </w:p>
    <w:p w14:paraId="2C6EF390" w14:textId="77777777" w:rsidR="009E641E" w:rsidRPr="00E85DA1" w:rsidRDefault="00113DD1" w:rsidP="00113DD1">
      <w:pPr>
        <w:pStyle w:val="Heading4"/>
        <w:tabs>
          <w:tab w:val="clear" w:pos="1008"/>
          <w:tab w:val="left" w:pos="993"/>
        </w:tabs>
        <w:ind w:left="993" w:hanging="993"/>
        <w:rPr>
          <w:rFonts w:ascii="Arial" w:hAnsi="Arial" w:cs="Arial"/>
          <w:szCs w:val="22"/>
        </w:rPr>
      </w:pPr>
      <w:r w:rsidRPr="00E85DA1">
        <w:rPr>
          <w:rFonts w:ascii="Arial" w:hAnsi="Arial" w:cs="Arial"/>
          <w:szCs w:val="22"/>
        </w:rPr>
        <w:t xml:space="preserve">(1) </w:t>
      </w:r>
      <w:r w:rsidR="009E641E" w:rsidRPr="00E85DA1">
        <w:rPr>
          <w:rFonts w:ascii="Arial" w:hAnsi="Arial" w:cs="Arial"/>
          <w:szCs w:val="22"/>
        </w:rPr>
        <w:t xml:space="preserve">A Fund Manager must set out, if it is </w:t>
      </w:r>
      <w:r w:rsidR="00BD3647" w:rsidRPr="00E85DA1">
        <w:rPr>
          <w:rFonts w:ascii="Arial" w:hAnsi="Arial" w:cs="Arial"/>
          <w:szCs w:val="22"/>
        </w:rPr>
        <w:t xml:space="preserve">the manager of </w:t>
      </w:r>
      <w:r w:rsidR="009E641E" w:rsidRPr="00E85DA1">
        <w:rPr>
          <w:rFonts w:ascii="Arial" w:hAnsi="Arial" w:cs="Arial"/>
          <w:szCs w:val="22"/>
        </w:rPr>
        <w:t xml:space="preserve">a Public Fund, in its procedures manual the procedures for holding Unitholder meetings and the conduct of such meetings including but not limited to, the following matters: </w:t>
      </w:r>
    </w:p>
    <w:p w14:paraId="3782A68B" w14:textId="77777777" w:rsidR="009E641E" w:rsidRPr="00E85DA1" w:rsidRDefault="009E641E" w:rsidP="00113DD1">
      <w:pPr>
        <w:pStyle w:val="Heading5"/>
        <w:rPr>
          <w:rFonts w:ascii="Arial" w:hAnsi="Arial" w:cs="Arial"/>
          <w:szCs w:val="22"/>
        </w:rPr>
      </w:pPr>
      <w:r w:rsidRPr="00E85DA1">
        <w:rPr>
          <w:rFonts w:ascii="Arial" w:hAnsi="Arial" w:cs="Arial"/>
          <w:szCs w:val="22"/>
        </w:rPr>
        <w:t>voting rights;</w:t>
      </w:r>
    </w:p>
    <w:p w14:paraId="2A3BE40F" w14:textId="77777777" w:rsidR="009E641E" w:rsidRPr="00E85DA1" w:rsidRDefault="009E641E" w:rsidP="00113DD1">
      <w:pPr>
        <w:pStyle w:val="Heading5"/>
        <w:rPr>
          <w:rFonts w:ascii="Arial" w:hAnsi="Arial" w:cs="Arial"/>
          <w:szCs w:val="22"/>
        </w:rPr>
      </w:pPr>
      <w:r w:rsidRPr="00E85DA1">
        <w:rPr>
          <w:rFonts w:ascii="Arial" w:hAnsi="Arial" w:cs="Arial"/>
          <w:szCs w:val="22"/>
        </w:rPr>
        <w:t xml:space="preserve">right to demand a poll; </w:t>
      </w:r>
    </w:p>
    <w:p w14:paraId="56A8EAD1" w14:textId="77777777" w:rsidR="009E641E" w:rsidRPr="00E85DA1" w:rsidRDefault="009E641E" w:rsidP="00113DD1">
      <w:pPr>
        <w:pStyle w:val="Heading5"/>
        <w:rPr>
          <w:rFonts w:ascii="Arial" w:hAnsi="Arial" w:cs="Arial"/>
          <w:szCs w:val="22"/>
        </w:rPr>
      </w:pPr>
      <w:r w:rsidRPr="00E85DA1">
        <w:rPr>
          <w:rFonts w:ascii="Arial" w:hAnsi="Arial" w:cs="Arial"/>
          <w:szCs w:val="22"/>
        </w:rPr>
        <w:t>proxies;</w:t>
      </w:r>
    </w:p>
    <w:p w14:paraId="294525D3" w14:textId="77777777" w:rsidR="009E641E" w:rsidRPr="00E85DA1" w:rsidRDefault="009E641E" w:rsidP="00113DD1">
      <w:pPr>
        <w:pStyle w:val="Heading5"/>
        <w:rPr>
          <w:rFonts w:ascii="Arial" w:hAnsi="Arial" w:cs="Arial"/>
          <w:szCs w:val="22"/>
        </w:rPr>
      </w:pPr>
      <w:r w:rsidRPr="00E85DA1">
        <w:rPr>
          <w:rFonts w:ascii="Arial" w:hAnsi="Arial" w:cs="Arial"/>
          <w:szCs w:val="22"/>
        </w:rPr>
        <w:t>minutes; and</w:t>
      </w:r>
    </w:p>
    <w:p w14:paraId="5CC8D795" w14:textId="77777777" w:rsidR="009E641E" w:rsidRPr="00E85DA1" w:rsidRDefault="009E641E" w:rsidP="00113DD1">
      <w:pPr>
        <w:pStyle w:val="Heading5"/>
        <w:rPr>
          <w:rFonts w:ascii="Arial" w:hAnsi="Arial" w:cs="Arial"/>
          <w:szCs w:val="22"/>
        </w:rPr>
      </w:pPr>
      <w:r w:rsidRPr="00E85DA1">
        <w:rPr>
          <w:rFonts w:ascii="Arial" w:hAnsi="Arial" w:cs="Arial"/>
          <w:szCs w:val="22"/>
        </w:rPr>
        <w:t>variation of class rights and class meetings.</w:t>
      </w:r>
    </w:p>
    <w:p w14:paraId="2003575B" w14:textId="10A478ED" w:rsidR="009E641E" w:rsidRPr="00E85DA1" w:rsidRDefault="006D51F8" w:rsidP="006D51F8">
      <w:pPr>
        <w:pStyle w:val="Heading6"/>
        <w:numPr>
          <w:ilvl w:val="0"/>
          <w:numId w:val="0"/>
        </w:numPr>
        <w:ind w:left="993"/>
        <w:rPr>
          <w:rFonts w:ascii="Arial" w:hAnsi="Arial" w:cs="Arial"/>
          <w:szCs w:val="22"/>
        </w:rPr>
      </w:pPr>
      <w:r w:rsidRPr="00E85DA1">
        <w:rPr>
          <w:rFonts w:ascii="Arial" w:hAnsi="Arial" w:cs="Arial"/>
          <w:szCs w:val="22"/>
        </w:rPr>
        <w:t xml:space="preserve">(2) </w:t>
      </w:r>
      <w:r w:rsidR="009E641E" w:rsidRPr="00E85DA1">
        <w:rPr>
          <w:rFonts w:ascii="Arial" w:hAnsi="Arial" w:cs="Arial"/>
          <w:szCs w:val="22"/>
        </w:rPr>
        <w:t xml:space="preserve">The meeting procedures under (1) </w:t>
      </w:r>
      <w:r w:rsidR="007616A1" w:rsidRPr="00E85DA1">
        <w:rPr>
          <w:rFonts w:ascii="Arial" w:hAnsi="Arial" w:cs="Arial"/>
          <w:szCs w:val="22"/>
        </w:rPr>
        <w:t xml:space="preserve">in relation to Public Funds </w:t>
      </w:r>
      <w:r w:rsidR="009E641E" w:rsidRPr="00E85DA1">
        <w:rPr>
          <w:rFonts w:ascii="Arial" w:hAnsi="Arial" w:cs="Arial"/>
          <w:szCs w:val="22"/>
        </w:rPr>
        <w:t xml:space="preserve">must comply with the provisions in </w:t>
      </w:r>
      <w:r w:rsidR="000E683F" w:rsidRPr="00E85DA1">
        <w:rPr>
          <w:rFonts w:ascii="Arial" w:hAnsi="Arial" w:cs="Arial"/>
          <w:szCs w:val="22"/>
        </w:rPr>
        <w:fldChar w:fldCharType="begin"/>
      </w:r>
      <w:r w:rsidR="000E683F" w:rsidRPr="00E85DA1">
        <w:rPr>
          <w:rFonts w:ascii="Arial" w:hAnsi="Arial" w:cs="Arial"/>
          <w:szCs w:val="22"/>
        </w:rPr>
        <w:instrText xml:space="preserve"> REF _Ref413342468 \r \h </w:instrText>
      </w:r>
      <w:r w:rsidR="00192C55" w:rsidRPr="00E85DA1">
        <w:rPr>
          <w:rFonts w:ascii="Arial" w:hAnsi="Arial" w:cs="Arial"/>
          <w:szCs w:val="22"/>
        </w:rPr>
        <w:instrText xml:space="preserve"> \* MERGEFORMAT </w:instrText>
      </w:r>
      <w:r w:rsidR="000E683F" w:rsidRPr="00E85DA1">
        <w:rPr>
          <w:rFonts w:ascii="Arial" w:hAnsi="Arial" w:cs="Arial"/>
          <w:szCs w:val="22"/>
        </w:rPr>
      </w:r>
      <w:r w:rsidR="000E683F"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APP 2</w:t>
      </w:r>
      <w:r w:rsidR="000E683F" w:rsidRPr="00E85DA1">
        <w:rPr>
          <w:rFonts w:ascii="Arial" w:hAnsi="Arial" w:cs="Arial"/>
          <w:szCs w:val="22"/>
        </w:rPr>
        <w:fldChar w:fldCharType="end"/>
      </w:r>
      <w:r w:rsidR="009E641E" w:rsidRPr="00E85DA1">
        <w:rPr>
          <w:rFonts w:ascii="Arial" w:hAnsi="Arial" w:cs="Arial"/>
          <w:szCs w:val="22"/>
        </w:rPr>
        <w:t xml:space="preserve">. Any provisions in such procedures that are inconsistent with the procedures in </w:t>
      </w:r>
      <w:r w:rsidR="000E683F" w:rsidRPr="00E85DA1">
        <w:rPr>
          <w:rFonts w:ascii="Arial" w:hAnsi="Arial" w:cs="Arial"/>
          <w:szCs w:val="22"/>
        </w:rPr>
        <w:fldChar w:fldCharType="begin"/>
      </w:r>
      <w:r w:rsidR="000E683F" w:rsidRPr="00E85DA1">
        <w:rPr>
          <w:rFonts w:ascii="Arial" w:hAnsi="Arial" w:cs="Arial"/>
          <w:szCs w:val="22"/>
        </w:rPr>
        <w:instrText xml:space="preserve"> REF _Ref413342479 \r \h </w:instrText>
      </w:r>
      <w:r w:rsidR="00192C55" w:rsidRPr="00E85DA1">
        <w:rPr>
          <w:rFonts w:ascii="Arial" w:hAnsi="Arial" w:cs="Arial"/>
          <w:szCs w:val="22"/>
        </w:rPr>
        <w:instrText xml:space="preserve"> \* MERGEFORMAT </w:instrText>
      </w:r>
      <w:r w:rsidR="000E683F" w:rsidRPr="00E85DA1">
        <w:rPr>
          <w:rFonts w:ascii="Arial" w:hAnsi="Arial" w:cs="Arial"/>
          <w:szCs w:val="22"/>
        </w:rPr>
      </w:r>
      <w:r w:rsidR="000E683F"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APP 2</w:t>
      </w:r>
      <w:r w:rsidR="000E683F" w:rsidRPr="00E85DA1">
        <w:rPr>
          <w:rFonts w:ascii="Arial" w:hAnsi="Arial" w:cs="Arial"/>
          <w:szCs w:val="22"/>
        </w:rPr>
        <w:fldChar w:fldCharType="end"/>
      </w:r>
      <w:r w:rsidR="009E641E" w:rsidRPr="00E85DA1">
        <w:rPr>
          <w:rFonts w:ascii="Arial" w:hAnsi="Arial" w:cs="Arial"/>
          <w:szCs w:val="22"/>
        </w:rPr>
        <w:t xml:space="preserve"> are void.</w:t>
      </w:r>
    </w:p>
    <w:p w14:paraId="3B3B0AF0" w14:textId="77777777" w:rsidR="009E641E" w:rsidRPr="00E85DA1" w:rsidRDefault="006D51F8" w:rsidP="006D51F8">
      <w:pPr>
        <w:pStyle w:val="Heading6"/>
        <w:numPr>
          <w:ilvl w:val="0"/>
          <w:numId w:val="0"/>
        </w:numPr>
        <w:ind w:left="993"/>
        <w:rPr>
          <w:rFonts w:ascii="Arial" w:hAnsi="Arial" w:cs="Arial"/>
          <w:szCs w:val="22"/>
        </w:rPr>
      </w:pPr>
      <w:r w:rsidRPr="00E85DA1">
        <w:rPr>
          <w:rFonts w:ascii="Arial" w:hAnsi="Arial" w:cs="Arial"/>
          <w:szCs w:val="22"/>
        </w:rPr>
        <w:t xml:space="preserve">(3) </w:t>
      </w:r>
      <w:r w:rsidR="009E641E" w:rsidRPr="00E85DA1">
        <w:rPr>
          <w:rFonts w:ascii="Arial" w:hAnsi="Arial" w:cs="Arial"/>
          <w:szCs w:val="22"/>
        </w:rPr>
        <w:t>In the case of a Public Fund, the Fund Manager must distribute the meetings procedures manual to all Unitholders.</w:t>
      </w:r>
    </w:p>
    <w:p w14:paraId="631F5A99" w14:textId="77777777" w:rsidR="009E641E" w:rsidRPr="00E85DA1" w:rsidRDefault="006D51F8" w:rsidP="006D51F8">
      <w:pPr>
        <w:pStyle w:val="Heading6"/>
        <w:numPr>
          <w:ilvl w:val="0"/>
          <w:numId w:val="0"/>
        </w:numPr>
        <w:ind w:left="993"/>
        <w:rPr>
          <w:rFonts w:ascii="Arial" w:hAnsi="Arial" w:cs="Arial"/>
          <w:szCs w:val="22"/>
        </w:rPr>
      </w:pPr>
      <w:r w:rsidRPr="00E85DA1">
        <w:rPr>
          <w:rFonts w:ascii="Arial" w:hAnsi="Arial" w:cs="Arial"/>
          <w:szCs w:val="22"/>
        </w:rPr>
        <w:t xml:space="preserve">(4) </w:t>
      </w:r>
      <w:r w:rsidR="009E641E" w:rsidRPr="00E85DA1">
        <w:rPr>
          <w:rFonts w:ascii="Arial" w:hAnsi="Arial" w:cs="Arial"/>
          <w:szCs w:val="22"/>
        </w:rPr>
        <w:t>If the Fund is structured as an Investment Trust, the Fund Manager must obtain the prior approval of the Trustee in respect of its meetings procedures.</w:t>
      </w:r>
    </w:p>
    <w:p w14:paraId="44E38F60" w14:textId="77777777" w:rsidR="009E641E" w:rsidRPr="00E85DA1" w:rsidRDefault="009E641E" w:rsidP="00A450CD">
      <w:pPr>
        <w:pStyle w:val="Heading3"/>
        <w:rPr>
          <w:rFonts w:ascii="Arial" w:hAnsi="Arial" w:cs="Arial"/>
          <w:szCs w:val="22"/>
        </w:rPr>
      </w:pPr>
      <w:r w:rsidRPr="00E85DA1">
        <w:rPr>
          <w:rFonts w:ascii="Arial" w:hAnsi="Arial" w:cs="Arial"/>
          <w:szCs w:val="22"/>
        </w:rPr>
        <w:t>Approvals and notifications</w:t>
      </w:r>
    </w:p>
    <w:p w14:paraId="69003003" w14:textId="28EFD30F" w:rsidR="009E641E" w:rsidRPr="00E85DA1" w:rsidRDefault="009E641E" w:rsidP="00A450CD">
      <w:pPr>
        <w:pStyle w:val="Heading4"/>
        <w:rPr>
          <w:rFonts w:ascii="Arial" w:hAnsi="Arial" w:cs="Arial"/>
          <w:szCs w:val="22"/>
        </w:rPr>
      </w:pPr>
      <w:bookmarkStart w:id="178" w:name="_Ref413962214"/>
      <w:r w:rsidRPr="00E85DA1">
        <w:rPr>
          <w:rFonts w:ascii="Arial" w:hAnsi="Arial" w:cs="Arial"/>
          <w:szCs w:val="22"/>
        </w:rPr>
        <w:t xml:space="preserve">A Fund Manager of a Public Fund must comply with the provisions in </w:t>
      </w:r>
      <w:r w:rsidR="000E683F" w:rsidRPr="00E85DA1">
        <w:rPr>
          <w:rFonts w:ascii="Arial" w:hAnsi="Arial" w:cs="Arial"/>
          <w:szCs w:val="22"/>
        </w:rPr>
        <w:fldChar w:fldCharType="begin"/>
      </w:r>
      <w:r w:rsidR="000E683F" w:rsidRPr="00E85DA1">
        <w:rPr>
          <w:rFonts w:ascii="Arial" w:hAnsi="Arial" w:cs="Arial"/>
          <w:szCs w:val="22"/>
        </w:rPr>
        <w:instrText xml:space="preserve"> REF _Ref413342498 \r \h </w:instrText>
      </w:r>
      <w:r w:rsidR="00192C55" w:rsidRPr="00E85DA1">
        <w:rPr>
          <w:rFonts w:ascii="Arial" w:hAnsi="Arial" w:cs="Arial"/>
          <w:szCs w:val="22"/>
        </w:rPr>
        <w:instrText xml:space="preserve"> \* MERGEFORMAT </w:instrText>
      </w:r>
      <w:r w:rsidR="000E683F" w:rsidRPr="00E85DA1">
        <w:rPr>
          <w:rFonts w:ascii="Arial" w:hAnsi="Arial" w:cs="Arial"/>
          <w:szCs w:val="22"/>
        </w:rPr>
      </w:r>
      <w:r w:rsidR="000E683F"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APP 3</w:t>
      </w:r>
      <w:r w:rsidR="000E683F" w:rsidRPr="00E85DA1">
        <w:rPr>
          <w:rFonts w:ascii="Arial" w:hAnsi="Arial" w:cs="Arial"/>
          <w:szCs w:val="22"/>
        </w:rPr>
        <w:fldChar w:fldCharType="end"/>
      </w:r>
      <w:r w:rsidRPr="00E85DA1">
        <w:rPr>
          <w:rFonts w:ascii="Arial" w:hAnsi="Arial" w:cs="Arial"/>
          <w:szCs w:val="22"/>
        </w:rPr>
        <w:t xml:space="preserve"> in regard to:</w:t>
      </w:r>
      <w:bookmarkEnd w:id="178"/>
    </w:p>
    <w:p w14:paraId="473ED0A3" w14:textId="77777777" w:rsidR="00BB25FA" w:rsidRPr="00E85DA1" w:rsidRDefault="00BB25FA" w:rsidP="00A450CD">
      <w:pPr>
        <w:pStyle w:val="Heading5"/>
        <w:rPr>
          <w:rFonts w:ascii="Arial" w:hAnsi="Arial" w:cs="Arial"/>
          <w:szCs w:val="22"/>
        </w:rPr>
      </w:pPr>
      <w:r w:rsidRPr="00E85DA1">
        <w:rPr>
          <w:rFonts w:ascii="Arial" w:hAnsi="Arial" w:cs="Arial"/>
          <w:szCs w:val="22"/>
        </w:rPr>
        <w:t xml:space="preserve">Regulator notification of any proposed </w:t>
      </w:r>
      <w:r w:rsidR="00AC3E5D" w:rsidRPr="00E85DA1">
        <w:rPr>
          <w:rFonts w:ascii="Arial" w:hAnsi="Arial" w:cs="Arial"/>
          <w:szCs w:val="22"/>
        </w:rPr>
        <w:t xml:space="preserve">material </w:t>
      </w:r>
      <w:r w:rsidRPr="00E85DA1">
        <w:rPr>
          <w:rFonts w:ascii="Arial" w:hAnsi="Arial" w:cs="Arial"/>
          <w:szCs w:val="22"/>
        </w:rPr>
        <w:t>alteration to the Fund's Constitution or Prospectus;</w:t>
      </w:r>
    </w:p>
    <w:p w14:paraId="4FD6C61F" w14:textId="77777777" w:rsidR="009E641E" w:rsidRPr="00E85DA1" w:rsidRDefault="009E641E" w:rsidP="00A450CD">
      <w:pPr>
        <w:pStyle w:val="Heading5"/>
        <w:rPr>
          <w:rFonts w:ascii="Arial" w:hAnsi="Arial" w:cs="Arial"/>
          <w:szCs w:val="22"/>
        </w:rPr>
      </w:pPr>
      <w:r w:rsidRPr="00E85DA1">
        <w:rPr>
          <w:rFonts w:ascii="Arial" w:hAnsi="Arial" w:cs="Arial"/>
          <w:szCs w:val="22"/>
        </w:rPr>
        <w:t xml:space="preserve">fundamental changes requiring prior approval of the Unitholders; </w:t>
      </w:r>
    </w:p>
    <w:p w14:paraId="7D7B62FB" w14:textId="77777777" w:rsidR="009E641E" w:rsidRPr="00E85DA1" w:rsidRDefault="009E641E" w:rsidP="00A450CD">
      <w:pPr>
        <w:pStyle w:val="Heading5"/>
        <w:rPr>
          <w:rFonts w:ascii="Arial" w:hAnsi="Arial" w:cs="Arial"/>
          <w:iCs/>
          <w:szCs w:val="22"/>
        </w:rPr>
      </w:pPr>
      <w:r w:rsidRPr="00E85DA1">
        <w:rPr>
          <w:rFonts w:ascii="Arial" w:hAnsi="Arial" w:cs="Arial"/>
          <w:szCs w:val="22"/>
        </w:rPr>
        <w:t xml:space="preserve">significant changes requiring pre-event notification to the </w:t>
      </w:r>
      <w:r w:rsidRPr="00E85DA1">
        <w:rPr>
          <w:rFonts w:ascii="Arial" w:hAnsi="Arial" w:cs="Arial"/>
          <w:iCs/>
          <w:szCs w:val="22"/>
        </w:rPr>
        <w:t>Unitholders; and</w:t>
      </w:r>
    </w:p>
    <w:p w14:paraId="01914195" w14:textId="77777777" w:rsidR="009E641E" w:rsidRPr="00E85DA1" w:rsidRDefault="009E641E" w:rsidP="00A450CD">
      <w:pPr>
        <w:pStyle w:val="Heading5"/>
        <w:rPr>
          <w:rFonts w:ascii="Arial" w:hAnsi="Arial" w:cs="Arial"/>
          <w:iCs/>
          <w:szCs w:val="22"/>
        </w:rPr>
      </w:pPr>
      <w:r w:rsidRPr="00E85DA1">
        <w:rPr>
          <w:rFonts w:ascii="Arial" w:hAnsi="Arial" w:cs="Arial"/>
          <w:szCs w:val="22"/>
        </w:rPr>
        <w:lastRenderedPageBreak/>
        <w:t xml:space="preserve">notifiable changes, that is, a change other than one in (a) or (b) </w:t>
      </w:r>
      <w:r w:rsidRPr="00E85DA1">
        <w:rPr>
          <w:rFonts w:ascii="Arial" w:hAnsi="Arial" w:cs="Arial"/>
          <w:iCs/>
          <w:szCs w:val="22"/>
        </w:rPr>
        <w:t>which requires post notification to the Unitholders.</w:t>
      </w:r>
    </w:p>
    <w:p w14:paraId="3C8D9120" w14:textId="77777777" w:rsidR="009E641E" w:rsidRPr="00E85DA1" w:rsidRDefault="009E641E" w:rsidP="00A450CD">
      <w:pPr>
        <w:pStyle w:val="Heading3"/>
        <w:rPr>
          <w:rFonts w:ascii="Arial" w:hAnsi="Arial" w:cs="Arial"/>
          <w:szCs w:val="22"/>
        </w:rPr>
      </w:pPr>
      <w:r w:rsidRPr="00E85DA1">
        <w:rPr>
          <w:rFonts w:ascii="Arial" w:hAnsi="Arial" w:cs="Arial"/>
          <w:szCs w:val="22"/>
        </w:rPr>
        <w:t>Maintenance of records</w:t>
      </w:r>
    </w:p>
    <w:p w14:paraId="1E05419C" w14:textId="77777777" w:rsidR="009E641E" w:rsidRPr="00E85DA1" w:rsidRDefault="00241D64" w:rsidP="00241D64">
      <w:pPr>
        <w:pStyle w:val="Heading4"/>
        <w:tabs>
          <w:tab w:val="clear" w:pos="1008"/>
          <w:tab w:val="left" w:pos="990"/>
        </w:tabs>
        <w:ind w:left="993" w:hanging="993"/>
        <w:rPr>
          <w:rFonts w:ascii="Arial" w:hAnsi="Arial" w:cs="Arial"/>
          <w:szCs w:val="22"/>
        </w:rPr>
      </w:pPr>
      <w:bookmarkStart w:id="179" w:name="_Ref403091465"/>
      <w:r w:rsidRPr="00E85DA1">
        <w:rPr>
          <w:rFonts w:ascii="Arial" w:hAnsi="Arial" w:cs="Arial"/>
          <w:szCs w:val="22"/>
        </w:rPr>
        <w:t xml:space="preserve">(1) </w:t>
      </w:r>
      <w:r w:rsidR="009E641E" w:rsidRPr="00E85DA1">
        <w:rPr>
          <w:rFonts w:ascii="Arial" w:hAnsi="Arial" w:cs="Arial"/>
          <w:szCs w:val="22"/>
        </w:rPr>
        <w:t>A Fund Manager must make and retain accounting and other records that are necessary:</w:t>
      </w:r>
      <w:bookmarkEnd w:id="179"/>
    </w:p>
    <w:p w14:paraId="4AB2B977" w14:textId="77777777" w:rsidR="009E641E" w:rsidRPr="00E85DA1" w:rsidRDefault="009E641E" w:rsidP="00241D64">
      <w:pPr>
        <w:pStyle w:val="Heading5"/>
        <w:rPr>
          <w:rFonts w:ascii="Arial" w:hAnsi="Arial" w:cs="Arial"/>
          <w:szCs w:val="22"/>
        </w:rPr>
      </w:pPr>
      <w:r w:rsidRPr="00E85DA1">
        <w:rPr>
          <w:rFonts w:ascii="Arial" w:hAnsi="Arial" w:cs="Arial"/>
          <w:szCs w:val="22"/>
        </w:rPr>
        <w:t>to enable it to comply with Rules; and</w:t>
      </w:r>
    </w:p>
    <w:p w14:paraId="4581E21F" w14:textId="77777777" w:rsidR="009E641E" w:rsidRPr="00E85DA1" w:rsidRDefault="009E641E" w:rsidP="00241D64">
      <w:pPr>
        <w:pStyle w:val="Heading5"/>
        <w:rPr>
          <w:rFonts w:ascii="Arial" w:hAnsi="Arial" w:cs="Arial"/>
          <w:szCs w:val="22"/>
        </w:rPr>
      </w:pPr>
      <w:r w:rsidRPr="00E85DA1">
        <w:rPr>
          <w:rFonts w:ascii="Arial" w:hAnsi="Arial" w:cs="Arial"/>
          <w:szCs w:val="22"/>
        </w:rPr>
        <w:t>to demonstrate at any time that such compliance has been achieved.</w:t>
      </w:r>
    </w:p>
    <w:p w14:paraId="22CC9B93" w14:textId="77777777" w:rsidR="009E641E" w:rsidRPr="00E85DA1" w:rsidRDefault="00241D64" w:rsidP="00241D64">
      <w:pPr>
        <w:pStyle w:val="Heading6"/>
        <w:numPr>
          <w:ilvl w:val="0"/>
          <w:numId w:val="0"/>
        </w:numPr>
        <w:ind w:left="993"/>
        <w:rPr>
          <w:rFonts w:ascii="Arial" w:hAnsi="Arial" w:cs="Arial"/>
          <w:szCs w:val="22"/>
        </w:rPr>
      </w:pPr>
      <w:r w:rsidRPr="00E85DA1">
        <w:rPr>
          <w:rFonts w:ascii="Arial" w:hAnsi="Arial" w:cs="Arial"/>
          <w:szCs w:val="22"/>
        </w:rPr>
        <w:t xml:space="preserve">(2) </w:t>
      </w:r>
      <w:r w:rsidR="009E641E" w:rsidRPr="00E85DA1">
        <w:rPr>
          <w:rFonts w:ascii="Arial" w:hAnsi="Arial" w:cs="Arial"/>
          <w:szCs w:val="22"/>
        </w:rPr>
        <w:t>A Fund Manager must make and retain for a period of six years a record of the Units held, acquired or disposed of, by it, including the classes of such Units, and the balance of any acquisitions and disposals.</w:t>
      </w:r>
    </w:p>
    <w:p w14:paraId="1E7927DA" w14:textId="77777777" w:rsidR="009E641E" w:rsidRPr="00E85DA1" w:rsidRDefault="00241D64" w:rsidP="00241D64">
      <w:pPr>
        <w:pStyle w:val="Heading6"/>
        <w:numPr>
          <w:ilvl w:val="0"/>
          <w:numId w:val="0"/>
        </w:numPr>
        <w:ind w:left="993"/>
        <w:rPr>
          <w:rFonts w:ascii="Arial" w:hAnsi="Arial" w:cs="Arial"/>
          <w:szCs w:val="22"/>
        </w:rPr>
      </w:pPr>
      <w:r w:rsidRPr="00E85DA1">
        <w:rPr>
          <w:rFonts w:ascii="Arial" w:hAnsi="Arial" w:cs="Arial"/>
          <w:szCs w:val="22"/>
        </w:rPr>
        <w:t xml:space="preserve">(3) </w:t>
      </w:r>
      <w:r w:rsidR="009E641E" w:rsidRPr="00E85DA1">
        <w:rPr>
          <w:rFonts w:ascii="Arial" w:hAnsi="Arial" w:cs="Arial"/>
          <w:szCs w:val="22"/>
        </w:rPr>
        <w:t xml:space="preserve">A Fund Manager must make the record available for inspection by the </w:t>
      </w:r>
      <w:r w:rsidR="00F30322" w:rsidRPr="00E85DA1">
        <w:rPr>
          <w:rFonts w:ascii="Arial" w:hAnsi="Arial" w:cs="Arial"/>
          <w:szCs w:val="22"/>
        </w:rPr>
        <w:t>Regulator</w:t>
      </w:r>
      <w:r w:rsidR="009E641E" w:rsidRPr="00E85DA1">
        <w:rPr>
          <w:rFonts w:ascii="Arial" w:hAnsi="Arial" w:cs="Arial"/>
          <w:szCs w:val="22"/>
        </w:rPr>
        <w:t xml:space="preserve"> in the </w:t>
      </w:r>
      <w:r w:rsidR="00285106" w:rsidRPr="00E85DA1">
        <w:rPr>
          <w:rFonts w:ascii="Arial" w:hAnsi="Arial" w:cs="Arial"/>
          <w:szCs w:val="22"/>
        </w:rPr>
        <w:t xml:space="preserve">Abu Dhabi </w:t>
      </w:r>
      <w:r w:rsidR="00F60C92" w:rsidRPr="00E85DA1">
        <w:rPr>
          <w:rFonts w:ascii="Arial" w:hAnsi="Arial" w:cs="Arial"/>
          <w:szCs w:val="22"/>
        </w:rPr>
        <w:t>Global Market</w:t>
      </w:r>
      <w:r w:rsidR="009E641E" w:rsidRPr="00E85DA1">
        <w:rPr>
          <w:rFonts w:ascii="Arial" w:hAnsi="Arial" w:cs="Arial"/>
          <w:szCs w:val="22"/>
        </w:rPr>
        <w:t xml:space="preserve"> and, if applicable, the Trustee or appointed Eligible Custodian, free of charge at all times during ordinary office hours and must supply a copy of the record or any part of it.</w:t>
      </w:r>
    </w:p>
    <w:p w14:paraId="28FA9AAE" w14:textId="4C273685" w:rsidR="009E641E" w:rsidRPr="00E85DA1" w:rsidRDefault="00241D64" w:rsidP="00241D64">
      <w:pPr>
        <w:pStyle w:val="Heading6"/>
        <w:numPr>
          <w:ilvl w:val="0"/>
          <w:numId w:val="0"/>
        </w:numPr>
        <w:ind w:left="993"/>
        <w:rPr>
          <w:rFonts w:ascii="Arial" w:hAnsi="Arial" w:cs="Arial"/>
          <w:szCs w:val="22"/>
        </w:rPr>
      </w:pPr>
      <w:r w:rsidRPr="00E85DA1">
        <w:rPr>
          <w:rFonts w:ascii="Arial" w:hAnsi="Arial" w:cs="Arial"/>
          <w:szCs w:val="22"/>
        </w:rPr>
        <w:t xml:space="preserve">(4) </w:t>
      </w:r>
      <w:r w:rsidR="009E641E" w:rsidRPr="00E85DA1">
        <w:rPr>
          <w:rFonts w:ascii="Arial" w:hAnsi="Arial" w:cs="Arial"/>
          <w:szCs w:val="22"/>
        </w:rPr>
        <w:t>Where a Fund Manager makes a dilution levy or dilution adjustment in accordance with Rule</w:t>
      </w:r>
      <w:r w:rsidR="00CF7E51" w:rsidRPr="00E85DA1">
        <w:rPr>
          <w:rFonts w:ascii="Arial" w:hAnsi="Arial" w:cs="Arial"/>
          <w:szCs w:val="22"/>
        </w:rPr>
        <w:t xml:space="preserve"> </w:t>
      </w:r>
      <w:r w:rsidR="00CF7E51" w:rsidRPr="00E85DA1">
        <w:rPr>
          <w:rFonts w:ascii="Arial" w:hAnsi="Arial" w:cs="Arial"/>
          <w:szCs w:val="22"/>
        </w:rPr>
        <w:fldChar w:fldCharType="begin"/>
      </w:r>
      <w:r w:rsidR="00CF7E51" w:rsidRPr="00E85DA1">
        <w:rPr>
          <w:rFonts w:ascii="Arial" w:hAnsi="Arial" w:cs="Arial"/>
          <w:szCs w:val="22"/>
        </w:rPr>
        <w:instrText xml:space="preserve"> REF _Ref403091551 \r \h  \* MERGEFORMAT </w:instrText>
      </w:r>
      <w:r w:rsidR="00CF7E51" w:rsidRPr="00E85DA1">
        <w:rPr>
          <w:rFonts w:ascii="Arial" w:hAnsi="Arial" w:cs="Arial"/>
          <w:szCs w:val="22"/>
        </w:rPr>
      </w:r>
      <w:r w:rsidR="00CF7E51"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12.4.1</w:t>
      </w:r>
      <w:r w:rsidR="00CF7E51" w:rsidRPr="00E85DA1">
        <w:rPr>
          <w:rFonts w:ascii="Arial" w:hAnsi="Arial" w:cs="Arial"/>
          <w:szCs w:val="22"/>
        </w:rPr>
        <w:fldChar w:fldCharType="end"/>
      </w:r>
      <w:r w:rsidR="00CF7E51" w:rsidRPr="00E85DA1">
        <w:rPr>
          <w:rFonts w:ascii="Arial" w:hAnsi="Arial" w:cs="Arial"/>
          <w:szCs w:val="22"/>
        </w:rPr>
        <w:t>(5)</w:t>
      </w:r>
      <w:r w:rsidR="009E641E" w:rsidRPr="00E85DA1">
        <w:rPr>
          <w:rFonts w:ascii="Arial" w:hAnsi="Arial" w:cs="Arial"/>
          <w:szCs w:val="22"/>
        </w:rPr>
        <w:t>, it must make and retain for a period of six years from the date such action is taken a record of:</w:t>
      </w:r>
    </w:p>
    <w:p w14:paraId="310CDFCD" w14:textId="77777777" w:rsidR="009E641E" w:rsidRPr="00E85DA1" w:rsidRDefault="009E641E" w:rsidP="00A9669D">
      <w:pPr>
        <w:pStyle w:val="Heading5"/>
        <w:numPr>
          <w:ilvl w:val="4"/>
          <w:numId w:val="41"/>
        </w:numPr>
        <w:rPr>
          <w:rFonts w:ascii="Arial" w:hAnsi="Arial" w:cs="Arial"/>
          <w:szCs w:val="22"/>
        </w:rPr>
      </w:pPr>
      <w:r w:rsidRPr="00E85DA1">
        <w:rPr>
          <w:rFonts w:ascii="Arial" w:hAnsi="Arial" w:cs="Arial"/>
          <w:szCs w:val="22"/>
        </w:rPr>
        <w:t>how it calculates and estimates dilution; and</w:t>
      </w:r>
    </w:p>
    <w:p w14:paraId="55F2861A" w14:textId="77777777" w:rsidR="009E641E" w:rsidRPr="00E85DA1" w:rsidRDefault="009E641E" w:rsidP="00241D64">
      <w:pPr>
        <w:pStyle w:val="Heading5"/>
        <w:rPr>
          <w:rFonts w:ascii="Arial" w:hAnsi="Arial" w:cs="Arial"/>
          <w:szCs w:val="22"/>
        </w:rPr>
      </w:pPr>
      <w:r w:rsidRPr="00E85DA1">
        <w:rPr>
          <w:rFonts w:ascii="Arial" w:hAnsi="Arial" w:cs="Arial"/>
          <w:szCs w:val="22"/>
        </w:rPr>
        <w:t>its policy and method for determining the amount of any dilution levy or dilution adjustment.</w:t>
      </w:r>
    </w:p>
    <w:p w14:paraId="540F69FD" w14:textId="77777777" w:rsidR="009E641E" w:rsidRPr="00E85DA1" w:rsidRDefault="009E641E" w:rsidP="00A450CD">
      <w:pPr>
        <w:pStyle w:val="Heading3"/>
        <w:rPr>
          <w:rFonts w:ascii="Arial" w:hAnsi="Arial" w:cs="Arial"/>
          <w:szCs w:val="22"/>
        </w:rPr>
      </w:pPr>
      <w:bookmarkStart w:id="180" w:name="_Toc417403149"/>
      <w:r w:rsidRPr="00E85DA1">
        <w:rPr>
          <w:rFonts w:ascii="Arial" w:hAnsi="Arial" w:cs="Arial"/>
          <w:szCs w:val="22"/>
        </w:rPr>
        <w:t>Capital</w:t>
      </w:r>
      <w:bookmarkEnd w:id="180"/>
    </w:p>
    <w:p w14:paraId="6E61E0E1" w14:textId="77777777" w:rsidR="009E641E" w:rsidRPr="00E85DA1" w:rsidRDefault="00241D64" w:rsidP="00241D64">
      <w:pPr>
        <w:pStyle w:val="Heading4"/>
        <w:tabs>
          <w:tab w:val="clear" w:pos="1008"/>
          <w:tab w:val="left" w:pos="993"/>
        </w:tabs>
        <w:ind w:left="993" w:hanging="993"/>
        <w:rPr>
          <w:rFonts w:ascii="Arial" w:hAnsi="Arial" w:cs="Arial"/>
          <w:szCs w:val="22"/>
        </w:rPr>
      </w:pPr>
      <w:r w:rsidRPr="00E85DA1">
        <w:rPr>
          <w:rFonts w:ascii="Arial" w:hAnsi="Arial" w:cs="Arial"/>
          <w:szCs w:val="22"/>
        </w:rPr>
        <w:t xml:space="preserve">(1) </w:t>
      </w:r>
      <w:r w:rsidR="009E641E" w:rsidRPr="00E85DA1">
        <w:rPr>
          <w:rFonts w:ascii="Arial" w:hAnsi="Arial" w:cs="Arial"/>
          <w:szCs w:val="22"/>
        </w:rPr>
        <w:t xml:space="preserve">In the case of a Public Fund, if at any time after the size of the Fund's capital has reached the minimum size provided in its </w:t>
      </w:r>
      <w:r w:rsidR="00F81D83" w:rsidRPr="00E85DA1">
        <w:rPr>
          <w:rFonts w:ascii="Arial" w:hAnsi="Arial" w:cs="Arial"/>
          <w:szCs w:val="22"/>
        </w:rPr>
        <w:t xml:space="preserve">Constitution and/or </w:t>
      </w:r>
      <w:r w:rsidR="00D67B7C" w:rsidRPr="00E85DA1">
        <w:rPr>
          <w:rFonts w:ascii="Arial" w:hAnsi="Arial" w:cs="Arial"/>
          <w:szCs w:val="22"/>
        </w:rPr>
        <w:t>Prospectus</w:t>
      </w:r>
      <w:r w:rsidR="009E641E" w:rsidRPr="00E85DA1">
        <w:rPr>
          <w:rFonts w:ascii="Arial" w:hAnsi="Arial" w:cs="Arial"/>
          <w:szCs w:val="22"/>
        </w:rPr>
        <w:t xml:space="preserve"> the size of that capital falls below that minimum size, the Fund Manager must immediately notify the </w:t>
      </w:r>
      <w:r w:rsidR="00F30322" w:rsidRPr="00E85DA1">
        <w:rPr>
          <w:rFonts w:ascii="Arial" w:hAnsi="Arial" w:cs="Arial"/>
          <w:szCs w:val="22"/>
        </w:rPr>
        <w:t>Regulator</w:t>
      </w:r>
      <w:r w:rsidR="009E641E" w:rsidRPr="00E85DA1">
        <w:rPr>
          <w:rFonts w:ascii="Arial" w:hAnsi="Arial" w:cs="Arial"/>
          <w:szCs w:val="22"/>
        </w:rPr>
        <w:t xml:space="preserve"> of that fact. </w:t>
      </w:r>
    </w:p>
    <w:p w14:paraId="3BFD0D00" w14:textId="77777777" w:rsidR="009E641E" w:rsidRPr="00E85DA1" w:rsidRDefault="00241D64" w:rsidP="00241D64">
      <w:pPr>
        <w:pStyle w:val="Heading6"/>
        <w:numPr>
          <w:ilvl w:val="0"/>
          <w:numId w:val="0"/>
        </w:numPr>
        <w:tabs>
          <w:tab w:val="left" w:pos="993"/>
        </w:tabs>
        <w:ind w:left="993" w:hanging="993"/>
        <w:rPr>
          <w:rFonts w:ascii="Arial" w:hAnsi="Arial" w:cs="Arial"/>
          <w:szCs w:val="22"/>
        </w:rPr>
      </w:pPr>
      <w:r w:rsidRPr="00E85DA1">
        <w:rPr>
          <w:rFonts w:ascii="Arial" w:hAnsi="Arial" w:cs="Arial"/>
          <w:szCs w:val="22"/>
        </w:rPr>
        <w:tab/>
        <w:t xml:space="preserve">(2) </w:t>
      </w:r>
      <w:r w:rsidR="009E641E" w:rsidRPr="00E85DA1">
        <w:rPr>
          <w:rFonts w:ascii="Arial" w:hAnsi="Arial" w:cs="Arial"/>
          <w:szCs w:val="22"/>
        </w:rPr>
        <w:t>The notification under (1) must also:</w:t>
      </w:r>
    </w:p>
    <w:p w14:paraId="75E89D2D" w14:textId="77777777" w:rsidR="009E641E" w:rsidRPr="00E85DA1" w:rsidRDefault="009E641E" w:rsidP="00241D64">
      <w:pPr>
        <w:pStyle w:val="Heading5"/>
        <w:rPr>
          <w:rFonts w:ascii="Arial" w:hAnsi="Arial" w:cs="Arial"/>
          <w:szCs w:val="22"/>
        </w:rPr>
      </w:pPr>
      <w:r w:rsidRPr="00E85DA1">
        <w:rPr>
          <w:rFonts w:ascii="Arial" w:hAnsi="Arial" w:cs="Arial"/>
          <w:szCs w:val="22"/>
        </w:rPr>
        <w:t>state the Fund Manager's grounds for believing that the Fund is still commercially viable and the purpose of the Fund can still be accomplished; and</w:t>
      </w:r>
    </w:p>
    <w:p w14:paraId="77E2C1ED" w14:textId="77777777" w:rsidR="009E641E" w:rsidRPr="00E85DA1" w:rsidRDefault="009E641E" w:rsidP="00241D64">
      <w:pPr>
        <w:pStyle w:val="Heading5"/>
        <w:rPr>
          <w:rFonts w:ascii="Arial" w:hAnsi="Arial" w:cs="Arial"/>
          <w:szCs w:val="22"/>
        </w:rPr>
      </w:pPr>
      <w:r w:rsidRPr="00E85DA1">
        <w:rPr>
          <w:rFonts w:ascii="Arial" w:hAnsi="Arial" w:cs="Arial"/>
          <w:szCs w:val="22"/>
        </w:rPr>
        <w:t>be accompanied by the relevant Unitholders' resolution supporting the Fund Manager's views in (1); or</w:t>
      </w:r>
    </w:p>
    <w:p w14:paraId="5136A798" w14:textId="77777777" w:rsidR="009E641E" w:rsidRPr="00E85DA1" w:rsidRDefault="009E641E" w:rsidP="00241D64">
      <w:pPr>
        <w:pStyle w:val="Heading5"/>
        <w:rPr>
          <w:rFonts w:ascii="Arial" w:hAnsi="Arial" w:cs="Arial"/>
          <w:szCs w:val="22"/>
        </w:rPr>
      </w:pPr>
      <w:r w:rsidRPr="00E85DA1">
        <w:rPr>
          <w:rFonts w:ascii="Arial" w:hAnsi="Arial" w:cs="Arial"/>
          <w:szCs w:val="22"/>
        </w:rPr>
        <w:t>state what steps the Fund Manager has taken or will take to wind up the Fund.</w:t>
      </w:r>
    </w:p>
    <w:p w14:paraId="38C84DDB" w14:textId="77777777" w:rsidR="009E641E" w:rsidRPr="00E85DA1" w:rsidRDefault="009E641E" w:rsidP="00A450CD">
      <w:pPr>
        <w:pStyle w:val="Heading3"/>
        <w:rPr>
          <w:rFonts w:ascii="Arial" w:hAnsi="Arial" w:cs="Arial"/>
          <w:szCs w:val="22"/>
        </w:rPr>
      </w:pPr>
      <w:bookmarkStart w:id="181" w:name="_Ref403090247"/>
      <w:bookmarkStart w:id="182" w:name="_Ref403090258"/>
      <w:bookmarkStart w:id="183" w:name="_Ref403090265"/>
      <w:bookmarkStart w:id="184" w:name="_Ref403090273"/>
      <w:r w:rsidRPr="00E85DA1">
        <w:rPr>
          <w:rFonts w:ascii="Arial" w:hAnsi="Arial" w:cs="Arial"/>
          <w:szCs w:val="22"/>
        </w:rPr>
        <w:t>Delegation and outsourcing</w:t>
      </w:r>
      <w:bookmarkEnd w:id="181"/>
      <w:bookmarkEnd w:id="182"/>
      <w:bookmarkEnd w:id="183"/>
      <w:bookmarkEnd w:id="184"/>
    </w:p>
    <w:p w14:paraId="775FAA04" w14:textId="77777777" w:rsidR="009E641E" w:rsidRPr="00E85DA1" w:rsidRDefault="009E641E" w:rsidP="004F7D5A">
      <w:pPr>
        <w:pStyle w:val="NoteHead"/>
        <w:rPr>
          <w:rFonts w:cs="Arial"/>
          <w:szCs w:val="22"/>
        </w:rPr>
      </w:pPr>
      <w:r w:rsidRPr="00E85DA1">
        <w:rPr>
          <w:rFonts w:cs="Arial"/>
          <w:iCs w:val="0"/>
          <w:szCs w:val="22"/>
        </w:rPr>
        <w:t>Guidance</w:t>
      </w:r>
    </w:p>
    <w:p w14:paraId="2C0A4507" w14:textId="77777777" w:rsidR="009E641E" w:rsidRPr="00E85DA1" w:rsidRDefault="009E641E" w:rsidP="00A9669D">
      <w:pPr>
        <w:pStyle w:val="UK10Block07"/>
        <w:numPr>
          <w:ilvl w:val="0"/>
          <w:numId w:val="30"/>
        </w:numPr>
        <w:spacing w:after="120"/>
        <w:ind w:left="1728" w:hanging="720"/>
        <w:rPr>
          <w:rFonts w:ascii="Arial" w:hAnsi="Arial" w:cs="Arial"/>
          <w:sz w:val="22"/>
          <w:szCs w:val="22"/>
        </w:rPr>
      </w:pPr>
      <w:r w:rsidRPr="00E85DA1">
        <w:rPr>
          <w:rFonts w:ascii="Arial" w:hAnsi="Arial" w:cs="Arial"/>
          <w:sz w:val="22"/>
          <w:szCs w:val="22"/>
        </w:rPr>
        <w:t xml:space="preserve">This </w:t>
      </w:r>
      <w:r w:rsidR="00AD1FD9" w:rsidRPr="00E85DA1">
        <w:rPr>
          <w:rFonts w:ascii="Arial" w:hAnsi="Arial" w:cs="Arial"/>
          <w:sz w:val="22"/>
          <w:szCs w:val="22"/>
        </w:rPr>
        <w:t>Chapter</w:t>
      </w:r>
      <w:r w:rsidRPr="00E85DA1">
        <w:rPr>
          <w:rFonts w:ascii="Arial" w:hAnsi="Arial" w:cs="Arial"/>
          <w:sz w:val="22"/>
          <w:szCs w:val="22"/>
        </w:rPr>
        <w:t xml:space="preserve"> sets out the general requirements that apply to a Fund Manager, or where appointed the Trustee, of a Domestic Fund where it delegates or outsources any </w:t>
      </w:r>
      <w:r w:rsidR="00EA46EC" w:rsidRPr="00E85DA1">
        <w:rPr>
          <w:rFonts w:ascii="Arial" w:hAnsi="Arial" w:cs="Arial"/>
          <w:sz w:val="22"/>
          <w:szCs w:val="22"/>
        </w:rPr>
        <w:t>R</w:t>
      </w:r>
      <w:r w:rsidR="00697274" w:rsidRPr="00E85DA1">
        <w:rPr>
          <w:rFonts w:ascii="Arial" w:hAnsi="Arial" w:cs="Arial"/>
          <w:sz w:val="22"/>
          <w:szCs w:val="22"/>
        </w:rPr>
        <w:t>egulated</w:t>
      </w:r>
      <w:r w:rsidRPr="00E85DA1">
        <w:rPr>
          <w:rFonts w:ascii="Arial" w:hAnsi="Arial" w:cs="Arial"/>
          <w:sz w:val="22"/>
          <w:szCs w:val="22"/>
        </w:rPr>
        <w:t xml:space="preserve"> </w:t>
      </w:r>
      <w:r w:rsidR="00EA46EC" w:rsidRPr="00E85DA1">
        <w:rPr>
          <w:rFonts w:ascii="Arial" w:hAnsi="Arial" w:cs="Arial"/>
          <w:sz w:val="22"/>
          <w:szCs w:val="22"/>
        </w:rPr>
        <w:t>A</w:t>
      </w:r>
      <w:r w:rsidRPr="00E85DA1">
        <w:rPr>
          <w:rFonts w:ascii="Arial" w:hAnsi="Arial" w:cs="Arial"/>
          <w:sz w:val="22"/>
          <w:szCs w:val="22"/>
        </w:rPr>
        <w:t xml:space="preserve">ctivity or function to another </w:t>
      </w:r>
      <w:r w:rsidRPr="00E85DA1">
        <w:rPr>
          <w:rFonts w:ascii="Arial" w:hAnsi="Arial" w:cs="Arial"/>
          <w:sz w:val="22"/>
          <w:szCs w:val="22"/>
        </w:rPr>
        <w:lastRenderedPageBreak/>
        <w:t xml:space="preserve">Person. Such a Person is defined as a "Service Provider" for the purposes of </w:t>
      </w:r>
      <w:r w:rsidR="001C5717" w:rsidRPr="00E85DA1">
        <w:rPr>
          <w:rFonts w:ascii="Arial" w:hAnsi="Arial" w:cs="Arial"/>
          <w:sz w:val="22"/>
          <w:szCs w:val="22"/>
        </w:rPr>
        <w:t>these Rules</w:t>
      </w:r>
      <w:r w:rsidRPr="00E85DA1">
        <w:rPr>
          <w:rFonts w:ascii="Arial" w:hAnsi="Arial" w:cs="Arial"/>
          <w:sz w:val="22"/>
          <w:szCs w:val="22"/>
        </w:rPr>
        <w:t>.</w:t>
      </w:r>
    </w:p>
    <w:p w14:paraId="2106F4D6" w14:textId="77777777" w:rsidR="009E641E" w:rsidRPr="00E85DA1" w:rsidRDefault="00E61708" w:rsidP="00A9669D">
      <w:pPr>
        <w:pStyle w:val="UK10Block07"/>
        <w:numPr>
          <w:ilvl w:val="0"/>
          <w:numId w:val="30"/>
        </w:numPr>
        <w:spacing w:after="120"/>
        <w:ind w:left="1728" w:hanging="720"/>
        <w:rPr>
          <w:rFonts w:ascii="Arial" w:hAnsi="Arial" w:cs="Arial"/>
          <w:sz w:val="22"/>
          <w:szCs w:val="22"/>
        </w:rPr>
      </w:pPr>
      <w:r w:rsidRPr="00E85DA1">
        <w:rPr>
          <w:rFonts w:ascii="Arial" w:hAnsi="Arial" w:cs="Arial"/>
          <w:sz w:val="22"/>
          <w:szCs w:val="22"/>
        </w:rPr>
        <w:t>A</w:t>
      </w:r>
      <w:r w:rsidR="009E641E" w:rsidRPr="00E85DA1">
        <w:rPr>
          <w:rFonts w:ascii="Arial" w:hAnsi="Arial" w:cs="Arial"/>
          <w:sz w:val="22"/>
          <w:szCs w:val="22"/>
        </w:rPr>
        <w:t xml:space="preserve"> Fund Manager or</w:t>
      </w:r>
      <w:r w:rsidRPr="00E85DA1">
        <w:rPr>
          <w:rFonts w:ascii="Arial" w:hAnsi="Arial" w:cs="Arial"/>
          <w:sz w:val="22"/>
          <w:szCs w:val="22"/>
        </w:rPr>
        <w:t>,</w:t>
      </w:r>
      <w:r w:rsidR="009E641E" w:rsidRPr="00E85DA1">
        <w:rPr>
          <w:rFonts w:ascii="Arial" w:hAnsi="Arial" w:cs="Arial"/>
          <w:sz w:val="22"/>
          <w:szCs w:val="22"/>
        </w:rPr>
        <w:t xml:space="preserve"> where appointed</w:t>
      </w:r>
      <w:r w:rsidRPr="00E85DA1">
        <w:rPr>
          <w:rFonts w:ascii="Arial" w:hAnsi="Arial" w:cs="Arial"/>
          <w:sz w:val="22"/>
          <w:szCs w:val="22"/>
        </w:rPr>
        <w:t>,</w:t>
      </w:r>
      <w:r w:rsidR="009E641E" w:rsidRPr="00E85DA1">
        <w:rPr>
          <w:rFonts w:ascii="Arial" w:hAnsi="Arial" w:cs="Arial"/>
          <w:sz w:val="22"/>
          <w:szCs w:val="22"/>
        </w:rPr>
        <w:t xml:space="preserve"> the Trustee of a Fund respectively may, subject to any restriction in the Constitution of the Domestic Fund and any provisions of the</w:t>
      </w:r>
      <w:r w:rsidR="00566EA4" w:rsidRPr="00E85DA1">
        <w:rPr>
          <w:rFonts w:ascii="Arial" w:hAnsi="Arial" w:cs="Arial"/>
          <w:sz w:val="22"/>
          <w:szCs w:val="22"/>
        </w:rPr>
        <w:t>se</w:t>
      </w:r>
      <w:r w:rsidR="009E641E" w:rsidRPr="00E85DA1">
        <w:rPr>
          <w:rFonts w:ascii="Arial" w:hAnsi="Arial" w:cs="Arial"/>
          <w:sz w:val="22"/>
          <w:szCs w:val="22"/>
        </w:rPr>
        <w:t xml:space="preserve"> Rules, delegate any of its </w:t>
      </w:r>
      <w:r w:rsidR="00EA46EC" w:rsidRPr="00E85DA1">
        <w:rPr>
          <w:rFonts w:ascii="Arial" w:hAnsi="Arial" w:cs="Arial"/>
          <w:sz w:val="22"/>
          <w:szCs w:val="22"/>
        </w:rPr>
        <w:t>R</w:t>
      </w:r>
      <w:r w:rsidR="00697274" w:rsidRPr="00E85DA1">
        <w:rPr>
          <w:rFonts w:ascii="Arial" w:hAnsi="Arial" w:cs="Arial"/>
          <w:sz w:val="22"/>
          <w:szCs w:val="22"/>
        </w:rPr>
        <w:t>egulated</w:t>
      </w:r>
      <w:r w:rsidR="00EA46EC" w:rsidRPr="00E85DA1">
        <w:rPr>
          <w:rFonts w:ascii="Arial" w:hAnsi="Arial" w:cs="Arial"/>
          <w:sz w:val="22"/>
          <w:szCs w:val="22"/>
        </w:rPr>
        <w:t xml:space="preserve"> A</w:t>
      </w:r>
      <w:r w:rsidR="009E641E" w:rsidRPr="00E85DA1">
        <w:rPr>
          <w:rFonts w:ascii="Arial" w:hAnsi="Arial" w:cs="Arial"/>
          <w:sz w:val="22"/>
          <w:szCs w:val="22"/>
        </w:rPr>
        <w:t xml:space="preserve">ctivities or outsource any of its functions to a Service Provider, which may be located in or outside the </w:t>
      </w:r>
      <w:r w:rsidR="00285106" w:rsidRPr="00E85DA1">
        <w:rPr>
          <w:rFonts w:ascii="Arial" w:hAnsi="Arial" w:cs="Arial"/>
          <w:sz w:val="22"/>
          <w:szCs w:val="22"/>
        </w:rPr>
        <w:t xml:space="preserve">Abu Dhabi </w:t>
      </w:r>
      <w:r w:rsidR="00F60C92" w:rsidRPr="00E85DA1">
        <w:rPr>
          <w:rFonts w:ascii="Arial" w:hAnsi="Arial" w:cs="Arial"/>
          <w:sz w:val="22"/>
          <w:szCs w:val="22"/>
        </w:rPr>
        <w:t>Global Market</w:t>
      </w:r>
      <w:r w:rsidR="009E641E" w:rsidRPr="00E85DA1">
        <w:rPr>
          <w:rFonts w:ascii="Arial" w:hAnsi="Arial" w:cs="Arial"/>
          <w:sz w:val="22"/>
          <w:szCs w:val="22"/>
        </w:rPr>
        <w:t>.</w:t>
      </w:r>
    </w:p>
    <w:p w14:paraId="22EB80AC" w14:textId="69EC179D" w:rsidR="009E641E" w:rsidRPr="00E85DA1" w:rsidRDefault="009E641E" w:rsidP="00A9669D">
      <w:pPr>
        <w:pStyle w:val="UK10Block07"/>
        <w:numPr>
          <w:ilvl w:val="0"/>
          <w:numId w:val="30"/>
        </w:numPr>
        <w:spacing w:after="120"/>
        <w:ind w:left="1728" w:hanging="720"/>
        <w:rPr>
          <w:rFonts w:ascii="Arial" w:hAnsi="Arial" w:cs="Arial"/>
          <w:sz w:val="22"/>
          <w:szCs w:val="22"/>
        </w:rPr>
      </w:pPr>
      <w:r w:rsidRPr="00E85DA1">
        <w:rPr>
          <w:rFonts w:ascii="Arial" w:hAnsi="Arial" w:cs="Arial"/>
          <w:sz w:val="22"/>
          <w:szCs w:val="22"/>
        </w:rPr>
        <w:t xml:space="preserve">Fund Managers of Domestic Funds structured </w:t>
      </w:r>
      <w:r w:rsidR="00BD3647" w:rsidRPr="00E85DA1">
        <w:rPr>
          <w:rFonts w:ascii="Arial" w:hAnsi="Arial" w:cs="Arial"/>
          <w:sz w:val="22"/>
          <w:szCs w:val="22"/>
        </w:rPr>
        <w:t>other than as an Investment Trust</w:t>
      </w:r>
      <w:r w:rsidRPr="00E85DA1">
        <w:rPr>
          <w:rFonts w:ascii="Arial" w:hAnsi="Arial" w:cs="Arial"/>
          <w:sz w:val="22"/>
          <w:szCs w:val="22"/>
        </w:rPr>
        <w:t xml:space="preserve"> are required under Rule</w:t>
      </w:r>
      <w:r w:rsidR="00CF7E51" w:rsidRPr="00E85DA1">
        <w:rPr>
          <w:rFonts w:ascii="Arial" w:hAnsi="Arial" w:cs="Arial"/>
          <w:sz w:val="22"/>
          <w:szCs w:val="22"/>
        </w:rPr>
        <w:t xml:space="preserve"> </w:t>
      </w:r>
      <w:r w:rsidR="00CF7E51" w:rsidRPr="00E85DA1">
        <w:rPr>
          <w:rFonts w:ascii="Arial" w:hAnsi="Arial" w:cs="Arial"/>
          <w:sz w:val="22"/>
          <w:szCs w:val="22"/>
        </w:rPr>
        <w:fldChar w:fldCharType="begin"/>
      </w:r>
      <w:r w:rsidR="00CF7E51" w:rsidRPr="00E85DA1">
        <w:rPr>
          <w:rFonts w:ascii="Arial" w:hAnsi="Arial" w:cs="Arial"/>
          <w:sz w:val="22"/>
          <w:szCs w:val="22"/>
        </w:rPr>
        <w:instrText xml:space="preserve"> REF _Ref403091961 \r \h </w:instrText>
      </w:r>
      <w:r w:rsidR="00192C55" w:rsidRPr="00E85DA1">
        <w:rPr>
          <w:rFonts w:ascii="Arial" w:hAnsi="Arial" w:cs="Arial"/>
          <w:sz w:val="22"/>
          <w:szCs w:val="22"/>
        </w:rPr>
        <w:instrText xml:space="preserve"> \* MERGEFORMAT </w:instrText>
      </w:r>
      <w:r w:rsidR="00CF7E51" w:rsidRPr="00E85DA1">
        <w:rPr>
          <w:rFonts w:ascii="Arial" w:hAnsi="Arial" w:cs="Arial"/>
          <w:sz w:val="22"/>
          <w:szCs w:val="22"/>
        </w:rPr>
      </w:r>
      <w:r w:rsidR="00CF7E51"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12.3.2</w:t>
      </w:r>
      <w:r w:rsidR="00CF7E51" w:rsidRPr="00E85DA1">
        <w:rPr>
          <w:rFonts w:ascii="Arial" w:hAnsi="Arial" w:cs="Arial"/>
          <w:sz w:val="22"/>
          <w:szCs w:val="22"/>
        </w:rPr>
        <w:fldChar w:fldCharType="end"/>
      </w:r>
      <w:r w:rsidR="00CF7E51" w:rsidRPr="00E85DA1">
        <w:rPr>
          <w:rFonts w:ascii="Arial" w:hAnsi="Arial" w:cs="Arial"/>
          <w:sz w:val="22"/>
          <w:szCs w:val="22"/>
        </w:rPr>
        <w:t>(2)</w:t>
      </w:r>
      <w:r w:rsidRPr="00E85DA1">
        <w:rPr>
          <w:rFonts w:ascii="Arial" w:hAnsi="Arial" w:cs="Arial"/>
          <w:sz w:val="22"/>
          <w:szCs w:val="22"/>
        </w:rPr>
        <w:t xml:space="preserve"> to delegate the </w:t>
      </w:r>
      <w:r w:rsidR="00EA46EC" w:rsidRPr="00E85DA1">
        <w:rPr>
          <w:rFonts w:ascii="Arial" w:hAnsi="Arial" w:cs="Arial"/>
          <w:sz w:val="22"/>
          <w:szCs w:val="22"/>
        </w:rPr>
        <w:t>R</w:t>
      </w:r>
      <w:r w:rsidR="00A065A6" w:rsidRPr="00E85DA1">
        <w:rPr>
          <w:rFonts w:ascii="Arial" w:hAnsi="Arial" w:cs="Arial"/>
          <w:sz w:val="22"/>
          <w:szCs w:val="22"/>
        </w:rPr>
        <w:t xml:space="preserve">egulated </w:t>
      </w:r>
      <w:r w:rsidR="00EA46EC" w:rsidRPr="00E85DA1">
        <w:rPr>
          <w:rFonts w:ascii="Arial" w:hAnsi="Arial" w:cs="Arial"/>
          <w:sz w:val="22"/>
          <w:szCs w:val="22"/>
        </w:rPr>
        <w:t>A</w:t>
      </w:r>
      <w:r w:rsidRPr="00E85DA1">
        <w:rPr>
          <w:rFonts w:ascii="Arial" w:hAnsi="Arial" w:cs="Arial"/>
          <w:sz w:val="22"/>
          <w:szCs w:val="22"/>
        </w:rPr>
        <w:t xml:space="preserve">ctivity of </w:t>
      </w:r>
      <w:r w:rsidR="003264F2" w:rsidRPr="00E85DA1">
        <w:rPr>
          <w:rFonts w:ascii="Arial" w:hAnsi="Arial" w:cs="Arial"/>
          <w:sz w:val="22"/>
          <w:szCs w:val="22"/>
        </w:rPr>
        <w:t>Providing C</w:t>
      </w:r>
      <w:r w:rsidR="008E6416" w:rsidRPr="00E85DA1">
        <w:rPr>
          <w:rFonts w:ascii="Arial" w:hAnsi="Arial" w:cs="Arial"/>
          <w:sz w:val="22"/>
          <w:szCs w:val="22"/>
        </w:rPr>
        <w:t>ustody</w:t>
      </w:r>
      <w:r w:rsidRPr="00E85DA1">
        <w:rPr>
          <w:rFonts w:ascii="Arial" w:hAnsi="Arial" w:cs="Arial"/>
          <w:sz w:val="22"/>
          <w:szCs w:val="22"/>
        </w:rPr>
        <w:t xml:space="preserve"> to an Eligible Custodian. This obligation does not apply where there are adequate alternative arrangements. This </w:t>
      </w:r>
      <w:r w:rsidR="00A7696F" w:rsidRPr="00E85DA1">
        <w:rPr>
          <w:rFonts w:ascii="Arial" w:hAnsi="Arial" w:cs="Arial"/>
          <w:sz w:val="22"/>
          <w:szCs w:val="22"/>
        </w:rPr>
        <w:t>C</w:t>
      </w:r>
      <w:r w:rsidRPr="00E85DA1">
        <w:rPr>
          <w:rFonts w:ascii="Arial" w:hAnsi="Arial" w:cs="Arial"/>
          <w:sz w:val="22"/>
          <w:szCs w:val="22"/>
        </w:rPr>
        <w:t xml:space="preserve">hapter sets out the circumstances in which the obligation under Rule </w:t>
      </w:r>
      <w:r w:rsidR="00CF7E51" w:rsidRPr="00E85DA1">
        <w:rPr>
          <w:rFonts w:ascii="Arial" w:hAnsi="Arial" w:cs="Arial"/>
          <w:sz w:val="22"/>
          <w:szCs w:val="22"/>
        </w:rPr>
        <w:fldChar w:fldCharType="begin"/>
      </w:r>
      <w:r w:rsidR="00CF7E51" w:rsidRPr="00E85DA1">
        <w:rPr>
          <w:rFonts w:ascii="Arial" w:hAnsi="Arial" w:cs="Arial"/>
          <w:sz w:val="22"/>
          <w:szCs w:val="22"/>
        </w:rPr>
        <w:instrText xml:space="preserve"> REF _Ref403091961 \r \h </w:instrText>
      </w:r>
      <w:r w:rsidR="0012236B" w:rsidRPr="00E85DA1">
        <w:rPr>
          <w:rFonts w:ascii="Arial" w:hAnsi="Arial" w:cs="Arial"/>
          <w:sz w:val="22"/>
          <w:szCs w:val="22"/>
        </w:rPr>
        <w:instrText xml:space="preserve"> \* MERGEFORMAT </w:instrText>
      </w:r>
      <w:r w:rsidR="00CF7E51" w:rsidRPr="00E85DA1">
        <w:rPr>
          <w:rFonts w:ascii="Arial" w:hAnsi="Arial" w:cs="Arial"/>
          <w:sz w:val="22"/>
          <w:szCs w:val="22"/>
        </w:rPr>
      </w:r>
      <w:r w:rsidR="00CF7E51"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12.3.2</w:t>
      </w:r>
      <w:r w:rsidR="00CF7E51" w:rsidRPr="00E85DA1">
        <w:rPr>
          <w:rFonts w:ascii="Arial" w:hAnsi="Arial" w:cs="Arial"/>
          <w:sz w:val="22"/>
          <w:szCs w:val="22"/>
        </w:rPr>
        <w:fldChar w:fldCharType="end"/>
      </w:r>
      <w:r w:rsidR="00CF7E51" w:rsidRPr="00E85DA1">
        <w:rPr>
          <w:rFonts w:ascii="Arial" w:hAnsi="Arial" w:cs="Arial"/>
          <w:sz w:val="22"/>
          <w:szCs w:val="22"/>
        </w:rPr>
        <w:t>(2)</w:t>
      </w:r>
      <w:r w:rsidRPr="00E85DA1">
        <w:rPr>
          <w:rFonts w:ascii="Arial" w:hAnsi="Arial" w:cs="Arial"/>
          <w:sz w:val="22"/>
          <w:szCs w:val="22"/>
        </w:rPr>
        <w:t xml:space="preserve"> does not apply.</w:t>
      </w:r>
    </w:p>
    <w:p w14:paraId="3FB41289" w14:textId="77777777" w:rsidR="009E641E" w:rsidRPr="00E85DA1" w:rsidRDefault="009E641E" w:rsidP="00A9669D">
      <w:pPr>
        <w:pStyle w:val="UK10Block07"/>
        <w:numPr>
          <w:ilvl w:val="0"/>
          <w:numId w:val="30"/>
        </w:numPr>
        <w:spacing w:after="120"/>
        <w:ind w:left="1728" w:hanging="720"/>
        <w:rPr>
          <w:rFonts w:ascii="Arial" w:hAnsi="Arial" w:cs="Arial"/>
          <w:sz w:val="22"/>
          <w:szCs w:val="22"/>
        </w:rPr>
      </w:pPr>
      <w:r w:rsidRPr="00E85DA1">
        <w:rPr>
          <w:rFonts w:ascii="Arial" w:hAnsi="Arial" w:cs="Arial"/>
          <w:sz w:val="22"/>
          <w:szCs w:val="22"/>
        </w:rPr>
        <w:t xml:space="preserve">A Fund Manager or Trustee 'outsources' a function relating to the operation of the Fund where the function, whether or not relating to a </w:t>
      </w:r>
      <w:r w:rsidR="00EA46EC" w:rsidRPr="00E85DA1">
        <w:rPr>
          <w:rFonts w:ascii="Arial" w:hAnsi="Arial" w:cs="Arial"/>
          <w:sz w:val="22"/>
          <w:szCs w:val="22"/>
        </w:rPr>
        <w:t>R</w:t>
      </w:r>
      <w:r w:rsidR="00697274" w:rsidRPr="00E85DA1">
        <w:rPr>
          <w:rFonts w:ascii="Arial" w:hAnsi="Arial" w:cs="Arial"/>
          <w:sz w:val="22"/>
          <w:szCs w:val="22"/>
        </w:rPr>
        <w:t>egulated</w:t>
      </w:r>
      <w:r w:rsidRPr="00E85DA1">
        <w:rPr>
          <w:rFonts w:ascii="Arial" w:hAnsi="Arial" w:cs="Arial"/>
          <w:sz w:val="22"/>
          <w:szCs w:val="22"/>
        </w:rPr>
        <w:t xml:space="preserve"> </w:t>
      </w:r>
      <w:r w:rsidR="00EA46EC" w:rsidRPr="00E85DA1">
        <w:rPr>
          <w:rFonts w:ascii="Arial" w:hAnsi="Arial" w:cs="Arial"/>
          <w:sz w:val="22"/>
          <w:szCs w:val="22"/>
        </w:rPr>
        <w:t>A</w:t>
      </w:r>
      <w:r w:rsidRPr="00E85DA1">
        <w:rPr>
          <w:rFonts w:ascii="Arial" w:hAnsi="Arial" w:cs="Arial"/>
          <w:sz w:val="22"/>
          <w:szCs w:val="22"/>
        </w:rPr>
        <w:t xml:space="preserve">ctivity, is contracted to be performed by a Service Provider. Where the extent of any such function or functions is such that they effectively constitute the carrying on of a </w:t>
      </w:r>
      <w:r w:rsidR="00EA46EC" w:rsidRPr="00E85DA1">
        <w:rPr>
          <w:rFonts w:ascii="Arial" w:hAnsi="Arial" w:cs="Arial"/>
          <w:sz w:val="22"/>
          <w:szCs w:val="22"/>
        </w:rPr>
        <w:t>R</w:t>
      </w:r>
      <w:r w:rsidR="00697274" w:rsidRPr="00E85DA1">
        <w:rPr>
          <w:rFonts w:ascii="Arial" w:hAnsi="Arial" w:cs="Arial"/>
          <w:sz w:val="22"/>
          <w:szCs w:val="22"/>
        </w:rPr>
        <w:t>egulated</w:t>
      </w:r>
      <w:r w:rsidRPr="00E85DA1">
        <w:rPr>
          <w:rFonts w:ascii="Arial" w:hAnsi="Arial" w:cs="Arial"/>
          <w:sz w:val="22"/>
          <w:szCs w:val="22"/>
        </w:rPr>
        <w:t xml:space="preserve"> </w:t>
      </w:r>
      <w:r w:rsidR="00EA46EC" w:rsidRPr="00E85DA1">
        <w:rPr>
          <w:rFonts w:ascii="Arial" w:hAnsi="Arial" w:cs="Arial"/>
          <w:sz w:val="22"/>
          <w:szCs w:val="22"/>
        </w:rPr>
        <w:t>A</w:t>
      </w:r>
      <w:r w:rsidRPr="00E85DA1">
        <w:rPr>
          <w:rFonts w:ascii="Arial" w:hAnsi="Arial" w:cs="Arial"/>
          <w:sz w:val="22"/>
          <w:szCs w:val="22"/>
        </w:rPr>
        <w:t xml:space="preserve">ctivity, the </w:t>
      </w:r>
      <w:r w:rsidR="00F30322" w:rsidRPr="00E85DA1">
        <w:rPr>
          <w:rFonts w:ascii="Arial" w:hAnsi="Arial" w:cs="Arial"/>
          <w:sz w:val="22"/>
          <w:szCs w:val="22"/>
        </w:rPr>
        <w:t>Regulator</w:t>
      </w:r>
      <w:r w:rsidRPr="00E85DA1">
        <w:rPr>
          <w:rFonts w:ascii="Arial" w:hAnsi="Arial" w:cs="Arial"/>
          <w:sz w:val="22"/>
          <w:szCs w:val="22"/>
        </w:rPr>
        <w:t xml:space="preserve"> will consider this to comprise a 'delegation' of the </w:t>
      </w:r>
      <w:r w:rsidR="00EA46EC" w:rsidRPr="00E85DA1">
        <w:rPr>
          <w:rFonts w:ascii="Arial" w:hAnsi="Arial" w:cs="Arial"/>
          <w:sz w:val="22"/>
          <w:szCs w:val="22"/>
        </w:rPr>
        <w:t>R</w:t>
      </w:r>
      <w:r w:rsidR="00697274" w:rsidRPr="00E85DA1">
        <w:rPr>
          <w:rFonts w:ascii="Arial" w:hAnsi="Arial" w:cs="Arial"/>
          <w:sz w:val="22"/>
          <w:szCs w:val="22"/>
        </w:rPr>
        <w:t xml:space="preserve">egulated </w:t>
      </w:r>
      <w:r w:rsidR="00EA46EC" w:rsidRPr="00E85DA1">
        <w:rPr>
          <w:rFonts w:ascii="Arial" w:hAnsi="Arial" w:cs="Arial"/>
          <w:sz w:val="22"/>
          <w:szCs w:val="22"/>
        </w:rPr>
        <w:t>A</w:t>
      </w:r>
      <w:r w:rsidR="00697274" w:rsidRPr="00E85DA1">
        <w:rPr>
          <w:rFonts w:ascii="Arial" w:hAnsi="Arial" w:cs="Arial"/>
          <w:sz w:val="22"/>
          <w:szCs w:val="22"/>
        </w:rPr>
        <w:t>ctivity</w:t>
      </w:r>
      <w:r w:rsidRPr="00E85DA1">
        <w:rPr>
          <w:rFonts w:ascii="Arial" w:hAnsi="Arial" w:cs="Arial"/>
          <w:sz w:val="22"/>
          <w:szCs w:val="22"/>
        </w:rPr>
        <w:t>.</w:t>
      </w:r>
    </w:p>
    <w:p w14:paraId="7A37F99E" w14:textId="77777777" w:rsidR="009E641E" w:rsidRPr="00E85DA1" w:rsidRDefault="009E641E" w:rsidP="00A9669D">
      <w:pPr>
        <w:pStyle w:val="UK10Block07"/>
        <w:numPr>
          <w:ilvl w:val="0"/>
          <w:numId w:val="30"/>
        </w:numPr>
        <w:spacing w:after="120"/>
        <w:ind w:left="1728" w:hanging="720"/>
        <w:rPr>
          <w:rFonts w:ascii="Arial" w:hAnsi="Arial" w:cs="Arial"/>
          <w:sz w:val="22"/>
          <w:szCs w:val="22"/>
        </w:rPr>
      </w:pPr>
      <w:r w:rsidRPr="00E85DA1">
        <w:rPr>
          <w:rFonts w:ascii="Arial" w:hAnsi="Arial" w:cs="Arial"/>
          <w:sz w:val="22"/>
          <w:szCs w:val="22"/>
        </w:rPr>
        <w:t>The</w:t>
      </w:r>
      <w:r w:rsidR="00566EA4" w:rsidRPr="00E85DA1">
        <w:rPr>
          <w:rFonts w:ascii="Arial" w:hAnsi="Arial" w:cs="Arial"/>
          <w:sz w:val="22"/>
          <w:szCs w:val="22"/>
        </w:rPr>
        <w:t>se Rules permit</w:t>
      </w:r>
      <w:r w:rsidRPr="00E85DA1">
        <w:rPr>
          <w:rFonts w:ascii="Arial" w:hAnsi="Arial" w:cs="Arial"/>
          <w:sz w:val="22"/>
          <w:szCs w:val="22"/>
        </w:rPr>
        <w:t xml:space="preserve"> the use of a Service Provider do not relieve the Fund Manager or the Trustee from their obligations, including any restrictions on delegation or outsourcing arising from the Fund's Constitution or Prospectus.</w:t>
      </w:r>
    </w:p>
    <w:p w14:paraId="50701929" w14:textId="77777777" w:rsidR="009E641E" w:rsidRPr="00E85DA1" w:rsidRDefault="003E6E6F" w:rsidP="00A9669D">
      <w:pPr>
        <w:pStyle w:val="UK10Block07"/>
        <w:numPr>
          <w:ilvl w:val="0"/>
          <w:numId w:val="30"/>
        </w:numPr>
        <w:ind w:left="1728" w:hanging="720"/>
        <w:rPr>
          <w:rFonts w:ascii="Arial" w:hAnsi="Arial" w:cs="Arial"/>
          <w:sz w:val="22"/>
          <w:szCs w:val="22"/>
        </w:rPr>
      </w:pPr>
      <w:r w:rsidRPr="00E85DA1">
        <w:rPr>
          <w:rFonts w:ascii="Arial" w:hAnsi="Arial" w:cs="Arial"/>
          <w:sz w:val="22"/>
          <w:szCs w:val="22"/>
        </w:rPr>
        <w:t xml:space="preserve">GEN Rules </w:t>
      </w:r>
      <w:r w:rsidR="00C03EC0" w:rsidRPr="00E85DA1">
        <w:rPr>
          <w:rFonts w:ascii="Arial" w:hAnsi="Arial" w:cs="Arial"/>
          <w:sz w:val="22"/>
          <w:szCs w:val="22"/>
        </w:rPr>
        <w:t>3</w:t>
      </w:r>
      <w:r w:rsidRPr="00E85DA1">
        <w:rPr>
          <w:rFonts w:ascii="Arial" w:hAnsi="Arial" w:cs="Arial"/>
          <w:sz w:val="22"/>
          <w:szCs w:val="22"/>
        </w:rPr>
        <w:t>.3.3</w:t>
      </w:r>
      <w:r w:rsidR="009A66B0" w:rsidRPr="00E85DA1">
        <w:rPr>
          <w:rFonts w:ascii="Arial" w:hAnsi="Arial" w:cs="Arial"/>
          <w:sz w:val="22"/>
          <w:szCs w:val="22"/>
        </w:rPr>
        <w:t>1 and 3.3.32</w:t>
      </w:r>
      <w:r w:rsidR="009E641E" w:rsidRPr="00E85DA1">
        <w:rPr>
          <w:rFonts w:ascii="Arial" w:hAnsi="Arial" w:cs="Arial"/>
          <w:sz w:val="22"/>
          <w:szCs w:val="22"/>
        </w:rPr>
        <w:t xml:space="preserve"> also govern outsourcing of functions and activities by an </w:t>
      </w:r>
      <w:r w:rsidR="009648FE" w:rsidRPr="00E85DA1">
        <w:rPr>
          <w:rFonts w:ascii="Arial" w:hAnsi="Arial" w:cs="Arial"/>
          <w:sz w:val="22"/>
          <w:szCs w:val="22"/>
        </w:rPr>
        <w:t>Authorised Person</w:t>
      </w:r>
      <w:r w:rsidR="009E641E" w:rsidRPr="00E85DA1">
        <w:rPr>
          <w:rFonts w:ascii="Arial" w:hAnsi="Arial" w:cs="Arial"/>
          <w:sz w:val="22"/>
          <w:szCs w:val="22"/>
        </w:rPr>
        <w:t xml:space="preserve">. Those Rules are not disapplied by this </w:t>
      </w:r>
      <w:r w:rsidR="00AD1FD9" w:rsidRPr="00E85DA1">
        <w:rPr>
          <w:rFonts w:ascii="Arial" w:hAnsi="Arial" w:cs="Arial"/>
          <w:sz w:val="22"/>
          <w:szCs w:val="22"/>
        </w:rPr>
        <w:t>Chapter</w:t>
      </w:r>
      <w:r w:rsidR="009E641E" w:rsidRPr="00E85DA1">
        <w:rPr>
          <w:rFonts w:ascii="Arial" w:hAnsi="Arial" w:cs="Arial"/>
          <w:sz w:val="22"/>
          <w:szCs w:val="22"/>
        </w:rPr>
        <w:t>.</w:t>
      </w:r>
    </w:p>
    <w:p w14:paraId="77820FFC" w14:textId="77777777" w:rsidR="009E641E" w:rsidRPr="00E85DA1" w:rsidRDefault="009E641E" w:rsidP="000C4BF7">
      <w:pPr>
        <w:pStyle w:val="UK11Title07"/>
        <w:rPr>
          <w:rFonts w:ascii="Arial" w:hAnsi="Arial" w:cs="Arial"/>
          <w:szCs w:val="22"/>
        </w:rPr>
      </w:pPr>
      <w:r w:rsidRPr="00E85DA1">
        <w:rPr>
          <w:rFonts w:ascii="Arial" w:hAnsi="Arial" w:cs="Arial"/>
          <w:szCs w:val="22"/>
        </w:rPr>
        <w:t>Fund Manager</w:t>
      </w:r>
    </w:p>
    <w:p w14:paraId="53AC2B6F" w14:textId="77777777" w:rsidR="009E641E" w:rsidRPr="00E85DA1" w:rsidRDefault="009E641E" w:rsidP="00A450CD">
      <w:pPr>
        <w:pStyle w:val="Heading4"/>
        <w:rPr>
          <w:rFonts w:ascii="Arial" w:hAnsi="Arial" w:cs="Arial"/>
          <w:szCs w:val="22"/>
        </w:rPr>
      </w:pPr>
      <w:r w:rsidRPr="00E85DA1">
        <w:rPr>
          <w:rFonts w:ascii="Arial" w:hAnsi="Arial" w:cs="Arial"/>
          <w:szCs w:val="22"/>
        </w:rPr>
        <w:t>In accordance with the Delegation Agreement, the Fund Manager:</w:t>
      </w:r>
    </w:p>
    <w:p w14:paraId="0F0B28F4" w14:textId="77777777" w:rsidR="009E641E" w:rsidRPr="00E85DA1" w:rsidRDefault="009E641E" w:rsidP="00A450CD">
      <w:pPr>
        <w:pStyle w:val="Heading5"/>
        <w:rPr>
          <w:rFonts w:ascii="Arial" w:hAnsi="Arial" w:cs="Arial"/>
          <w:iCs/>
          <w:szCs w:val="22"/>
        </w:rPr>
      </w:pPr>
      <w:r w:rsidRPr="00E85DA1">
        <w:rPr>
          <w:rFonts w:ascii="Arial" w:hAnsi="Arial" w:cs="Arial"/>
          <w:szCs w:val="22"/>
        </w:rPr>
        <w:t xml:space="preserve">must </w:t>
      </w:r>
      <w:r w:rsidR="005758CE" w:rsidRPr="00E85DA1">
        <w:rPr>
          <w:rFonts w:ascii="Arial" w:hAnsi="Arial" w:cs="Arial"/>
          <w:szCs w:val="22"/>
        </w:rPr>
        <w:t xml:space="preserve">(save as otherwise permitted by these Rules) </w:t>
      </w:r>
      <w:r w:rsidRPr="00E85DA1">
        <w:rPr>
          <w:rFonts w:ascii="Arial" w:hAnsi="Arial" w:cs="Arial"/>
          <w:szCs w:val="22"/>
        </w:rPr>
        <w:t xml:space="preserve">register the legal title of the Fund Property with the Eligible </w:t>
      </w:r>
      <w:r w:rsidRPr="00E85DA1">
        <w:rPr>
          <w:rFonts w:ascii="Arial" w:hAnsi="Arial" w:cs="Arial"/>
          <w:iCs/>
          <w:szCs w:val="22"/>
        </w:rPr>
        <w:t>Custodian; and</w:t>
      </w:r>
    </w:p>
    <w:p w14:paraId="3A2ED422" w14:textId="77777777" w:rsidR="009E641E" w:rsidRPr="00E85DA1" w:rsidRDefault="009E641E" w:rsidP="00A450CD">
      <w:pPr>
        <w:pStyle w:val="Heading5"/>
        <w:rPr>
          <w:rFonts w:ascii="Arial" w:hAnsi="Arial" w:cs="Arial"/>
          <w:iCs/>
          <w:szCs w:val="22"/>
        </w:rPr>
      </w:pPr>
      <w:r w:rsidRPr="00E85DA1">
        <w:rPr>
          <w:rFonts w:ascii="Arial" w:hAnsi="Arial" w:cs="Arial"/>
          <w:szCs w:val="22"/>
        </w:rPr>
        <w:t xml:space="preserve">may give instructions to the Eligible Custodian to deal with the </w:t>
      </w:r>
      <w:r w:rsidRPr="00E85DA1">
        <w:rPr>
          <w:rFonts w:ascii="Arial" w:hAnsi="Arial" w:cs="Arial"/>
          <w:iCs/>
          <w:szCs w:val="22"/>
        </w:rPr>
        <w:t>Fund Property.</w:t>
      </w:r>
    </w:p>
    <w:p w14:paraId="318CFEBC" w14:textId="77777777" w:rsidR="009E641E" w:rsidRPr="00E85DA1" w:rsidRDefault="009E641E" w:rsidP="004F7D5A">
      <w:pPr>
        <w:pStyle w:val="NoteHead"/>
        <w:rPr>
          <w:rFonts w:cs="Arial"/>
          <w:szCs w:val="22"/>
        </w:rPr>
      </w:pPr>
      <w:r w:rsidRPr="00E85DA1">
        <w:rPr>
          <w:rFonts w:cs="Arial"/>
          <w:iCs w:val="0"/>
          <w:szCs w:val="22"/>
        </w:rPr>
        <w:t>Guidance</w:t>
      </w:r>
    </w:p>
    <w:p w14:paraId="091538BC" w14:textId="0339D5C9" w:rsidR="009E641E" w:rsidRPr="00E85DA1" w:rsidRDefault="009E641E" w:rsidP="00F81205">
      <w:pPr>
        <w:pStyle w:val="UK10Block07"/>
        <w:rPr>
          <w:rFonts w:ascii="Arial" w:hAnsi="Arial" w:cs="Arial"/>
          <w:sz w:val="22"/>
          <w:szCs w:val="22"/>
        </w:rPr>
      </w:pPr>
      <w:r w:rsidRPr="00E85DA1">
        <w:rPr>
          <w:rFonts w:ascii="Arial" w:hAnsi="Arial" w:cs="Arial"/>
          <w:sz w:val="22"/>
          <w:szCs w:val="22"/>
        </w:rPr>
        <w:t>See Rule</w:t>
      </w:r>
      <w:r w:rsidR="00CF7E51" w:rsidRPr="00E85DA1">
        <w:rPr>
          <w:rFonts w:ascii="Arial" w:hAnsi="Arial" w:cs="Arial"/>
          <w:sz w:val="22"/>
          <w:szCs w:val="22"/>
        </w:rPr>
        <w:t xml:space="preserve"> </w:t>
      </w:r>
      <w:r w:rsidR="00CF7E51" w:rsidRPr="00E85DA1">
        <w:rPr>
          <w:rFonts w:ascii="Arial" w:hAnsi="Arial" w:cs="Arial"/>
          <w:sz w:val="22"/>
          <w:szCs w:val="22"/>
        </w:rPr>
        <w:fldChar w:fldCharType="begin"/>
      </w:r>
      <w:r w:rsidR="00CF7E51" w:rsidRPr="00E85DA1">
        <w:rPr>
          <w:rFonts w:ascii="Arial" w:hAnsi="Arial" w:cs="Arial"/>
          <w:sz w:val="22"/>
          <w:szCs w:val="22"/>
        </w:rPr>
        <w:instrText xml:space="preserve"> REF _Ref413316892 \r \h </w:instrText>
      </w:r>
      <w:r w:rsidR="00192C55" w:rsidRPr="00E85DA1">
        <w:rPr>
          <w:rFonts w:ascii="Arial" w:hAnsi="Arial" w:cs="Arial"/>
          <w:sz w:val="22"/>
          <w:szCs w:val="22"/>
        </w:rPr>
        <w:instrText xml:space="preserve"> \* MERGEFORMAT </w:instrText>
      </w:r>
      <w:r w:rsidR="00CF7E51" w:rsidRPr="00E85DA1">
        <w:rPr>
          <w:rFonts w:ascii="Arial" w:hAnsi="Arial" w:cs="Arial"/>
          <w:sz w:val="22"/>
          <w:szCs w:val="22"/>
        </w:rPr>
      </w:r>
      <w:r w:rsidR="00CF7E51"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12.3.8</w:t>
      </w:r>
      <w:r w:rsidR="00CF7E51" w:rsidRPr="00E85DA1">
        <w:rPr>
          <w:rFonts w:ascii="Arial" w:hAnsi="Arial" w:cs="Arial"/>
          <w:sz w:val="22"/>
          <w:szCs w:val="22"/>
        </w:rPr>
        <w:fldChar w:fldCharType="end"/>
      </w:r>
      <w:r w:rsidRPr="00E85DA1">
        <w:rPr>
          <w:rFonts w:ascii="Arial" w:hAnsi="Arial" w:cs="Arial"/>
          <w:sz w:val="22"/>
          <w:szCs w:val="22"/>
        </w:rPr>
        <w:t xml:space="preserve"> for the definition of an Eligible Custodian</w:t>
      </w:r>
      <w:r w:rsidR="00BD3647" w:rsidRPr="00E85DA1">
        <w:rPr>
          <w:rFonts w:ascii="Arial" w:hAnsi="Arial" w:cs="Arial"/>
          <w:sz w:val="22"/>
          <w:szCs w:val="22"/>
        </w:rPr>
        <w:t>.</w:t>
      </w:r>
    </w:p>
    <w:p w14:paraId="0E2E2DE3" w14:textId="5BD65E7B" w:rsidR="009E641E" w:rsidRPr="00E85DA1" w:rsidRDefault="00D552B4" w:rsidP="00D552B4">
      <w:pPr>
        <w:pStyle w:val="Heading4"/>
        <w:tabs>
          <w:tab w:val="clear" w:pos="1008"/>
          <w:tab w:val="left" w:pos="993"/>
        </w:tabs>
        <w:ind w:left="993" w:hanging="993"/>
        <w:rPr>
          <w:rFonts w:ascii="Arial" w:hAnsi="Arial" w:cs="Arial"/>
          <w:szCs w:val="22"/>
        </w:rPr>
      </w:pPr>
      <w:bookmarkStart w:id="185" w:name="_Ref403091673"/>
      <w:r w:rsidRPr="00E85DA1">
        <w:rPr>
          <w:rFonts w:ascii="Arial" w:hAnsi="Arial" w:cs="Arial"/>
          <w:szCs w:val="22"/>
        </w:rPr>
        <w:t xml:space="preserve">(1) </w:t>
      </w:r>
      <w:r w:rsidR="009E641E" w:rsidRPr="00E85DA1">
        <w:rPr>
          <w:rFonts w:ascii="Arial" w:hAnsi="Arial" w:cs="Arial"/>
          <w:szCs w:val="22"/>
        </w:rPr>
        <w:t xml:space="preserve">Subject to the requirements in Rule </w:t>
      </w:r>
      <w:r w:rsidR="00185D67" w:rsidRPr="00E85DA1">
        <w:rPr>
          <w:rFonts w:ascii="Arial" w:hAnsi="Arial" w:cs="Arial"/>
          <w:szCs w:val="22"/>
        </w:rPr>
        <w:fldChar w:fldCharType="begin"/>
      </w:r>
      <w:r w:rsidR="00185D67" w:rsidRPr="00E85DA1">
        <w:rPr>
          <w:rFonts w:ascii="Arial" w:hAnsi="Arial" w:cs="Arial"/>
          <w:szCs w:val="22"/>
        </w:rPr>
        <w:instrText xml:space="preserve"> REF _Ref403091647 \r \h </w:instrText>
      </w:r>
      <w:r w:rsidR="00840591" w:rsidRPr="00E85DA1">
        <w:rPr>
          <w:rFonts w:ascii="Arial" w:hAnsi="Arial" w:cs="Arial"/>
          <w:szCs w:val="22"/>
        </w:rPr>
        <w:instrText xml:space="preserve"> \* MERGEFORMAT </w:instrText>
      </w:r>
      <w:r w:rsidR="00185D67" w:rsidRPr="00E85DA1">
        <w:rPr>
          <w:rFonts w:ascii="Arial" w:hAnsi="Arial" w:cs="Arial"/>
          <w:szCs w:val="22"/>
        </w:rPr>
      </w:r>
      <w:r w:rsidR="00185D67"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12.12.5</w:t>
      </w:r>
      <w:r w:rsidR="00185D67" w:rsidRPr="00E85DA1">
        <w:rPr>
          <w:rFonts w:ascii="Arial" w:hAnsi="Arial" w:cs="Arial"/>
          <w:szCs w:val="22"/>
        </w:rPr>
        <w:fldChar w:fldCharType="end"/>
      </w:r>
      <w:r w:rsidR="009E641E" w:rsidRPr="00E85DA1">
        <w:rPr>
          <w:rFonts w:ascii="Arial" w:hAnsi="Arial" w:cs="Arial"/>
          <w:szCs w:val="22"/>
        </w:rPr>
        <w:t xml:space="preserve">, a Fund Manager may delegate one or both of the </w:t>
      </w:r>
      <w:r w:rsidR="00EA46EC" w:rsidRPr="00E85DA1">
        <w:rPr>
          <w:rFonts w:ascii="Arial" w:hAnsi="Arial" w:cs="Arial"/>
          <w:szCs w:val="22"/>
        </w:rPr>
        <w:t>R</w:t>
      </w:r>
      <w:r w:rsidR="00697274" w:rsidRPr="00E85DA1">
        <w:rPr>
          <w:rFonts w:ascii="Arial" w:hAnsi="Arial" w:cs="Arial"/>
          <w:szCs w:val="22"/>
        </w:rPr>
        <w:t>egulated</w:t>
      </w:r>
      <w:r w:rsidR="009E641E" w:rsidRPr="00E85DA1">
        <w:rPr>
          <w:rFonts w:ascii="Arial" w:hAnsi="Arial" w:cs="Arial"/>
          <w:szCs w:val="22"/>
        </w:rPr>
        <w:t xml:space="preserve"> </w:t>
      </w:r>
      <w:r w:rsidR="00EA46EC" w:rsidRPr="00E85DA1">
        <w:rPr>
          <w:rFonts w:ascii="Arial" w:hAnsi="Arial" w:cs="Arial"/>
          <w:szCs w:val="22"/>
        </w:rPr>
        <w:t>A</w:t>
      </w:r>
      <w:r w:rsidR="009E641E" w:rsidRPr="00E85DA1">
        <w:rPr>
          <w:rFonts w:ascii="Arial" w:hAnsi="Arial" w:cs="Arial"/>
          <w:szCs w:val="22"/>
        </w:rPr>
        <w:t xml:space="preserve">ctivities of </w:t>
      </w:r>
      <w:r w:rsidR="00EA46EC" w:rsidRPr="00E85DA1">
        <w:rPr>
          <w:rFonts w:ascii="Arial" w:hAnsi="Arial" w:cs="Arial"/>
          <w:szCs w:val="22"/>
        </w:rPr>
        <w:t>A</w:t>
      </w:r>
      <w:r w:rsidR="00A208B0" w:rsidRPr="00E85DA1">
        <w:rPr>
          <w:rFonts w:ascii="Arial" w:hAnsi="Arial" w:cs="Arial"/>
          <w:szCs w:val="22"/>
        </w:rPr>
        <w:t xml:space="preserve">cting as </w:t>
      </w:r>
      <w:r w:rsidR="00314285" w:rsidRPr="00E85DA1">
        <w:rPr>
          <w:rFonts w:ascii="Arial" w:hAnsi="Arial" w:cs="Arial"/>
          <w:szCs w:val="22"/>
        </w:rPr>
        <w:t xml:space="preserve">the </w:t>
      </w:r>
      <w:r w:rsidR="00EA46EC" w:rsidRPr="00E85DA1">
        <w:rPr>
          <w:rFonts w:ascii="Arial" w:hAnsi="Arial" w:cs="Arial"/>
          <w:szCs w:val="22"/>
        </w:rPr>
        <w:t>A</w:t>
      </w:r>
      <w:r w:rsidR="00A208B0" w:rsidRPr="00E85DA1">
        <w:rPr>
          <w:rFonts w:ascii="Arial" w:hAnsi="Arial" w:cs="Arial"/>
          <w:szCs w:val="22"/>
        </w:rPr>
        <w:t>dministrator of a Collective Investment F</w:t>
      </w:r>
      <w:r w:rsidR="00A065A6" w:rsidRPr="00E85DA1">
        <w:rPr>
          <w:rFonts w:ascii="Arial" w:hAnsi="Arial" w:cs="Arial"/>
          <w:szCs w:val="22"/>
        </w:rPr>
        <w:t>und</w:t>
      </w:r>
      <w:r w:rsidR="009E641E" w:rsidRPr="00E85DA1">
        <w:rPr>
          <w:rFonts w:ascii="Arial" w:hAnsi="Arial" w:cs="Arial"/>
          <w:szCs w:val="22"/>
        </w:rPr>
        <w:t xml:space="preserve"> and </w:t>
      </w:r>
      <w:r w:rsidR="00EA46EC" w:rsidRPr="00E85DA1">
        <w:rPr>
          <w:rFonts w:ascii="Arial" w:hAnsi="Arial" w:cs="Arial"/>
          <w:szCs w:val="22"/>
        </w:rPr>
        <w:t>M</w:t>
      </w:r>
      <w:r w:rsidR="00BA2D8F" w:rsidRPr="00E85DA1">
        <w:rPr>
          <w:rFonts w:ascii="Arial" w:hAnsi="Arial" w:cs="Arial"/>
          <w:szCs w:val="22"/>
        </w:rPr>
        <w:t xml:space="preserve">anaging </w:t>
      </w:r>
      <w:r w:rsidR="00EA46EC" w:rsidRPr="00E85DA1">
        <w:rPr>
          <w:rFonts w:ascii="Arial" w:hAnsi="Arial" w:cs="Arial"/>
          <w:szCs w:val="22"/>
        </w:rPr>
        <w:t>A</w:t>
      </w:r>
      <w:r w:rsidR="008E6416" w:rsidRPr="00E85DA1">
        <w:rPr>
          <w:rFonts w:ascii="Arial" w:hAnsi="Arial" w:cs="Arial"/>
          <w:szCs w:val="22"/>
        </w:rPr>
        <w:t>ssets</w:t>
      </w:r>
      <w:r w:rsidR="009E641E" w:rsidRPr="00E85DA1">
        <w:rPr>
          <w:rFonts w:ascii="Arial" w:hAnsi="Arial" w:cs="Arial"/>
          <w:szCs w:val="22"/>
        </w:rPr>
        <w:t xml:space="preserve"> to a Service Provider.</w:t>
      </w:r>
      <w:bookmarkEnd w:id="185"/>
      <w:r w:rsidR="009E641E" w:rsidRPr="00E85DA1">
        <w:rPr>
          <w:rFonts w:ascii="Arial" w:hAnsi="Arial" w:cs="Arial"/>
          <w:szCs w:val="22"/>
        </w:rPr>
        <w:t xml:space="preserve"> </w:t>
      </w:r>
    </w:p>
    <w:p w14:paraId="1CA309AD" w14:textId="77777777" w:rsidR="009E641E" w:rsidRPr="00E85DA1" w:rsidRDefault="00D552B4" w:rsidP="00D552B4">
      <w:pPr>
        <w:pStyle w:val="Heading6"/>
        <w:numPr>
          <w:ilvl w:val="0"/>
          <w:numId w:val="0"/>
        </w:numPr>
        <w:tabs>
          <w:tab w:val="left" w:pos="993"/>
        </w:tabs>
        <w:ind w:left="993"/>
        <w:rPr>
          <w:rFonts w:ascii="Arial" w:hAnsi="Arial" w:cs="Arial"/>
          <w:szCs w:val="22"/>
        </w:rPr>
      </w:pPr>
      <w:bookmarkStart w:id="186" w:name="_Ref403091663"/>
      <w:r w:rsidRPr="00E85DA1">
        <w:rPr>
          <w:rFonts w:ascii="Arial" w:hAnsi="Arial" w:cs="Arial"/>
          <w:szCs w:val="22"/>
        </w:rPr>
        <w:t xml:space="preserve">(2) </w:t>
      </w:r>
      <w:r w:rsidR="009E641E" w:rsidRPr="00E85DA1">
        <w:rPr>
          <w:rFonts w:ascii="Arial" w:hAnsi="Arial" w:cs="Arial"/>
          <w:szCs w:val="22"/>
        </w:rPr>
        <w:t xml:space="preserve">For the purposes of (1), and in relation to </w:t>
      </w:r>
      <w:r w:rsidR="003264F2" w:rsidRPr="00E85DA1">
        <w:rPr>
          <w:rFonts w:ascii="Arial" w:hAnsi="Arial" w:cs="Arial"/>
          <w:szCs w:val="22"/>
        </w:rPr>
        <w:t>Acting as the A</w:t>
      </w:r>
      <w:r w:rsidR="00314285" w:rsidRPr="00E85DA1">
        <w:rPr>
          <w:rFonts w:ascii="Arial" w:hAnsi="Arial" w:cs="Arial"/>
          <w:szCs w:val="22"/>
        </w:rPr>
        <w:t>dministrator of a Collective Investment F</w:t>
      </w:r>
      <w:r w:rsidR="00BA2D8F" w:rsidRPr="00E85DA1">
        <w:rPr>
          <w:rFonts w:ascii="Arial" w:hAnsi="Arial" w:cs="Arial"/>
          <w:szCs w:val="22"/>
        </w:rPr>
        <w:t>und</w:t>
      </w:r>
      <w:r w:rsidR="009E641E" w:rsidRPr="00E85DA1">
        <w:rPr>
          <w:rFonts w:ascii="Arial" w:hAnsi="Arial" w:cs="Arial"/>
          <w:szCs w:val="22"/>
        </w:rPr>
        <w:t xml:space="preserve"> for a Public Fund, the Service Provider must be:</w:t>
      </w:r>
      <w:bookmarkEnd w:id="186"/>
    </w:p>
    <w:p w14:paraId="35B6EBC5" w14:textId="77777777" w:rsidR="009E641E" w:rsidRPr="00E85DA1" w:rsidRDefault="009E641E" w:rsidP="00D552B4">
      <w:pPr>
        <w:pStyle w:val="Heading5"/>
        <w:rPr>
          <w:rFonts w:ascii="Arial" w:eastAsiaTheme="minorEastAsia" w:hAnsi="Arial" w:cs="Arial"/>
          <w:szCs w:val="22"/>
        </w:rPr>
      </w:pPr>
      <w:r w:rsidRPr="00E85DA1">
        <w:rPr>
          <w:rFonts w:ascii="Arial" w:hAnsi="Arial" w:cs="Arial"/>
          <w:szCs w:val="22"/>
        </w:rPr>
        <w:t xml:space="preserve">a Person authorised by the </w:t>
      </w:r>
      <w:r w:rsidR="00F30322" w:rsidRPr="00E85DA1">
        <w:rPr>
          <w:rFonts w:ascii="Arial" w:hAnsi="Arial" w:cs="Arial"/>
          <w:szCs w:val="22"/>
        </w:rPr>
        <w:t>Regulator</w:t>
      </w:r>
      <w:r w:rsidRPr="00E85DA1">
        <w:rPr>
          <w:rFonts w:ascii="Arial" w:hAnsi="Arial" w:cs="Arial"/>
          <w:szCs w:val="22"/>
        </w:rPr>
        <w:t xml:space="preserve"> to carry on the </w:t>
      </w:r>
      <w:r w:rsidR="003264F2" w:rsidRPr="00E85DA1">
        <w:rPr>
          <w:rFonts w:ascii="Arial" w:hAnsi="Arial" w:cs="Arial"/>
          <w:szCs w:val="22"/>
        </w:rPr>
        <w:t>R</w:t>
      </w:r>
      <w:r w:rsidR="00BA2D8F" w:rsidRPr="00E85DA1">
        <w:rPr>
          <w:rFonts w:ascii="Arial" w:hAnsi="Arial" w:cs="Arial"/>
          <w:szCs w:val="22"/>
        </w:rPr>
        <w:t xml:space="preserve">egulated </w:t>
      </w:r>
      <w:r w:rsidR="003264F2" w:rsidRPr="00E85DA1">
        <w:rPr>
          <w:rFonts w:ascii="Arial" w:hAnsi="Arial" w:cs="Arial"/>
          <w:szCs w:val="22"/>
        </w:rPr>
        <w:t>A</w:t>
      </w:r>
      <w:r w:rsidRPr="00E85DA1">
        <w:rPr>
          <w:rFonts w:ascii="Arial" w:hAnsi="Arial" w:cs="Arial"/>
          <w:szCs w:val="22"/>
        </w:rPr>
        <w:t xml:space="preserve">ctivity of </w:t>
      </w:r>
      <w:r w:rsidR="003264F2" w:rsidRPr="00E85DA1">
        <w:rPr>
          <w:rFonts w:ascii="Arial" w:hAnsi="Arial" w:cs="Arial"/>
          <w:szCs w:val="22"/>
        </w:rPr>
        <w:t>A</w:t>
      </w:r>
      <w:r w:rsidR="00BA2D8F" w:rsidRPr="00E85DA1">
        <w:rPr>
          <w:rFonts w:ascii="Arial" w:hAnsi="Arial" w:cs="Arial"/>
          <w:szCs w:val="22"/>
        </w:rPr>
        <w:t xml:space="preserve">cting as </w:t>
      </w:r>
      <w:r w:rsidR="00314285" w:rsidRPr="00E85DA1">
        <w:rPr>
          <w:rFonts w:ascii="Arial" w:hAnsi="Arial" w:cs="Arial"/>
          <w:szCs w:val="22"/>
        </w:rPr>
        <w:t>the</w:t>
      </w:r>
      <w:r w:rsidR="003264F2" w:rsidRPr="00E85DA1">
        <w:rPr>
          <w:rFonts w:ascii="Arial" w:hAnsi="Arial" w:cs="Arial"/>
          <w:szCs w:val="22"/>
        </w:rPr>
        <w:t xml:space="preserve"> A</w:t>
      </w:r>
      <w:r w:rsidR="00BA2D8F" w:rsidRPr="00E85DA1">
        <w:rPr>
          <w:rFonts w:ascii="Arial" w:hAnsi="Arial" w:cs="Arial"/>
          <w:szCs w:val="22"/>
        </w:rPr>
        <w:t>dmin</w:t>
      </w:r>
      <w:r w:rsidR="00A208B0" w:rsidRPr="00E85DA1">
        <w:rPr>
          <w:rFonts w:ascii="Arial" w:hAnsi="Arial" w:cs="Arial"/>
          <w:szCs w:val="22"/>
        </w:rPr>
        <w:t>istrator of a Collective Investment F</w:t>
      </w:r>
      <w:r w:rsidR="00BA2D8F" w:rsidRPr="00E85DA1">
        <w:rPr>
          <w:rFonts w:ascii="Arial" w:hAnsi="Arial" w:cs="Arial"/>
          <w:szCs w:val="22"/>
        </w:rPr>
        <w:t>und</w:t>
      </w:r>
      <w:r w:rsidRPr="00E85DA1">
        <w:rPr>
          <w:rFonts w:ascii="Arial" w:hAnsi="Arial" w:cs="Arial"/>
          <w:szCs w:val="22"/>
        </w:rPr>
        <w:t>; or</w:t>
      </w:r>
    </w:p>
    <w:p w14:paraId="457FA7B4" w14:textId="77777777" w:rsidR="009E641E" w:rsidRPr="00E85DA1" w:rsidRDefault="009E641E" w:rsidP="00D552B4">
      <w:pPr>
        <w:pStyle w:val="Heading5"/>
        <w:rPr>
          <w:rFonts w:ascii="Arial" w:hAnsi="Arial" w:cs="Arial"/>
          <w:szCs w:val="22"/>
        </w:rPr>
      </w:pPr>
      <w:r w:rsidRPr="00E85DA1">
        <w:rPr>
          <w:rFonts w:ascii="Arial" w:hAnsi="Arial" w:cs="Arial"/>
          <w:szCs w:val="22"/>
        </w:rPr>
        <w:t>a Person who is lawfully entitled in a Zone 1 jurisdiction or Recognised Jurisdiction to carry on in that jurisdiction the activities of:</w:t>
      </w:r>
    </w:p>
    <w:p w14:paraId="4D5174A3" w14:textId="77777777" w:rsidR="009E641E" w:rsidRPr="00E85DA1" w:rsidRDefault="009E641E" w:rsidP="00A93765">
      <w:pPr>
        <w:pStyle w:val="Heading7"/>
        <w:rPr>
          <w:rFonts w:ascii="Arial" w:hAnsi="Arial" w:cs="Arial"/>
          <w:szCs w:val="22"/>
        </w:rPr>
      </w:pPr>
      <w:r w:rsidRPr="00E85DA1">
        <w:rPr>
          <w:rFonts w:ascii="Arial" w:hAnsi="Arial" w:cs="Arial"/>
          <w:szCs w:val="22"/>
        </w:rPr>
        <w:lastRenderedPageBreak/>
        <w:t>asset pricing and Fund valuation;</w:t>
      </w:r>
    </w:p>
    <w:p w14:paraId="48F47FA9" w14:textId="77777777" w:rsidR="009E641E" w:rsidRPr="00E85DA1" w:rsidRDefault="009E641E" w:rsidP="00A93765">
      <w:pPr>
        <w:pStyle w:val="Heading7"/>
        <w:rPr>
          <w:rFonts w:ascii="Arial" w:hAnsi="Arial" w:cs="Arial"/>
          <w:szCs w:val="22"/>
        </w:rPr>
      </w:pPr>
      <w:r w:rsidRPr="00E85DA1">
        <w:rPr>
          <w:rFonts w:ascii="Arial" w:hAnsi="Arial" w:cs="Arial"/>
          <w:szCs w:val="22"/>
        </w:rPr>
        <w:t>issuing and redemption of Units; and</w:t>
      </w:r>
    </w:p>
    <w:p w14:paraId="66D24631" w14:textId="77777777" w:rsidR="009E641E" w:rsidRPr="00E85DA1" w:rsidRDefault="009E641E" w:rsidP="00A93765">
      <w:pPr>
        <w:pStyle w:val="Heading7"/>
        <w:rPr>
          <w:rFonts w:ascii="Arial" w:hAnsi="Arial" w:cs="Arial"/>
          <w:szCs w:val="22"/>
        </w:rPr>
      </w:pPr>
      <w:r w:rsidRPr="00E85DA1">
        <w:rPr>
          <w:rFonts w:ascii="Arial" w:hAnsi="Arial" w:cs="Arial"/>
          <w:szCs w:val="22"/>
        </w:rPr>
        <w:t>record keeping and maintaining the Unitholders register.</w:t>
      </w:r>
    </w:p>
    <w:p w14:paraId="2BDBB0CD" w14:textId="77777777" w:rsidR="009E641E" w:rsidRPr="00E85DA1" w:rsidRDefault="00D552B4" w:rsidP="00D552B4">
      <w:pPr>
        <w:pStyle w:val="Heading6"/>
        <w:numPr>
          <w:ilvl w:val="0"/>
          <w:numId w:val="0"/>
        </w:numPr>
        <w:ind w:left="993"/>
        <w:rPr>
          <w:rFonts w:ascii="Arial" w:hAnsi="Arial" w:cs="Arial"/>
          <w:szCs w:val="22"/>
        </w:rPr>
      </w:pPr>
      <w:r w:rsidRPr="00E85DA1">
        <w:rPr>
          <w:rFonts w:ascii="Arial" w:hAnsi="Arial" w:cs="Arial"/>
          <w:szCs w:val="22"/>
        </w:rPr>
        <w:t xml:space="preserve">(3) </w:t>
      </w:r>
      <w:r w:rsidR="009E641E" w:rsidRPr="00E85DA1">
        <w:rPr>
          <w:rFonts w:ascii="Arial" w:hAnsi="Arial" w:cs="Arial"/>
          <w:szCs w:val="22"/>
        </w:rPr>
        <w:t xml:space="preserve">For the purposes of (1), and in relation to </w:t>
      </w:r>
      <w:r w:rsidR="003264F2" w:rsidRPr="00E85DA1">
        <w:rPr>
          <w:rFonts w:ascii="Arial" w:hAnsi="Arial" w:cs="Arial"/>
          <w:szCs w:val="22"/>
        </w:rPr>
        <w:t>M</w:t>
      </w:r>
      <w:r w:rsidR="00120CB0" w:rsidRPr="00E85DA1">
        <w:rPr>
          <w:rFonts w:ascii="Arial" w:hAnsi="Arial" w:cs="Arial"/>
          <w:szCs w:val="22"/>
        </w:rPr>
        <w:t xml:space="preserve">anaging </w:t>
      </w:r>
      <w:r w:rsidR="003264F2" w:rsidRPr="00E85DA1">
        <w:rPr>
          <w:rFonts w:ascii="Arial" w:hAnsi="Arial" w:cs="Arial"/>
          <w:szCs w:val="22"/>
        </w:rPr>
        <w:t>A</w:t>
      </w:r>
      <w:r w:rsidR="008E6416" w:rsidRPr="00E85DA1">
        <w:rPr>
          <w:rFonts w:ascii="Arial" w:hAnsi="Arial" w:cs="Arial"/>
          <w:szCs w:val="22"/>
        </w:rPr>
        <w:t>ssets</w:t>
      </w:r>
      <w:r w:rsidR="009E641E" w:rsidRPr="00E85DA1">
        <w:rPr>
          <w:rFonts w:ascii="Arial" w:hAnsi="Arial" w:cs="Arial"/>
          <w:szCs w:val="22"/>
        </w:rPr>
        <w:t>, the Service Provider must be:</w:t>
      </w:r>
    </w:p>
    <w:p w14:paraId="261A6AA3" w14:textId="77777777" w:rsidR="009E641E" w:rsidRPr="00E85DA1" w:rsidRDefault="009E641E" w:rsidP="00A9669D">
      <w:pPr>
        <w:pStyle w:val="Heading5"/>
        <w:numPr>
          <w:ilvl w:val="4"/>
          <w:numId w:val="42"/>
        </w:numPr>
        <w:rPr>
          <w:rFonts w:ascii="Arial" w:hAnsi="Arial" w:cs="Arial"/>
          <w:szCs w:val="22"/>
        </w:rPr>
      </w:pPr>
      <w:r w:rsidRPr="00E85DA1">
        <w:rPr>
          <w:rFonts w:ascii="Arial" w:hAnsi="Arial" w:cs="Arial"/>
          <w:szCs w:val="22"/>
        </w:rPr>
        <w:t xml:space="preserve">a Person authorised by the </w:t>
      </w:r>
      <w:r w:rsidR="00F30322" w:rsidRPr="00E85DA1">
        <w:rPr>
          <w:rFonts w:ascii="Arial" w:hAnsi="Arial" w:cs="Arial"/>
          <w:szCs w:val="22"/>
        </w:rPr>
        <w:t>Regulator</w:t>
      </w:r>
      <w:r w:rsidRPr="00E85DA1">
        <w:rPr>
          <w:rFonts w:ascii="Arial" w:hAnsi="Arial" w:cs="Arial"/>
          <w:szCs w:val="22"/>
        </w:rPr>
        <w:t xml:space="preserve"> to carry on the </w:t>
      </w:r>
      <w:r w:rsidR="003264F2" w:rsidRPr="00E85DA1">
        <w:rPr>
          <w:rFonts w:ascii="Arial" w:hAnsi="Arial" w:cs="Arial"/>
          <w:szCs w:val="22"/>
        </w:rPr>
        <w:t>R</w:t>
      </w:r>
      <w:r w:rsidR="00120CB0" w:rsidRPr="00E85DA1">
        <w:rPr>
          <w:rFonts w:ascii="Arial" w:hAnsi="Arial" w:cs="Arial"/>
          <w:szCs w:val="22"/>
        </w:rPr>
        <w:t xml:space="preserve">egulated </w:t>
      </w:r>
      <w:r w:rsidR="003264F2" w:rsidRPr="00E85DA1">
        <w:rPr>
          <w:rFonts w:ascii="Arial" w:hAnsi="Arial" w:cs="Arial"/>
          <w:szCs w:val="22"/>
        </w:rPr>
        <w:t>A</w:t>
      </w:r>
      <w:r w:rsidRPr="00E85DA1">
        <w:rPr>
          <w:rFonts w:ascii="Arial" w:hAnsi="Arial" w:cs="Arial"/>
          <w:szCs w:val="22"/>
        </w:rPr>
        <w:t xml:space="preserve">ctivity of </w:t>
      </w:r>
      <w:r w:rsidR="003264F2" w:rsidRPr="00E85DA1">
        <w:rPr>
          <w:rFonts w:ascii="Arial" w:hAnsi="Arial" w:cs="Arial"/>
          <w:szCs w:val="22"/>
        </w:rPr>
        <w:t>M</w:t>
      </w:r>
      <w:r w:rsidR="00120CB0" w:rsidRPr="00E85DA1">
        <w:rPr>
          <w:rFonts w:ascii="Arial" w:hAnsi="Arial" w:cs="Arial"/>
          <w:szCs w:val="22"/>
        </w:rPr>
        <w:t xml:space="preserve">anaging </w:t>
      </w:r>
      <w:r w:rsidR="003264F2" w:rsidRPr="00E85DA1">
        <w:rPr>
          <w:rFonts w:ascii="Arial" w:hAnsi="Arial" w:cs="Arial"/>
          <w:szCs w:val="22"/>
        </w:rPr>
        <w:t>A</w:t>
      </w:r>
      <w:r w:rsidR="008E6416" w:rsidRPr="00E85DA1">
        <w:rPr>
          <w:rFonts w:ascii="Arial" w:hAnsi="Arial" w:cs="Arial"/>
          <w:szCs w:val="22"/>
        </w:rPr>
        <w:t>ssets</w:t>
      </w:r>
      <w:r w:rsidRPr="00E85DA1">
        <w:rPr>
          <w:rFonts w:ascii="Arial" w:hAnsi="Arial" w:cs="Arial"/>
          <w:szCs w:val="22"/>
        </w:rPr>
        <w:t>; or</w:t>
      </w:r>
    </w:p>
    <w:p w14:paraId="5E79B19A" w14:textId="77777777" w:rsidR="009E641E" w:rsidRPr="00E85DA1" w:rsidRDefault="009E641E" w:rsidP="00D552B4">
      <w:pPr>
        <w:pStyle w:val="Heading5"/>
        <w:rPr>
          <w:rFonts w:ascii="Arial" w:hAnsi="Arial" w:cs="Arial"/>
          <w:szCs w:val="22"/>
        </w:rPr>
      </w:pPr>
      <w:r w:rsidRPr="00E85DA1">
        <w:rPr>
          <w:rFonts w:ascii="Arial" w:hAnsi="Arial" w:cs="Arial"/>
          <w:szCs w:val="22"/>
        </w:rPr>
        <w:t>a Person who is authorised by</w:t>
      </w:r>
      <w:r w:rsidR="00383F2E" w:rsidRPr="00E85DA1">
        <w:rPr>
          <w:rFonts w:ascii="Arial" w:hAnsi="Arial" w:cs="Arial"/>
          <w:szCs w:val="22"/>
        </w:rPr>
        <w:t>, or registered with,</w:t>
      </w:r>
      <w:r w:rsidRPr="00E85DA1">
        <w:rPr>
          <w:rFonts w:ascii="Arial" w:hAnsi="Arial" w:cs="Arial"/>
          <w:szCs w:val="22"/>
        </w:rPr>
        <w:t xml:space="preserve"> a Financial Services Regulator in a Zone 1 jurisdiction or Recognised Jurisdiction to carry on an equivalent activity in that jurisdiction.</w:t>
      </w:r>
    </w:p>
    <w:p w14:paraId="7D9F383C" w14:textId="77777777" w:rsidR="009E641E" w:rsidRPr="00E85DA1" w:rsidRDefault="009E641E" w:rsidP="004F7D5A">
      <w:pPr>
        <w:pStyle w:val="NoteHead"/>
        <w:rPr>
          <w:rFonts w:cs="Arial"/>
          <w:szCs w:val="22"/>
        </w:rPr>
      </w:pPr>
      <w:r w:rsidRPr="00E85DA1">
        <w:rPr>
          <w:rFonts w:cs="Arial"/>
          <w:iCs w:val="0"/>
          <w:szCs w:val="22"/>
        </w:rPr>
        <w:t>Guidance</w:t>
      </w:r>
    </w:p>
    <w:p w14:paraId="603D4716" w14:textId="7A1BE577" w:rsidR="009E641E" w:rsidRPr="00E85DA1" w:rsidRDefault="009E641E" w:rsidP="00F81205">
      <w:pPr>
        <w:pStyle w:val="UK10Block07"/>
        <w:rPr>
          <w:rFonts w:ascii="Arial" w:hAnsi="Arial" w:cs="Arial"/>
          <w:sz w:val="22"/>
          <w:szCs w:val="22"/>
        </w:rPr>
      </w:pPr>
      <w:r w:rsidRPr="00E85DA1">
        <w:rPr>
          <w:rFonts w:ascii="Arial" w:hAnsi="Arial" w:cs="Arial"/>
          <w:sz w:val="22"/>
          <w:szCs w:val="22"/>
        </w:rPr>
        <w:t xml:space="preserve">As Rule </w:t>
      </w:r>
      <w:r w:rsidR="00185D67" w:rsidRPr="00E85DA1">
        <w:rPr>
          <w:rFonts w:ascii="Arial" w:hAnsi="Arial" w:cs="Arial"/>
          <w:sz w:val="22"/>
          <w:szCs w:val="22"/>
        </w:rPr>
        <w:fldChar w:fldCharType="begin"/>
      </w:r>
      <w:r w:rsidR="00185D67" w:rsidRPr="00E85DA1">
        <w:rPr>
          <w:rFonts w:ascii="Arial" w:hAnsi="Arial" w:cs="Arial"/>
          <w:sz w:val="22"/>
          <w:szCs w:val="22"/>
        </w:rPr>
        <w:instrText xml:space="preserve"> REF _Ref403091673 \r \h </w:instrText>
      </w:r>
      <w:r w:rsidR="00840591" w:rsidRPr="00E85DA1">
        <w:rPr>
          <w:rFonts w:ascii="Arial" w:hAnsi="Arial" w:cs="Arial"/>
          <w:sz w:val="22"/>
          <w:szCs w:val="22"/>
        </w:rPr>
        <w:instrText xml:space="preserve"> \* MERGEFORMAT </w:instrText>
      </w:r>
      <w:r w:rsidR="00185D67" w:rsidRPr="00E85DA1">
        <w:rPr>
          <w:rFonts w:ascii="Arial" w:hAnsi="Arial" w:cs="Arial"/>
          <w:sz w:val="22"/>
          <w:szCs w:val="22"/>
        </w:rPr>
      </w:r>
      <w:r w:rsidR="00185D67"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12.12.2</w:t>
      </w:r>
      <w:r w:rsidR="00185D67" w:rsidRPr="00E85DA1">
        <w:rPr>
          <w:rFonts w:ascii="Arial" w:hAnsi="Arial" w:cs="Arial"/>
          <w:sz w:val="22"/>
          <w:szCs w:val="22"/>
        </w:rPr>
        <w:fldChar w:fldCharType="end"/>
      </w:r>
      <w:r w:rsidR="00CF7E51" w:rsidRPr="00E85DA1">
        <w:rPr>
          <w:rFonts w:ascii="Arial" w:hAnsi="Arial" w:cs="Arial"/>
          <w:sz w:val="22"/>
          <w:szCs w:val="22"/>
        </w:rPr>
        <w:t>(2)</w:t>
      </w:r>
      <w:r w:rsidRPr="00E85DA1">
        <w:rPr>
          <w:rFonts w:ascii="Arial" w:hAnsi="Arial" w:cs="Arial"/>
          <w:sz w:val="22"/>
          <w:szCs w:val="22"/>
        </w:rPr>
        <w:t xml:space="preserve"> only applies in relation to a Public Fund, a Fund Manager of a</w:t>
      </w:r>
      <w:r w:rsidR="00A93765" w:rsidRPr="00E85DA1">
        <w:rPr>
          <w:rFonts w:ascii="Arial" w:hAnsi="Arial" w:cs="Arial"/>
          <w:sz w:val="22"/>
          <w:szCs w:val="22"/>
        </w:rPr>
        <w:t>n</w:t>
      </w:r>
      <w:r w:rsidRPr="00E85DA1">
        <w:rPr>
          <w:rFonts w:ascii="Arial" w:hAnsi="Arial" w:cs="Arial"/>
          <w:sz w:val="22"/>
          <w:szCs w:val="22"/>
        </w:rPr>
        <w:t xml:space="preserve"> Exempt Fund </w:t>
      </w:r>
      <w:r w:rsidR="00A93765" w:rsidRPr="00E85DA1">
        <w:rPr>
          <w:rFonts w:ascii="Arial" w:hAnsi="Arial" w:cs="Arial"/>
          <w:sz w:val="22"/>
          <w:szCs w:val="22"/>
        </w:rPr>
        <w:t xml:space="preserve">or Qualified Investor Fund </w:t>
      </w:r>
      <w:r w:rsidRPr="00E85DA1">
        <w:rPr>
          <w:rFonts w:ascii="Arial" w:hAnsi="Arial" w:cs="Arial"/>
          <w:sz w:val="22"/>
          <w:szCs w:val="22"/>
        </w:rPr>
        <w:t xml:space="preserve">may make other appropriate arrangements in respect of the </w:t>
      </w:r>
      <w:r w:rsidR="003C7418" w:rsidRPr="00E85DA1">
        <w:rPr>
          <w:rFonts w:ascii="Arial" w:hAnsi="Arial" w:cs="Arial"/>
          <w:sz w:val="22"/>
          <w:szCs w:val="22"/>
        </w:rPr>
        <w:t xml:space="preserve">carrying out of the </w:t>
      </w:r>
      <w:r w:rsidR="003264F2" w:rsidRPr="00E85DA1">
        <w:rPr>
          <w:rFonts w:ascii="Arial" w:hAnsi="Arial" w:cs="Arial"/>
          <w:sz w:val="22"/>
          <w:szCs w:val="22"/>
        </w:rPr>
        <w:t>R</w:t>
      </w:r>
      <w:r w:rsidR="003C7418" w:rsidRPr="00E85DA1">
        <w:rPr>
          <w:rFonts w:ascii="Arial" w:hAnsi="Arial" w:cs="Arial"/>
          <w:sz w:val="22"/>
          <w:szCs w:val="22"/>
        </w:rPr>
        <w:t xml:space="preserve">egulated </w:t>
      </w:r>
      <w:r w:rsidR="003264F2" w:rsidRPr="00E85DA1">
        <w:rPr>
          <w:rFonts w:ascii="Arial" w:hAnsi="Arial" w:cs="Arial"/>
          <w:sz w:val="22"/>
          <w:szCs w:val="22"/>
        </w:rPr>
        <w:t>A</w:t>
      </w:r>
      <w:r w:rsidR="003C7418" w:rsidRPr="00E85DA1">
        <w:rPr>
          <w:rFonts w:ascii="Arial" w:hAnsi="Arial" w:cs="Arial"/>
          <w:sz w:val="22"/>
          <w:szCs w:val="22"/>
        </w:rPr>
        <w:t>ctivity o</w:t>
      </w:r>
      <w:r w:rsidR="003264F2" w:rsidRPr="00E85DA1">
        <w:rPr>
          <w:rFonts w:ascii="Arial" w:hAnsi="Arial" w:cs="Arial"/>
          <w:sz w:val="22"/>
          <w:szCs w:val="22"/>
        </w:rPr>
        <w:t>f A</w:t>
      </w:r>
      <w:r w:rsidR="00A208B0" w:rsidRPr="00E85DA1">
        <w:rPr>
          <w:rFonts w:ascii="Arial" w:hAnsi="Arial" w:cs="Arial"/>
          <w:sz w:val="22"/>
          <w:szCs w:val="22"/>
        </w:rPr>
        <w:t xml:space="preserve">cting as </w:t>
      </w:r>
      <w:r w:rsidR="00314285" w:rsidRPr="00E85DA1">
        <w:rPr>
          <w:rFonts w:ascii="Arial" w:hAnsi="Arial" w:cs="Arial"/>
          <w:sz w:val="22"/>
          <w:szCs w:val="22"/>
        </w:rPr>
        <w:t xml:space="preserve">the </w:t>
      </w:r>
      <w:r w:rsidR="003264F2" w:rsidRPr="00E85DA1">
        <w:rPr>
          <w:rFonts w:ascii="Arial" w:hAnsi="Arial" w:cs="Arial"/>
          <w:sz w:val="22"/>
          <w:szCs w:val="22"/>
        </w:rPr>
        <w:t>A</w:t>
      </w:r>
      <w:r w:rsidR="00A208B0" w:rsidRPr="00E85DA1">
        <w:rPr>
          <w:rFonts w:ascii="Arial" w:hAnsi="Arial" w:cs="Arial"/>
          <w:sz w:val="22"/>
          <w:szCs w:val="22"/>
        </w:rPr>
        <w:t>dministrator of a Collective Investment F</w:t>
      </w:r>
      <w:r w:rsidR="003C7418" w:rsidRPr="00E85DA1">
        <w:rPr>
          <w:rFonts w:ascii="Arial" w:hAnsi="Arial" w:cs="Arial"/>
          <w:sz w:val="22"/>
          <w:szCs w:val="22"/>
        </w:rPr>
        <w:t>und</w:t>
      </w:r>
      <w:r w:rsidRPr="00E85DA1">
        <w:rPr>
          <w:rFonts w:ascii="Arial" w:hAnsi="Arial" w:cs="Arial"/>
          <w:sz w:val="22"/>
          <w:szCs w:val="22"/>
        </w:rPr>
        <w:t>.</w:t>
      </w:r>
    </w:p>
    <w:p w14:paraId="29DD0969" w14:textId="77777777" w:rsidR="009E641E" w:rsidRPr="00E85DA1" w:rsidRDefault="009E641E" w:rsidP="00E56886">
      <w:pPr>
        <w:pStyle w:val="UK11Title07"/>
        <w:rPr>
          <w:rFonts w:ascii="Arial" w:hAnsi="Arial" w:cs="Arial"/>
          <w:szCs w:val="22"/>
        </w:rPr>
      </w:pPr>
      <w:r w:rsidRPr="00E85DA1">
        <w:rPr>
          <w:rFonts w:ascii="Arial" w:hAnsi="Arial" w:cs="Arial"/>
          <w:szCs w:val="22"/>
        </w:rPr>
        <w:t>Trustee</w:t>
      </w:r>
    </w:p>
    <w:p w14:paraId="1FBEC2A2" w14:textId="04C0AB33" w:rsidR="009E641E" w:rsidRPr="00E85DA1" w:rsidRDefault="00D552B4" w:rsidP="00D552B4">
      <w:pPr>
        <w:pStyle w:val="Heading4"/>
        <w:tabs>
          <w:tab w:val="clear" w:pos="1008"/>
          <w:tab w:val="left" w:pos="993"/>
        </w:tabs>
        <w:ind w:left="993" w:hanging="993"/>
        <w:rPr>
          <w:rFonts w:ascii="Arial" w:hAnsi="Arial" w:cs="Arial"/>
          <w:szCs w:val="22"/>
        </w:rPr>
      </w:pPr>
      <w:r w:rsidRPr="00E85DA1">
        <w:rPr>
          <w:rFonts w:ascii="Arial" w:hAnsi="Arial" w:cs="Arial"/>
          <w:szCs w:val="22"/>
        </w:rPr>
        <w:t xml:space="preserve">(1) </w:t>
      </w:r>
      <w:r w:rsidR="009E641E" w:rsidRPr="00E85DA1">
        <w:rPr>
          <w:rFonts w:ascii="Arial" w:hAnsi="Arial" w:cs="Arial"/>
          <w:szCs w:val="22"/>
        </w:rPr>
        <w:t xml:space="preserve">Subject to Rules </w:t>
      </w:r>
      <w:r w:rsidR="00185D67" w:rsidRPr="00E85DA1">
        <w:rPr>
          <w:rFonts w:ascii="Arial" w:hAnsi="Arial" w:cs="Arial"/>
          <w:szCs w:val="22"/>
        </w:rPr>
        <w:fldChar w:fldCharType="begin"/>
      </w:r>
      <w:r w:rsidR="00185D67" w:rsidRPr="00E85DA1">
        <w:rPr>
          <w:rFonts w:ascii="Arial" w:hAnsi="Arial" w:cs="Arial"/>
          <w:szCs w:val="22"/>
        </w:rPr>
        <w:instrText xml:space="preserve"> REF _Ref403091647 \r \h </w:instrText>
      </w:r>
      <w:r w:rsidR="00840591" w:rsidRPr="00E85DA1">
        <w:rPr>
          <w:rFonts w:ascii="Arial" w:hAnsi="Arial" w:cs="Arial"/>
          <w:szCs w:val="22"/>
        </w:rPr>
        <w:instrText xml:space="preserve"> \* MERGEFORMAT </w:instrText>
      </w:r>
      <w:r w:rsidR="00185D67" w:rsidRPr="00E85DA1">
        <w:rPr>
          <w:rFonts w:ascii="Arial" w:hAnsi="Arial" w:cs="Arial"/>
          <w:szCs w:val="22"/>
        </w:rPr>
      </w:r>
      <w:r w:rsidR="00185D67"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12.12.5</w:t>
      </w:r>
      <w:r w:rsidR="00185D67" w:rsidRPr="00E85DA1">
        <w:rPr>
          <w:rFonts w:ascii="Arial" w:hAnsi="Arial" w:cs="Arial"/>
          <w:szCs w:val="22"/>
        </w:rPr>
        <w:fldChar w:fldCharType="end"/>
      </w:r>
      <w:r w:rsidR="00CF7E51" w:rsidRPr="00E85DA1">
        <w:rPr>
          <w:rFonts w:ascii="Arial" w:hAnsi="Arial" w:cs="Arial"/>
          <w:szCs w:val="22"/>
        </w:rPr>
        <w:t xml:space="preserve"> to </w:t>
      </w:r>
      <w:r w:rsidR="00CF7E51" w:rsidRPr="00E85DA1">
        <w:rPr>
          <w:rFonts w:ascii="Arial" w:hAnsi="Arial" w:cs="Arial"/>
          <w:szCs w:val="22"/>
        </w:rPr>
        <w:fldChar w:fldCharType="begin"/>
      </w:r>
      <w:r w:rsidR="00CF7E51" w:rsidRPr="00E85DA1">
        <w:rPr>
          <w:rFonts w:ascii="Arial" w:hAnsi="Arial" w:cs="Arial"/>
          <w:szCs w:val="22"/>
        </w:rPr>
        <w:instrText xml:space="preserve"> REF _Ref413317092 \r \h </w:instrText>
      </w:r>
      <w:r w:rsidR="0012236B" w:rsidRPr="00E85DA1">
        <w:rPr>
          <w:rFonts w:ascii="Arial" w:hAnsi="Arial" w:cs="Arial"/>
          <w:szCs w:val="22"/>
        </w:rPr>
        <w:instrText xml:space="preserve"> \* MERGEFORMAT </w:instrText>
      </w:r>
      <w:r w:rsidR="00CF7E51" w:rsidRPr="00E85DA1">
        <w:rPr>
          <w:rFonts w:ascii="Arial" w:hAnsi="Arial" w:cs="Arial"/>
          <w:szCs w:val="22"/>
        </w:rPr>
      </w:r>
      <w:r w:rsidR="00CF7E51"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12.12.8</w:t>
      </w:r>
      <w:r w:rsidR="00CF7E51" w:rsidRPr="00E85DA1">
        <w:rPr>
          <w:rFonts w:ascii="Arial" w:hAnsi="Arial" w:cs="Arial"/>
          <w:szCs w:val="22"/>
        </w:rPr>
        <w:fldChar w:fldCharType="end"/>
      </w:r>
      <w:r w:rsidR="009E641E" w:rsidRPr="00E85DA1">
        <w:rPr>
          <w:rFonts w:ascii="Arial" w:hAnsi="Arial" w:cs="Arial"/>
          <w:szCs w:val="22"/>
        </w:rPr>
        <w:t xml:space="preserve">, a Trustee may, with the prior written consent of the Fund Manager, delegate one or both of the </w:t>
      </w:r>
      <w:r w:rsidR="003264F2" w:rsidRPr="00E85DA1">
        <w:rPr>
          <w:rFonts w:ascii="Arial" w:hAnsi="Arial" w:cs="Arial"/>
          <w:szCs w:val="22"/>
        </w:rPr>
        <w:t>R</w:t>
      </w:r>
      <w:r w:rsidR="00697274" w:rsidRPr="00E85DA1">
        <w:rPr>
          <w:rFonts w:ascii="Arial" w:hAnsi="Arial" w:cs="Arial"/>
          <w:szCs w:val="22"/>
        </w:rPr>
        <w:t>egulated</w:t>
      </w:r>
      <w:r w:rsidR="003264F2" w:rsidRPr="00E85DA1">
        <w:rPr>
          <w:rFonts w:ascii="Arial" w:hAnsi="Arial" w:cs="Arial"/>
          <w:szCs w:val="22"/>
        </w:rPr>
        <w:t xml:space="preserve"> A</w:t>
      </w:r>
      <w:r w:rsidR="009E641E" w:rsidRPr="00E85DA1">
        <w:rPr>
          <w:rFonts w:ascii="Arial" w:hAnsi="Arial" w:cs="Arial"/>
          <w:szCs w:val="22"/>
        </w:rPr>
        <w:t xml:space="preserve">ctivities of </w:t>
      </w:r>
      <w:r w:rsidR="003264F2" w:rsidRPr="00E85DA1">
        <w:rPr>
          <w:rFonts w:ascii="Arial" w:hAnsi="Arial" w:cs="Arial"/>
          <w:szCs w:val="22"/>
        </w:rPr>
        <w:t>A</w:t>
      </w:r>
      <w:r w:rsidR="00A208B0" w:rsidRPr="00E85DA1">
        <w:rPr>
          <w:rFonts w:ascii="Arial" w:hAnsi="Arial" w:cs="Arial"/>
          <w:szCs w:val="22"/>
        </w:rPr>
        <w:t xml:space="preserve">cting as </w:t>
      </w:r>
      <w:r w:rsidR="00314285" w:rsidRPr="00E85DA1">
        <w:rPr>
          <w:rFonts w:ascii="Arial" w:hAnsi="Arial" w:cs="Arial"/>
          <w:szCs w:val="22"/>
        </w:rPr>
        <w:t xml:space="preserve">the </w:t>
      </w:r>
      <w:r w:rsidR="003264F2" w:rsidRPr="00E85DA1">
        <w:rPr>
          <w:rFonts w:ascii="Arial" w:hAnsi="Arial" w:cs="Arial"/>
          <w:szCs w:val="22"/>
        </w:rPr>
        <w:t>A</w:t>
      </w:r>
      <w:r w:rsidR="00A208B0" w:rsidRPr="00E85DA1">
        <w:rPr>
          <w:rFonts w:ascii="Arial" w:hAnsi="Arial" w:cs="Arial"/>
          <w:szCs w:val="22"/>
        </w:rPr>
        <w:t>dministrator of a Collective I</w:t>
      </w:r>
      <w:r w:rsidR="00BA2D8F" w:rsidRPr="00E85DA1">
        <w:rPr>
          <w:rFonts w:ascii="Arial" w:hAnsi="Arial" w:cs="Arial"/>
          <w:szCs w:val="22"/>
        </w:rPr>
        <w:t>nves</w:t>
      </w:r>
      <w:r w:rsidR="00A208B0" w:rsidRPr="00E85DA1">
        <w:rPr>
          <w:rFonts w:ascii="Arial" w:hAnsi="Arial" w:cs="Arial"/>
          <w:szCs w:val="22"/>
        </w:rPr>
        <w:t>tment F</w:t>
      </w:r>
      <w:r w:rsidR="00BA2D8F" w:rsidRPr="00E85DA1">
        <w:rPr>
          <w:rFonts w:ascii="Arial" w:hAnsi="Arial" w:cs="Arial"/>
          <w:szCs w:val="22"/>
        </w:rPr>
        <w:t>und</w:t>
      </w:r>
      <w:r w:rsidR="009E641E" w:rsidRPr="00E85DA1">
        <w:rPr>
          <w:rFonts w:ascii="Arial" w:hAnsi="Arial" w:cs="Arial"/>
          <w:szCs w:val="22"/>
        </w:rPr>
        <w:t xml:space="preserve"> and </w:t>
      </w:r>
      <w:r w:rsidR="003264F2" w:rsidRPr="00E85DA1">
        <w:rPr>
          <w:rFonts w:ascii="Arial" w:hAnsi="Arial" w:cs="Arial"/>
          <w:szCs w:val="22"/>
        </w:rPr>
        <w:t>P</w:t>
      </w:r>
      <w:r w:rsidR="008E6416" w:rsidRPr="00E85DA1">
        <w:rPr>
          <w:rFonts w:ascii="Arial" w:hAnsi="Arial" w:cs="Arial"/>
          <w:szCs w:val="22"/>
        </w:rPr>
        <w:t xml:space="preserve">roviding </w:t>
      </w:r>
      <w:r w:rsidR="003264F2" w:rsidRPr="00E85DA1">
        <w:rPr>
          <w:rFonts w:ascii="Arial" w:hAnsi="Arial" w:cs="Arial"/>
          <w:szCs w:val="22"/>
        </w:rPr>
        <w:t>C</w:t>
      </w:r>
      <w:r w:rsidR="008E6416" w:rsidRPr="00E85DA1">
        <w:rPr>
          <w:rFonts w:ascii="Arial" w:hAnsi="Arial" w:cs="Arial"/>
          <w:szCs w:val="22"/>
        </w:rPr>
        <w:t>ustody</w:t>
      </w:r>
      <w:r w:rsidR="009E641E" w:rsidRPr="00E85DA1">
        <w:rPr>
          <w:rFonts w:ascii="Arial" w:hAnsi="Arial" w:cs="Arial"/>
          <w:szCs w:val="22"/>
        </w:rPr>
        <w:t xml:space="preserve"> to a Service Provider. </w:t>
      </w:r>
    </w:p>
    <w:p w14:paraId="743D913F" w14:textId="77777777" w:rsidR="009E641E" w:rsidRPr="00E85DA1" w:rsidRDefault="00D552B4" w:rsidP="00D552B4">
      <w:pPr>
        <w:pStyle w:val="Heading6"/>
        <w:numPr>
          <w:ilvl w:val="0"/>
          <w:numId w:val="0"/>
        </w:numPr>
        <w:tabs>
          <w:tab w:val="left" w:pos="993"/>
        </w:tabs>
        <w:ind w:left="993"/>
        <w:rPr>
          <w:rFonts w:ascii="Arial" w:hAnsi="Arial" w:cs="Arial"/>
          <w:szCs w:val="22"/>
        </w:rPr>
      </w:pPr>
      <w:r w:rsidRPr="00E85DA1">
        <w:rPr>
          <w:rFonts w:ascii="Arial" w:hAnsi="Arial" w:cs="Arial"/>
          <w:szCs w:val="22"/>
        </w:rPr>
        <w:t xml:space="preserve">(2) </w:t>
      </w:r>
      <w:r w:rsidR="009E641E" w:rsidRPr="00E85DA1">
        <w:rPr>
          <w:rFonts w:ascii="Arial" w:hAnsi="Arial" w:cs="Arial"/>
          <w:szCs w:val="22"/>
        </w:rPr>
        <w:t xml:space="preserve">For the purposes of (1), and in relation to </w:t>
      </w:r>
      <w:r w:rsidR="003264F2" w:rsidRPr="00E85DA1">
        <w:rPr>
          <w:rFonts w:ascii="Arial" w:hAnsi="Arial" w:cs="Arial"/>
          <w:szCs w:val="22"/>
        </w:rPr>
        <w:t>A</w:t>
      </w:r>
      <w:r w:rsidR="00BA2D8F" w:rsidRPr="00E85DA1">
        <w:rPr>
          <w:rFonts w:ascii="Arial" w:hAnsi="Arial" w:cs="Arial"/>
          <w:szCs w:val="22"/>
        </w:rPr>
        <w:t xml:space="preserve">cting as </w:t>
      </w:r>
      <w:r w:rsidR="00314285" w:rsidRPr="00E85DA1">
        <w:rPr>
          <w:rFonts w:ascii="Arial" w:hAnsi="Arial" w:cs="Arial"/>
          <w:szCs w:val="22"/>
        </w:rPr>
        <w:t xml:space="preserve">the </w:t>
      </w:r>
      <w:r w:rsidR="003264F2" w:rsidRPr="00E85DA1">
        <w:rPr>
          <w:rFonts w:ascii="Arial" w:hAnsi="Arial" w:cs="Arial"/>
          <w:szCs w:val="22"/>
        </w:rPr>
        <w:t>A</w:t>
      </w:r>
      <w:r w:rsidR="00314285" w:rsidRPr="00E85DA1">
        <w:rPr>
          <w:rFonts w:ascii="Arial" w:hAnsi="Arial" w:cs="Arial"/>
          <w:szCs w:val="22"/>
        </w:rPr>
        <w:t>dministrator of a Collective Investment F</w:t>
      </w:r>
      <w:r w:rsidR="00BA2D8F" w:rsidRPr="00E85DA1">
        <w:rPr>
          <w:rFonts w:ascii="Arial" w:hAnsi="Arial" w:cs="Arial"/>
          <w:szCs w:val="22"/>
        </w:rPr>
        <w:t>und</w:t>
      </w:r>
      <w:r w:rsidR="009E641E" w:rsidRPr="00E85DA1">
        <w:rPr>
          <w:rFonts w:ascii="Arial" w:hAnsi="Arial" w:cs="Arial"/>
          <w:szCs w:val="22"/>
        </w:rPr>
        <w:t xml:space="preserve"> for a Public Fund, the Service Provider must be:</w:t>
      </w:r>
    </w:p>
    <w:p w14:paraId="78FA1A44" w14:textId="77777777" w:rsidR="009E641E" w:rsidRPr="00E85DA1" w:rsidRDefault="009E641E" w:rsidP="00D552B4">
      <w:pPr>
        <w:pStyle w:val="Heading5"/>
        <w:rPr>
          <w:rFonts w:ascii="Arial" w:hAnsi="Arial" w:cs="Arial"/>
          <w:szCs w:val="22"/>
        </w:rPr>
      </w:pPr>
      <w:r w:rsidRPr="00E85DA1">
        <w:rPr>
          <w:rFonts w:ascii="Arial" w:hAnsi="Arial" w:cs="Arial"/>
          <w:szCs w:val="22"/>
        </w:rPr>
        <w:t xml:space="preserve">a Person authorised by the </w:t>
      </w:r>
      <w:r w:rsidR="00F30322" w:rsidRPr="00E85DA1">
        <w:rPr>
          <w:rFonts w:ascii="Arial" w:hAnsi="Arial" w:cs="Arial"/>
          <w:szCs w:val="22"/>
        </w:rPr>
        <w:t>Regulator</w:t>
      </w:r>
      <w:r w:rsidRPr="00E85DA1">
        <w:rPr>
          <w:rFonts w:ascii="Arial" w:hAnsi="Arial" w:cs="Arial"/>
          <w:szCs w:val="22"/>
        </w:rPr>
        <w:t xml:space="preserve"> to carry on the </w:t>
      </w:r>
      <w:r w:rsidR="003264F2" w:rsidRPr="00E85DA1">
        <w:rPr>
          <w:rFonts w:ascii="Arial" w:hAnsi="Arial" w:cs="Arial"/>
          <w:szCs w:val="22"/>
        </w:rPr>
        <w:t>R</w:t>
      </w:r>
      <w:r w:rsidR="00BA2D8F" w:rsidRPr="00E85DA1">
        <w:rPr>
          <w:rFonts w:ascii="Arial" w:hAnsi="Arial" w:cs="Arial"/>
          <w:szCs w:val="22"/>
        </w:rPr>
        <w:t xml:space="preserve">egulated </w:t>
      </w:r>
      <w:r w:rsidR="003264F2" w:rsidRPr="00E85DA1">
        <w:rPr>
          <w:rFonts w:ascii="Arial" w:hAnsi="Arial" w:cs="Arial"/>
          <w:szCs w:val="22"/>
        </w:rPr>
        <w:t>A</w:t>
      </w:r>
      <w:r w:rsidRPr="00E85DA1">
        <w:rPr>
          <w:rFonts w:ascii="Arial" w:hAnsi="Arial" w:cs="Arial"/>
          <w:szCs w:val="22"/>
        </w:rPr>
        <w:t xml:space="preserve">ctivity of </w:t>
      </w:r>
      <w:r w:rsidR="003264F2" w:rsidRPr="00E85DA1">
        <w:rPr>
          <w:rFonts w:ascii="Arial" w:hAnsi="Arial" w:cs="Arial"/>
          <w:szCs w:val="22"/>
        </w:rPr>
        <w:t>A</w:t>
      </w:r>
      <w:r w:rsidR="00A208B0" w:rsidRPr="00E85DA1">
        <w:rPr>
          <w:rFonts w:ascii="Arial" w:hAnsi="Arial" w:cs="Arial"/>
          <w:szCs w:val="22"/>
        </w:rPr>
        <w:t xml:space="preserve">cting as </w:t>
      </w:r>
      <w:r w:rsidR="00314285" w:rsidRPr="00E85DA1">
        <w:rPr>
          <w:rFonts w:ascii="Arial" w:hAnsi="Arial" w:cs="Arial"/>
          <w:szCs w:val="22"/>
        </w:rPr>
        <w:t xml:space="preserve">the </w:t>
      </w:r>
      <w:r w:rsidR="003264F2" w:rsidRPr="00E85DA1">
        <w:rPr>
          <w:rFonts w:ascii="Arial" w:hAnsi="Arial" w:cs="Arial"/>
          <w:szCs w:val="22"/>
        </w:rPr>
        <w:t>A</w:t>
      </w:r>
      <w:r w:rsidR="00A208B0" w:rsidRPr="00E85DA1">
        <w:rPr>
          <w:rFonts w:ascii="Arial" w:hAnsi="Arial" w:cs="Arial"/>
          <w:szCs w:val="22"/>
        </w:rPr>
        <w:t>dministrator of a Collective Investment F</w:t>
      </w:r>
      <w:r w:rsidR="00BA2D8F" w:rsidRPr="00E85DA1">
        <w:rPr>
          <w:rFonts w:ascii="Arial" w:hAnsi="Arial" w:cs="Arial"/>
          <w:szCs w:val="22"/>
        </w:rPr>
        <w:t>und</w:t>
      </w:r>
      <w:r w:rsidRPr="00E85DA1">
        <w:rPr>
          <w:rFonts w:ascii="Arial" w:hAnsi="Arial" w:cs="Arial"/>
          <w:szCs w:val="22"/>
        </w:rPr>
        <w:t>; or</w:t>
      </w:r>
    </w:p>
    <w:p w14:paraId="2DCE90A0" w14:textId="77777777" w:rsidR="009E641E" w:rsidRPr="00E85DA1" w:rsidRDefault="009E641E" w:rsidP="00D552B4">
      <w:pPr>
        <w:pStyle w:val="Heading5"/>
        <w:rPr>
          <w:rFonts w:ascii="Arial" w:hAnsi="Arial" w:cs="Arial"/>
          <w:szCs w:val="22"/>
        </w:rPr>
      </w:pPr>
      <w:r w:rsidRPr="00E85DA1">
        <w:rPr>
          <w:rFonts w:ascii="Arial" w:hAnsi="Arial" w:cs="Arial"/>
          <w:szCs w:val="22"/>
        </w:rPr>
        <w:t>a Person who is lawfully entitled in a Zone 1 jurisdiction or Recognised Jurisdiction to carry on in that jurisdiction the activities of:</w:t>
      </w:r>
    </w:p>
    <w:p w14:paraId="688F0F95" w14:textId="77777777" w:rsidR="009E641E" w:rsidRPr="00E85DA1" w:rsidRDefault="009E641E" w:rsidP="00A93765">
      <w:pPr>
        <w:pStyle w:val="Heading7"/>
        <w:rPr>
          <w:rFonts w:ascii="Arial" w:hAnsi="Arial" w:cs="Arial"/>
          <w:szCs w:val="22"/>
        </w:rPr>
      </w:pPr>
      <w:r w:rsidRPr="00E85DA1">
        <w:rPr>
          <w:rFonts w:ascii="Arial" w:hAnsi="Arial" w:cs="Arial"/>
          <w:szCs w:val="22"/>
        </w:rPr>
        <w:t>asset pricing and Fund valuation;</w:t>
      </w:r>
    </w:p>
    <w:p w14:paraId="5355AF94" w14:textId="77777777" w:rsidR="009E641E" w:rsidRPr="00E85DA1" w:rsidRDefault="009E641E" w:rsidP="00A93765">
      <w:pPr>
        <w:pStyle w:val="Heading7"/>
        <w:rPr>
          <w:rFonts w:ascii="Arial" w:hAnsi="Arial" w:cs="Arial"/>
          <w:szCs w:val="22"/>
        </w:rPr>
      </w:pPr>
      <w:r w:rsidRPr="00E85DA1">
        <w:rPr>
          <w:rFonts w:ascii="Arial" w:hAnsi="Arial" w:cs="Arial"/>
          <w:szCs w:val="22"/>
        </w:rPr>
        <w:t>issuing and redemption of Units; and</w:t>
      </w:r>
    </w:p>
    <w:p w14:paraId="193DA28D" w14:textId="77777777" w:rsidR="009E641E" w:rsidRPr="00E85DA1" w:rsidRDefault="009E641E" w:rsidP="00A93765">
      <w:pPr>
        <w:pStyle w:val="Heading7"/>
        <w:rPr>
          <w:rFonts w:ascii="Arial" w:hAnsi="Arial" w:cs="Arial"/>
          <w:szCs w:val="22"/>
        </w:rPr>
      </w:pPr>
      <w:r w:rsidRPr="00E85DA1">
        <w:rPr>
          <w:rFonts w:ascii="Arial" w:hAnsi="Arial" w:cs="Arial"/>
          <w:szCs w:val="22"/>
        </w:rPr>
        <w:t>record keeping and maintaining the Unitholders register.</w:t>
      </w:r>
    </w:p>
    <w:p w14:paraId="6C91B045" w14:textId="77777777" w:rsidR="00806E5A" w:rsidRPr="00E85DA1" w:rsidRDefault="00D552B4" w:rsidP="00293792">
      <w:pPr>
        <w:pStyle w:val="Heading6"/>
        <w:numPr>
          <w:ilvl w:val="0"/>
          <w:numId w:val="0"/>
        </w:numPr>
        <w:ind w:left="993"/>
        <w:rPr>
          <w:rFonts w:ascii="Arial" w:hAnsi="Arial" w:cs="Arial"/>
          <w:szCs w:val="22"/>
        </w:rPr>
      </w:pPr>
      <w:r w:rsidRPr="00E85DA1">
        <w:rPr>
          <w:rFonts w:ascii="Arial" w:hAnsi="Arial" w:cs="Arial"/>
          <w:szCs w:val="22"/>
        </w:rPr>
        <w:t xml:space="preserve">(3) </w:t>
      </w:r>
      <w:r w:rsidR="009E641E" w:rsidRPr="00E85DA1">
        <w:rPr>
          <w:rFonts w:ascii="Arial" w:hAnsi="Arial" w:cs="Arial"/>
          <w:szCs w:val="22"/>
        </w:rPr>
        <w:t xml:space="preserve">For the purposes of (1), and in relation to </w:t>
      </w:r>
      <w:r w:rsidR="003264F2" w:rsidRPr="00E85DA1">
        <w:rPr>
          <w:rFonts w:ascii="Arial" w:hAnsi="Arial" w:cs="Arial"/>
          <w:szCs w:val="22"/>
        </w:rPr>
        <w:t>the R</w:t>
      </w:r>
      <w:r w:rsidR="008E6416" w:rsidRPr="00E85DA1">
        <w:rPr>
          <w:rFonts w:ascii="Arial" w:hAnsi="Arial" w:cs="Arial"/>
          <w:szCs w:val="22"/>
        </w:rPr>
        <w:t xml:space="preserve">egulated </w:t>
      </w:r>
      <w:r w:rsidR="003264F2" w:rsidRPr="00E85DA1">
        <w:rPr>
          <w:rFonts w:ascii="Arial" w:hAnsi="Arial" w:cs="Arial"/>
          <w:szCs w:val="22"/>
        </w:rPr>
        <w:t>Activity of P</w:t>
      </w:r>
      <w:r w:rsidR="008E6416" w:rsidRPr="00E85DA1">
        <w:rPr>
          <w:rFonts w:ascii="Arial" w:hAnsi="Arial" w:cs="Arial"/>
          <w:szCs w:val="22"/>
        </w:rPr>
        <w:t xml:space="preserve">roviding </w:t>
      </w:r>
      <w:r w:rsidR="003264F2" w:rsidRPr="00E85DA1">
        <w:rPr>
          <w:rFonts w:ascii="Arial" w:hAnsi="Arial" w:cs="Arial"/>
          <w:szCs w:val="22"/>
        </w:rPr>
        <w:t>C</w:t>
      </w:r>
      <w:r w:rsidR="008E6416" w:rsidRPr="00E85DA1">
        <w:rPr>
          <w:rFonts w:ascii="Arial" w:hAnsi="Arial" w:cs="Arial"/>
          <w:szCs w:val="22"/>
        </w:rPr>
        <w:t>ustody</w:t>
      </w:r>
      <w:r w:rsidR="009E641E" w:rsidRPr="00E85DA1">
        <w:rPr>
          <w:rFonts w:ascii="Arial" w:hAnsi="Arial" w:cs="Arial"/>
          <w:szCs w:val="22"/>
        </w:rPr>
        <w:t xml:space="preserve">, the Service Provider must be an Eligible Custodian. </w:t>
      </w:r>
    </w:p>
    <w:p w14:paraId="2C2437FC" w14:textId="77777777" w:rsidR="00E60DC8" w:rsidRPr="00E85DA1" w:rsidRDefault="00E60DC8" w:rsidP="00E60DC8">
      <w:pPr>
        <w:pStyle w:val="UK10Block07"/>
        <w:rPr>
          <w:rFonts w:ascii="Arial" w:hAnsi="Arial" w:cs="Arial"/>
          <w:b/>
          <w:sz w:val="22"/>
          <w:szCs w:val="22"/>
        </w:rPr>
      </w:pPr>
      <w:r w:rsidRPr="00E85DA1">
        <w:rPr>
          <w:rFonts w:ascii="Arial" w:hAnsi="Arial" w:cs="Arial"/>
          <w:b/>
          <w:sz w:val="22"/>
          <w:szCs w:val="22"/>
        </w:rPr>
        <w:t>Trustee's power to outsource</w:t>
      </w:r>
    </w:p>
    <w:p w14:paraId="04848E33" w14:textId="77777777" w:rsidR="00E60DC8" w:rsidRPr="00E85DA1" w:rsidRDefault="00293792" w:rsidP="00E60DC8">
      <w:pPr>
        <w:pStyle w:val="Heading4"/>
        <w:rPr>
          <w:rFonts w:ascii="Arial" w:hAnsi="Arial" w:cs="Arial"/>
          <w:szCs w:val="22"/>
        </w:rPr>
      </w:pPr>
      <w:r w:rsidRPr="00E85DA1">
        <w:rPr>
          <w:rFonts w:ascii="Arial" w:hAnsi="Arial" w:cs="Arial"/>
          <w:szCs w:val="22"/>
        </w:rPr>
        <w:t xml:space="preserve">(1) </w:t>
      </w:r>
      <w:r w:rsidR="00E60DC8" w:rsidRPr="00E85DA1">
        <w:rPr>
          <w:rFonts w:ascii="Arial" w:hAnsi="Arial" w:cs="Arial"/>
          <w:szCs w:val="22"/>
        </w:rPr>
        <w:t xml:space="preserve">When outsourcing any of its functions, the Trustee must ensure that the </w:t>
      </w:r>
      <w:r w:rsidR="00377DD8" w:rsidRPr="00E85DA1">
        <w:rPr>
          <w:rFonts w:ascii="Arial" w:hAnsi="Arial" w:cs="Arial"/>
          <w:szCs w:val="22"/>
        </w:rPr>
        <w:t>S</w:t>
      </w:r>
      <w:r w:rsidR="00E60DC8" w:rsidRPr="00E85DA1">
        <w:rPr>
          <w:rFonts w:ascii="Arial" w:hAnsi="Arial" w:cs="Arial"/>
          <w:szCs w:val="22"/>
        </w:rPr>
        <w:t xml:space="preserve">ervice </w:t>
      </w:r>
      <w:r w:rsidR="00377DD8" w:rsidRPr="00E85DA1">
        <w:rPr>
          <w:rFonts w:ascii="Arial" w:hAnsi="Arial" w:cs="Arial"/>
          <w:szCs w:val="22"/>
        </w:rPr>
        <w:t>P</w:t>
      </w:r>
      <w:r w:rsidR="00E60DC8" w:rsidRPr="00E85DA1">
        <w:rPr>
          <w:rFonts w:ascii="Arial" w:hAnsi="Arial" w:cs="Arial"/>
          <w:szCs w:val="22"/>
        </w:rPr>
        <w:t>rovider is independent of the</w:t>
      </w:r>
      <w:r w:rsidRPr="00E85DA1">
        <w:rPr>
          <w:rFonts w:ascii="Arial" w:hAnsi="Arial" w:cs="Arial"/>
          <w:szCs w:val="22"/>
        </w:rPr>
        <w:t xml:space="preserve"> Fund Manager as provided in (2</w:t>
      </w:r>
      <w:r w:rsidR="00E60DC8" w:rsidRPr="00E85DA1">
        <w:rPr>
          <w:rFonts w:ascii="Arial" w:hAnsi="Arial" w:cs="Arial"/>
          <w:szCs w:val="22"/>
        </w:rPr>
        <w:t>).</w:t>
      </w:r>
    </w:p>
    <w:p w14:paraId="6C4FF139" w14:textId="77777777" w:rsidR="00E60DC8" w:rsidRPr="00E85DA1" w:rsidRDefault="00293792" w:rsidP="00E60DC8">
      <w:pPr>
        <w:pStyle w:val="UK10Block07"/>
        <w:rPr>
          <w:rFonts w:ascii="Arial" w:hAnsi="Arial" w:cs="Arial"/>
          <w:sz w:val="22"/>
          <w:szCs w:val="22"/>
        </w:rPr>
      </w:pPr>
      <w:r w:rsidRPr="00E85DA1">
        <w:rPr>
          <w:rFonts w:ascii="Arial" w:hAnsi="Arial" w:cs="Arial"/>
          <w:sz w:val="22"/>
          <w:szCs w:val="22"/>
        </w:rPr>
        <w:t>(2</w:t>
      </w:r>
      <w:r w:rsidR="00E60DC8" w:rsidRPr="00E85DA1">
        <w:rPr>
          <w:rFonts w:ascii="Arial" w:hAnsi="Arial" w:cs="Arial"/>
          <w:sz w:val="22"/>
          <w:szCs w:val="22"/>
        </w:rPr>
        <w:t xml:space="preserve">) A </w:t>
      </w:r>
      <w:r w:rsidR="00EB6EC8" w:rsidRPr="00E85DA1">
        <w:rPr>
          <w:rFonts w:ascii="Arial" w:hAnsi="Arial" w:cs="Arial"/>
          <w:sz w:val="22"/>
          <w:szCs w:val="22"/>
        </w:rPr>
        <w:t>S</w:t>
      </w:r>
      <w:r w:rsidR="00E60DC8" w:rsidRPr="00E85DA1">
        <w:rPr>
          <w:rFonts w:ascii="Arial" w:hAnsi="Arial" w:cs="Arial"/>
          <w:sz w:val="22"/>
          <w:szCs w:val="22"/>
        </w:rPr>
        <w:t xml:space="preserve">ervice </w:t>
      </w:r>
      <w:r w:rsidR="00EB6EC8" w:rsidRPr="00E85DA1">
        <w:rPr>
          <w:rFonts w:ascii="Arial" w:hAnsi="Arial" w:cs="Arial"/>
          <w:sz w:val="22"/>
          <w:szCs w:val="22"/>
        </w:rPr>
        <w:t>P</w:t>
      </w:r>
      <w:r w:rsidR="00E60DC8" w:rsidRPr="00E85DA1">
        <w:rPr>
          <w:rFonts w:ascii="Arial" w:hAnsi="Arial" w:cs="Arial"/>
          <w:sz w:val="22"/>
          <w:szCs w:val="22"/>
        </w:rPr>
        <w:t>rovider is not independent of the Fun</w:t>
      </w:r>
      <w:r w:rsidRPr="00E85DA1">
        <w:rPr>
          <w:rFonts w:ascii="Arial" w:hAnsi="Arial" w:cs="Arial"/>
          <w:sz w:val="22"/>
          <w:szCs w:val="22"/>
        </w:rPr>
        <w:t>d Manager for the purposes of (1</w:t>
      </w:r>
      <w:r w:rsidR="00E60DC8" w:rsidRPr="00E85DA1">
        <w:rPr>
          <w:rFonts w:ascii="Arial" w:hAnsi="Arial" w:cs="Arial"/>
          <w:sz w:val="22"/>
          <w:szCs w:val="22"/>
        </w:rPr>
        <w:t>) if it:</w:t>
      </w:r>
    </w:p>
    <w:p w14:paraId="51E60879" w14:textId="77777777" w:rsidR="00E60DC8" w:rsidRPr="00E85DA1" w:rsidRDefault="00E60DC8" w:rsidP="00A93765">
      <w:pPr>
        <w:pStyle w:val="Heading5"/>
        <w:rPr>
          <w:rFonts w:ascii="Arial" w:hAnsi="Arial" w:cs="Arial"/>
          <w:szCs w:val="22"/>
        </w:rPr>
      </w:pPr>
      <w:r w:rsidRPr="00E85DA1">
        <w:rPr>
          <w:rFonts w:ascii="Arial" w:hAnsi="Arial" w:cs="Arial"/>
          <w:szCs w:val="22"/>
        </w:rPr>
        <w:lastRenderedPageBreak/>
        <w:t>is, or has been in the previous 2 years, an employee of the Fund Manager or a body corporate in the same group (a "related body corporate");</w:t>
      </w:r>
    </w:p>
    <w:p w14:paraId="00DFF209" w14:textId="77777777" w:rsidR="00E60DC8" w:rsidRPr="00E85DA1" w:rsidRDefault="00E60DC8" w:rsidP="00A93765">
      <w:pPr>
        <w:pStyle w:val="Heading5"/>
        <w:rPr>
          <w:rFonts w:ascii="Arial" w:hAnsi="Arial" w:cs="Arial"/>
          <w:szCs w:val="22"/>
        </w:rPr>
      </w:pPr>
      <w:r w:rsidRPr="00E85DA1">
        <w:rPr>
          <w:rFonts w:ascii="Arial" w:hAnsi="Arial" w:cs="Arial"/>
          <w:szCs w:val="22"/>
        </w:rPr>
        <w:t>is, or has been in the previous 2 years, an executive officer of a related body corporate;</w:t>
      </w:r>
    </w:p>
    <w:p w14:paraId="2A550236" w14:textId="77777777" w:rsidR="00E60DC8" w:rsidRPr="00E85DA1" w:rsidRDefault="00E60DC8" w:rsidP="00A93765">
      <w:pPr>
        <w:pStyle w:val="Heading5"/>
        <w:rPr>
          <w:rFonts w:ascii="Arial" w:hAnsi="Arial" w:cs="Arial"/>
          <w:szCs w:val="22"/>
        </w:rPr>
      </w:pPr>
      <w:r w:rsidRPr="00E85DA1">
        <w:rPr>
          <w:rFonts w:ascii="Arial" w:hAnsi="Arial" w:cs="Arial"/>
          <w:szCs w:val="22"/>
        </w:rPr>
        <w:t>is, and has been in the previous 2 years, involved in material business dealings, or in a professional capacity</w:t>
      </w:r>
      <w:r w:rsidR="00420621" w:rsidRPr="00E85DA1">
        <w:rPr>
          <w:rFonts w:ascii="Arial" w:hAnsi="Arial" w:cs="Arial"/>
          <w:szCs w:val="22"/>
        </w:rPr>
        <w:t xml:space="preserve"> (excluding acting as Trustee of another Investment Trust which the Fund Manager </w:t>
      </w:r>
      <w:r w:rsidR="000349ED" w:rsidRPr="00E85DA1">
        <w:rPr>
          <w:rFonts w:ascii="Arial" w:hAnsi="Arial" w:cs="Arial"/>
          <w:szCs w:val="22"/>
        </w:rPr>
        <w:t xml:space="preserve">or a related body corporate </w:t>
      </w:r>
      <w:r w:rsidR="00420621" w:rsidRPr="00E85DA1">
        <w:rPr>
          <w:rFonts w:ascii="Arial" w:hAnsi="Arial" w:cs="Arial"/>
          <w:szCs w:val="22"/>
        </w:rPr>
        <w:t>manages)</w:t>
      </w:r>
      <w:r w:rsidRPr="00E85DA1">
        <w:rPr>
          <w:rFonts w:ascii="Arial" w:hAnsi="Arial" w:cs="Arial"/>
          <w:szCs w:val="22"/>
        </w:rPr>
        <w:t>, with the Fund Manager or a related body corporate;</w:t>
      </w:r>
    </w:p>
    <w:p w14:paraId="1A429B47" w14:textId="77777777" w:rsidR="00E60DC8" w:rsidRPr="00E85DA1" w:rsidRDefault="00C53113" w:rsidP="00A93765">
      <w:pPr>
        <w:pStyle w:val="Heading5"/>
        <w:rPr>
          <w:rFonts w:ascii="Arial" w:hAnsi="Arial" w:cs="Arial"/>
          <w:szCs w:val="22"/>
        </w:rPr>
      </w:pPr>
      <w:r w:rsidRPr="00E85DA1">
        <w:rPr>
          <w:rFonts w:ascii="Arial" w:hAnsi="Arial" w:cs="Arial"/>
          <w:szCs w:val="22"/>
        </w:rPr>
        <w:t xml:space="preserve">is a member of a partnership </w:t>
      </w:r>
      <w:r w:rsidR="00420621" w:rsidRPr="00E85DA1">
        <w:rPr>
          <w:rFonts w:ascii="Arial" w:hAnsi="Arial" w:cs="Arial"/>
          <w:szCs w:val="22"/>
        </w:rPr>
        <w:t xml:space="preserve">or a trustee of a trust </w:t>
      </w:r>
      <w:r w:rsidR="00E60DC8" w:rsidRPr="00E85DA1">
        <w:rPr>
          <w:rFonts w:ascii="Arial" w:hAnsi="Arial" w:cs="Arial"/>
          <w:szCs w:val="22"/>
        </w:rPr>
        <w:t>that is, or has been in the previous 2 years, substantially involved in business dealings, or in a professional capacity</w:t>
      </w:r>
      <w:r w:rsidR="00420621" w:rsidRPr="00E85DA1">
        <w:rPr>
          <w:rFonts w:ascii="Arial" w:hAnsi="Arial" w:cs="Arial"/>
          <w:szCs w:val="22"/>
        </w:rPr>
        <w:t xml:space="preserve"> (excluding acting as Trustee of another Investment Trust which the Fund Manager </w:t>
      </w:r>
      <w:r w:rsidR="000349ED" w:rsidRPr="00E85DA1">
        <w:rPr>
          <w:rFonts w:ascii="Arial" w:hAnsi="Arial" w:cs="Arial"/>
          <w:szCs w:val="22"/>
        </w:rPr>
        <w:t xml:space="preserve">or a related body corporate </w:t>
      </w:r>
      <w:r w:rsidR="00420621" w:rsidRPr="00E85DA1">
        <w:rPr>
          <w:rFonts w:ascii="Arial" w:hAnsi="Arial" w:cs="Arial"/>
          <w:szCs w:val="22"/>
        </w:rPr>
        <w:t>manages)</w:t>
      </w:r>
      <w:r w:rsidR="00E60DC8" w:rsidRPr="00E85DA1">
        <w:rPr>
          <w:rFonts w:ascii="Arial" w:hAnsi="Arial" w:cs="Arial"/>
          <w:szCs w:val="22"/>
        </w:rPr>
        <w:t>, with the Fund Manager or in a related body corporate;</w:t>
      </w:r>
    </w:p>
    <w:p w14:paraId="084BA09E" w14:textId="77777777" w:rsidR="00E60DC8" w:rsidRPr="00E85DA1" w:rsidRDefault="00E60DC8" w:rsidP="00A93765">
      <w:pPr>
        <w:pStyle w:val="Heading5"/>
        <w:rPr>
          <w:rFonts w:ascii="Arial" w:hAnsi="Arial" w:cs="Arial"/>
          <w:szCs w:val="22"/>
        </w:rPr>
      </w:pPr>
      <w:r w:rsidRPr="00E85DA1">
        <w:rPr>
          <w:rFonts w:ascii="Arial" w:hAnsi="Arial" w:cs="Arial"/>
          <w:szCs w:val="22"/>
        </w:rPr>
        <w:t>has a material interest in the Fund Manager or a related body corporate; or</w:t>
      </w:r>
    </w:p>
    <w:p w14:paraId="585D7080" w14:textId="77777777" w:rsidR="00E60DC8" w:rsidRPr="00E85DA1" w:rsidRDefault="00E60DC8" w:rsidP="00A93765">
      <w:pPr>
        <w:pStyle w:val="Heading5"/>
        <w:rPr>
          <w:rFonts w:ascii="Arial" w:hAnsi="Arial" w:cs="Arial"/>
          <w:szCs w:val="22"/>
        </w:rPr>
      </w:pPr>
      <w:r w:rsidRPr="00E85DA1">
        <w:rPr>
          <w:rFonts w:ascii="Arial" w:hAnsi="Arial" w:cs="Arial"/>
          <w:szCs w:val="22"/>
        </w:rPr>
        <w:t>is a relative or de facto spouse of a person who has a material interest in the Fund Manager or a related body corporate of a kind described in (a) to (e) of this Rule.</w:t>
      </w:r>
    </w:p>
    <w:p w14:paraId="13B1CF4F" w14:textId="77777777" w:rsidR="00E60DC8" w:rsidRPr="00E85DA1" w:rsidRDefault="00293792" w:rsidP="00E60DC8">
      <w:pPr>
        <w:pStyle w:val="UK10Block07"/>
        <w:rPr>
          <w:rFonts w:ascii="Arial" w:hAnsi="Arial" w:cs="Arial"/>
          <w:sz w:val="22"/>
          <w:szCs w:val="22"/>
        </w:rPr>
      </w:pPr>
      <w:r w:rsidRPr="00E85DA1">
        <w:rPr>
          <w:rFonts w:ascii="Arial" w:hAnsi="Arial" w:cs="Arial"/>
          <w:sz w:val="22"/>
          <w:szCs w:val="22"/>
        </w:rPr>
        <w:t>(3</w:t>
      </w:r>
      <w:r w:rsidR="00E60DC8" w:rsidRPr="00E85DA1">
        <w:rPr>
          <w:rFonts w:ascii="Arial" w:hAnsi="Arial" w:cs="Arial"/>
          <w:sz w:val="22"/>
          <w:szCs w:val="22"/>
        </w:rPr>
        <w:t xml:space="preserve">) Where the Trustee engages a </w:t>
      </w:r>
      <w:r w:rsidR="00EB6EC8" w:rsidRPr="00E85DA1">
        <w:rPr>
          <w:rFonts w:ascii="Arial" w:hAnsi="Arial" w:cs="Arial"/>
          <w:sz w:val="22"/>
          <w:szCs w:val="22"/>
        </w:rPr>
        <w:t>S</w:t>
      </w:r>
      <w:r w:rsidR="00E60DC8" w:rsidRPr="00E85DA1">
        <w:rPr>
          <w:rFonts w:ascii="Arial" w:hAnsi="Arial" w:cs="Arial"/>
          <w:sz w:val="22"/>
          <w:szCs w:val="22"/>
        </w:rPr>
        <w:t xml:space="preserve">ervice </w:t>
      </w:r>
      <w:r w:rsidR="00EB6EC8" w:rsidRPr="00E85DA1">
        <w:rPr>
          <w:rFonts w:ascii="Arial" w:hAnsi="Arial" w:cs="Arial"/>
          <w:sz w:val="22"/>
          <w:szCs w:val="22"/>
        </w:rPr>
        <w:t>P</w:t>
      </w:r>
      <w:r w:rsidR="00E60DC8" w:rsidRPr="00E85DA1">
        <w:rPr>
          <w:rFonts w:ascii="Arial" w:hAnsi="Arial" w:cs="Arial"/>
          <w:sz w:val="22"/>
          <w:szCs w:val="22"/>
        </w:rPr>
        <w:t xml:space="preserve">rovider, the Trustee </w:t>
      </w:r>
      <w:r w:rsidR="0059276F" w:rsidRPr="00E85DA1">
        <w:rPr>
          <w:rFonts w:ascii="Arial" w:hAnsi="Arial" w:cs="Arial"/>
          <w:sz w:val="22"/>
          <w:szCs w:val="22"/>
        </w:rPr>
        <w:t xml:space="preserve">remains </w:t>
      </w:r>
      <w:r w:rsidR="00E60DC8" w:rsidRPr="00E85DA1">
        <w:rPr>
          <w:rFonts w:ascii="Arial" w:hAnsi="Arial" w:cs="Arial"/>
          <w:sz w:val="22"/>
          <w:szCs w:val="22"/>
        </w:rPr>
        <w:t xml:space="preserve">liable to the Unitholders for any acts or omissions of the </w:t>
      </w:r>
      <w:r w:rsidR="00EB6EC8" w:rsidRPr="00E85DA1">
        <w:rPr>
          <w:rFonts w:ascii="Arial" w:hAnsi="Arial" w:cs="Arial"/>
          <w:sz w:val="22"/>
          <w:szCs w:val="22"/>
        </w:rPr>
        <w:t>S</w:t>
      </w:r>
      <w:r w:rsidR="00E60DC8" w:rsidRPr="00E85DA1">
        <w:rPr>
          <w:rFonts w:ascii="Arial" w:hAnsi="Arial" w:cs="Arial"/>
          <w:sz w:val="22"/>
          <w:szCs w:val="22"/>
        </w:rPr>
        <w:t xml:space="preserve">ervice </w:t>
      </w:r>
      <w:r w:rsidR="00EB6EC8" w:rsidRPr="00E85DA1">
        <w:rPr>
          <w:rFonts w:ascii="Arial" w:hAnsi="Arial" w:cs="Arial"/>
          <w:sz w:val="22"/>
          <w:szCs w:val="22"/>
        </w:rPr>
        <w:t>P</w:t>
      </w:r>
      <w:r w:rsidR="00E60DC8" w:rsidRPr="00E85DA1">
        <w:rPr>
          <w:rFonts w:ascii="Arial" w:hAnsi="Arial" w:cs="Arial"/>
          <w:sz w:val="22"/>
          <w:szCs w:val="22"/>
        </w:rPr>
        <w:t xml:space="preserve">rovider even if such </w:t>
      </w:r>
      <w:r w:rsidR="00EB6EC8" w:rsidRPr="00E85DA1">
        <w:rPr>
          <w:rFonts w:ascii="Arial" w:hAnsi="Arial" w:cs="Arial"/>
          <w:sz w:val="22"/>
          <w:szCs w:val="22"/>
        </w:rPr>
        <w:t>S</w:t>
      </w:r>
      <w:r w:rsidR="00E60DC8" w:rsidRPr="00E85DA1">
        <w:rPr>
          <w:rFonts w:ascii="Arial" w:hAnsi="Arial" w:cs="Arial"/>
          <w:sz w:val="22"/>
          <w:szCs w:val="22"/>
        </w:rPr>
        <w:t xml:space="preserve">ervice </w:t>
      </w:r>
      <w:r w:rsidR="00EB6EC8" w:rsidRPr="00E85DA1">
        <w:rPr>
          <w:rFonts w:ascii="Arial" w:hAnsi="Arial" w:cs="Arial"/>
          <w:sz w:val="22"/>
          <w:szCs w:val="22"/>
        </w:rPr>
        <w:t>P</w:t>
      </w:r>
      <w:r w:rsidR="00E60DC8" w:rsidRPr="00E85DA1">
        <w:rPr>
          <w:rFonts w:ascii="Arial" w:hAnsi="Arial" w:cs="Arial"/>
          <w:sz w:val="22"/>
          <w:szCs w:val="22"/>
        </w:rPr>
        <w:t>rovider was acting fraudulently or outside the scope of its authority or engagement.</w:t>
      </w:r>
    </w:p>
    <w:p w14:paraId="276ABB9A" w14:textId="77777777" w:rsidR="009E641E" w:rsidRPr="00E85DA1" w:rsidRDefault="009E641E" w:rsidP="00E56886">
      <w:pPr>
        <w:pStyle w:val="UK11Title07"/>
        <w:rPr>
          <w:rFonts w:ascii="Arial" w:hAnsi="Arial" w:cs="Arial"/>
          <w:szCs w:val="22"/>
        </w:rPr>
      </w:pPr>
      <w:r w:rsidRPr="00E85DA1">
        <w:rPr>
          <w:rFonts w:ascii="Arial" w:hAnsi="Arial" w:cs="Arial"/>
          <w:szCs w:val="22"/>
        </w:rPr>
        <w:t>Delegation and outsourcing process and requirements</w:t>
      </w:r>
    </w:p>
    <w:p w14:paraId="44ABDBBC" w14:textId="77777777" w:rsidR="009E641E" w:rsidRPr="00E85DA1" w:rsidRDefault="00434BAE" w:rsidP="009B7B3D">
      <w:pPr>
        <w:pStyle w:val="Heading4"/>
        <w:tabs>
          <w:tab w:val="left" w:pos="1710"/>
        </w:tabs>
        <w:ind w:left="1710" w:hanging="1710"/>
        <w:rPr>
          <w:rFonts w:ascii="Arial" w:hAnsi="Arial" w:cs="Arial"/>
          <w:szCs w:val="22"/>
        </w:rPr>
      </w:pPr>
      <w:bookmarkStart w:id="187" w:name="_Ref403091647"/>
      <w:r w:rsidRPr="00E85DA1">
        <w:rPr>
          <w:rFonts w:ascii="Arial" w:hAnsi="Arial" w:cs="Arial"/>
          <w:szCs w:val="22"/>
        </w:rPr>
        <w:t xml:space="preserve">(1) </w:t>
      </w:r>
      <w:r w:rsidR="009E641E" w:rsidRPr="00E85DA1">
        <w:rPr>
          <w:rFonts w:ascii="Arial" w:hAnsi="Arial" w:cs="Arial"/>
          <w:szCs w:val="22"/>
        </w:rPr>
        <w:t>When delegating, a Fund Manager or Trustee must:</w:t>
      </w:r>
      <w:bookmarkEnd w:id="187"/>
      <w:r w:rsidR="009E641E" w:rsidRPr="00E85DA1">
        <w:rPr>
          <w:rFonts w:ascii="Arial" w:hAnsi="Arial" w:cs="Arial"/>
          <w:szCs w:val="22"/>
        </w:rPr>
        <w:t xml:space="preserve"> </w:t>
      </w:r>
    </w:p>
    <w:p w14:paraId="10199E81" w14:textId="77777777" w:rsidR="009E641E" w:rsidRPr="00E85DA1" w:rsidRDefault="009E641E" w:rsidP="006B519E">
      <w:pPr>
        <w:pStyle w:val="Heading5"/>
        <w:rPr>
          <w:rFonts w:ascii="Arial" w:hAnsi="Arial" w:cs="Arial"/>
          <w:szCs w:val="22"/>
        </w:rPr>
      </w:pPr>
      <w:r w:rsidRPr="00E85DA1">
        <w:rPr>
          <w:rFonts w:ascii="Arial" w:hAnsi="Arial" w:cs="Arial"/>
          <w:szCs w:val="22"/>
        </w:rPr>
        <w:t xml:space="preserve">carry out due diligence on a proposed Service Provider to ensure eligibility prior to effecting a delegation of a </w:t>
      </w:r>
      <w:r w:rsidR="003264F2" w:rsidRPr="00E85DA1">
        <w:rPr>
          <w:rFonts w:ascii="Arial" w:hAnsi="Arial" w:cs="Arial"/>
          <w:szCs w:val="22"/>
        </w:rPr>
        <w:t>R</w:t>
      </w:r>
      <w:r w:rsidR="00697274" w:rsidRPr="00E85DA1">
        <w:rPr>
          <w:rFonts w:ascii="Arial" w:hAnsi="Arial" w:cs="Arial"/>
          <w:szCs w:val="22"/>
        </w:rPr>
        <w:t>egulated</w:t>
      </w:r>
      <w:r w:rsidR="003264F2" w:rsidRPr="00E85DA1">
        <w:rPr>
          <w:rFonts w:ascii="Arial" w:hAnsi="Arial" w:cs="Arial"/>
          <w:szCs w:val="22"/>
        </w:rPr>
        <w:t xml:space="preserve"> A</w:t>
      </w:r>
      <w:r w:rsidRPr="00E85DA1">
        <w:rPr>
          <w:rFonts w:ascii="Arial" w:hAnsi="Arial" w:cs="Arial"/>
          <w:szCs w:val="22"/>
        </w:rPr>
        <w:t>ctivity; and</w:t>
      </w:r>
    </w:p>
    <w:p w14:paraId="41E28139" w14:textId="39855FD6" w:rsidR="009E641E" w:rsidRPr="00E85DA1" w:rsidRDefault="009E641E" w:rsidP="006B519E">
      <w:pPr>
        <w:pStyle w:val="Heading5"/>
        <w:rPr>
          <w:rFonts w:ascii="Arial" w:hAnsi="Arial" w:cs="Arial"/>
          <w:szCs w:val="22"/>
        </w:rPr>
      </w:pPr>
      <w:r w:rsidRPr="00E85DA1">
        <w:rPr>
          <w:rFonts w:ascii="Arial" w:hAnsi="Arial" w:cs="Arial"/>
          <w:szCs w:val="22"/>
        </w:rPr>
        <w:t xml:space="preserve">comply with the requirements in </w:t>
      </w:r>
      <w:r w:rsidR="001C3A5F" w:rsidRPr="00E85DA1">
        <w:rPr>
          <w:rFonts w:ascii="Arial" w:hAnsi="Arial" w:cs="Arial"/>
          <w:szCs w:val="22"/>
        </w:rPr>
        <w:t>C</w:t>
      </w:r>
      <w:r w:rsidR="003E6E6F" w:rsidRPr="00E85DA1">
        <w:rPr>
          <w:rFonts w:ascii="Arial" w:hAnsi="Arial" w:cs="Arial"/>
          <w:szCs w:val="22"/>
        </w:rPr>
        <w:t xml:space="preserve">hapter </w:t>
      </w:r>
      <w:r w:rsidR="00C03EC0" w:rsidRPr="00E85DA1">
        <w:rPr>
          <w:rFonts w:ascii="Arial" w:hAnsi="Arial" w:cs="Arial"/>
          <w:szCs w:val="22"/>
        </w:rPr>
        <w:t>3</w:t>
      </w:r>
      <w:r w:rsidRPr="00E85DA1">
        <w:rPr>
          <w:rFonts w:ascii="Arial" w:hAnsi="Arial" w:cs="Arial"/>
          <w:szCs w:val="22"/>
        </w:rPr>
        <w:t xml:space="preserve"> of GEN and </w:t>
      </w:r>
      <w:r w:rsidR="000E683F" w:rsidRPr="00E85DA1">
        <w:rPr>
          <w:rFonts w:ascii="Arial" w:hAnsi="Arial" w:cs="Arial"/>
          <w:szCs w:val="22"/>
        </w:rPr>
        <w:fldChar w:fldCharType="begin"/>
      </w:r>
      <w:r w:rsidR="000E683F" w:rsidRPr="00E85DA1">
        <w:rPr>
          <w:rFonts w:ascii="Arial" w:hAnsi="Arial" w:cs="Arial"/>
          <w:szCs w:val="22"/>
        </w:rPr>
        <w:instrText xml:space="preserve"> REF _Ref413342404 \r \h </w:instrText>
      </w:r>
      <w:r w:rsidR="00192C55" w:rsidRPr="00E85DA1">
        <w:rPr>
          <w:rFonts w:ascii="Arial" w:hAnsi="Arial" w:cs="Arial"/>
          <w:szCs w:val="22"/>
        </w:rPr>
        <w:instrText xml:space="preserve"> \* MERGEFORMAT </w:instrText>
      </w:r>
      <w:r w:rsidR="000E683F" w:rsidRPr="00E85DA1">
        <w:rPr>
          <w:rFonts w:ascii="Arial" w:hAnsi="Arial" w:cs="Arial"/>
          <w:szCs w:val="22"/>
        </w:rPr>
      </w:r>
      <w:r w:rsidR="000E683F"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APP 1</w:t>
      </w:r>
      <w:r w:rsidR="000E683F" w:rsidRPr="00E85DA1">
        <w:rPr>
          <w:rFonts w:ascii="Arial" w:hAnsi="Arial" w:cs="Arial"/>
          <w:szCs w:val="22"/>
        </w:rPr>
        <w:fldChar w:fldCharType="end"/>
      </w:r>
      <w:r w:rsidRPr="00E85DA1">
        <w:rPr>
          <w:rFonts w:ascii="Arial" w:hAnsi="Arial" w:cs="Arial"/>
          <w:szCs w:val="22"/>
        </w:rPr>
        <w:t xml:space="preserve"> and ensure that any delegation is made in a written Delegation Agreement as prescribed in </w:t>
      </w:r>
      <w:r w:rsidR="000E683F" w:rsidRPr="00E85DA1">
        <w:rPr>
          <w:rFonts w:ascii="Arial" w:hAnsi="Arial" w:cs="Arial"/>
          <w:szCs w:val="22"/>
        </w:rPr>
        <w:fldChar w:fldCharType="begin"/>
      </w:r>
      <w:r w:rsidR="000E683F" w:rsidRPr="00E85DA1">
        <w:rPr>
          <w:rFonts w:ascii="Arial" w:hAnsi="Arial" w:cs="Arial"/>
          <w:szCs w:val="22"/>
        </w:rPr>
        <w:instrText xml:space="preserve"> REF _Ref413342377 \r \h </w:instrText>
      </w:r>
      <w:r w:rsidR="00192C55" w:rsidRPr="00E85DA1">
        <w:rPr>
          <w:rFonts w:ascii="Arial" w:hAnsi="Arial" w:cs="Arial"/>
          <w:szCs w:val="22"/>
        </w:rPr>
        <w:instrText xml:space="preserve"> \* MERGEFORMAT </w:instrText>
      </w:r>
      <w:r w:rsidR="000E683F" w:rsidRPr="00E85DA1">
        <w:rPr>
          <w:rFonts w:ascii="Arial" w:hAnsi="Arial" w:cs="Arial"/>
          <w:szCs w:val="22"/>
        </w:rPr>
      </w:r>
      <w:r w:rsidR="000E683F"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APP 1</w:t>
      </w:r>
      <w:r w:rsidR="000E683F" w:rsidRPr="00E85DA1">
        <w:rPr>
          <w:rFonts w:ascii="Arial" w:hAnsi="Arial" w:cs="Arial"/>
          <w:szCs w:val="22"/>
        </w:rPr>
        <w:fldChar w:fldCharType="end"/>
      </w:r>
      <w:r w:rsidRPr="00E85DA1">
        <w:rPr>
          <w:rFonts w:ascii="Arial" w:hAnsi="Arial" w:cs="Arial"/>
          <w:szCs w:val="22"/>
        </w:rPr>
        <w:t>.</w:t>
      </w:r>
    </w:p>
    <w:p w14:paraId="298430B0" w14:textId="77777777" w:rsidR="009E641E" w:rsidRPr="00E85DA1" w:rsidRDefault="00434BAE" w:rsidP="00434BAE">
      <w:pPr>
        <w:pStyle w:val="Heading6"/>
        <w:numPr>
          <w:ilvl w:val="0"/>
          <w:numId w:val="0"/>
        </w:numPr>
        <w:ind w:left="993"/>
        <w:rPr>
          <w:rFonts w:ascii="Arial" w:hAnsi="Arial" w:cs="Arial"/>
          <w:szCs w:val="22"/>
        </w:rPr>
      </w:pPr>
      <w:r w:rsidRPr="00E85DA1">
        <w:rPr>
          <w:rFonts w:ascii="Arial" w:hAnsi="Arial" w:cs="Arial"/>
          <w:szCs w:val="22"/>
        </w:rPr>
        <w:t xml:space="preserve">(2) </w:t>
      </w:r>
      <w:r w:rsidR="009E641E" w:rsidRPr="00E85DA1">
        <w:rPr>
          <w:rFonts w:ascii="Arial" w:hAnsi="Arial" w:cs="Arial"/>
          <w:szCs w:val="22"/>
        </w:rPr>
        <w:t>Delegation to a Service Provider does not relieve the Fund Manager or Trustee from accountability for the proper conduct of a delegated activity.</w:t>
      </w:r>
    </w:p>
    <w:p w14:paraId="4F4CA6A1" w14:textId="77777777" w:rsidR="009E641E" w:rsidRPr="00E85DA1" w:rsidRDefault="00434BAE" w:rsidP="00434BAE">
      <w:pPr>
        <w:pStyle w:val="Heading6"/>
        <w:numPr>
          <w:ilvl w:val="0"/>
          <w:numId w:val="0"/>
        </w:numPr>
        <w:ind w:left="993"/>
        <w:rPr>
          <w:rFonts w:ascii="Arial" w:hAnsi="Arial" w:cs="Arial"/>
          <w:szCs w:val="22"/>
        </w:rPr>
      </w:pPr>
      <w:bookmarkStart w:id="188" w:name="_Ref403091696"/>
      <w:r w:rsidRPr="00E85DA1">
        <w:rPr>
          <w:rFonts w:ascii="Arial" w:hAnsi="Arial" w:cs="Arial"/>
          <w:szCs w:val="22"/>
        </w:rPr>
        <w:t xml:space="preserve">(3) </w:t>
      </w:r>
      <w:r w:rsidR="009E641E" w:rsidRPr="00E85DA1">
        <w:rPr>
          <w:rFonts w:ascii="Arial" w:hAnsi="Arial" w:cs="Arial"/>
          <w:szCs w:val="22"/>
        </w:rPr>
        <w:t xml:space="preserve">The </w:t>
      </w:r>
      <w:r w:rsidR="00F30322" w:rsidRPr="00E85DA1">
        <w:rPr>
          <w:rFonts w:ascii="Arial" w:hAnsi="Arial" w:cs="Arial"/>
          <w:szCs w:val="22"/>
        </w:rPr>
        <w:t>Regulator</w:t>
      </w:r>
      <w:r w:rsidR="009E641E" w:rsidRPr="00E85DA1">
        <w:rPr>
          <w:rFonts w:ascii="Arial" w:hAnsi="Arial" w:cs="Arial"/>
          <w:szCs w:val="22"/>
        </w:rPr>
        <w:t xml:space="preserve"> may, as a condition on a Fund Manager's or Trustee's </w:t>
      </w:r>
      <w:r w:rsidR="00765C60" w:rsidRPr="00E85DA1">
        <w:rPr>
          <w:rFonts w:ascii="Arial" w:hAnsi="Arial" w:cs="Arial"/>
          <w:szCs w:val="22"/>
        </w:rPr>
        <w:t>Financial Services Permission</w:t>
      </w:r>
      <w:r w:rsidR="009E641E" w:rsidRPr="00E85DA1">
        <w:rPr>
          <w:rFonts w:ascii="Arial" w:hAnsi="Arial" w:cs="Arial"/>
          <w:szCs w:val="22"/>
        </w:rPr>
        <w:t xml:space="preserve">, require the delegation of one or more specified </w:t>
      </w:r>
      <w:r w:rsidR="003264F2" w:rsidRPr="00E85DA1">
        <w:rPr>
          <w:rFonts w:ascii="Arial" w:hAnsi="Arial" w:cs="Arial"/>
          <w:szCs w:val="22"/>
        </w:rPr>
        <w:t>R</w:t>
      </w:r>
      <w:r w:rsidR="00285106" w:rsidRPr="00E85DA1">
        <w:rPr>
          <w:rFonts w:ascii="Arial" w:hAnsi="Arial" w:cs="Arial"/>
          <w:szCs w:val="22"/>
        </w:rPr>
        <w:t>egulated</w:t>
      </w:r>
      <w:r w:rsidR="003264F2" w:rsidRPr="00E85DA1">
        <w:rPr>
          <w:rFonts w:ascii="Arial" w:hAnsi="Arial" w:cs="Arial"/>
          <w:szCs w:val="22"/>
        </w:rPr>
        <w:t xml:space="preserve"> A</w:t>
      </w:r>
      <w:r w:rsidR="009E641E" w:rsidRPr="00E85DA1">
        <w:rPr>
          <w:rFonts w:ascii="Arial" w:hAnsi="Arial" w:cs="Arial"/>
          <w:szCs w:val="22"/>
        </w:rPr>
        <w:t>ctivities to a Service Provider.</w:t>
      </w:r>
      <w:bookmarkEnd w:id="188"/>
    </w:p>
    <w:p w14:paraId="4AA14E65" w14:textId="77777777" w:rsidR="000F2F6C" w:rsidRPr="00E85DA1" w:rsidRDefault="000F2F6C" w:rsidP="005075C2">
      <w:pPr>
        <w:pStyle w:val="Heading6"/>
        <w:numPr>
          <w:ilvl w:val="0"/>
          <w:numId w:val="0"/>
        </w:numPr>
        <w:ind w:left="993"/>
        <w:rPr>
          <w:rFonts w:ascii="Arial" w:hAnsi="Arial" w:cs="Arial"/>
          <w:szCs w:val="22"/>
        </w:rPr>
      </w:pPr>
      <w:r w:rsidRPr="00E85DA1">
        <w:rPr>
          <w:rFonts w:ascii="Arial" w:hAnsi="Arial" w:cs="Arial"/>
          <w:szCs w:val="22"/>
        </w:rPr>
        <w:t>(4) When delegating</w:t>
      </w:r>
      <w:r w:rsidR="005075C2" w:rsidRPr="00E85DA1">
        <w:rPr>
          <w:rFonts w:ascii="Arial" w:hAnsi="Arial" w:cs="Arial"/>
          <w:szCs w:val="22"/>
        </w:rPr>
        <w:t xml:space="preserve"> a</w:t>
      </w:r>
      <w:r w:rsidRPr="00E85DA1">
        <w:rPr>
          <w:rFonts w:ascii="Arial" w:hAnsi="Arial" w:cs="Arial"/>
          <w:szCs w:val="22"/>
        </w:rPr>
        <w:t xml:space="preserve"> </w:t>
      </w:r>
      <w:r w:rsidR="009B3B3F" w:rsidRPr="00E85DA1">
        <w:rPr>
          <w:rFonts w:ascii="Arial" w:hAnsi="Arial" w:cs="Arial"/>
          <w:szCs w:val="22"/>
        </w:rPr>
        <w:t>"</w:t>
      </w:r>
      <w:r w:rsidRPr="00E85DA1">
        <w:rPr>
          <w:rFonts w:ascii="Arial" w:hAnsi="Arial" w:cs="Arial"/>
          <w:szCs w:val="22"/>
        </w:rPr>
        <w:t>critical management</w:t>
      </w:r>
      <w:r w:rsidR="009B3B3F" w:rsidRPr="00E85DA1">
        <w:rPr>
          <w:rFonts w:ascii="Arial" w:hAnsi="Arial" w:cs="Arial"/>
          <w:szCs w:val="22"/>
        </w:rPr>
        <w:t>"</w:t>
      </w:r>
      <w:r w:rsidRPr="00E85DA1">
        <w:rPr>
          <w:rFonts w:ascii="Arial" w:hAnsi="Arial" w:cs="Arial"/>
          <w:szCs w:val="22"/>
        </w:rPr>
        <w:t xml:space="preserve"> </w:t>
      </w:r>
      <w:r w:rsidR="005075C2" w:rsidRPr="00E85DA1">
        <w:rPr>
          <w:rFonts w:ascii="Arial" w:hAnsi="Arial" w:cs="Arial"/>
          <w:szCs w:val="22"/>
        </w:rPr>
        <w:t>function</w:t>
      </w:r>
      <w:r w:rsidRPr="00E85DA1">
        <w:rPr>
          <w:rFonts w:ascii="Arial" w:hAnsi="Arial" w:cs="Arial"/>
          <w:szCs w:val="22"/>
        </w:rPr>
        <w:t xml:space="preserve">, such as portfolio and/or risk management </w:t>
      </w:r>
      <w:r w:rsidR="005075C2" w:rsidRPr="00E85DA1">
        <w:rPr>
          <w:rFonts w:ascii="Arial" w:hAnsi="Arial" w:cs="Arial"/>
          <w:szCs w:val="22"/>
        </w:rPr>
        <w:t>or other functions which are critical for the performance or management of the Fund, the Fund Manager must</w:t>
      </w:r>
      <w:r w:rsidR="00E656B1" w:rsidRPr="00E85DA1">
        <w:rPr>
          <w:rFonts w:ascii="Arial" w:hAnsi="Arial" w:cs="Arial"/>
          <w:szCs w:val="22"/>
        </w:rPr>
        <w:t xml:space="preserve"> notify</w:t>
      </w:r>
      <w:r w:rsidR="005075C2" w:rsidRPr="00E85DA1">
        <w:rPr>
          <w:rFonts w:ascii="Arial" w:hAnsi="Arial" w:cs="Arial"/>
          <w:szCs w:val="22"/>
        </w:rPr>
        <w:t xml:space="preserve"> the Regulator</w:t>
      </w:r>
      <w:r w:rsidR="00A06A07" w:rsidRPr="00E85DA1">
        <w:rPr>
          <w:rFonts w:ascii="Arial" w:hAnsi="Arial" w:cs="Arial"/>
          <w:szCs w:val="22"/>
        </w:rPr>
        <w:t>, using</w:t>
      </w:r>
      <w:r w:rsidR="005075C2" w:rsidRPr="00E85DA1">
        <w:rPr>
          <w:rFonts w:ascii="Arial" w:hAnsi="Arial" w:cs="Arial"/>
          <w:szCs w:val="22"/>
        </w:rPr>
        <w:t xml:space="preserve"> </w:t>
      </w:r>
      <w:r w:rsidR="00A06A07" w:rsidRPr="00E85DA1">
        <w:rPr>
          <w:rFonts w:ascii="Arial" w:hAnsi="Arial" w:cs="Arial"/>
          <w:szCs w:val="22"/>
        </w:rPr>
        <w:t xml:space="preserve">such form as the Regulator may prescribe, </w:t>
      </w:r>
      <w:r w:rsidR="005075C2" w:rsidRPr="00E85DA1">
        <w:rPr>
          <w:rFonts w:ascii="Arial" w:hAnsi="Arial" w:cs="Arial"/>
          <w:szCs w:val="22"/>
        </w:rPr>
        <w:t>at least seven calendar days prior to</w:t>
      </w:r>
      <w:r w:rsidR="00E656B1" w:rsidRPr="00E85DA1">
        <w:rPr>
          <w:rFonts w:ascii="Arial" w:hAnsi="Arial" w:cs="Arial"/>
          <w:szCs w:val="22"/>
        </w:rPr>
        <w:t xml:space="preserve"> such </w:t>
      </w:r>
      <w:r w:rsidR="005075C2" w:rsidRPr="00E85DA1">
        <w:rPr>
          <w:rFonts w:ascii="Arial" w:hAnsi="Arial" w:cs="Arial"/>
          <w:szCs w:val="22"/>
        </w:rPr>
        <w:t xml:space="preserve">delegation taking effect. </w:t>
      </w:r>
    </w:p>
    <w:p w14:paraId="294965B7" w14:textId="77777777" w:rsidR="009E641E" w:rsidRPr="00E85DA1" w:rsidRDefault="009E641E" w:rsidP="004F7D5A">
      <w:pPr>
        <w:pStyle w:val="NoteHead"/>
        <w:rPr>
          <w:rFonts w:cs="Arial"/>
          <w:szCs w:val="22"/>
        </w:rPr>
      </w:pPr>
      <w:r w:rsidRPr="00E85DA1">
        <w:rPr>
          <w:rFonts w:cs="Arial"/>
          <w:iCs w:val="0"/>
          <w:szCs w:val="22"/>
        </w:rPr>
        <w:t>Guidance</w:t>
      </w:r>
    </w:p>
    <w:p w14:paraId="7FCFDBF8" w14:textId="277BD871" w:rsidR="009E641E" w:rsidRPr="00E85DA1" w:rsidRDefault="009E641E" w:rsidP="00F81205">
      <w:pPr>
        <w:pStyle w:val="UK10Block07"/>
        <w:rPr>
          <w:rFonts w:ascii="Arial" w:hAnsi="Arial" w:cs="Arial"/>
          <w:sz w:val="22"/>
          <w:szCs w:val="22"/>
        </w:rPr>
      </w:pPr>
      <w:r w:rsidRPr="00E85DA1">
        <w:rPr>
          <w:rFonts w:ascii="Arial" w:hAnsi="Arial" w:cs="Arial"/>
          <w:sz w:val="22"/>
          <w:szCs w:val="22"/>
        </w:rPr>
        <w:t xml:space="preserve">The </w:t>
      </w:r>
      <w:r w:rsidR="00F30322" w:rsidRPr="00E85DA1">
        <w:rPr>
          <w:rFonts w:ascii="Arial" w:hAnsi="Arial" w:cs="Arial"/>
          <w:sz w:val="22"/>
          <w:szCs w:val="22"/>
        </w:rPr>
        <w:t>Regulator</w:t>
      </w:r>
      <w:r w:rsidRPr="00E85DA1">
        <w:rPr>
          <w:rFonts w:ascii="Arial" w:hAnsi="Arial" w:cs="Arial"/>
          <w:sz w:val="22"/>
          <w:szCs w:val="22"/>
        </w:rPr>
        <w:t xml:space="preserve"> may impose a condition under Rule </w:t>
      </w:r>
      <w:r w:rsidR="00185D67" w:rsidRPr="00E85DA1">
        <w:rPr>
          <w:rFonts w:ascii="Arial" w:hAnsi="Arial" w:cs="Arial"/>
          <w:sz w:val="22"/>
          <w:szCs w:val="22"/>
        </w:rPr>
        <w:fldChar w:fldCharType="begin"/>
      </w:r>
      <w:r w:rsidR="00185D67" w:rsidRPr="00E85DA1">
        <w:rPr>
          <w:rFonts w:ascii="Arial" w:hAnsi="Arial" w:cs="Arial"/>
          <w:sz w:val="22"/>
          <w:szCs w:val="22"/>
        </w:rPr>
        <w:instrText xml:space="preserve"> REF _Ref403091647 \r \h </w:instrText>
      </w:r>
      <w:r w:rsidR="00840591" w:rsidRPr="00E85DA1">
        <w:rPr>
          <w:rFonts w:ascii="Arial" w:hAnsi="Arial" w:cs="Arial"/>
          <w:sz w:val="22"/>
          <w:szCs w:val="22"/>
        </w:rPr>
        <w:instrText xml:space="preserve"> \* MERGEFORMAT </w:instrText>
      </w:r>
      <w:r w:rsidR="00185D67" w:rsidRPr="00E85DA1">
        <w:rPr>
          <w:rFonts w:ascii="Arial" w:hAnsi="Arial" w:cs="Arial"/>
          <w:sz w:val="22"/>
          <w:szCs w:val="22"/>
        </w:rPr>
      </w:r>
      <w:r w:rsidR="00185D67"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12.12.5</w:t>
      </w:r>
      <w:r w:rsidR="00185D67" w:rsidRPr="00E85DA1">
        <w:rPr>
          <w:rFonts w:ascii="Arial" w:hAnsi="Arial" w:cs="Arial"/>
          <w:sz w:val="22"/>
          <w:szCs w:val="22"/>
        </w:rPr>
        <w:fldChar w:fldCharType="end"/>
      </w:r>
      <w:r w:rsidR="00CF7E51" w:rsidRPr="00E85DA1">
        <w:rPr>
          <w:rFonts w:ascii="Arial" w:hAnsi="Arial" w:cs="Arial"/>
          <w:sz w:val="22"/>
          <w:szCs w:val="22"/>
        </w:rPr>
        <w:t>(3)</w:t>
      </w:r>
      <w:r w:rsidRPr="00E85DA1">
        <w:rPr>
          <w:rFonts w:ascii="Arial" w:hAnsi="Arial" w:cs="Arial"/>
          <w:sz w:val="22"/>
          <w:szCs w:val="22"/>
        </w:rPr>
        <w:t xml:space="preserve"> when, for example, it considers that a Fund Manager is unable to conduct the activity under its own </w:t>
      </w:r>
      <w:r w:rsidR="00765C60" w:rsidRPr="00E85DA1">
        <w:rPr>
          <w:rFonts w:ascii="Arial" w:hAnsi="Arial" w:cs="Arial"/>
          <w:sz w:val="22"/>
          <w:szCs w:val="22"/>
        </w:rPr>
        <w:t>Financial Services Permission</w:t>
      </w:r>
      <w:r w:rsidRPr="00E85DA1">
        <w:rPr>
          <w:rFonts w:ascii="Arial" w:hAnsi="Arial" w:cs="Arial"/>
          <w:sz w:val="22"/>
          <w:szCs w:val="22"/>
        </w:rPr>
        <w:t>.</w:t>
      </w:r>
    </w:p>
    <w:p w14:paraId="6436A5AA" w14:textId="77777777" w:rsidR="009E641E" w:rsidRPr="00E85DA1" w:rsidRDefault="00434BAE" w:rsidP="00E60DC8">
      <w:pPr>
        <w:pStyle w:val="Heading4"/>
        <w:tabs>
          <w:tab w:val="clear" w:pos="1008"/>
          <w:tab w:val="left" w:pos="993"/>
        </w:tabs>
        <w:ind w:left="993" w:hanging="993"/>
        <w:rPr>
          <w:rFonts w:ascii="Arial" w:hAnsi="Arial" w:cs="Arial"/>
          <w:szCs w:val="22"/>
        </w:rPr>
      </w:pPr>
      <w:r w:rsidRPr="00E85DA1">
        <w:rPr>
          <w:rFonts w:ascii="Arial" w:hAnsi="Arial" w:cs="Arial"/>
          <w:szCs w:val="22"/>
        </w:rPr>
        <w:lastRenderedPageBreak/>
        <w:t xml:space="preserve">(1) </w:t>
      </w:r>
      <w:r w:rsidR="009E641E" w:rsidRPr="00E85DA1">
        <w:rPr>
          <w:rFonts w:ascii="Arial" w:hAnsi="Arial" w:cs="Arial"/>
          <w:szCs w:val="22"/>
        </w:rPr>
        <w:t xml:space="preserve">When a Fund Manager or Trustee outsources any function to a Service Provider, it must: </w:t>
      </w:r>
    </w:p>
    <w:p w14:paraId="1F7E4C3E" w14:textId="77777777" w:rsidR="009E641E" w:rsidRPr="00E85DA1" w:rsidRDefault="009E641E" w:rsidP="00434BAE">
      <w:pPr>
        <w:pStyle w:val="Heading5"/>
        <w:rPr>
          <w:rFonts w:ascii="Arial" w:hAnsi="Arial" w:cs="Arial"/>
          <w:szCs w:val="22"/>
        </w:rPr>
      </w:pPr>
      <w:r w:rsidRPr="00E85DA1">
        <w:rPr>
          <w:rFonts w:ascii="Arial" w:hAnsi="Arial" w:cs="Arial"/>
          <w:szCs w:val="22"/>
        </w:rPr>
        <w:t xml:space="preserve">comply with any relevant requirements in </w:t>
      </w:r>
      <w:r w:rsidR="001C3A5F" w:rsidRPr="00E85DA1">
        <w:rPr>
          <w:rFonts w:ascii="Arial" w:hAnsi="Arial" w:cs="Arial"/>
          <w:szCs w:val="22"/>
        </w:rPr>
        <w:t>C</w:t>
      </w:r>
      <w:r w:rsidR="003E6E6F" w:rsidRPr="00E85DA1">
        <w:rPr>
          <w:rFonts w:ascii="Arial" w:hAnsi="Arial" w:cs="Arial"/>
          <w:szCs w:val="22"/>
        </w:rPr>
        <w:t xml:space="preserve">hapter </w:t>
      </w:r>
      <w:r w:rsidR="00C03EC0" w:rsidRPr="00E85DA1">
        <w:rPr>
          <w:rFonts w:ascii="Arial" w:hAnsi="Arial" w:cs="Arial"/>
          <w:szCs w:val="22"/>
        </w:rPr>
        <w:t>3</w:t>
      </w:r>
      <w:r w:rsidRPr="00E85DA1">
        <w:rPr>
          <w:rFonts w:ascii="Arial" w:hAnsi="Arial" w:cs="Arial"/>
          <w:szCs w:val="22"/>
        </w:rPr>
        <w:t xml:space="preserve"> of GEN;</w:t>
      </w:r>
    </w:p>
    <w:p w14:paraId="4B3FA610" w14:textId="72C4F1C8" w:rsidR="009E641E" w:rsidRPr="00E85DA1" w:rsidRDefault="009E641E" w:rsidP="00434BAE">
      <w:pPr>
        <w:pStyle w:val="Heading5"/>
        <w:rPr>
          <w:rFonts w:ascii="Arial" w:hAnsi="Arial" w:cs="Arial"/>
          <w:szCs w:val="22"/>
        </w:rPr>
      </w:pPr>
      <w:r w:rsidRPr="00E85DA1">
        <w:rPr>
          <w:rFonts w:ascii="Arial" w:hAnsi="Arial" w:cs="Arial"/>
          <w:szCs w:val="22"/>
        </w:rPr>
        <w:t xml:space="preserve">enter into an Outsourcing Agreement which complies with the requirements in </w:t>
      </w:r>
      <w:r w:rsidR="000E683F" w:rsidRPr="00E85DA1">
        <w:rPr>
          <w:rFonts w:ascii="Arial" w:hAnsi="Arial" w:cs="Arial"/>
          <w:szCs w:val="22"/>
        </w:rPr>
        <w:fldChar w:fldCharType="begin"/>
      </w:r>
      <w:r w:rsidR="000E683F" w:rsidRPr="00E85DA1">
        <w:rPr>
          <w:rFonts w:ascii="Arial" w:hAnsi="Arial" w:cs="Arial"/>
          <w:szCs w:val="22"/>
        </w:rPr>
        <w:instrText xml:space="preserve"> REF _Ref413342367 \r \h </w:instrText>
      </w:r>
      <w:r w:rsidR="00192C55" w:rsidRPr="00E85DA1">
        <w:rPr>
          <w:rFonts w:ascii="Arial" w:hAnsi="Arial" w:cs="Arial"/>
          <w:szCs w:val="22"/>
        </w:rPr>
        <w:instrText xml:space="preserve"> \* MERGEFORMAT </w:instrText>
      </w:r>
      <w:r w:rsidR="000E683F" w:rsidRPr="00E85DA1">
        <w:rPr>
          <w:rFonts w:ascii="Arial" w:hAnsi="Arial" w:cs="Arial"/>
          <w:szCs w:val="22"/>
        </w:rPr>
      </w:r>
      <w:r w:rsidR="000E683F"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APP 1</w:t>
      </w:r>
      <w:r w:rsidR="000E683F" w:rsidRPr="00E85DA1">
        <w:rPr>
          <w:rFonts w:ascii="Arial" w:hAnsi="Arial" w:cs="Arial"/>
          <w:szCs w:val="22"/>
        </w:rPr>
        <w:fldChar w:fldCharType="end"/>
      </w:r>
      <w:r w:rsidRPr="00E85DA1">
        <w:rPr>
          <w:rFonts w:ascii="Arial" w:hAnsi="Arial" w:cs="Arial"/>
          <w:szCs w:val="22"/>
        </w:rPr>
        <w:t>; and</w:t>
      </w:r>
    </w:p>
    <w:p w14:paraId="63D28ED9" w14:textId="77777777" w:rsidR="009E641E" w:rsidRPr="00E85DA1" w:rsidRDefault="009E641E" w:rsidP="00434BAE">
      <w:pPr>
        <w:pStyle w:val="Heading5"/>
        <w:rPr>
          <w:rFonts w:ascii="Arial" w:hAnsi="Arial" w:cs="Arial"/>
          <w:szCs w:val="22"/>
        </w:rPr>
      </w:pPr>
      <w:r w:rsidRPr="00E85DA1">
        <w:rPr>
          <w:rFonts w:ascii="Arial" w:hAnsi="Arial" w:cs="Arial"/>
          <w:szCs w:val="22"/>
        </w:rPr>
        <w:t>before entering into such agreement, carry out due diligence on the proposed Service Provider to conclude on reasonable grounds that the Person is suitable to perform the relevant functions.</w:t>
      </w:r>
    </w:p>
    <w:p w14:paraId="1FBF0F46" w14:textId="77777777" w:rsidR="009E641E" w:rsidRPr="00E85DA1" w:rsidRDefault="00434BAE" w:rsidP="00434BAE">
      <w:pPr>
        <w:pStyle w:val="Heading6"/>
        <w:numPr>
          <w:ilvl w:val="0"/>
          <w:numId w:val="0"/>
        </w:numPr>
        <w:ind w:left="993"/>
        <w:rPr>
          <w:rFonts w:ascii="Arial" w:hAnsi="Arial" w:cs="Arial"/>
          <w:szCs w:val="22"/>
        </w:rPr>
      </w:pPr>
      <w:r w:rsidRPr="00E85DA1">
        <w:rPr>
          <w:rFonts w:ascii="Arial" w:hAnsi="Arial" w:cs="Arial"/>
          <w:szCs w:val="22"/>
        </w:rPr>
        <w:t xml:space="preserve">(2) </w:t>
      </w:r>
      <w:r w:rsidR="009E641E" w:rsidRPr="00E85DA1">
        <w:rPr>
          <w:rFonts w:ascii="Arial" w:hAnsi="Arial" w:cs="Arial"/>
          <w:szCs w:val="22"/>
        </w:rPr>
        <w:t>Outsourcing to a Service Provider does not relieve the Fund Manager or Trustee from accountability for the proper conduct of the outsourced activity.</w:t>
      </w:r>
    </w:p>
    <w:p w14:paraId="7FB9AE3E" w14:textId="77777777" w:rsidR="009E641E" w:rsidRPr="00E85DA1" w:rsidRDefault="009E641E" w:rsidP="00E56886">
      <w:pPr>
        <w:pStyle w:val="UK11Title07"/>
        <w:rPr>
          <w:rFonts w:ascii="Arial" w:hAnsi="Arial" w:cs="Arial"/>
          <w:szCs w:val="22"/>
        </w:rPr>
      </w:pPr>
      <w:r w:rsidRPr="00E85DA1">
        <w:rPr>
          <w:rFonts w:ascii="Arial" w:hAnsi="Arial" w:cs="Arial"/>
          <w:szCs w:val="22"/>
        </w:rPr>
        <w:t>Systems and controls</w:t>
      </w:r>
    </w:p>
    <w:p w14:paraId="115E7B1C" w14:textId="77777777" w:rsidR="009E641E" w:rsidRPr="00E85DA1" w:rsidRDefault="009E641E" w:rsidP="00A450CD">
      <w:pPr>
        <w:pStyle w:val="Heading4"/>
        <w:rPr>
          <w:rFonts w:ascii="Arial" w:hAnsi="Arial" w:cs="Arial"/>
          <w:szCs w:val="22"/>
        </w:rPr>
      </w:pPr>
      <w:r w:rsidRPr="00E85DA1">
        <w:rPr>
          <w:rFonts w:ascii="Arial" w:hAnsi="Arial" w:cs="Arial"/>
          <w:szCs w:val="22"/>
        </w:rPr>
        <w:t xml:space="preserve">If a Fund Manager or Trustee delegates any activity or outsources any function under this </w:t>
      </w:r>
      <w:r w:rsidR="00AD1FD9" w:rsidRPr="00E85DA1">
        <w:rPr>
          <w:rFonts w:ascii="Arial" w:hAnsi="Arial" w:cs="Arial"/>
          <w:szCs w:val="22"/>
        </w:rPr>
        <w:t>Chapter</w:t>
      </w:r>
      <w:r w:rsidRPr="00E85DA1">
        <w:rPr>
          <w:rFonts w:ascii="Arial" w:hAnsi="Arial" w:cs="Arial"/>
          <w:szCs w:val="22"/>
        </w:rPr>
        <w:t>, it must take reasonable steps to ensure that it implements and maintains systems and controls to monitor the Service Provider.</w:t>
      </w:r>
    </w:p>
    <w:p w14:paraId="70A59AF0" w14:textId="77777777" w:rsidR="009E641E" w:rsidRPr="00E85DA1" w:rsidRDefault="009E641E" w:rsidP="004F7D5A">
      <w:pPr>
        <w:pStyle w:val="NoteHead"/>
        <w:rPr>
          <w:rFonts w:cs="Arial"/>
          <w:szCs w:val="22"/>
        </w:rPr>
      </w:pPr>
      <w:r w:rsidRPr="00E85DA1">
        <w:rPr>
          <w:rFonts w:cs="Arial"/>
          <w:iCs w:val="0"/>
          <w:szCs w:val="22"/>
        </w:rPr>
        <w:t>Guidance</w:t>
      </w:r>
    </w:p>
    <w:p w14:paraId="1C35EB1E" w14:textId="77777777" w:rsidR="009E641E" w:rsidRPr="00E85DA1" w:rsidRDefault="009E641E" w:rsidP="00F81205">
      <w:pPr>
        <w:pStyle w:val="UK10Block07"/>
        <w:rPr>
          <w:rFonts w:ascii="Arial" w:hAnsi="Arial" w:cs="Arial"/>
          <w:sz w:val="22"/>
          <w:szCs w:val="22"/>
        </w:rPr>
      </w:pPr>
      <w:r w:rsidRPr="00E85DA1">
        <w:rPr>
          <w:rFonts w:ascii="Arial" w:hAnsi="Arial" w:cs="Arial"/>
          <w:sz w:val="22"/>
          <w:szCs w:val="22"/>
        </w:rPr>
        <w:t xml:space="preserve">This Rule supplements the requirements under </w:t>
      </w:r>
      <w:r w:rsidR="003E6E6F" w:rsidRPr="00E85DA1">
        <w:rPr>
          <w:rFonts w:ascii="Arial" w:hAnsi="Arial" w:cs="Arial"/>
          <w:sz w:val="22"/>
          <w:szCs w:val="22"/>
        </w:rPr>
        <w:t xml:space="preserve">GEN </w:t>
      </w:r>
      <w:r w:rsidR="007C4794" w:rsidRPr="00E85DA1">
        <w:rPr>
          <w:rFonts w:ascii="Arial" w:hAnsi="Arial" w:cs="Arial"/>
          <w:sz w:val="22"/>
          <w:szCs w:val="22"/>
        </w:rPr>
        <w:t>S</w:t>
      </w:r>
      <w:r w:rsidR="003E6E6F" w:rsidRPr="00E85DA1">
        <w:rPr>
          <w:rFonts w:ascii="Arial" w:hAnsi="Arial" w:cs="Arial"/>
          <w:sz w:val="22"/>
          <w:szCs w:val="22"/>
        </w:rPr>
        <w:t xml:space="preserve">ection </w:t>
      </w:r>
      <w:r w:rsidR="00C03EC0" w:rsidRPr="00E85DA1">
        <w:rPr>
          <w:rFonts w:ascii="Arial" w:hAnsi="Arial" w:cs="Arial"/>
          <w:sz w:val="22"/>
          <w:szCs w:val="22"/>
        </w:rPr>
        <w:t>3</w:t>
      </w:r>
      <w:r w:rsidRPr="00E85DA1">
        <w:rPr>
          <w:rFonts w:ascii="Arial" w:hAnsi="Arial" w:cs="Arial"/>
          <w:sz w:val="22"/>
          <w:szCs w:val="22"/>
        </w:rPr>
        <w:t>.3.</w:t>
      </w:r>
    </w:p>
    <w:p w14:paraId="5B89902D" w14:textId="77777777" w:rsidR="009E641E" w:rsidRPr="00E85DA1" w:rsidRDefault="009E641E" w:rsidP="00E56886">
      <w:pPr>
        <w:pStyle w:val="UK11Title07"/>
        <w:rPr>
          <w:rFonts w:ascii="Arial" w:hAnsi="Arial" w:cs="Arial"/>
          <w:szCs w:val="22"/>
        </w:rPr>
      </w:pPr>
      <w:r w:rsidRPr="00E85DA1">
        <w:rPr>
          <w:rFonts w:ascii="Arial" w:hAnsi="Arial" w:cs="Arial"/>
          <w:szCs w:val="22"/>
        </w:rPr>
        <w:t>Review</w:t>
      </w:r>
    </w:p>
    <w:p w14:paraId="476CE39E" w14:textId="77777777" w:rsidR="009E641E" w:rsidRPr="00E85DA1" w:rsidRDefault="00434BAE" w:rsidP="00434BAE">
      <w:pPr>
        <w:pStyle w:val="Heading4"/>
        <w:tabs>
          <w:tab w:val="clear" w:pos="1008"/>
          <w:tab w:val="left" w:pos="993"/>
        </w:tabs>
        <w:ind w:left="993" w:hanging="993"/>
        <w:rPr>
          <w:rFonts w:ascii="Arial" w:hAnsi="Arial" w:cs="Arial"/>
          <w:szCs w:val="22"/>
        </w:rPr>
      </w:pPr>
      <w:bookmarkStart w:id="189" w:name="_Ref413317092"/>
      <w:r w:rsidRPr="00E85DA1">
        <w:rPr>
          <w:rFonts w:ascii="Arial" w:hAnsi="Arial" w:cs="Arial"/>
          <w:szCs w:val="22"/>
        </w:rPr>
        <w:t xml:space="preserve">(1) </w:t>
      </w:r>
      <w:r w:rsidR="009E641E" w:rsidRPr="00E85DA1">
        <w:rPr>
          <w:rFonts w:ascii="Arial" w:hAnsi="Arial" w:cs="Arial"/>
          <w:szCs w:val="22"/>
        </w:rPr>
        <w:t xml:space="preserve">A Fund Manager or the Trustee of a Public Fund, which has delegated any </w:t>
      </w:r>
      <w:r w:rsidR="003264F2" w:rsidRPr="00E85DA1">
        <w:rPr>
          <w:rFonts w:ascii="Arial" w:hAnsi="Arial" w:cs="Arial"/>
          <w:szCs w:val="22"/>
        </w:rPr>
        <w:t>R</w:t>
      </w:r>
      <w:r w:rsidR="00285106" w:rsidRPr="00E85DA1">
        <w:rPr>
          <w:rFonts w:ascii="Arial" w:hAnsi="Arial" w:cs="Arial"/>
          <w:szCs w:val="22"/>
        </w:rPr>
        <w:t>egulated</w:t>
      </w:r>
      <w:r w:rsidR="003264F2" w:rsidRPr="00E85DA1">
        <w:rPr>
          <w:rFonts w:ascii="Arial" w:hAnsi="Arial" w:cs="Arial"/>
          <w:szCs w:val="22"/>
        </w:rPr>
        <w:t xml:space="preserve"> A</w:t>
      </w:r>
      <w:r w:rsidR="009E641E" w:rsidRPr="00E85DA1">
        <w:rPr>
          <w:rFonts w:ascii="Arial" w:hAnsi="Arial" w:cs="Arial"/>
          <w:szCs w:val="22"/>
        </w:rPr>
        <w:t>ctivities or outsourced any functions, must conduct a review of the carrying out of the relevant activities or functions by the Service Provider and present the findings of the review to either:</w:t>
      </w:r>
      <w:bookmarkEnd w:id="189"/>
      <w:r w:rsidR="009E641E" w:rsidRPr="00E85DA1">
        <w:rPr>
          <w:rFonts w:ascii="Arial" w:hAnsi="Arial" w:cs="Arial"/>
          <w:szCs w:val="22"/>
        </w:rPr>
        <w:t xml:space="preserve"> </w:t>
      </w:r>
    </w:p>
    <w:p w14:paraId="3764F300" w14:textId="77777777" w:rsidR="009E641E" w:rsidRPr="00E85DA1" w:rsidRDefault="009E641E" w:rsidP="00434BAE">
      <w:pPr>
        <w:pStyle w:val="Heading5"/>
        <w:rPr>
          <w:rFonts w:ascii="Arial" w:hAnsi="Arial" w:cs="Arial"/>
          <w:szCs w:val="22"/>
        </w:rPr>
      </w:pPr>
      <w:r w:rsidRPr="00E85DA1">
        <w:rPr>
          <w:rFonts w:ascii="Arial" w:hAnsi="Arial" w:cs="Arial"/>
          <w:szCs w:val="22"/>
        </w:rPr>
        <w:t>the Fund's Governing Body every 6 months at the Fund's board meeting; or</w:t>
      </w:r>
    </w:p>
    <w:p w14:paraId="36CB0F3B" w14:textId="77777777" w:rsidR="009E641E" w:rsidRPr="00E85DA1" w:rsidRDefault="009E641E" w:rsidP="00434BAE">
      <w:pPr>
        <w:pStyle w:val="Heading5"/>
        <w:rPr>
          <w:rFonts w:ascii="Arial" w:hAnsi="Arial" w:cs="Arial"/>
          <w:szCs w:val="22"/>
        </w:rPr>
      </w:pPr>
      <w:r w:rsidRPr="00E85DA1">
        <w:rPr>
          <w:rFonts w:ascii="Arial" w:hAnsi="Arial" w:cs="Arial"/>
          <w:szCs w:val="22"/>
        </w:rPr>
        <w:t>in the case of a Fund structured as an Investment Trust, to the Trustee.</w:t>
      </w:r>
    </w:p>
    <w:p w14:paraId="2714282C" w14:textId="77777777" w:rsidR="009E641E" w:rsidRPr="00E85DA1" w:rsidRDefault="00434BAE" w:rsidP="00434BAE">
      <w:pPr>
        <w:pStyle w:val="Heading6"/>
        <w:numPr>
          <w:ilvl w:val="0"/>
          <w:numId w:val="0"/>
        </w:numPr>
        <w:ind w:left="993"/>
        <w:rPr>
          <w:rFonts w:ascii="Arial" w:hAnsi="Arial" w:cs="Arial"/>
          <w:szCs w:val="22"/>
        </w:rPr>
      </w:pPr>
      <w:r w:rsidRPr="00E85DA1">
        <w:rPr>
          <w:rFonts w:ascii="Arial" w:hAnsi="Arial" w:cs="Arial"/>
          <w:szCs w:val="22"/>
        </w:rPr>
        <w:t xml:space="preserve">(2) </w:t>
      </w:r>
      <w:r w:rsidR="009E641E" w:rsidRPr="00E85DA1">
        <w:rPr>
          <w:rFonts w:ascii="Arial" w:hAnsi="Arial" w:cs="Arial"/>
          <w:szCs w:val="22"/>
        </w:rPr>
        <w:t xml:space="preserve">Notwithstanding the requirement in (1), if a Fund Manager or the Trustee discovers non-compliance in regard to a term of the Delegation Agreement or Outsourcing Agreement, the Fund Manager or the Trustee, as the case may be, must take immediate action to remedy the matter and also notify the </w:t>
      </w:r>
      <w:r w:rsidR="00F30322" w:rsidRPr="00E85DA1">
        <w:rPr>
          <w:rFonts w:ascii="Arial" w:hAnsi="Arial" w:cs="Arial"/>
          <w:szCs w:val="22"/>
        </w:rPr>
        <w:t>Regulator</w:t>
      </w:r>
      <w:r w:rsidR="00383F2E" w:rsidRPr="00E85DA1">
        <w:rPr>
          <w:rFonts w:ascii="Arial" w:hAnsi="Arial" w:cs="Arial"/>
          <w:szCs w:val="22"/>
        </w:rPr>
        <w:t xml:space="preserve"> and, as applicable, it</w:t>
      </w:r>
      <w:r w:rsidR="009E641E" w:rsidRPr="00E85DA1">
        <w:rPr>
          <w:rFonts w:ascii="Arial" w:hAnsi="Arial" w:cs="Arial"/>
          <w:szCs w:val="22"/>
        </w:rPr>
        <w:t>s Governing Body or the Trustee forthwith.</w:t>
      </w:r>
    </w:p>
    <w:p w14:paraId="4B55DC60" w14:textId="77777777" w:rsidR="009E641E" w:rsidRPr="00E85DA1" w:rsidRDefault="00434BAE" w:rsidP="00434BAE">
      <w:pPr>
        <w:pStyle w:val="Heading6"/>
        <w:numPr>
          <w:ilvl w:val="0"/>
          <w:numId w:val="0"/>
        </w:numPr>
        <w:ind w:left="993"/>
        <w:rPr>
          <w:rFonts w:ascii="Arial" w:hAnsi="Arial" w:cs="Arial"/>
          <w:szCs w:val="22"/>
        </w:rPr>
      </w:pPr>
      <w:r w:rsidRPr="00E85DA1">
        <w:rPr>
          <w:rFonts w:ascii="Arial" w:hAnsi="Arial" w:cs="Arial"/>
          <w:szCs w:val="22"/>
        </w:rPr>
        <w:t xml:space="preserve">(3) </w:t>
      </w:r>
      <w:r w:rsidR="009E641E" w:rsidRPr="00E85DA1">
        <w:rPr>
          <w:rFonts w:ascii="Arial" w:hAnsi="Arial" w:cs="Arial"/>
          <w:szCs w:val="22"/>
        </w:rPr>
        <w:t xml:space="preserve">For the purposes of (2), the Fund Manager or the Trustee must notify the </w:t>
      </w:r>
      <w:r w:rsidR="00F30322" w:rsidRPr="00E85DA1">
        <w:rPr>
          <w:rFonts w:ascii="Arial" w:hAnsi="Arial" w:cs="Arial"/>
          <w:szCs w:val="22"/>
        </w:rPr>
        <w:t>Regulator</w:t>
      </w:r>
      <w:r w:rsidR="009E641E" w:rsidRPr="00E85DA1">
        <w:rPr>
          <w:rFonts w:ascii="Arial" w:hAnsi="Arial" w:cs="Arial"/>
          <w:szCs w:val="22"/>
        </w:rPr>
        <w:t xml:space="preserve"> only where the non-compliance is material.</w:t>
      </w:r>
    </w:p>
    <w:p w14:paraId="37F43826" w14:textId="77777777" w:rsidR="009E641E" w:rsidRPr="00E85DA1" w:rsidRDefault="009E641E" w:rsidP="00A450CD">
      <w:pPr>
        <w:pStyle w:val="Heading3"/>
        <w:rPr>
          <w:rFonts w:ascii="Arial" w:hAnsi="Arial" w:cs="Arial"/>
          <w:szCs w:val="22"/>
        </w:rPr>
      </w:pPr>
      <w:r w:rsidRPr="00E85DA1">
        <w:rPr>
          <w:rFonts w:ascii="Arial" w:hAnsi="Arial" w:cs="Arial"/>
          <w:szCs w:val="22"/>
        </w:rPr>
        <w:t>Fees, charges and other levies</w:t>
      </w:r>
    </w:p>
    <w:p w14:paraId="2F1AEB83" w14:textId="77777777" w:rsidR="009E641E" w:rsidRPr="00E85DA1" w:rsidRDefault="009E641E" w:rsidP="00E56886">
      <w:pPr>
        <w:pStyle w:val="UK11Title07"/>
        <w:rPr>
          <w:rFonts w:ascii="Arial" w:hAnsi="Arial" w:cs="Arial"/>
          <w:szCs w:val="22"/>
        </w:rPr>
      </w:pPr>
      <w:r w:rsidRPr="00E85DA1">
        <w:rPr>
          <w:rFonts w:ascii="Arial" w:hAnsi="Arial" w:cs="Arial"/>
          <w:szCs w:val="22"/>
        </w:rPr>
        <w:t>Permissible fees, charges, levies and expenses</w:t>
      </w:r>
    </w:p>
    <w:p w14:paraId="36C9D509" w14:textId="77777777" w:rsidR="009E641E" w:rsidRPr="00E85DA1" w:rsidRDefault="00434BAE" w:rsidP="00434BAE">
      <w:pPr>
        <w:pStyle w:val="Heading4"/>
        <w:tabs>
          <w:tab w:val="clear" w:pos="1008"/>
          <w:tab w:val="left" w:pos="993"/>
        </w:tabs>
        <w:ind w:left="993" w:hanging="993"/>
        <w:rPr>
          <w:rFonts w:ascii="Arial" w:hAnsi="Arial" w:cs="Arial"/>
          <w:szCs w:val="22"/>
        </w:rPr>
      </w:pPr>
      <w:r w:rsidRPr="00E85DA1">
        <w:rPr>
          <w:rFonts w:ascii="Arial" w:hAnsi="Arial" w:cs="Arial"/>
          <w:szCs w:val="22"/>
        </w:rPr>
        <w:t xml:space="preserve">(1) </w:t>
      </w:r>
      <w:r w:rsidR="009E641E" w:rsidRPr="00E85DA1">
        <w:rPr>
          <w:rFonts w:ascii="Arial" w:hAnsi="Arial" w:cs="Arial"/>
          <w:szCs w:val="22"/>
        </w:rPr>
        <w:t xml:space="preserve">A Fund Manager must not make any charge or levy in connection with the issue or sale of Units except in accordance with the Constitution and Prospectus. </w:t>
      </w:r>
    </w:p>
    <w:p w14:paraId="77FE88F1" w14:textId="77777777" w:rsidR="009E641E" w:rsidRPr="00E85DA1" w:rsidRDefault="00434BAE" w:rsidP="00434BAE">
      <w:pPr>
        <w:pStyle w:val="Heading6"/>
        <w:numPr>
          <w:ilvl w:val="0"/>
          <w:numId w:val="0"/>
        </w:numPr>
        <w:ind w:left="2563" w:hanging="1570"/>
        <w:rPr>
          <w:rFonts w:ascii="Arial" w:hAnsi="Arial" w:cs="Arial"/>
          <w:szCs w:val="22"/>
        </w:rPr>
      </w:pPr>
      <w:r w:rsidRPr="00E85DA1">
        <w:rPr>
          <w:rFonts w:ascii="Arial" w:hAnsi="Arial" w:cs="Arial"/>
          <w:szCs w:val="22"/>
        </w:rPr>
        <w:t xml:space="preserve">(2) </w:t>
      </w:r>
      <w:r w:rsidR="009E641E" w:rsidRPr="00E85DA1">
        <w:rPr>
          <w:rFonts w:ascii="Arial" w:hAnsi="Arial" w:cs="Arial"/>
          <w:szCs w:val="22"/>
        </w:rPr>
        <w:t>A preliminary or redemption charge must not be made by the Fund Manager unless:</w:t>
      </w:r>
    </w:p>
    <w:p w14:paraId="7AD87B1C" w14:textId="77777777" w:rsidR="009E641E" w:rsidRPr="00E85DA1" w:rsidRDefault="009E641E" w:rsidP="00434BAE">
      <w:pPr>
        <w:pStyle w:val="Heading5"/>
        <w:rPr>
          <w:rFonts w:ascii="Arial" w:hAnsi="Arial" w:cs="Arial"/>
          <w:szCs w:val="22"/>
        </w:rPr>
      </w:pPr>
      <w:r w:rsidRPr="00E85DA1">
        <w:rPr>
          <w:rFonts w:ascii="Arial" w:hAnsi="Arial" w:cs="Arial"/>
          <w:szCs w:val="22"/>
        </w:rPr>
        <w:t>it is permitted by the Constitution; and</w:t>
      </w:r>
    </w:p>
    <w:p w14:paraId="5DF7E139" w14:textId="77777777" w:rsidR="009E641E" w:rsidRPr="00E85DA1" w:rsidRDefault="009E641E" w:rsidP="00434BAE">
      <w:pPr>
        <w:pStyle w:val="Heading5"/>
        <w:rPr>
          <w:rFonts w:ascii="Arial" w:hAnsi="Arial" w:cs="Arial"/>
          <w:szCs w:val="22"/>
        </w:rPr>
      </w:pPr>
      <w:r w:rsidRPr="00E85DA1">
        <w:rPr>
          <w:rFonts w:ascii="Arial" w:hAnsi="Arial" w:cs="Arial"/>
          <w:szCs w:val="22"/>
        </w:rPr>
        <w:lastRenderedPageBreak/>
        <w:t>it is expressed either as a fixed amount or calculated as a percentage of the price of a Unit.</w:t>
      </w:r>
    </w:p>
    <w:p w14:paraId="098831E2" w14:textId="77777777" w:rsidR="009E641E" w:rsidRPr="00E85DA1" w:rsidRDefault="00434BAE" w:rsidP="00434BAE">
      <w:pPr>
        <w:pStyle w:val="Heading6"/>
        <w:numPr>
          <w:ilvl w:val="0"/>
          <w:numId w:val="0"/>
        </w:numPr>
        <w:ind w:left="993"/>
        <w:rPr>
          <w:rFonts w:ascii="Arial" w:hAnsi="Arial" w:cs="Arial"/>
          <w:szCs w:val="22"/>
        </w:rPr>
      </w:pPr>
      <w:r w:rsidRPr="00E85DA1">
        <w:rPr>
          <w:rFonts w:ascii="Arial" w:hAnsi="Arial" w:cs="Arial"/>
          <w:szCs w:val="22"/>
        </w:rPr>
        <w:t xml:space="preserve">(3) </w:t>
      </w:r>
      <w:r w:rsidR="009E641E" w:rsidRPr="00E85DA1">
        <w:rPr>
          <w:rFonts w:ascii="Arial" w:hAnsi="Arial" w:cs="Arial"/>
          <w:szCs w:val="22"/>
        </w:rPr>
        <w:t>The preliminary charge must not exceed the amount or rate stated in the current Prospectus in respect of any class of Units.</w:t>
      </w:r>
    </w:p>
    <w:p w14:paraId="48EE6D57" w14:textId="77777777" w:rsidR="009E641E" w:rsidRPr="00E85DA1" w:rsidRDefault="006B519E" w:rsidP="006B519E">
      <w:pPr>
        <w:pStyle w:val="Heading4"/>
        <w:tabs>
          <w:tab w:val="clear" w:pos="1008"/>
          <w:tab w:val="left" w:pos="993"/>
        </w:tabs>
        <w:ind w:left="993" w:hanging="993"/>
        <w:rPr>
          <w:rFonts w:ascii="Arial" w:hAnsi="Arial" w:cs="Arial"/>
          <w:szCs w:val="22"/>
        </w:rPr>
      </w:pPr>
      <w:r w:rsidRPr="00E85DA1">
        <w:rPr>
          <w:rFonts w:ascii="Arial" w:hAnsi="Arial" w:cs="Arial"/>
          <w:szCs w:val="22"/>
        </w:rPr>
        <w:t xml:space="preserve">(1) </w:t>
      </w:r>
      <w:r w:rsidR="009E641E" w:rsidRPr="00E85DA1">
        <w:rPr>
          <w:rFonts w:ascii="Arial" w:hAnsi="Arial" w:cs="Arial"/>
          <w:szCs w:val="22"/>
        </w:rPr>
        <w:t xml:space="preserve">No payment may be made, or benefit given, to the Fund Manager out of the Fund Property, whether by way of remuneration for its services, reimbursement of expenses or otherwise, unless it is permitted by the Constitution and the Prospectus specifies how it will be calculated, accrued, when it will be paid and the maximum and current rates or amount of such remuneration. </w:t>
      </w:r>
    </w:p>
    <w:p w14:paraId="7DE56BF5" w14:textId="77777777" w:rsidR="009E641E" w:rsidRPr="00E85DA1" w:rsidRDefault="006B519E" w:rsidP="006B519E">
      <w:pPr>
        <w:pStyle w:val="Heading6"/>
        <w:numPr>
          <w:ilvl w:val="0"/>
          <w:numId w:val="0"/>
        </w:numPr>
        <w:tabs>
          <w:tab w:val="left" w:pos="993"/>
        </w:tabs>
        <w:ind w:left="993"/>
        <w:rPr>
          <w:rFonts w:ascii="Arial" w:hAnsi="Arial" w:cs="Arial"/>
          <w:szCs w:val="22"/>
        </w:rPr>
      </w:pPr>
      <w:r w:rsidRPr="00E85DA1">
        <w:rPr>
          <w:rFonts w:ascii="Arial" w:hAnsi="Arial" w:cs="Arial"/>
          <w:szCs w:val="22"/>
        </w:rPr>
        <w:t xml:space="preserve">(2) </w:t>
      </w:r>
      <w:r w:rsidR="009E641E" w:rsidRPr="00E85DA1">
        <w:rPr>
          <w:rFonts w:ascii="Arial" w:hAnsi="Arial" w:cs="Arial"/>
          <w:szCs w:val="22"/>
        </w:rPr>
        <w:t>The Fund Manager must give not less than 90 days written notice of any increase proposed within the parameters of the Constitution and Prospectus.</w:t>
      </w:r>
    </w:p>
    <w:p w14:paraId="656B8F89" w14:textId="77777777" w:rsidR="009E641E" w:rsidRPr="00E85DA1" w:rsidRDefault="009E641E" w:rsidP="00A450CD">
      <w:pPr>
        <w:pStyle w:val="Heading4"/>
        <w:rPr>
          <w:rFonts w:ascii="Arial" w:hAnsi="Arial" w:cs="Arial"/>
          <w:szCs w:val="22"/>
        </w:rPr>
      </w:pPr>
      <w:bookmarkStart w:id="190" w:name="_Ref403093712"/>
      <w:r w:rsidRPr="00E85DA1">
        <w:rPr>
          <w:rFonts w:ascii="Arial" w:hAnsi="Arial" w:cs="Arial"/>
          <w:szCs w:val="22"/>
        </w:rPr>
        <w:t>A Fund Manager must not introduce a new category of remuneration for its services or make any increase in the current rate or amount of its remuneration payable out of the Fund Property unless it has given not less than 90 days written notice of that introduction or increase and of the date of its commencement to the Unitholders and the Unitholders approve such new category by Special Resolution.</w:t>
      </w:r>
      <w:bookmarkEnd w:id="190"/>
    </w:p>
    <w:p w14:paraId="6A6E6C95" w14:textId="77777777" w:rsidR="009E641E" w:rsidRPr="00E85DA1" w:rsidRDefault="009E641E" w:rsidP="00E56886">
      <w:pPr>
        <w:pStyle w:val="UK11Title07"/>
        <w:rPr>
          <w:rFonts w:ascii="Arial" w:hAnsi="Arial" w:cs="Arial"/>
          <w:szCs w:val="22"/>
        </w:rPr>
      </w:pPr>
      <w:r w:rsidRPr="00E85DA1">
        <w:rPr>
          <w:rFonts w:ascii="Arial" w:hAnsi="Arial" w:cs="Arial"/>
          <w:szCs w:val="22"/>
        </w:rPr>
        <w:t>Reimbursement of remuneration and expenses</w:t>
      </w:r>
    </w:p>
    <w:p w14:paraId="29488CF6" w14:textId="77777777" w:rsidR="006B519E" w:rsidRPr="00E85DA1" w:rsidRDefault="006B519E" w:rsidP="006B519E">
      <w:pPr>
        <w:pStyle w:val="Heading4"/>
        <w:rPr>
          <w:rFonts w:ascii="Arial" w:hAnsi="Arial" w:cs="Arial"/>
          <w:szCs w:val="22"/>
        </w:rPr>
      </w:pPr>
      <w:r w:rsidRPr="00E85DA1">
        <w:rPr>
          <w:rFonts w:ascii="Arial" w:hAnsi="Arial" w:cs="Arial"/>
          <w:szCs w:val="22"/>
        </w:rPr>
        <w:t xml:space="preserve">(1) A Fund Manager must take reasonable steps to ensure that no payment is made to a Trustee, an Eligible Custodian or Persons providing oversight function out of the Fund Property, whether by way of reimbursement of expenses or otherwise, except: </w:t>
      </w:r>
    </w:p>
    <w:p w14:paraId="5F54845E" w14:textId="77777777" w:rsidR="009E641E" w:rsidRPr="00E85DA1" w:rsidRDefault="009E641E" w:rsidP="006B519E">
      <w:pPr>
        <w:pStyle w:val="Heading5"/>
        <w:rPr>
          <w:rFonts w:ascii="Arial" w:hAnsi="Arial" w:cs="Arial"/>
          <w:szCs w:val="22"/>
        </w:rPr>
      </w:pPr>
      <w:bookmarkStart w:id="191" w:name="_Ref413967379"/>
      <w:r w:rsidRPr="00E85DA1">
        <w:rPr>
          <w:rFonts w:ascii="Arial" w:hAnsi="Arial" w:cs="Arial"/>
          <w:szCs w:val="22"/>
        </w:rPr>
        <w:t>remuneration in respect of services provided and in respect of which the following have been stated in the Prospectus:</w:t>
      </w:r>
      <w:bookmarkEnd w:id="191"/>
    </w:p>
    <w:p w14:paraId="48670388" w14:textId="77777777" w:rsidR="009E641E" w:rsidRPr="00E85DA1" w:rsidRDefault="009E641E" w:rsidP="00A93765">
      <w:pPr>
        <w:pStyle w:val="Heading7"/>
        <w:rPr>
          <w:rFonts w:ascii="Arial" w:hAnsi="Arial" w:cs="Arial"/>
          <w:szCs w:val="22"/>
        </w:rPr>
      </w:pPr>
      <w:r w:rsidRPr="00E85DA1">
        <w:rPr>
          <w:rFonts w:ascii="Arial" w:hAnsi="Arial" w:cs="Arial"/>
          <w:szCs w:val="22"/>
        </w:rPr>
        <w:t>the actual amount or rate of the remuneration together with the current maximum or how these are determined;</w:t>
      </w:r>
    </w:p>
    <w:p w14:paraId="32FF5C23" w14:textId="77777777" w:rsidR="009E641E" w:rsidRPr="00E85DA1" w:rsidRDefault="009E641E" w:rsidP="00A93765">
      <w:pPr>
        <w:pStyle w:val="Heading7"/>
        <w:rPr>
          <w:rFonts w:ascii="Arial" w:hAnsi="Arial" w:cs="Arial"/>
          <w:szCs w:val="22"/>
        </w:rPr>
      </w:pPr>
      <w:r w:rsidRPr="00E85DA1">
        <w:rPr>
          <w:rFonts w:ascii="Arial" w:hAnsi="Arial" w:cs="Arial"/>
          <w:szCs w:val="22"/>
        </w:rPr>
        <w:t>the periods in respect of which the remuneration is to be paid;</w:t>
      </w:r>
    </w:p>
    <w:p w14:paraId="097E7B7E" w14:textId="77777777" w:rsidR="009E641E" w:rsidRPr="00E85DA1" w:rsidRDefault="009E641E" w:rsidP="00A93765">
      <w:pPr>
        <w:pStyle w:val="Heading7"/>
        <w:rPr>
          <w:rFonts w:ascii="Arial" w:hAnsi="Arial" w:cs="Arial"/>
          <w:szCs w:val="22"/>
        </w:rPr>
      </w:pPr>
      <w:r w:rsidRPr="00E85DA1">
        <w:rPr>
          <w:rFonts w:ascii="Arial" w:hAnsi="Arial" w:cs="Arial"/>
          <w:szCs w:val="22"/>
        </w:rPr>
        <w:t>how the remuneration is to accrue; and</w:t>
      </w:r>
    </w:p>
    <w:p w14:paraId="54543CE8" w14:textId="77777777" w:rsidR="009E641E" w:rsidRPr="00E85DA1" w:rsidRDefault="009E641E" w:rsidP="00A93765">
      <w:pPr>
        <w:pStyle w:val="Heading7"/>
        <w:rPr>
          <w:rFonts w:ascii="Arial" w:hAnsi="Arial" w:cs="Arial"/>
          <w:szCs w:val="22"/>
        </w:rPr>
      </w:pPr>
      <w:r w:rsidRPr="00E85DA1">
        <w:rPr>
          <w:rFonts w:ascii="Arial" w:hAnsi="Arial" w:cs="Arial"/>
          <w:szCs w:val="22"/>
        </w:rPr>
        <w:t>when the remuneration is to be paid; and</w:t>
      </w:r>
    </w:p>
    <w:p w14:paraId="3EB16999" w14:textId="77777777" w:rsidR="009E641E" w:rsidRPr="00E85DA1" w:rsidRDefault="009E641E" w:rsidP="006B519E">
      <w:pPr>
        <w:pStyle w:val="Heading5"/>
        <w:rPr>
          <w:rFonts w:ascii="Arial" w:hAnsi="Arial" w:cs="Arial"/>
          <w:szCs w:val="22"/>
        </w:rPr>
      </w:pPr>
      <w:r w:rsidRPr="00E85DA1">
        <w:rPr>
          <w:rFonts w:ascii="Arial" w:hAnsi="Arial" w:cs="Arial"/>
          <w:szCs w:val="22"/>
        </w:rPr>
        <w:t>reimbursement of expenses properly incurred by the Trustee, Eligible Custodian or Persons providing oversight functions for performing such functions conferred on the Trustee, Eligible Custodian or other Persons by the</w:t>
      </w:r>
      <w:r w:rsidR="00566EA4" w:rsidRPr="00E85DA1">
        <w:rPr>
          <w:rFonts w:ascii="Arial" w:hAnsi="Arial" w:cs="Arial"/>
          <w:szCs w:val="22"/>
        </w:rPr>
        <w:t>se</w:t>
      </w:r>
      <w:r w:rsidRPr="00E85DA1">
        <w:rPr>
          <w:rFonts w:ascii="Arial" w:hAnsi="Arial" w:cs="Arial"/>
          <w:szCs w:val="22"/>
        </w:rPr>
        <w:t xml:space="preserve"> Rules.</w:t>
      </w:r>
    </w:p>
    <w:p w14:paraId="372CD9D7" w14:textId="27D28C97" w:rsidR="009E641E" w:rsidRPr="00E85DA1" w:rsidRDefault="006B519E" w:rsidP="006B519E">
      <w:pPr>
        <w:pStyle w:val="Heading4"/>
        <w:numPr>
          <w:ilvl w:val="0"/>
          <w:numId w:val="0"/>
        </w:numPr>
        <w:ind w:left="1008"/>
        <w:rPr>
          <w:rFonts w:ascii="Arial" w:hAnsi="Arial" w:cs="Arial"/>
          <w:szCs w:val="22"/>
        </w:rPr>
      </w:pPr>
      <w:r w:rsidRPr="00E85DA1">
        <w:rPr>
          <w:rFonts w:ascii="Arial" w:hAnsi="Arial" w:cs="Arial"/>
          <w:szCs w:val="22"/>
        </w:rPr>
        <w:t xml:space="preserve">(2) </w:t>
      </w:r>
      <w:r w:rsidR="009E641E" w:rsidRPr="00E85DA1">
        <w:rPr>
          <w:rFonts w:ascii="Arial" w:hAnsi="Arial" w:cs="Arial"/>
          <w:szCs w:val="22"/>
        </w:rPr>
        <w:t>Payment under (1)</w:t>
      </w:r>
      <w:r w:rsidR="00F050E0" w:rsidRPr="00E85DA1">
        <w:rPr>
          <w:rFonts w:ascii="Arial" w:hAnsi="Arial" w:cs="Arial"/>
          <w:szCs w:val="22"/>
        </w:rPr>
        <w:fldChar w:fldCharType="begin"/>
      </w:r>
      <w:r w:rsidR="00F050E0" w:rsidRPr="00E85DA1">
        <w:rPr>
          <w:rFonts w:ascii="Arial" w:hAnsi="Arial" w:cs="Arial"/>
          <w:szCs w:val="22"/>
        </w:rPr>
        <w:instrText xml:space="preserve"> REF _Ref413967379 \n \h  \* MERGEFORMAT </w:instrText>
      </w:r>
      <w:r w:rsidR="00F050E0" w:rsidRPr="00E85DA1">
        <w:rPr>
          <w:rFonts w:ascii="Arial" w:hAnsi="Arial" w:cs="Arial"/>
          <w:szCs w:val="22"/>
        </w:rPr>
      </w:r>
      <w:r w:rsidR="00F050E0"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(a)</w:t>
      </w:r>
      <w:r w:rsidR="00F050E0" w:rsidRPr="00E85DA1">
        <w:rPr>
          <w:rFonts w:ascii="Arial" w:hAnsi="Arial" w:cs="Arial"/>
          <w:szCs w:val="22"/>
        </w:rPr>
        <w:fldChar w:fldCharType="end"/>
      </w:r>
      <w:r w:rsidR="009E641E" w:rsidRPr="00E85DA1">
        <w:rPr>
          <w:rFonts w:ascii="Arial" w:hAnsi="Arial" w:cs="Arial"/>
          <w:szCs w:val="22"/>
        </w:rPr>
        <w:t xml:space="preserve"> must not be made unless permitted by the Constitution.</w:t>
      </w:r>
    </w:p>
    <w:p w14:paraId="4EADDCFA" w14:textId="77777777" w:rsidR="009E641E" w:rsidRPr="00E85DA1" w:rsidRDefault="009E641E" w:rsidP="00E56886">
      <w:pPr>
        <w:pStyle w:val="UK11Title07"/>
        <w:rPr>
          <w:rFonts w:ascii="Arial" w:hAnsi="Arial" w:cs="Arial"/>
          <w:szCs w:val="22"/>
        </w:rPr>
      </w:pPr>
      <w:r w:rsidRPr="00E85DA1">
        <w:rPr>
          <w:rFonts w:ascii="Arial" w:hAnsi="Arial" w:cs="Arial"/>
          <w:szCs w:val="22"/>
        </w:rPr>
        <w:t>Promotional payments, performance fees and set up costs</w:t>
      </w:r>
    </w:p>
    <w:p w14:paraId="7F0354C8" w14:textId="77777777" w:rsidR="009E641E" w:rsidRPr="00E85DA1" w:rsidRDefault="009E641E" w:rsidP="00A450CD">
      <w:pPr>
        <w:pStyle w:val="Heading4"/>
        <w:rPr>
          <w:rFonts w:ascii="Arial" w:hAnsi="Arial" w:cs="Arial"/>
          <w:szCs w:val="22"/>
        </w:rPr>
      </w:pPr>
      <w:r w:rsidRPr="00E85DA1">
        <w:rPr>
          <w:rFonts w:ascii="Arial" w:hAnsi="Arial" w:cs="Arial"/>
          <w:szCs w:val="22"/>
        </w:rPr>
        <w:t>No promotional payment, performance fee or benefit may be made out of or given at the expense of the Fund Property to the Fund Manager unless it is permitted by the Constitution and specified in the Prospectus.</w:t>
      </w:r>
    </w:p>
    <w:p w14:paraId="3DD8876D" w14:textId="77777777" w:rsidR="00806E5A" w:rsidRPr="00E85DA1" w:rsidRDefault="009E641E" w:rsidP="00293792">
      <w:pPr>
        <w:pStyle w:val="Heading4"/>
        <w:rPr>
          <w:rFonts w:ascii="Arial" w:hAnsi="Arial" w:cs="Arial"/>
          <w:szCs w:val="22"/>
        </w:rPr>
      </w:pPr>
      <w:r w:rsidRPr="00E85DA1">
        <w:rPr>
          <w:rFonts w:ascii="Arial" w:hAnsi="Arial" w:cs="Arial"/>
          <w:szCs w:val="22"/>
        </w:rPr>
        <w:t>Costs of the registration, exemption and incorporation of a Fund and of its initial Offer or issue of Units, including Units in respect of a Sub-Fund, may be amortised over a period not exceeding five years.</w:t>
      </w:r>
    </w:p>
    <w:p w14:paraId="36D0235C" w14:textId="77777777" w:rsidR="009E641E" w:rsidRPr="00E85DA1" w:rsidRDefault="009E641E" w:rsidP="00E56886">
      <w:pPr>
        <w:pStyle w:val="UK11Title07"/>
        <w:rPr>
          <w:rFonts w:ascii="Arial" w:hAnsi="Arial" w:cs="Arial"/>
          <w:szCs w:val="22"/>
        </w:rPr>
      </w:pPr>
      <w:r w:rsidRPr="00E85DA1">
        <w:rPr>
          <w:rFonts w:ascii="Arial" w:hAnsi="Arial" w:cs="Arial"/>
          <w:szCs w:val="22"/>
        </w:rPr>
        <w:lastRenderedPageBreak/>
        <w:t>Allocation of payments to capital or income</w:t>
      </w:r>
    </w:p>
    <w:p w14:paraId="69E95431" w14:textId="77777777" w:rsidR="009E641E" w:rsidRPr="00E85DA1" w:rsidRDefault="006B519E" w:rsidP="006B519E">
      <w:pPr>
        <w:pStyle w:val="Heading4"/>
        <w:tabs>
          <w:tab w:val="clear" w:pos="1008"/>
          <w:tab w:val="left" w:pos="993"/>
        </w:tabs>
        <w:ind w:left="993" w:hanging="993"/>
        <w:rPr>
          <w:rFonts w:ascii="Arial" w:hAnsi="Arial" w:cs="Arial"/>
          <w:szCs w:val="22"/>
        </w:rPr>
      </w:pPr>
      <w:r w:rsidRPr="00E85DA1">
        <w:rPr>
          <w:rFonts w:ascii="Arial" w:hAnsi="Arial" w:cs="Arial"/>
          <w:szCs w:val="22"/>
        </w:rPr>
        <w:t xml:space="preserve">(1) </w:t>
      </w:r>
      <w:r w:rsidR="009E641E" w:rsidRPr="00E85DA1">
        <w:rPr>
          <w:rFonts w:ascii="Arial" w:hAnsi="Arial" w:cs="Arial"/>
          <w:szCs w:val="22"/>
        </w:rPr>
        <w:t xml:space="preserve">The Fund Manager and the Trustee or the Persons providing the oversight function may agree that all or any part of any permitted payments, charges and expenses of the Fund may be treated as a capital expense or income expense and allocated to the capital account or income account respectively. </w:t>
      </w:r>
    </w:p>
    <w:p w14:paraId="374FB87D" w14:textId="77777777" w:rsidR="009E641E" w:rsidRPr="00E85DA1" w:rsidRDefault="006B519E" w:rsidP="006B519E">
      <w:pPr>
        <w:pStyle w:val="Heading6"/>
        <w:numPr>
          <w:ilvl w:val="0"/>
          <w:numId w:val="0"/>
        </w:numPr>
        <w:ind w:left="993"/>
        <w:rPr>
          <w:rFonts w:ascii="Arial" w:hAnsi="Arial" w:cs="Arial"/>
          <w:szCs w:val="22"/>
        </w:rPr>
      </w:pPr>
      <w:r w:rsidRPr="00E85DA1">
        <w:rPr>
          <w:rFonts w:ascii="Arial" w:hAnsi="Arial" w:cs="Arial"/>
          <w:szCs w:val="22"/>
        </w:rPr>
        <w:t xml:space="preserve">(2) </w:t>
      </w:r>
      <w:r w:rsidR="009E641E" w:rsidRPr="00E85DA1">
        <w:rPr>
          <w:rFonts w:ascii="Arial" w:hAnsi="Arial" w:cs="Arial"/>
          <w:szCs w:val="22"/>
        </w:rPr>
        <w:t>The Fund Manager must</w:t>
      </w:r>
      <w:r w:rsidRPr="00E85DA1">
        <w:rPr>
          <w:rFonts w:ascii="Arial" w:hAnsi="Arial" w:cs="Arial"/>
          <w:szCs w:val="22"/>
        </w:rPr>
        <w:t xml:space="preserve"> ensure that any agreement</w:t>
      </w:r>
      <w:r w:rsidR="00243EAC" w:rsidRPr="00E85DA1">
        <w:rPr>
          <w:rFonts w:ascii="Arial" w:hAnsi="Arial" w:cs="Arial"/>
          <w:szCs w:val="22"/>
        </w:rPr>
        <w:t xml:space="preserve"> in (1</w:t>
      </w:r>
      <w:r w:rsidR="009E641E" w:rsidRPr="00E85DA1">
        <w:rPr>
          <w:rFonts w:ascii="Arial" w:hAnsi="Arial" w:cs="Arial"/>
          <w:szCs w:val="22"/>
        </w:rPr>
        <w:t>) is permitted by the Constitution and specified in the Prospectus in sufficient detail for a Unitholder or a prospective Unitholder to make an informed decision in relation to the allocation of such charges and expenses to be paid from the capital property or the income property as the case may be.</w:t>
      </w:r>
    </w:p>
    <w:p w14:paraId="08656157" w14:textId="77777777" w:rsidR="00B45E3B" w:rsidRPr="00E85DA1" w:rsidRDefault="00B45E3B" w:rsidP="00B04CD0">
      <w:pPr>
        <w:pStyle w:val="Heading3"/>
        <w:rPr>
          <w:rFonts w:ascii="Arial" w:hAnsi="Arial" w:cs="Arial"/>
          <w:iCs/>
          <w:szCs w:val="22"/>
        </w:rPr>
      </w:pPr>
      <w:r w:rsidRPr="00E85DA1">
        <w:rPr>
          <w:rFonts w:ascii="Arial" w:hAnsi="Arial" w:cs="Arial"/>
          <w:iCs/>
          <w:szCs w:val="22"/>
        </w:rPr>
        <w:t>Compliance with AML Rules</w:t>
      </w:r>
    </w:p>
    <w:p w14:paraId="3453F67C" w14:textId="77777777" w:rsidR="00B45E3B" w:rsidRPr="00E85DA1" w:rsidRDefault="00B04CD0" w:rsidP="00B04CD0">
      <w:pPr>
        <w:pStyle w:val="Heading4"/>
        <w:tabs>
          <w:tab w:val="clear" w:pos="1008"/>
          <w:tab w:val="left" w:pos="993"/>
        </w:tabs>
        <w:ind w:left="993" w:hanging="993"/>
        <w:rPr>
          <w:rFonts w:ascii="Arial" w:hAnsi="Arial" w:cs="Arial"/>
          <w:szCs w:val="22"/>
        </w:rPr>
      </w:pPr>
      <w:r w:rsidRPr="00E85DA1">
        <w:rPr>
          <w:rFonts w:ascii="Arial" w:hAnsi="Arial" w:cs="Arial"/>
          <w:szCs w:val="22"/>
        </w:rPr>
        <w:t>The AML Rules apply to an Authorised Fund Manager of a Collective Investment Fund as if each reference in AML to a "customer" is a reference to a "Unitholder" or "prospective Unitholder" as appropriate to the context.</w:t>
      </w:r>
      <w:r w:rsidR="00B45E3B" w:rsidRPr="00E85DA1">
        <w:rPr>
          <w:rFonts w:ascii="Arial" w:hAnsi="Arial" w:cs="Arial"/>
          <w:szCs w:val="22"/>
        </w:rPr>
        <w:t xml:space="preserve"> </w:t>
      </w:r>
    </w:p>
    <w:p w14:paraId="1423CF83" w14:textId="77777777" w:rsidR="00595F53" w:rsidRPr="00E85DA1" w:rsidRDefault="00595F53" w:rsidP="00705B73">
      <w:pPr>
        <w:pStyle w:val="Heading2"/>
        <w:tabs>
          <w:tab w:val="clear" w:pos="1150"/>
          <w:tab w:val="num" w:pos="993"/>
        </w:tabs>
        <w:ind w:hanging="1150"/>
        <w:rPr>
          <w:rFonts w:cs="Arial"/>
          <w:szCs w:val="22"/>
        </w:rPr>
      </w:pPr>
      <w:bookmarkStart w:id="192" w:name="_Ref413962250"/>
      <w:bookmarkStart w:id="193" w:name="_Toc138249407"/>
      <w:bookmarkStart w:id="194" w:name="_Ref413962234"/>
      <w:r w:rsidRPr="00E85DA1">
        <w:rPr>
          <w:rFonts w:cs="Arial"/>
          <w:szCs w:val="22"/>
        </w:rPr>
        <w:t>REQUIREMENTS SPECIFIC TO PUBLIC FUNDS</w:t>
      </w:r>
      <w:bookmarkEnd w:id="192"/>
      <w:r w:rsidR="00705B73" w:rsidRPr="00E85DA1">
        <w:rPr>
          <w:rFonts w:cs="Arial"/>
          <w:szCs w:val="22"/>
        </w:rPr>
        <w:t xml:space="preserve"> and real estate investment trusts</w:t>
      </w:r>
      <w:bookmarkEnd w:id="193"/>
    </w:p>
    <w:p w14:paraId="3CDC8D9C" w14:textId="77777777" w:rsidR="00595F53" w:rsidRPr="00E85DA1" w:rsidRDefault="00595F53" w:rsidP="00595F53">
      <w:pPr>
        <w:pStyle w:val="Heading3"/>
        <w:rPr>
          <w:rFonts w:ascii="Arial" w:hAnsi="Arial" w:cs="Arial"/>
          <w:szCs w:val="22"/>
        </w:rPr>
      </w:pPr>
      <w:r w:rsidRPr="00E85DA1">
        <w:rPr>
          <w:rFonts w:ascii="Arial" w:hAnsi="Arial" w:cs="Arial"/>
          <w:szCs w:val="22"/>
        </w:rPr>
        <w:t>Application</w:t>
      </w:r>
    </w:p>
    <w:p w14:paraId="74317C46" w14:textId="77777777" w:rsidR="00595F53" w:rsidRPr="00E85DA1" w:rsidRDefault="00595F53" w:rsidP="00B04CD0">
      <w:pPr>
        <w:pStyle w:val="Heading4"/>
        <w:tabs>
          <w:tab w:val="clear" w:pos="1008"/>
          <w:tab w:val="left" w:pos="993"/>
        </w:tabs>
        <w:ind w:left="993" w:hanging="993"/>
        <w:rPr>
          <w:rFonts w:ascii="Arial" w:hAnsi="Arial" w:cs="Arial"/>
          <w:szCs w:val="22"/>
        </w:rPr>
      </w:pPr>
      <w:r w:rsidRPr="00E85DA1">
        <w:rPr>
          <w:rFonts w:ascii="Arial" w:hAnsi="Arial" w:cs="Arial"/>
          <w:szCs w:val="22"/>
        </w:rPr>
        <w:t xml:space="preserve">(1) Chapter </w:t>
      </w:r>
      <w:r w:rsidR="00B04CD0" w:rsidRPr="00E85DA1">
        <w:rPr>
          <w:rFonts w:ascii="Arial" w:hAnsi="Arial" w:cs="Arial"/>
          <w:szCs w:val="22"/>
        </w:rPr>
        <w:t xml:space="preserve">13 </w:t>
      </w:r>
      <w:r w:rsidRPr="00E85DA1">
        <w:rPr>
          <w:rFonts w:ascii="Arial" w:hAnsi="Arial" w:cs="Arial"/>
          <w:szCs w:val="22"/>
        </w:rPr>
        <w:t xml:space="preserve">applies </w:t>
      </w:r>
      <w:r w:rsidR="00B04CD0" w:rsidRPr="00E85DA1">
        <w:rPr>
          <w:rFonts w:ascii="Arial" w:hAnsi="Arial" w:cs="Arial"/>
          <w:szCs w:val="22"/>
        </w:rPr>
        <w:t xml:space="preserve">in its entirety </w:t>
      </w:r>
      <w:r w:rsidRPr="00E85DA1">
        <w:rPr>
          <w:rFonts w:ascii="Arial" w:hAnsi="Arial" w:cs="Arial"/>
          <w:szCs w:val="22"/>
        </w:rPr>
        <w:t>to a Fund Manager and Trustee of a Domestic Fund which is a Public Fund, and also to Persons providing the oversight function for such a Fund</w:t>
      </w:r>
      <w:r w:rsidR="00705B73" w:rsidRPr="00E85DA1">
        <w:rPr>
          <w:rFonts w:ascii="Arial" w:hAnsi="Arial" w:cs="Arial"/>
          <w:szCs w:val="22"/>
        </w:rPr>
        <w:t>, unless Rule 13.1.1(2) applies</w:t>
      </w:r>
      <w:r w:rsidRPr="00E85DA1">
        <w:rPr>
          <w:rFonts w:ascii="Arial" w:hAnsi="Arial" w:cs="Arial"/>
          <w:szCs w:val="22"/>
        </w:rPr>
        <w:t>.</w:t>
      </w:r>
      <w:r w:rsidR="00B04CD0" w:rsidRPr="00E85DA1">
        <w:rPr>
          <w:rFonts w:ascii="Arial" w:hAnsi="Arial" w:cs="Arial"/>
          <w:szCs w:val="22"/>
        </w:rPr>
        <w:t xml:space="preserve"> Rules 13.5.1 to 13.5.5 apply to all Domestic Funds of all types which are Real Estate Investment Trusts.</w:t>
      </w:r>
      <w:r w:rsidRPr="00E85DA1">
        <w:rPr>
          <w:rFonts w:ascii="Arial" w:hAnsi="Arial" w:cs="Arial"/>
          <w:szCs w:val="22"/>
        </w:rPr>
        <w:t xml:space="preserve"> </w:t>
      </w:r>
    </w:p>
    <w:p w14:paraId="29798B22" w14:textId="77777777" w:rsidR="00595F53" w:rsidRPr="00E85DA1" w:rsidRDefault="00595F53" w:rsidP="00595F53">
      <w:pPr>
        <w:pStyle w:val="Heading6"/>
        <w:numPr>
          <w:ilvl w:val="0"/>
          <w:numId w:val="0"/>
        </w:numPr>
        <w:ind w:left="993"/>
        <w:rPr>
          <w:rFonts w:ascii="Arial" w:hAnsi="Arial" w:cs="Arial"/>
          <w:szCs w:val="22"/>
        </w:rPr>
      </w:pPr>
      <w:r w:rsidRPr="00E85DA1">
        <w:rPr>
          <w:rFonts w:ascii="Arial" w:hAnsi="Arial" w:cs="Arial"/>
          <w:szCs w:val="22"/>
        </w:rPr>
        <w:t>(2) A Fund Manager and Trustee of a Public Fund are not subject to the oversight requirement in (1) if the Fund's investments are limited to those that require passive management and the Fund's systems and controls contain adequate measures to address any risks arising in that context.</w:t>
      </w:r>
    </w:p>
    <w:p w14:paraId="36DB5B03" w14:textId="77777777" w:rsidR="00595F53" w:rsidRPr="00E85DA1" w:rsidRDefault="00595F53" w:rsidP="00595F53">
      <w:pPr>
        <w:pStyle w:val="NoteHead"/>
        <w:rPr>
          <w:rFonts w:cs="Arial"/>
          <w:szCs w:val="22"/>
        </w:rPr>
      </w:pPr>
      <w:r w:rsidRPr="00E85DA1">
        <w:rPr>
          <w:rFonts w:cs="Arial"/>
          <w:iCs w:val="0"/>
          <w:szCs w:val="22"/>
        </w:rPr>
        <w:t>Guidance</w:t>
      </w:r>
    </w:p>
    <w:p w14:paraId="183F5CC1" w14:textId="77777777" w:rsidR="00595F53" w:rsidRPr="00E85DA1" w:rsidRDefault="00B04CD0" w:rsidP="00F15902">
      <w:pPr>
        <w:pStyle w:val="UK10Block07"/>
        <w:rPr>
          <w:rFonts w:ascii="Arial" w:hAnsi="Arial" w:cs="Arial"/>
          <w:sz w:val="22"/>
          <w:szCs w:val="22"/>
        </w:rPr>
      </w:pPr>
      <w:r w:rsidRPr="00E85DA1">
        <w:rPr>
          <w:rFonts w:ascii="Arial" w:hAnsi="Arial" w:cs="Arial"/>
          <w:sz w:val="22"/>
          <w:szCs w:val="22"/>
        </w:rPr>
        <w:t>A Fund is</w:t>
      </w:r>
      <w:r w:rsidR="00595F53" w:rsidRPr="00E85DA1">
        <w:rPr>
          <w:rFonts w:ascii="Arial" w:hAnsi="Arial" w:cs="Arial"/>
          <w:sz w:val="22"/>
          <w:szCs w:val="22"/>
        </w:rPr>
        <w:t xml:space="preserve"> passively managed if </w:t>
      </w:r>
      <w:r w:rsidR="00F15902" w:rsidRPr="00E85DA1">
        <w:rPr>
          <w:rFonts w:ascii="Arial" w:hAnsi="Arial" w:cs="Arial"/>
          <w:sz w:val="22"/>
          <w:szCs w:val="22"/>
        </w:rPr>
        <w:t>it</w:t>
      </w:r>
      <w:r w:rsidR="00595F53" w:rsidRPr="00E85DA1">
        <w:rPr>
          <w:rFonts w:ascii="Arial" w:hAnsi="Arial" w:cs="Arial"/>
          <w:sz w:val="22"/>
          <w:szCs w:val="22"/>
        </w:rPr>
        <w:t xml:space="preserve"> invest</w:t>
      </w:r>
      <w:r w:rsidR="00F15902" w:rsidRPr="00E85DA1">
        <w:rPr>
          <w:rFonts w:ascii="Arial" w:hAnsi="Arial" w:cs="Arial"/>
          <w:sz w:val="22"/>
          <w:szCs w:val="22"/>
        </w:rPr>
        <w:t>s</w:t>
      </w:r>
      <w:r w:rsidR="00595F53" w:rsidRPr="00E85DA1">
        <w:rPr>
          <w:rFonts w:ascii="Arial" w:hAnsi="Arial" w:cs="Arial"/>
          <w:sz w:val="22"/>
          <w:szCs w:val="22"/>
        </w:rPr>
        <w:t xml:space="preserve"> in products such as index tracking products</w:t>
      </w:r>
      <w:r w:rsidR="00F15902" w:rsidRPr="00E85DA1">
        <w:rPr>
          <w:rFonts w:ascii="Arial" w:hAnsi="Arial" w:cs="Arial"/>
          <w:sz w:val="22"/>
          <w:szCs w:val="22"/>
        </w:rPr>
        <w:t xml:space="preserve"> or if it is invested in such a way that exactly mirrors the constituent and weight allocations of an index without discretion on the part of the investment manager</w:t>
      </w:r>
      <w:r w:rsidR="00595F53" w:rsidRPr="00E85DA1">
        <w:rPr>
          <w:rFonts w:ascii="Arial" w:hAnsi="Arial" w:cs="Arial"/>
          <w:sz w:val="22"/>
          <w:szCs w:val="22"/>
        </w:rPr>
        <w:t>.</w:t>
      </w:r>
    </w:p>
    <w:p w14:paraId="51D629B6" w14:textId="77777777" w:rsidR="00595F53" w:rsidRPr="00E85DA1" w:rsidRDefault="00595F53" w:rsidP="00595F53">
      <w:pPr>
        <w:pStyle w:val="Heading4"/>
        <w:rPr>
          <w:rFonts w:ascii="Arial" w:hAnsi="Arial" w:cs="Arial"/>
          <w:szCs w:val="22"/>
        </w:rPr>
      </w:pPr>
      <w:r w:rsidRPr="00E85DA1">
        <w:rPr>
          <w:rFonts w:ascii="Arial" w:hAnsi="Arial" w:cs="Arial"/>
          <w:szCs w:val="22"/>
        </w:rPr>
        <w:t>A reference in this Chapter to:</w:t>
      </w:r>
    </w:p>
    <w:p w14:paraId="200AFD8A" w14:textId="77777777" w:rsidR="00595F53" w:rsidRPr="00E85DA1" w:rsidRDefault="00595F53" w:rsidP="00595F53">
      <w:pPr>
        <w:pStyle w:val="Heading5"/>
        <w:rPr>
          <w:rFonts w:ascii="Arial" w:hAnsi="Arial" w:cs="Arial"/>
          <w:szCs w:val="22"/>
        </w:rPr>
      </w:pPr>
      <w:r w:rsidRPr="00E85DA1">
        <w:rPr>
          <w:rFonts w:ascii="Arial" w:hAnsi="Arial" w:cs="Arial"/>
          <w:szCs w:val="22"/>
        </w:rPr>
        <w:t>a "Fund Manager" or "Trustee" includes a reference to a Person proposing to be the Fund Manager or Trustee of a Domestic Fund;</w:t>
      </w:r>
    </w:p>
    <w:p w14:paraId="60AD697A" w14:textId="77777777" w:rsidR="00595F53" w:rsidRPr="00E85DA1" w:rsidRDefault="00595F53" w:rsidP="00595F53">
      <w:pPr>
        <w:pStyle w:val="Heading5"/>
        <w:rPr>
          <w:rFonts w:ascii="Arial" w:hAnsi="Arial" w:cs="Arial"/>
          <w:szCs w:val="22"/>
        </w:rPr>
      </w:pPr>
      <w:r w:rsidRPr="00E85DA1">
        <w:rPr>
          <w:rFonts w:ascii="Arial" w:hAnsi="Arial" w:cs="Arial"/>
          <w:szCs w:val="22"/>
        </w:rPr>
        <w:t>a "Fund" includes a reference to a Fund registered or seeking to be registered as a Public Fund; and</w:t>
      </w:r>
    </w:p>
    <w:p w14:paraId="77B45F0F" w14:textId="77777777" w:rsidR="00595F53" w:rsidRPr="00E85DA1" w:rsidRDefault="00595F53" w:rsidP="00595F53">
      <w:pPr>
        <w:pStyle w:val="Heading5"/>
        <w:rPr>
          <w:rFonts w:ascii="Arial" w:hAnsi="Arial" w:cs="Arial"/>
          <w:szCs w:val="22"/>
        </w:rPr>
      </w:pPr>
      <w:r w:rsidRPr="00E85DA1">
        <w:rPr>
          <w:rFonts w:ascii="Arial" w:hAnsi="Arial" w:cs="Arial"/>
          <w:szCs w:val="22"/>
        </w:rPr>
        <w:t>a reference to a "Person providing the oversight function" includes a reference to an individual or a body corporate appointed or to be appointed as a Person providing oversight function for a Fund.</w:t>
      </w:r>
    </w:p>
    <w:p w14:paraId="5DAFB84F" w14:textId="77777777" w:rsidR="00CE47D4" w:rsidRPr="00E85DA1" w:rsidRDefault="00CE47D4" w:rsidP="00CE47D4">
      <w:pPr>
        <w:pStyle w:val="Heading3"/>
        <w:rPr>
          <w:rFonts w:ascii="Arial" w:hAnsi="Arial" w:cs="Arial"/>
          <w:szCs w:val="22"/>
        </w:rPr>
      </w:pPr>
      <w:bookmarkStart w:id="195" w:name="_Ref413335421"/>
      <w:bookmarkStart w:id="196" w:name="_Ref413335438"/>
      <w:r w:rsidRPr="00E85DA1">
        <w:rPr>
          <w:rFonts w:ascii="Arial" w:hAnsi="Arial" w:cs="Arial"/>
          <w:szCs w:val="22"/>
        </w:rPr>
        <w:t>Issue and redemption of Public Fund Units</w:t>
      </w:r>
    </w:p>
    <w:p w14:paraId="393EA443" w14:textId="77777777" w:rsidR="00CE47D4" w:rsidRPr="00E85DA1" w:rsidRDefault="00CE47D4" w:rsidP="00CE47D4">
      <w:pPr>
        <w:pStyle w:val="Heading4"/>
        <w:tabs>
          <w:tab w:val="clear" w:pos="1008"/>
          <w:tab w:val="left" w:pos="993"/>
        </w:tabs>
        <w:ind w:left="993" w:hanging="993"/>
        <w:rPr>
          <w:rFonts w:ascii="Arial" w:hAnsi="Arial" w:cs="Arial"/>
          <w:szCs w:val="22"/>
        </w:rPr>
      </w:pPr>
      <w:r w:rsidRPr="00E85DA1">
        <w:rPr>
          <w:rFonts w:ascii="Arial" w:hAnsi="Arial" w:cs="Arial"/>
          <w:szCs w:val="22"/>
        </w:rPr>
        <w:t>(1)</w:t>
      </w:r>
      <w:r w:rsidRPr="00E85DA1">
        <w:rPr>
          <w:rFonts w:ascii="Arial" w:hAnsi="Arial" w:cs="Arial"/>
          <w:szCs w:val="22"/>
        </w:rPr>
        <w:tab/>
        <w:t xml:space="preserve">A Fund Manager of an open-ended Public Fund must, within any conditions in its Constitution and Prospectus: </w:t>
      </w:r>
    </w:p>
    <w:p w14:paraId="333077F5" w14:textId="77777777" w:rsidR="00CE47D4" w:rsidRPr="00E85DA1" w:rsidRDefault="00CE47D4" w:rsidP="00CE47D4">
      <w:pPr>
        <w:pStyle w:val="Heading5"/>
        <w:rPr>
          <w:rFonts w:ascii="Arial" w:hAnsi="Arial" w:cs="Arial"/>
          <w:szCs w:val="22"/>
        </w:rPr>
      </w:pPr>
      <w:r w:rsidRPr="00E85DA1">
        <w:rPr>
          <w:rFonts w:ascii="Arial" w:hAnsi="Arial" w:cs="Arial"/>
          <w:szCs w:val="22"/>
        </w:rPr>
        <w:lastRenderedPageBreak/>
        <w:t>at all times during the dealing day, be willing to issue or sell Units in the Fund to any eligible Client; and</w:t>
      </w:r>
    </w:p>
    <w:p w14:paraId="6576AEC5" w14:textId="77777777" w:rsidR="00CE47D4" w:rsidRPr="00E85DA1" w:rsidRDefault="00CE47D4" w:rsidP="00CE47D4">
      <w:pPr>
        <w:pStyle w:val="Heading5"/>
        <w:rPr>
          <w:rFonts w:ascii="Arial" w:hAnsi="Arial" w:cs="Arial"/>
          <w:szCs w:val="22"/>
        </w:rPr>
      </w:pPr>
      <w:r w:rsidRPr="00E85DA1">
        <w:rPr>
          <w:rFonts w:ascii="Arial" w:hAnsi="Arial" w:cs="Arial"/>
          <w:szCs w:val="22"/>
        </w:rPr>
        <w:t>do so in a manner that is fair and reasonable as between all Unitholders and prospective Unitholders for whom the Fund Manager does not have reasonable grounds to refuse such issue or sale.</w:t>
      </w:r>
    </w:p>
    <w:p w14:paraId="151BA152" w14:textId="77777777" w:rsidR="00CE47D4" w:rsidRPr="00E85DA1" w:rsidRDefault="00CE47D4" w:rsidP="00CE47D4">
      <w:pPr>
        <w:pStyle w:val="UK11Block07"/>
        <w:rPr>
          <w:rFonts w:ascii="Arial" w:hAnsi="Arial" w:cs="Arial"/>
          <w:szCs w:val="22"/>
        </w:rPr>
      </w:pPr>
      <w:r w:rsidRPr="00E85DA1">
        <w:rPr>
          <w:rFonts w:ascii="Arial" w:hAnsi="Arial" w:cs="Arial"/>
          <w:szCs w:val="22"/>
        </w:rPr>
        <w:t>(2) A Fund Manager of an open-ended Public Fund must, within any conditions in its Constitution and Prospectus:</w:t>
      </w:r>
    </w:p>
    <w:p w14:paraId="600893E3" w14:textId="77777777" w:rsidR="00CE47D4" w:rsidRPr="00E85DA1" w:rsidRDefault="00CE47D4" w:rsidP="00A9669D">
      <w:pPr>
        <w:pStyle w:val="Heading5"/>
        <w:numPr>
          <w:ilvl w:val="4"/>
          <w:numId w:val="54"/>
        </w:numPr>
        <w:rPr>
          <w:rFonts w:ascii="Arial" w:hAnsi="Arial" w:cs="Arial"/>
          <w:szCs w:val="22"/>
        </w:rPr>
      </w:pPr>
      <w:r w:rsidRPr="00E85DA1">
        <w:rPr>
          <w:rFonts w:ascii="Arial" w:hAnsi="Arial" w:cs="Arial"/>
          <w:szCs w:val="22"/>
        </w:rPr>
        <w:t>at all times during the dealing day, be willing to effect a redemption of the Units on the request of any Unitholder; and</w:t>
      </w:r>
    </w:p>
    <w:p w14:paraId="441E6825" w14:textId="77777777" w:rsidR="00CE47D4" w:rsidRPr="00E85DA1" w:rsidRDefault="00CE47D4" w:rsidP="00CE47D4">
      <w:pPr>
        <w:pStyle w:val="Heading5"/>
        <w:rPr>
          <w:rFonts w:ascii="Arial" w:hAnsi="Arial" w:cs="Arial"/>
          <w:szCs w:val="22"/>
        </w:rPr>
      </w:pPr>
      <w:r w:rsidRPr="00E85DA1">
        <w:rPr>
          <w:rFonts w:ascii="Arial" w:hAnsi="Arial" w:cs="Arial"/>
          <w:szCs w:val="22"/>
        </w:rPr>
        <w:t>do so in a manner fair and reasonable as between redeeming Unitholders and continuing Unitholders.</w:t>
      </w:r>
    </w:p>
    <w:p w14:paraId="5D8E36DF" w14:textId="77777777" w:rsidR="00CE47D4" w:rsidRPr="00E85DA1" w:rsidRDefault="00CE47D4" w:rsidP="00CE47D4">
      <w:pPr>
        <w:pStyle w:val="UK11Block07"/>
        <w:rPr>
          <w:rFonts w:ascii="Arial" w:hAnsi="Arial" w:cs="Arial"/>
          <w:szCs w:val="22"/>
        </w:rPr>
      </w:pPr>
      <w:r w:rsidRPr="00E85DA1">
        <w:rPr>
          <w:rFonts w:ascii="Arial" w:hAnsi="Arial" w:cs="Arial"/>
          <w:szCs w:val="22"/>
        </w:rPr>
        <w:t>(3) On agreeing to a redemption of Units within (2), the Fund Manager must pay the full proceeds of the redemption to the Unitholder within any reasonable period specified in the Constitution or the Prospectus, unless it has reasonable grounds for withholding payment.</w:t>
      </w:r>
    </w:p>
    <w:p w14:paraId="33DBE447" w14:textId="77777777" w:rsidR="00CE47D4" w:rsidRPr="00E85DA1" w:rsidRDefault="00CE47D4" w:rsidP="00CE47D4">
      <w:pPr>
        <w:pStyle w:val="NoteHead"/>
        <w:rPr>
          <w:rFonts w:cs="Arial"/>
          <w:szCs w:val="22"/>
        </w:rPr>
      </w:pPr>
      <w:r w:rsidRPr="00E85DA1">
        <w:rPr>
          <w:rFonts w:cs="Arial"/>
          <w:iCs w:val="0"/>
          <w:szCs w:val="22"/>
        </w:rPr>
        <w:t>Guidance</w:t>
      </w:r>
    </w:p>
    <w:p w14:paraId="15D1346A" w14:textId="77777777" w:rsidR="00CE47D4" w:rsidRPr="00E85DA1" w:rsidRDefault="00CE47D4" w:rsidP="00A9669D">
      <w:pPr>
        <w:pStyle w:val="UK10Block07"/>
        <w:numPr>
          <w:ilvl w:val="0"/>
          <w:numId w:val="55"/>
        </w:numPr>
        <w:spacing w:after="120"/>
        <w:ind w:left="1701" w:hanging="708"/>
        <w:rPr>
          <w:rFonts w:ascii="Arial" w:hAnsi="Arial" w:cs="Arial"/>
          <w:sz w:val="22"/>
          <w:szCs w:val="22"/>
        </w:rPr>
      </w:pPr>
      <w:r w:rsidRPr="00E85DA1">
        <w:rPr>
          <w:rFonts w:ascii="Arial" w:hAnsi="Arial" w:cs="Arial"/>
          <w:sz w:val="22"/>
          <w:szCs w:val="22"/>
        </w:rPr>
        <w:t>Where not specified in the Prospectus, the maximum period between dealing days for a Public Fund will depend on the reasonable expectations of the target investor group and the particular investment objectives and policy of the Fund.</w:t>
      </w:r>
    </w:p>
    <w:p w14:paraId="15D477F7" w14:textId="77777777" w:rsidR="00CE47D4" w:rsidRPr="00E85DA1" w:rsidRDefault="00CE47D4" w:rsidP="00A9669D">
      <w:pPr>
        <w:pStyle w:val="UK10Block07"/>
        <w:numPr>
          <w:ilvl w:val="0"/>
          <w:numId w:val="55"/>
        </w:numPr>
        <w:spacing w:after="120"/>
        <w:ind w:left="1728" w:hanging="720"/>
        <w:rPr>
          <w:rFonts w:ascii="Arial" w:hAnsi="Arial" w:cs="Arial"/>
          <w:sz w:val="22"/>
          <w:szCs w:val="22"/>
        </w:rPr>
      </w:pPr>
      <w:r w:rsidRPr="00E85DA1">
        <w:rPr>
          <w:rFonts w:ascii="Arial" w:hAnsi="Arial" w:cs="Arial"/>
          <w:sz w:val="22"/>
          <w:szCs w:val="22"/>
        </w:rPr>
        <w:t>Capital reductions or share buy-backs that occur in a closed-ended Fund are not treated as redemptions and resales of Units of Funds based on NAV in the same manner as occurs in the case of an open-ended Fund as provided in these Rules.</w:t>
      </w:r>
    </w:p>
    <w:p w14:paraId="130AEDB7" w14:textId="77777777" w:rsidR="00CE47D4" w:rsidRPr="00E85DA1" w:rsidRDefault="00CE47D4" w:rsidP="00A9669D">
      <w:pPr>
        <w:pStyle w:val="UK10Block07"/>
        <w:numPr>
          <w:ilvl w:val="0"/>
          <w:numId w:val="55"/>
        </w:numPr>
        <w:spacing w:after="120"/>
        <w:ind w:left="1728" w:hanging="720"/>
        <w:rPr>
          <w:rFonts w:ascii="Arial" w:hAnsi="Arial" w:cs="Arial"/>
          <w:sz w:val="22"/>
          <w:szCs w:val="22"/>
        </w:rPr>
      </w:pPr>
      <w:r w:rsidRPr="00E85DA1">
        <w:rPr>
          <w:rFonts w:ascii="Arial" w:hAnsi="Arial" w:cs="Arial"/>
          <w:sz w:val="22"/>
          <w:szCs w:val="22"/>
        </w:rPr>
        <w:t>The circumstances in which a Fund Manager may withhold redemption proceeds under (3) include where there are any dues from the redeeming Unitholder, such as under any margin lending arrangements.</w:t>
      </w:r>
    </w:p>
    <w:p w14:paraId="254E34B0" w14:textId="77777777" w:rsidR="00CE47D4" w:rsidRPr="00E85DA1" w:rsidRDefault="00CE47D4" w:rsidP="00A9669D">
      <w:pPr>
        <w:pStyle w:val="UK10Block07"/>
        <w:numPr>
          <w:ilvl w:val="0"/>
          <w:numId w:val="55"/>
        </w:numPr>
        <w:spacing w:after="120"/>
        <w:ind w:left="1728" w:hanging="720"/>
        <w:rPr>
          <w:rFonts w:ascii="Arial" w:hAnsi="Arial" w:cs="Arial"/>
          <w:sz w:val="22"/>
          <w:szCs w:val="22"/>
        </w:rPr>
      </w:pPr>
      <w:r w:rsidRPr="00E85DA1">
        <w:rPr>
          <w:rFonts w:ascii="Arial" w:hAnsi="Arial" w:cs="Arial"/>
          <w:sz w:val="22"/>
          <w:szCs w:val="22"/>
        </w:rPr>
        <w:t xml:space="preserve">Although no redemption provisions are prescribed for Exempt Funds, it does not mean that an Exempt Fund cannot be structured as an open-ended Fund. If structured as an open-ended Exempt Fund, the applicable redemption procedures (such as the manner and frequency of redemptions) would generally be set out in the Fund's offer document (i.e. the </w:t>
      </w:r>
      <w:r w:rsidR="009D6169" w:rsidRPr="00E85DA1">
        <w:rPr>
          <w:rFonts w:ascii="Arial" w:hAnsi="Arial" w:cs="Arial"/>
          <w:sz w:val="22"/>
          <w:szCs w:val="22"/>
        </w:rPr>
        <w:t>Prospectus</w:t>
      </w:r>
      <w:r w:rsidRPr="00E85DA1">
        <w:rPr>
          <w:rFonts w:ascii="Arial" w:hAnsi="Arial" w:cs="Arial"/>
          <w:sz w:val="22"/>
          <w:szCs w:val="22"/>
        </w:rPr>
        <w:t>). The Fund Manager would need to comply with such redemption procedures.</w:t>
      </w:r>
    </w:p>
    <w:p w14:paraId="4448080C" w14:textId="77777777" w:rsidR="00595F53" w:rsidRPr="00E85DA1" w:rsidRDefault="00595F53" w:rsidP="00595F53">
      <w:pPr>
        <w:pStyle w:val="Heading3"/>
        <w:keepNext w:val="0"/>
        <w:widowControl w:val="0"/>
        <w:rPr>
          <w:rFonts w:ascii="Arial" w:hAnsi="Arial" w:cs="Arial"/>
          <w:szCs w:val="22"/>
        </w:rPr>
      </w:pPr>
      <w:bookmarkStart w:id="197" w:name="_Ref414626465"/>
      <w:bookmarkStart w:id="198" w:name="_Ref414626544"/>
      <w:r w:rsidRPr="00E85DA1">
        <w:rPr>
          <w:rFonts w:ascii="Arial" w:hAnsi="Arial" w:cs="Arial"/>
          <w:szCs w:val="22"/>
        </w:rPr>
        <w:t>Oversight arrangements for Public Funds</w:t>
      </w:r>
      <w:bookmarkEnd w:id="195"/>
      <w:bookmarkEnd w:id="196"/>
      <w:bookmarkEnd w:id="197"/>
      <w:bookmarkEnd w:id="198"/>
    </w:p>
    <w:p w14:paraId="1A699279" w14:textId="77777777" w:rsidR="00595F53" w:rsidRPr="00E85DA1" w:rsidRDefault="00595F53" w:rsidP="00595F53">
      <w:pPr>
        <w:pStyle w:val="NoteHead"/>
        <w:keepNext w:val="0"/>
        <w:widowControl w:val="0"/>
        <w:rPr>
          <w:rFonts w:cs="Arial"/>
          <w:szCs w:val="22"/>
        </w:rPr>
      </w:pPr>
      <w:r w:rsidRPr="00E85DA1">
        <w:rPr>
          <w:rFonts w:cs="Arial"/>
          <w:iCs w:val="0"/>
          <w:szCs w:val="22"/>
        </w:rPr>
        <w:t>Guidance</w:t>
      </w:r>
    </w:p>
    <w:p w14:paraId="5F24E4D3" w14:textId="77777777" w:rsidR="00595F53" w:rsidRPr="00E85DA1" w:rsidRDefault="00595F53" w:rsidP="00595F53">
      <w:pPr>
        <w:pStyle w:val="UK10Block07"/>
        <w:widowControl w:val="0"/>
        <w:rPr>
          <w:rFonts w:ascii="Arial" w:hAnsi="Arial" w:cs="Arial"/>
          <w:sz w:val="22"/>
          <w:szCs w:val="22"/>
        </w:rPr>
      </w:pPr>
      <w:r w:rsidRPr="00E85DA1">
        <w:rPr>
          <w:rFonts w:ascii="Arial" w:hAnsi="Arial" w:cs="Arial"/>
          <w:sz w:val="22"/>
          <w:szCs w:val="22"/>
        </w:rPr>
        <w:t xml:space="preserve">This Rule sets out the general requirements relating to the oversight arrangements which a Public Fund must have, including the powers and duties of the Persons appointed to a Public Fund to provide the oversight function. </w:t>
      </w:r>
    </w:p>
    <w:p w14:paraId="256B6DB0" w14:textId="77777777" w:rsidR="00CF1A98" w:rsidRPr="00E85DA1" w:rsidRDefault="00CF1A98" w:rsidP="00CF1A98">
      <w:pPr>
        <w:pStyle w:val="UK10Block07"/>
        <w:rPr>
          <w:rFonts w:ascii="Arial" w:hAnsi="Arial" w:cs="Arial"/>
          <w:sz w:val="22"/>
          <w:szCs w:val="22"/>
        </w:rPr>
      </w:pPr>
      <w:r w:rsidRPr="00E85DA1">
        <w:rPr>
          <w:rFonts w:ascii="Arial" w:hAnsi="Arial" w:cs="Arial"/>
          <w:sz w:val="22"/>
          <w:szCs w:val="22"/>
        </w:rPr>
        <w:t>This Rule shall, where the Trust Deed confers on the Trustee the oversight function of the Investment Trust, apply to a Trustee who shall</w:t>
      </w:r>
      <w:r w:rsidR="004C5F7E" w:rsidRPr="00E85DA1">
        <w:rPr>
          <w:rFonts w:ascii="Arial" w:hAnsi="Arial" w:cs="Arial"/>
          <w:sz w:val="22"/>
          <w:szCs w:val="22"/>
        </w:rPr>
        <w:t xml:space="preserve"> (rather than the Fund Manager) comply with the</w:t>
      </w:r>
      <w:r w:rsidRPr="00E85DA1">
        <w:rPr>
          <w:rFonts w:ascii="Arial" w:hAnsi="Arial" w:cs="Arial"/>
          <w:sz w:val="22"/>
          <w:szCs w:val="22"/>
        </w:rPr>
        <w:t xml:space="preserve"> requirements</w:t>
      </w:r>
      <w:r w:rsidR="004C5F7E" w:rsidRPr="00E85DA1">
        <w:rPr>
          <w:rFonts w:ascii="Arial" w:hAnsi="Arial" w:cs="Arial"/>
          <w:sz w:val="22"/>
          <w:szCs w:val="22"/>
        </w:rPr>
        <w:t xml:space="preserve"> expressed in this Rule to apply to the Fund Manager</w:t>
      </w:r>
      <w:r w:rsidRPr="00E85DA1">
        <w:rPr>
          <w:rFonts w:ascii="Arial" w:hAnsi="Arial" w:cs="Arial"/>
          <w:sz w:val="22"/>
          <w:szCs w:val="22"/>
        </w:rPr>
        <w:t xml:space="preserve">. To the extent that the oversight function is carried out by a Person other than the Trustee, the Trustee shall provide to those persons any assistance that is reasonably required by them to enable them to carry out the oversight function. </w:t>
      </w:r>
    </w:p>
    <w:p w14:paraId="255BB628" w14:textId="77777777" w:rsidR="00595F53" w:rsidRPr="00E85DA1" w:rsidRDefault="00595F53" w:rsidP="00595F53">
      <w:pPr>
        <w:pStyle w:val="UK11Title07"/>
        <w:keepNext w:val="0"/>
        <w:widowControl w:val="0"/>
        <w:rPr>
          <w:rFonts w:ascii="Arial" w:hAnsi="Arial" w:cs="Arial"/>
          <w:szCs w:val="22"/>
        </w:rPr>
      </w:pPr>
      <w:r w:rsidRPr="00E85DA1">
        <w:rPr>
          <w:rFonts w:ascii="Arial" w:hAnsi="Arial" w:cs="Arial"/>
          <w:szCs w:val="22"/>
        </w:rPr>
        <w:lastRenderedPageBreak/>
        <w:t>Requirements relating to oversight arrangements</w:t>
      </w:r>
    </w:p>
    <w:p w14:paraId="4A67DF5E" w14:textId="77777777" w:rsidR="00595F53" w:rsidRPr="00E85DA1" w:rsidRDefault="00595F53" w:rsidP="00595F53">
      <w:pPr>
        <w:pStyle w:val="Heading4"/>
        <w:rPr>
          <w:rFonts w:ascii="Arial" w:hAnsi="Arial" w:cs="Arial"/>
          <w:b/>
          <w:szCs w:val="22"/>
        </w:rPr>
      </w:pPr>
      <w:bookmarkStart w:id="199" w:name="_Ref413318140"/>
      <w:r w:rsidRPr="00E85DA1">
        <w:rPr>
          <w:rFonts w:ascii="Arial" w:hAnsi="Arial" w:cs="Arial"/>
          <w:szCs w:val="22"/>
        </w:rPr>
        <w:t>(1) A Fund Manager of a Domestic Fund which is, or is to be, a Public Fund shall:</w:t>
      </w:r>
      <w:bookmarkEnd w:id="199"/>
    </w:p>
    <w:p w14:paraId="0DF0F3E4" w14:textId="77777777" w:rsidR="00595F53" w:rsidRPr="00E85DA1" w:rsidRDefault="00595F53" w:rsidP="00595F53">
      <w:pPr>
        <w:pStyle w:val="Heading5"/>
        <w:rPr>
          <w:rFonts w:ascii="Arial" w:hAnsi="Arial" w:cs="Arial"/>
          <w:szCs w:val="22"/>
        </w:rPr>
      </w:pPr>
      <w:bookmarkStart w:id="200" w:name="_Ref413965378"/>
      <w:r w:rsidRPr="00E85DA1">
        <w:rPr>
          <w:rFonts w:ascii="Arial" w:hAnsi="Arial" w:cs="Arial"/>
          <w:szCs w:val="22"/>
        </w:rPr>
        <w:t>establish and maintain one of the permitted oversight arrangements prescribed in these Rules; and</w:t>
      </w:r>
      <w:bookmarkEnd w:id="200"/>
    </w:p>
    <w:p w14:paraId="6FC92407" w14:textId="77777777" w:rsidR="00595F53" w:rsidRPr="00E85DA1" w:rsidRDefault="00595F53" w:rsidP="00595F53">
      <w:pPr>
        <w:pStyle w:val="Heading5"/>
        <w:rPr>
          <w:rFonts w:ascii="Arial" w:hAnsi="Arial" w:cs="Arial"/>
          <w:szCs w:val="22"/>
        </w:rPr>
      </w:pPr>
      <w:r w:rsidRPr="00E85DA1">
        <w:rPr>
          <w:rFonts w:ascii="Arial" w:hAnsi="Arial" w:cs="Arial"/>
          <w:szCs w:val="22"/>
        </w:rPr>
        <w:t>ensure that a person appointed to carry out the oversight function for the Fund meets:</w:t>
      </w:r>
    </w:p>
    <w:p w14:paraId="12781536" w14:textId="77777777" w:rsidR="00595F53" w:rsidRPr="00E85DA1" w:rsidRDefault="00595F53" w:rsidP="00595F53">
      <w:pPr>
        <w:pStyle w:val="Heading7"/>
        <w:rPr>
          <w:rFonts w:ascii="Arial" w:hAnsi="Arial" w:cs="Arial"/>
          <w:szCs w:val="22"/>
        </w:rPr>
      </w:pPr>
      <w:r w:rsidRPr="00E85DA1">
        <w:rPr>
          <w:rFonts w:ascii="Arial" w:hAnsi="Arial" w:cs="Arial"/>
          <w:szCs w:val="22"/>
        </w:rPr>
        <w:t>the independence criteria set out below; and</w:t>
      </w:r>
    </w:p>
    <w:p w14:paraId="23D2650D" w14:textId="77777777" w:rsidR="00595F53" w:rsidRPr="00E85DA1" w:rsidRDefault="00595F53" w:rsidP="00595F53">
      <w:pPr>
        <w:pStyle w:val="Heading7"/>
        <w:rPr>
          <w:rFonts w:ascii="Arial" w:hAnsi="Arial" w:cs="Arial"/>
          <w:szCs w:val="22"/>
        </w:rPr>
      </w:pPr>
      <w:r w:rsidRPr="00E85DA1">
        <w:rPr>
          <w:rFonts w:ascii="Arial" w:hAnsi="Arial" w:cs="Arial"/>
          <w:szCs w:val="22"/>
        </w:rPr>
        <w:t>any additional suitability criteria prescribed in Rules made for the purposes of this Rule.</w:t>
      </w:r>
    </w:p>
    <w:p w14:paraId="597B728C" w14:textId="77777777" w:rsidR="00595F53" w:rsidRPr="00E85DA1" w:rsidRDefault="00595F53" w:rsidP="00595F53">
      <w:pPr>
        <w:pStyle w:val="UK11Title07"/>
        <w:jc w:val="both"/>
        <w:rPr>
          <w:rFonts w:ascii="Arial" w:hAnsi="Arial" w:cs="Arial"/>
          <w:b w:val="0"/>
          <w:szCs w:val="22"/>
        </w:rPr>
      </w:pPr>
      <w:r w:rsidRPr="00E85DA1">
        <w:rPr>
          <w:rFonts w:ascii="Arial" w:hAnsi="Arial" w:cs="Arial"/>
          <w:b w:val="0"/>
          <w:szCs w:val="22"/>
        </w:rPr>
        <w:t>(2) The Regulator may at any time object to a particular oversight arrangement or an individual appointed to carry out the oversight function for a Fund and require the Fund Manager to appoint a replacement if it appears to the Regulator that the requirements in (1) are not being met.</w:t>
      </w:r>
    </w:p>
    <w:p w14:paraId="6FE641FE" w14:textId="77777777" w:rsidR="00595F53" w:rsidRPr="00E85DA1" w:rsidRDefault="00595F53" w:rsidP="00595F53">
      <w:pPr>
        <w:pStyle w:val="UK11Title07"/>
        <w:rPr>
          <w:rFonts w:ascii="Arial" w:hAnsi="Arial" w:cs="Arial"/>
          <w:szCs w:val="22"/>
        </w:rPr>
      </w:pPr>
      <w:r w:rsidRPr="00E85DA1">
        <w:rPr>
          <w:rFonts w:ascii="Arial" w:hAnsi="Arial" w:cs="Arial"/>
          <w:szCs w:val="22"/>
        </w:rPr>
        <w:t>Permitted oversight arrangements</w:t>
      </w:r>
    </w:p>
    <w:p w14:paraId="6F7EA502" w14:textId="30C0A351" w:rsidR="00595F53" w:rsidRPr="00E85DA1" w:rsidRDefault="00595F53" w:rsidP="00595F53">
      <w:pPr>
        <w:pStyle w:val="Heading4"/>
        <w:rPr>
          <w:rFonts w:ascii="Arial" w:hAnsi="Arial" w:cs="Arial"/>
          <w:szCs w:val="22"/>
        </w:rPr>
      </w:pPr>
      <w:bookmarkStart w:id="201" w:name="_Ref403092022"/>
      <w:r w:rsidRPr="00E85DA1">
        <w:rPr>
          <w:rFonts w:ascii="Arial" w:hAnsi="Arial" w:cs="Arial"/>
          <w:szCs w:val="22"/>
        </w:rPr>
        <w:t xml:space="preserve">The following oversight arrangements are hereby prescribed by the Regulator for the purposes of Rule </w:t>
      </w:r>
      <w:r w:rsidRPr="00E85DA1">
        <w:rPr>
          <w:rFonts w:ascii="Arial" w:hAnsi="Arial" w:cs="Arial"/>
          <w:szCs w:val="22"/>
        </w:rPr>
        <w:fldChar w:fldCharType="begin"/>
      </w:r>
      <w:r w:rsidRPr="00E85DA1">
        <w:rPr>
          <w:rFonts w:ascii="Arial" w:hAnsi="Arial" w:cs="Arial"/>
          <w:szCs w:val="22"/>
        </w:rPr>
        <w:instrText xml:space="preserve"> REF _Ref413318140 \n \h </w:instrText>
      </w:r>
      <w:r w:rsidR="00192C55" w:rsidRPr="00E85DA1">
        <w:rPr>
          <w:rFonts w:ascii="Arial" w:hAnsi="Arial" w:cs="Arial"/>
          <w:szCs w:val="22"/>
        </w:rPr>
        <w:instrText xml:space="preserve">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13.3.1</w:t>
      </w:r>
      <w:r w:rsidRPr="00E85DA1">
        <w:rPr>
          <w:rFonts w:ascii="Arial" w:hAnsi="Arial" w:cs="Arial"/>
          <w:szCs w:val="22"/>
        </w:rPr>
        <w:fldChar w:fldCharType="end"/>
      </w:r>
      <w:r w:rsidRPr="00E85DA1">
        <w:rPr>
          <w:rFonts w:ascii="Arial" w:hAnsi="Arial" w:cs="Arial"/>
          <w:szCs w:val="22"/>
        </w:rPr>
        <w:fldChar w:fldCharType="begin"/>
      </w:r>
      <w:r w:rsidRPr="00E85DA1">
        <w:rPr>
          <w:rFonts w:ascii="Arial" w:hAnsi="Arial" w:cs="Arial"/>
          <w:szCs w:val="22"/>
        </w:rPr>
        <w:instrText xml:space="preserve"> REF _Ref413965378 \n \h </w:instrText>
      </w:r>
      <w:r w:rsidR="00192C55" w:rsidRPr="00E85DA1">
        <w:rPr>
          <w:rFonts w:ascii="Arial" w:hAnsi="Arial" w:cs="Arial"/>
          <w:szCs w:val="22"/>
        </w:rPr>
        <w:instrText xml:space="preserve">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(a)</w:t>
      </w:r>
      <w:r w:rsidRPr="00E85DA1">
        <w:rPr>
          <w:rFonts w:ascii="Arial" w:hAnsi="Arial" w:cs="Arial"/>
          <w:szCs w:val="22"/>
        </w:rPr>
        <w:fldChar w:fldCharType="end"/>
      </w:r>
      <w:r w:rsidRPr="00E85DA1">
        <w:rPr>
          <w:rFonts w:ascii="Arial" w:hAnsi="Arial" w:cs="Arial"/>
          <w:szCs w:val="22"/>
        </w:rPr>
        <w:t xml:space="preserve"> above:</w:t>
      </w:r>
      <w:bookmarkEnd w:id="201"/>
    </w:p>
    <w:p w14:paraId="688D21C1" w14:textId="62B93485" w:rsidR="00595F53" w:rsidRPr="00E85DA1" w:rsidRDefault="00595F53" w:rsidP="00595F53">
      <w:pPr>
        <w:pStyle w:val="Heading5"/>
        <w:rPr>
          <w:rFonts w:ascii="Arial" w:hAnsi="Arial" w:cs="Arial"/>
          <w:szCs w:val="22"/>
        </w:rPr>
      </w:pPr>
      <w:bookmarkStart w:id="202" w:name="_Ref403092065"/>
      <w:r w:rsidRPr="00E85DA1">
        <w:rPr>
          <w:rFonts w:ascii="Arial" w:hAnsi="Arial" w:cs="Arial"/>
          <w:szCs w:val="22"/>
        </w:rPr>
        <w:t xml:space="preserve">an Oversight Committee comprising at least three individuals each of whom meets the suitability criteria prescribed in Rule </w:t>
      </w:r>
      <w:r w:rsidRPr="00E85DA1">
        <w:rPr>
          <w:rFonts w:ascii="Arial" w:hAnsi="Arial" w:cs="Arial"/>
          <w:szCs w:val="22"/>
        </w:rPr>
        <w:fldChar w:fldCharType="begin"/>
      </w:r>
      <w:r w:rsidRPr="00E85DA1">
        <w:rPr>
          <w:rFonts w:ascii="Arial" w:hAnsi="Arial" w:cs="Arial"/>
          <w:szCs w:val="22"/>
        </w:rPr>
        <w:instrText xml:space="preserve"> REF _Ref403092010 \n \h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13.3.3</w:t>
      </w:r>
      <w:r w:rsidRPr="00E85DA1">
        <w:rPr>
          <w:rFonts w:ascii="Arial" w:hAnsi="Arial" w:cs="Arial"/>
          <w:szCs w:val="22"/>
        </w:rPr>
        <w:fldChar w:fldCharType="end"/>
      </w:r>
      <w:r w:rsidRPr="00E85DA1">
        <w:rPr>
          <w:rFonts w:ascii="Arial" w:hAnsi="Arial" w:cs="Arial"/>
          <w:szCs w:val="22"/>
        </w:rPr>
        <w:t>; or</w:t>
      </w:r>
      <w:bookmarkEnd w:id="202"/>
    </w:p>
    <w:p w14:paraId="0954D5D7" w14:textId="5EE96728" w:rsidR="00595F53" w:rsidRPr="00E85DA1" w:rsidRDefault="00595F53" w:rsidP="00595F53">
      <w:pPr>
        <w:pStyle w:val="Heading5"/>
        <w:rPr>
          <w:rFonts w:ascii="Arial" w:hAnsi="Arial" w:cs="Arial"/>
          <w:szCs w:val="22"/>
        </w:rPr>
      </w:pPr>
      <w:r w:rsidRPr="00E85DA1">
        <w:rPr>
          <w:rFonts w:ascii="Arial" w:hAnsi="Arial" w:cs="Arial"/>
          <w:szCs w:val="22"/>
        </w:rPr>
        <w:t xml:space="preserve">the Eligible Custodian or Trustee of the Fund, where the individuals undertaking the primary responsibility for the oversight function meet the suitability criteria prescribed in Rule </w:t>
      </w:r>
      <w:r w:rsidRPr="00E85DA1">
        <w:rPr>
          <w:rFonts w:ascii="Arial" w:hAnsi="Arial" w:cs="Arial"/>
          <w:szCs w:val="22"/>
        </w:rPr>
        <w:fldChar w:fldCharType="begin"/>
      </w:r>
      <w:r w:rsidRPr="00E85DA1">
        <w:rPr>
          <w:rFonts w:ascii="Arial" w:hAnsi="Arial" w:cs="Arial"/>
          <w:szCs w:val="22"/>
        </w:rPr>
        <w:instrText xml:space="preserve"> REF _Ref403092010 \n \h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13.3.3</w:t>
      </w:r>
      <w:r w:rsidRPr="00E85DA1">
        <w:rPr>
          <w:rFonts w:ascii="Arial" w:hAnsi="Arial" w:cs="Arial"/>
          <w:szCs w:val="22"/>
        </w:rPr>
        <w:fldChar w:fldCharType="end"/>
      </w:r>
      <w:r w:rsidRPr="00E85DA1">
        <w:rPr>
          <w:rFonts w:ascii="Arial" w:hAnsi="Arial" w:cs="Arial"/>
          <w:szCs w:val="22"/>
        </w:rPr>
        <w:t>.</w:t>
      </w:r>
    </w:p>
    <w:p w14:paraId="169C3BBA" w14:textId="77777777" w:rsidR="00595F53" w:rsidRPr="00E85DA1" w:rsidRDefault="00595F53" w:rsidP="00595F53">
      <w:pPr>
        <w:pStyle w:val="NoteHead"/>
        <w:rPr>
          <w:rFonts w:cs="Arial"/>
          <w:szCs w:val="22"/>
        </w:rPr>
      </w:pPr>
      <w:r w:rsidRPr="00E85DA1">
        <w:rPr>
          <w:rFonts w:cs="Arial"/>
          <w:iCs w:val="0"/>
          <w:szCs w:val="22"/>
        </w:rPr>
        <w:t>Guidance</w:t>
      </w:r>
    </w:p>
    <w:p w14:paraId="02ABFEE7" w14:textId="6E1937AA" w:rsidR="00595F53" w:rsidRPr="00E85DA1" w:rsidRDefault="00595F53" w:rsidP="00CF1A98">
      <w:pPr>
        <w:pStyle w:val="UK10Block07"/>
        <w:ind w:left="1728" w:hanging="720"/>
        <w:rPr>
          <w:rFonts w:ascii="Arial" w:hAnsi="Arial" w:cs="Arial"/>
          <w:sz w:val="22"/>
          <w:szCs w:val="22"/>
        </w:rPr>
      </w:pPr>
      <w:r w:rsidRPr="00E85DA1">
        <w:rPr>
          <w:rFonts w:ascii="Arial" w:hAnsi="Arial" w:cs="Arial"/>
          <w:sz w:val="22"/>
          <w:szCs w:val="22"/>
        </w:rPr>
        <w:t>1.</w:t>
      </w:r>
      <w:r w:rsidRPr="00E85DA1">
        <w:rPr>
          <w:rFonts w:ascii="Arial" w:hAnsi="Arial" w:cs="Arial"/>
          <w:sz w:val="22"/>
          <w:szCs w:val="22"/>
        </w:rPr>
        <w:tab/>
        <w:t xml:space="preserve">Rule </w:t>
      </w:r>
      <w:r w:rsidRPr="00E85DA1">
        <w:rPr>
          <w:rFonts w:ascii="Arial" w:hAnsi="Arial" w:cs="Arial"/>
          <w:sz w:val="22"/>
          <w:szCs w:val="22"/>
        </w:rPr>
        <w:fldChar w:fldCharType="begin"/>
      </w:r>
      <w:r w:rsidRPr="00E85DA1">
        <w:rPr>
          <w:rFonts w:ascii="Arial" w:hAnsi="Arial" w:cs="Arial"/>
          <w:sz w:val="22"/>
          <w:szCs w:val="22"/>
        </w:rPr>
        <w:instrText xml:space="preserve"> REF _Ref413318140 \n \h  \* MERGEFORMAT </w:instrText>
      </w:r>
      <w:r w:rsidRPr="00E85DA1">
        <w:rPr>
          <w:rFonts w:ascii="Arial" w:hAnsi="Arial" w:cs="Arial"/>
          <w:sz w:val="22"/>
          <w:szCs w:val="22"/>
        </w:rPr>
      </w:r>
      <w:r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13.3.1</w:t>
      </w:r>
      <w:r w:rsidRPr="00E85DA1">
        <w:rPr>
          <w:rFonts w:ascii="Arial" w:hAnsi="Arial" w:cs="Arial"/>
          <w:sz w:val="22"/>
          <w:szCs w:val="22"/>
        </w:rPr>
        <w:fldChar w:fldCharType="end"/>
      </w:r>
      <w:r w:rsidRPr="00E85DA1">
        <w:rPr>
          <w:rFonts w:ascii="Arial" w:hAnsi="Arial" w:cs="Arial"/>
          <w:sz w:val="22"/>
          <w:szCs w:val="22"/>
        </w:rPr>
        <w:t xml:space="preserve"> requires the Fund Manager of a Domestic Fund which is a Public Fund to establish and maintain one of the permitted oversight arrangements prescribed by the Regulator. Accordingly, such a Fund Manager must appoint one of the oversight arrangements specified in Rule </w:t>
      </w:r>
      <w:r w:rsidRPr="00E85DA1">
        <w:rPr>
          <w:rFonts w:ascii="Arial" w:hAnsi="Arial" w:cs="Arial"/>
          <w:sz w:val="22"/>
          <w:szCs w:val="22"/>
        </w:rPr>
        <w:fldChar w:fldCharType="begin"/>
      </w:r>
      <w:r w:rsidRPr="00E85DA1">
        <w:rPr>
          <w:rFonts w:ascii="Arial" w:hAnsi="Arial" w:cs="Arial"/>
          <w:sz w:val="22"/>
          <w:szCs w:val="22"/>
        </w:rPr>
        <w:instrText xml:space="preserve"> REF _Ref403092022 \n \h  \* MERGEFORMAT </w:instrText>
      </w:r>
      <w:r w:rsidRPr="00E85DA1">
        <w:rPr>
          <w:rFonts w:ascii="Arial" w:hAnsi="Arial" w:cs="Arial"/>
          <w:sz w:val="22"/>
          <w:szCs w:val="22"/>
        </w:rPr>
      </w:r>
      <w:r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13.3.2</w:t>
      </w:r>
      <w:r w:rsidRPr="00E85DA1">
        <w:rPr>
          <w:rFonts w:ascii="Arial" w:hAnsi="Arial" w:cs="Arial"/>
          <w:sz w:val="22"/>
          <w:szCs w:val="22"/>
        </w:rPr>
        <w:fldChar w:fldCharType="end"/>
      </w:r>
      <w:r w:rsidRPr="00E85DA1">
        <w:rPr>
          <w:rFonts w:ascii="Arial" w:hAnsi="Arial" w:cs="Arial"/>
          <w:sz w:val="22"/>
          <w:szCs w:val="22"/>
        </w:rPr>
        <w:t xml:space="preserve"> to every</w:t>
      </w:r>
      <w:r w:rsidRPr="00E85DA1">
        <w:rPr>
          <w:rFonts w:ascii="Arial" w:hAnsi="Arial" w:cs="Arial"/>
          <w:iCs/>
          <w:sz w:val="22"/>
          <w:szCs w:val="22"/>
        </w:rPr>
        <w:t xml:space="preserve"> Public Fund which it manages.</w:t>
      </w:r>
    </w:p>
    <w:p w14:paraId="1B5E9D77" w14:textId="41CEB746" w:rsidR="00595F53" w:rsidRPr="00E85DA1" w:rsidRDefault="00595F53" w:rsidP="00595F53">
      <w:pPr>
        <w:pStyle w:val="UK10Block07"/>
        <w:ind w:left="1728" w:hanging="720"/>
        <w:rPr>
          <w:rFonts w:ascii="Arial" w:hAnsi="Arial" w:cs="Arial"/>
          <w:sz w:val="22"/>
          <w:szCs w:val="22"/>
        </w:rPr>
      </w:pPr>
      <w:r w:rsidRPr="00E85DA1">
        <w:rPr>
          <w:rFonts w:ascii="Arial" w:hAnsi="Arial" w:cs="Arial"/>
          <w:sz w:val="22"/>
          <w:szCs w:val="22"/>
        </w:rPr>
        <w:t>2.</w:t>
      </w:r>
      <w:r w:rsidRPr="00E85DA1">
        <w:rPr>
          <w:rFonts w:ascii="Arial" w:hAnsi="Arial" w:cs="Arial"/>
          <w:sz w:val="22"/>
          <w:szCs w:val="22"/>
        </w:rPr>
        <w:tab/>
        <w:t xml:space="preserve">The membership of the Oversight Committee may comprise individuals including but not limited to </w:t>
      </w:r>
      <w:r w:rsidR="004B3480" w:rsidRPr="00E85DA1">
        <w:rPr>
          <w:rFonts w:ascii="Arial" w:hAnsi="Arial" w:cs="Arial"/>
          <w:sz w:val="22"/>
          <w:szCs w:val="22"/>
        </w:rPr>
        <w:t xml:space="preserve">non-executive </w:t>
      </w:r>
      <w:r w:rsidRPr="00E85DA1">
        <w:rPr>
          <w:rFonts w:ascii="Arial" w:hAnsi="Arial" w:cs="Arial"/>
          <w:sz w:val="22"/>
          <w:szCs w:val="22"/>
        </w:rPr>
        <w:t>me</w:t>
      </w:r>
      <w:r w:rsidR="00DE49DC" w:rsidRPr="00E85DA1">
        <w:rPr>
          <w:rFonts w:ascii="Arial" w:hAnsi="Arial" w:cs="Arial"/>
          <w:sz w:val="22"/>
          <w:szCs w:val="22"/>
        </w:rPr>
        <w:t>mbers of the board of directors</w:t>
      </w:r>
      <w:r w:rsidR="00E138B8" w:rsidRPr="00E85DA1">
        <w:rPr>
          <w:rFonts w:ascii="Arial" w:hAnsi="Arial" w:cs="Arial"/>
          <w:sz w:val="22"/>
          <w:szCs w:val="22"/>
        </w:rPr>
        <w:t xml:space="preserve"> of the </w:t>
      </w:r>
      <w:r w:rsidR="006C6CEC" w:rsidRPr="00E85DA1">
        <w:rPr>
          <w:rFonts w:ascii="Arial" w:hAnsi="Arial" w:cs="Arial"/>
          <w:sz w:val="22"/>
          <w:szCs w:val="22"/>
        </w:rPr>
        <w:t>Fund</w:t>
      </w:r>
      <w:r w:rsidRPr="00E85DA1">
        <w:rPr>
          <w:rFonts w:ascii="Arial" w:hAnsi="Arial" w:cs="Arial"/>
          <w:sz w:val="22"/>
          <w:szCs w:val="22"/>
        </w:rPr>
        <w:t xml:space="preserve">, or the </w:t>
      </w:r>
      <w:r w:rsidR="004B3480" w:rsidRPr="00E85DA1">
        <w:rPr>
          <w:rFonts w:ascii="Arial" w:hAnsi="Arial" w:cs="Arial"/>
          <w:sz w:val="22"/>
          <w:szCs w:val="22"/>
        </w:rPr>
        <w:t xml:space="preserve">non-executive </w:t>
      </w:r>
      <w:r w:rsidRPr="00E85DA1">
        <w:rPr>
          <w:rFonts w:ascii="Arial" w:hAnsi="Arial" w:cs="Arial"/>
          <w:sz w:val="22"/>
          <w:szCs w:val="22"/>
        </w:rPr>
        <w:t xml:space="preserve">members of the General Partner of an Investment Partnership, or external experts, provided such individuals can meet the suitability criteria prescribed in Rule </w:t>
      </w:r>
      <w:r w:rsidRPr="00E85DA1">
        <w:rPr>
          <w:rFonts w:ascii="Arial" w:hAnsi="Arial" w:cs="Arial"/>
          <w:sz w:val="22"/>
          <w:szCs w:val="22"/>
        </w:rPr>
        <w:fldChar w:fldCharType="begin"/>
      </w:r>
      <w:r w:rsidRPr="00E85DA1">
        <w:rPr>
          <w:rFonts w:ascii="Arial" w:hAnsi="Arial" w:cs="Arial"/>
          <w:sz w:val="22"/>
          <w:szCs w:val="22"/>
        </w:rPr>
        <w:instrText xml:space="preserve"> REF _Ref403092010 \n \h </w:instrText>
      </w:r>
      <w:r w:rsidR="0012236B" w:rsidRPr="00E85DA1">
        <w:rPr>
          <w:rFonts w:ascii="Arial" w:hAnsi="Arial" w:cs="Arial"/>
          <w:sz w:val="22"/>
          <w:szCs w:val="22"/>
        </w:rPr>
        <w:instrText xml:space="preserve"> \* MERGEFORMAT </w:instrText>
      </w:r>
      <w:r w:rsidRPr="00E85DA1">
        <w:rPr>
          <w:rFonts w:ascii="Arial" w:hAnsi="Arial" w:cs="Arial"/>
          <w:sz w:val="22"/>
          <w:szCs w:val="22"/>
        </w:rPr>
      </w:r>
      <w:r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13.3.3</w:t>
      </w:r>
      <w:r w:rsidRPr="00E85DA1">
        <w:rPr>
          <w:rFonts w:ascii="Arial" w:hAnsi="Arial" w:cs="Arial"/>
          <w:sz w:val="22"/>
          <w:szCs w:val="22"/>
        </w:rPr>
        <w:fldChar w:fldCharType="end"/>
      </w:r>
      <w:r w:rsidRPr="00E85DA1">
        <w:rPr>
          <w:rFonts w:ascii="Arial" w:hAnsi="Arial" w:cs="Arial"/>
          <w:sz w:val="22"/>
          <w:szCs w:val="22"/>
        </w:rPr>
        <w:t>. The criteria include a test of independence.</w:t>
      </w:r>
    </w:p>
    <w:p w14:paraId="17CBA4E5" w14:textId="77777777" w:rsidR="00595F53" w:rsidRPr="00E85DA1" w:rsidRDefault="00595F53" w:rsidP="00595F53">
      <w:pPr>
        <w:pStyle w:val="UK11Title07"/>
        <w:rPr>
          <w:rFonts w:ascii="Arial" w:hAnsi="Arial" w:cs="Arial"/>
          <w:szCs w:val="22"/>
        </w:rPr>
      </w:pPr>
      <w:r w:rsidRPr="00E85DA1">
        <w:rPr>
          <w:rFonts w:ascii="Arial" w:hAnsi="Arial" w:cs="Arial"/>
          <w:szCs w:val="22"/>
        </w:rPr>
        <w:t>Suitability criteria for persons providing oversight function</w:t>
      </w:r>
    </w:p>
    <w:p w14:paraId="7A819451" w14:textId="4108B7A6" w:rsidR="00595F53" w:rsidRPr="00E85DA1" w:rsidRDefault="00595F53" w:rsidP="00595F53">
      <w:pPr>
        <w:pStyle w:val="Heading4"/>
        <w:tabs>
          <w:tab w:val="clear" w:pos="1008"/>
          <w:tab w:val="left" w:pos="993"/>
        </w:tabs>
        <w:ind w:left="993" w:hanging="993"/>
        <w:rPr>
          <w:rFonts w:ascii="Arial" w:hAnsi="Arial" w:cs="Arial"/>
          <w:szCs w:val="22"/>
        </w:rPr>
      </w:pPr>
      <w:bookmarkStart w:id="203" w:name="_Ref403092010"/>
      <w:r w:rsidRPr="00E85DA1">
        <w:rPr>
          <w:rFonts w:ascii="Arial" w:hAnsi="Arial" w:cs="Arial"/>
          <w:szCs w:val="22"/>
        </w:rPr>
        <w:t xml:space="preserve">(1) For the purposes of Rule </w:t>
      </w:r>
      <w:r w:rsidRPr="00E85DA1">
        <w:rPr>
          <w:rFonts w:ascii="Arial" w:hAnsi="Arial" w:cs="Arial"/>
          <w:szCs w:val="22"/>
        </w:rPr>
        <w:fldChar w:fldCharType="begin"/>
      </w:r>
      <w:r w:rsidRPr="00E85DA1">
        <w:rPr>
          <w:rFonts w:ascii="Arial" w:hAnsi="Arial" w:cs="Arial"/>
          <w:szCs w:val="22"/>
        </w:rPr>
        <w:instrText xml:space="preserve"> REF _Ref403092022 \r \h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13.3.2</w:t>
      </w:r>
      <w:r w:rsidRPr="00E85DA1">
        <w:rPr>
          <w:rFonts w:ascii="Arial" w:hAnsi="Arial" w:cs="Arial"/>
          <w:szCs w:val="22"/>
        </w:rPr>
        <w:fldChar w:fldCharType="end"/>
      </w:r>
      <w:r w:rsidRPr="00E85DA1">
        <w:rPr>
          <w:rFonts w:ascii="Arial" w:hAnsi="Arial" w:cs="Arial"/>
          <w:szCs w:val="22"/>
        </w:rPr>
        <w:t>, a Person undertaking the oversight function meets the relevant criteria if that Person:</w:t>
      </w:r>
      <w:bookmarkEnd w:id="203"/>
      <w:r w:rsidRPr="00E85DA1">
        <w:rPr>
          <w:rFonts w:ascii="Arial" w:hAnsi="Arial" w:cs="Arial"/>
          <w:szCs w:val="22"/>
        </w:rPr>
        <w:t xml:space="preserve"> </w:t>
      </w:r>
    </w:p>
    <w:p w14:paraId="5823F14B" w14:textId="77777777" w:rsidR="00595F53" w:rsidRPr="00E85DA1" w:rsidRDefault="00595F53" w:rsidP="00595F53">
      <w:pPr>
        <w:pStyle w:val="Heading5"/>
        <w:rPr>
          <w:rFonts w:ascii="Arial" w:hAnsi="Arial" w:cs="Arial"/>
          <w:szCs w:val="22"/>
        </w:rPr>
      </w:pPr>
      <w:r w:rsidRPr="00E85DA1">
        <w:rPr>
          <w:rFonts w:ascii="Arial" w:hAnsi="Arial" w:cs="Arial"/>
          <w:szCs w:val="22"/>
        </w:rPr>
        <w:t>is suitably qualified;</w:t>
      </w:r>
    </w:p>
    <w:p w14:paraId="75ECAC79" w14:textId="77777777" w:rsidR="00595F53" w:rsidRPr="00E85DA1" w:rsidRDefault="00595F53" w:rsidP="00595F53">
      <w:pPr>
        <w:pStyle w:val="Heading5"/>
        <w:rPr>
          <w:rFonts w:ascii="Arial" w:hAnsi="Arial" w:cs="Arial"/>
          <w:szCs w:val="22"/>
        </w:rPr>
      </w:pPr>
      <w:r w:rsidRPr="00E85DA1">
        <w:rPr>
          <w:rFonts w:ascii="Arial" w:hAnsi="Arial" w:cs="Arial"/>
          <w:szCs w:val="22"/>
        </w:rPr>
        <w:t>is fit and proper; and</w:t>
      </w:r>
    </w:p>
    <w:p w14:paraId="13A1A32F" w14:textId="2054A908" w:rsidR="00595F53" w:rsidRPr="00E85DA1" w:rsidRDefault="00595F53" w:rsidP="00595F53">
      <w:pPr>
        <w:pStyle w:val="Heading5"/>
        <w:rPr>
          <w:rFonts w:ascii="Arial" w:hAnsi="Arial" w:cs="Arial"/>
          <w:szCs w:val="22"/>
        </w:rPr>
      </w:pPr>
      <w:r w:rsidRPr="00E85DA1">
        <w:rPr>
          <w:rFonts w:ascii="Arial" w:hAnsi="Arial" w:cs="Arial"/>
          <w:szCs w:val="22"/>
        </w:rPr>
        <w:t xml:space="preserve">meets the independence criteria in Rule </w:t>
      </w:r>
      <w:r w:rsidRPr="00E85DA1">
        <w:rPr>
          <w:rFonts w:ascii="Arial" w:hAnsi="Arial" w:cs="Arial"/>
          <w:szCs w:val="22"/>
        </w:rPr>
        <w:fldChar w:fldCharType="begin"/>
      </w:r>
      <w:r w:rsidRPr="00E85DA1">
        <w:rPr>
          <w:rFonts w:ascii="Arial" w:hAnsi="Arial" w:cs="Arial"/>
          <w:szCs w:val="22"/>
        </w:rPr>
        <w:instrText xml:space="preserve"> REF _Ref413318398 \n \h </w:instrText>
      </w:r>
      <w:r w:rsidR="0012236B" w:rsidRPr="00E85DA1">
        <w:rPr>
          <w:rFonts w:ascii="Arial" w:hAnsi="Arial" w:cs="Arial"/>
          <w:szCs w:val="22"/>
        </w:rPr>
        <w:instrText xml:space="preserve">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13.3.7</w:t>
      </w:r>
      <w:r w:rsidRPr="00E85DA1">
        <w:rPr>
          <w:rFonts w:ascii="Arial" w:hAnsi="Arial" w:cs="Arial"/>
          <w:szCs w:val="22"/>
        </w:rPr>
        <w:fldChar w:fldCharType="end"/>
      </w:r>
      <w:r w:rsidRPr="00E85DA1">
        <w:rPr>
          <w:rFonts w:ascii="Arial" w:hAnsi="Arial" w:cs="Arial"/>
          <w:szCs w:val="22"/>
        </w:rPr>
        <w:t xml:space="preserve"> below.</w:t>
      </w:r>
    </w:p>
    <w:p w14:paraId="3AFDF40D" w14:textId="7E216B60" w:rsidR="00595F53" w:rsidRPr="00E85DA1" w:rsidRDefault="00595F53" w:rsidP="00595F53">
      <w:pPr>
        <w:pStyle w:val="Heading6"/>
        <w:numPr>
          <w:ilvl w:val="0"/>
          <w:numId w:val="0"/>
        </w:numPr>
        <w:ind w:left="993"/>
        <w:rPr>
          <w:rFonts w:ascii="Arial" w:hAnsi="Arial" w:cs="Arial"/>
          <w:szCs w:val="22"/>
        </w:rPr>
      </w:pPr>
      <w:r w:rsidRPr="00E85DA1">
        <w:rPr>
          <w:rFonts w:ascii="Arial" w:hAnsi="Arial" w:cs="Arial"/>
          <w:szCs w:val="22"/>
        </w:rPr>
        <w:lastRenderedPageBreak/>
        <w:t xml:space="preserve">(2) A Fund Manager must, in the case of each individual to be appointed as a member of an Oversight Committee referred to in Rule </w:t>
      </w:r>
      <w:r w:rsidRPr="00E85DA1">
        <w:rPr>
          <w:rFonts w:ascii="Arial" w:hAnsi="Arial" w:cs="Arial"/>
          <w:szCs w:val="22"/>
        </w:rPr>
        <w:fldChar w:fldCharType="begin"/>
      </w:r>
      <w:r w:rsidRPr="00E85DA1">
        <w:rPr>
          <w:rFonts w:ascii="Arial" w:hAnsi="Arial" w:cs="Arial"/>
          <w:szCs w:val="22"/>
        </w:rPr>
        <w:instrText xml:space="preserve"> REF _Ref403092065 \r \h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13.3.2(a)</w:t>
      </w:r>
      <w:r w:rsidRPr="00E85DA1">
        <w:rPr>
          <w:rFonts w:ascii="Arial" w:hAnsi="Arial" w:cs="Arial"/>
          <w:szCs w:val="22"/>
        </w:rPr>
        <w:fldChar w:fldCharType="end"/>
      </w:r>
      <w:r w:rsidRPr="00E85DA1">
        <w:rPr>
          <w:rFonts w:ascii="Arial" w:hAnsi="Arial" w:cs="Arial"/>
          <w:szCs w:val="22"/>
        </w:rPr>
        <w:t>, undertake appropriate due diligence to ascertain whether the individual meets the suitability criteria in (1).</w:t>
      </w:r>
    </w:p>
    <w:p w14:paraId="3B88767B" w14:textId="77777777" w:rsidR="00595F53" w:rsidRPr="00E85DA1" w:rsidRDefault="00595F53" w:rsidP="00595F53">
      <w:pPr>
        <w:pStyle w:val="Heading6"/>
        <w:numPr>
          <w:ilvl w:val="0"/>
          <w:numId w:val="0"/>
        </w:numPr>
        <w:ind w:left="993"/>
        <w:rPr>
          <w:rFonts w:ascii="Arial" w:hAnsi="Arial" w:cs="Arial"/>
          <w:szCs w:val="22"/>
        </w:rPr>
      </w:pPr>
      <w:r w:rsidRPr="00E85DA1">
        <w:rPr>
          <w:rFonts w:ascii="Arial" w:hAnsi="Arial" w:cs="Arial"/>
          <w:szCs w:val="22"/>
        </w:rPr>
        <w:t>(3) A Fund Manager must, where an Eligible Custodian or Trustee is to be appointed as the oversight provider of the Fund, undertake appropriate due diligence to ascertain whether the individual meets the suitability criteria in (1) in respect of those individuals within the organisation of the Eligible Custodian or Trustee who will be undertaking the primary responsibility for performing the oversight function for the Fund.</w:t>
      </w:r>
    </w:p>
    <w:p w14:paraId="7D362BC4" w14:textId="77777777" w:rsidR="00595F53" w:rsidRPr="00E85DA1" w:rsidRDefault="00595F53" w:rsidP="00595F53">
      <w:pPr>
        <w:pStyle w:val="Heading6"/>
        <w:numPr>
          <w:ilvl w:val="0"/>
          <w:numId w:val="0"/>
        </w:numPr>
        <w:ind w:left="993"/>
        <w:rPr>
          <w:rFonts w:ascii="Arial" w:hAnsi="Arial" w:cs="Arial"/>
          <w:szCs w:val="22"/>
        </w:rPr>
      </w:pPr>
      <w:r w:rsidRPr="00E85DA1">
        <w:rPr>
          <w:rFonts w:ascii="Arial" w:hAnsi="Arial" w:cs="Arial"/>
          <w:szCs w:val="22"/>
        </w:rPr>
        <w:t>(4) A Fund Manager must ensure that there is a written agreement:</w:t>
      </w:r>
    </w:p>
    <w:p w14:paraId="2239EB4D" w14:textId="77777777" w:rsidR="00595F53" w:rsidRPr="00E85DA1" w:rsidRDefault="00595F53" w:rsidP="00A9669D">
      <w:pPr>
        <w:pStyle w:val="Heading5"/>
        <w:numPr>
          <w:ilvl w:val="4"/>
          <w:numId w:val="46"/>
        </w:numPr>
        <w:rPr>
          <w:rFonts w:ascii="Arial" w:hAnsi="Arial" w:cs="Arial"/>
          <w:szCs w:val="22"/>
        </w:rPr>
      </w:pPr>
      <w:bookmarkStart w:id="204" w:name="_Ref413335697"/>
      <w:r w:rsidRPr="00E85DA1">
        <w:rPr>
          <w:rFonts w:ascii="Arial" w:hAnsi="Arial" w:cs="Arial"/>
          <w:szCs w:val="22"/>
        </w:rPr>
        <w:t>by which an individual is appointed to an Oversight Committee or the Trustee or Eligible Custodian is appointed to the oversight function of the Fund, as is relevant; and</w:t>
      </w:r>
      <w:bookmarkEnd w:id="204"/>
    </w:p>
    <w:p w14:paraId="2304AE6F" w14:textId="77777777" w:rsidR="00595F53" w:rsidRPr="00E85DA1" w:rsidRDefault="00595F53" w:rsidP="00595F53">
      <w:pPr>
        <w:pStyle w:val="Heading5"/>
        <w:rPr>
          <w:rFonts w:ascii="Arial" w:hAnsi="Arial" w:cs="Arial"/>
          <w:szCs w:val="22"/>
        </w:rPr>
      </w:pPr>
      <w:r w:rsidRPr="00E85DA1">
        <w:rPr>
          <w:rFonts w:ascii="Arial" w:hAnsi="Arial" w:cs="Arial"/>
          <w:szCs w:val="22"/>
        </w:rPr>
        <w:t>which contains express provisions that the appointee agrees to discharge the oversight function in accordance with the requirements in these Rules.</w:t>
      </w:r>
    </w:p>
    <w:p w14:paraId="05A49A6A" w14:textId="77777777" w:rsidR="00595F53" w:rsidRPr="00E85DA1" w:rsidRDefault="00595F53" w:rsidP="00595F53">
      <w:pPr>
        <w:pStyle w:val="Heading6"/>
        <w:numPr>
          <w:ilvl w:val="0"/>
          <w:numId w:val="0"/>
        </w:numPr>
        <w:ind w:left="993"/>
        <w:rPr>
          <w:rFonts w:ascii="Arial" w:hAnsi="Arial" w:cs="Arial"/>
          <w:szCs w:val="22"/>
        </w:rPr>
      </w:pPr>
      <w:r w:rsidRPr="00E85DA1">
        <w:rPr>
          <w:rFonts w:ascii="Arial" w:hAnsi="Arial" w:cs="Arial"/>
          <w:szCs w:val="22"/>
        </w:rPr>
        <w:t>(5) If requested by the Regulator, a Fund Manager must provide to the Regulator any information relating to the appointment or intended appointment of a Person to provide the oversight function for the Fund.</w:t>
      </w:r>
    </w:p>
    <w:p w14:paraId="16C48FEE" w14:textId="77777777" w:rsidR="00595F53" w:rsidRPr="00E85DA1" w:rsidRDefault="00595F53" w:rsidP="00595F53">
      <w:pPr>
        <w:pStyle w:val="NoteHead"/>
        <w:rPr>
          <w:rFonts w:cs="Arial"/>
          <w:szCs w:val="22"/>
        </w:rPr>
      </w:pPr>
      <w:r w:rsidRPr="00E85DA1">
        <w:rPr>
          <w:rFonts w:cs="Arial"/>
          <w:iCs w:val="0"/>
          <w:szCs w:val="22"/>
        </w:rPr>
        <w:t>Guidance</w:t>
      </w:r>
    </w:p>
    <w:p w14:paraId="0DD25283" w14:textId="0E414765" w:rsidR="00595F53" w:rsidRPr="00E85DA1" w:rsidRDefault="00595F53" w:rsidP="00595F53">
      <w:pPr>
        <w:pStyle w:val="UK10Block07"/>
        <w:spacing w:after="120"/>
        <w:ind w:left="1728" w:hanging="720"/>
        <w:rPr>
          <w:rFonts w:ascii="Arial" w:hAnsi="Arial" w:cs="Arial"/>
          <w:sz w:val="22"/>
          <w:szCs w:val="22"/>
        </w:rPr>
      </w:pPr>
      <w:r w:rsidRPr="00E85DA1">
        <w:rPr>
          <w:rFonts w:ascii="Arial" w:hAnsi="Arial" w:cs="Arial"/>
          <w:sz w:val="22"/>
          <w:szCs w:val="22"/>
        </w:rPr>
        <w:t>1.</w:t>
      </w:r>
      <w:r w:rsidRPr="00E85DA1">
        <w:rPr>
          <w:rFonts w:ascii="Arial" w:hAnsi="Arial" w:cs="Arial"/>
          <w:sz w:val="22"/>
          <w:szCs w:val="22"/>
        </w:rPr>
        <w:tab/>
        <w:t xml:space="preserve">The Guidance under </w:t>
      </w:r>
      <w:r w:rsidRPr="00E85DA1">
        <w:rPr>
          <w:rFonts w:ascii="Arial" w:hAnsi="Arial" w:cs="Arial"/>
          <w:sz w:val="22"/>
          <w:szCs w:val="22"/>
        </w:rPr>
        <w:fldChar w:fldCharType="begin"/>
      </w:r>
      <w:r w:rsidRPr="00E85DA1">
        <w:rPr>
          <w:rFonts w:ascii="Arial" w:hAnsi="Arial" w:cs="Arial"/>
          <w:sz w:val="22"/>
          <w:szCs w:val="22"/>
        </w:rPr>
        <w:instrText xml:space="preserve"> REF _Ref413341742 \r \h </w:instrText>
      </w:r>
      <w:r w:rsidR="00192C55" w:rsidRPr="00E85DA1">
        <w:rPr>
          <w:rFonts w:ascii="Arial" w:hAnsi="Arial" w:cs="Arial"/>
          <w:sz w:val="22"/>
          <w:szCs w:val="22"/>
        </w:rPr>
        <w:instrText xml:space="preserve"> \* MERGEFORMAT </w:instrText>
      </w:r>
      <w:r w:rsidRPr="00E85DA1">
        <w:rPr>
          <w:rFonts w:ascii="Arial" w:hAnsi="Arial" w:cs="Arial"/>
          <w:sz w:val="22"/>
          <w:szCs w:val="22"/>
        </w:rPr>
      </w:r>
      <w:r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APP 6</w:t>
      </w:r>
      <w:r w:rsidRPr="00E85DA1">
        <w:rPr>
          <w:rFonts w:ascii="Arial" w:hAnsi="Arial" w:cs="Arial"/>
          <w:sz w:val="22"/>
          <w:szCs w:val="22"/>
        </w:rPr>
        <w:fldChar w:fldCharType="end"/>
      </w:r>
      <w:r w:rsidRPr="00E85DA1">
        <w:rPr>
          <w:rFonts w:ascii="Arial" w:hAnsi="Arial" w:cs="Arial"/>
          <w:sz w:val="22"/>
          <w:szCs w:val="22"/>
        </w:rPr>
        <w:t xml:space="preserve"> sets out matters which a Fund Manager should take into account when assessing the fitness and propriety of an individual who is to be appointed to carry out the Fund's oversight function.</w:t>
      </w:r>
    </w:p>
    <w:p w14:paraId="58B43624" w14:textId="77777777" w:rsidR="00595F53" w:rsidRPr="00E85DA1" w:rsidRDefault="00595F53" w:rsidP="00595F53">
      <w:pPr>
        <w:pStyle w:val="UK10Block07"/>
        <w:spacing w:after="120"/>
        <w:ind w:left="1728" w:hanging="720"/>
        <w:rPr>
          <w:rFonts w:ascii="Arial" w:hAnsi="Arial" w:cs="Arial"/>
          <w:sz w:val="22"/>
          <w:szCs w:val="22"/>
        </w:rPr>
      </w:pPr>
      <w:r w:rsidRPr="00E85DA1">
        <w:rPr>
          <w:rFonts w:ascii="Arial" w:hAnsi="Arial" w:cs="Arial"/>
          <w:sz w:val="22"/>
          <w:szCs w:val="22"/>
        </w:rPr>
        <w:t>2.</w:t>
      </w:r>
      <w:r w:rsidRPr="00E85DA1">
        <w:rPr>
          <w:rFonts w:ascii="Arial" w:hAnsi="Arial" w:cs="Arial"/>
          <w:sz w:val="22"/>
          <w:szCs w:val="22"/>
        </w:rPr>
        <w:tab/>
        <w:t>In the case of a Trustee or Eligible Custodian appointed to provide the oversight function, a Fund Manager should, before making such an appointment, identify the most senior individuals within the organisation who will carry the primary responsibility for the oversight function. The suitability assessment should then be applied to each such individual.</w:t>
      </w:r>
    </w:p>
    <w:p w14:paraId="148DF905" w14:textId="7F17DA36" w:rsidR="00595F53" w:rsidRPr="00E85DA1" w:rsidRDefault="00595F53" w:rsidP="00595F53">
      <w:pPr>
        <w:pStyle w:val="UK10Block07"/>
        <w:spacing w:after="120"/>
        <w:ind w:left="1728" w:hanging="720"/>
        <w:rPr>
          <w:rFonts w:ascii="Arial" w:hAnsi="Arial" w:cs="Arial"/>
          <w:sz w:val="22"/>
          <w:szCs w:val="22"/>
        </w:rPr>
      </w:pPr>
      <w:r w:rsidRPr="00E85DA1">
        <w:rPr>
          <w:rFonts w:ascii="Arial" w:hAnsi="Arial" w:cs="Arial"/>
          <w:sz w:val="22"/>
          <w:szCs w:val="22"/>
        </w:rPr>
        <w:t>3.</w:t>
      </w:r>
      <w:r w:rsidRPr="00E85DA1">
        <w:rPr>
          <w:rFonts w:ascii="Arial" w:hAnsi="Arial" w:cs="Arial"/>
          <w:sz w:val="22"/>
          <w:szCs w:val="22"/>
        </w:rPr>
        <w:tab/>
        <w:t>Trustees are required to be independent of t</w:t>
      </w:r>
      <w:r w:rsidR="00625C62" w:rsidRPr="00E85DA1">
        <w:rPr>
          <w:rFonts w:ascii="Arial" w:hAnsi="Arial" w:cs="Arial"/>
          <w:sz w:val="22"/>
          <w:szCs w:val="22"/>
        </w:rPr>
        <w:t xml:space="preserve">he Fund Manager (see Section </w:t>
      </w:r>
      <w:r w:rsidR="005710F2" w:rsidRPr="00E85DA1">
        <w:rPr>
          <w:rFonts w:ascii="Arial" w:hAnsi="Arial" w:cs="Arial"/>
          <w:sz w:val="22"/>
          <w:szCs w:val="22"/>
        </w:rPr>
        <w:t>1</w:t>
      </w:r>
      <w:r w:rsidR="00FA3AD3" w:rsidRPr="00E85DA1">
        <w:rPr>
          <w:rFonts w:ascii="Arial" w:hAnsi="Arial" w:cs="Arial"/>
          <w:sz w:val="22"/>
          <w:szCs w:val="22"/>
        </w:rPr>
        <w:t>14</w:t>
      </w:r>
      <w:r w:rsidRPr="00E85DA1">
        <w:rPr>
          <w:rFonts w:ascii="Arial" w:hAnsi="Arial" w:cs="Arial"/>
          <w:sz w:val="22"/>
          <w:szCs w:val="22"/>
        </w:rPr>
        <w:t xml:space="preserve"> of the FSMR), which is incorporated in the independence requirement for oversight providers under Rule </w:t>
      </w:r>
      <w:r w:rsidRPr="00E85DA1">
        <w:rPr>
          <w:rFonts w:ascii="Arial" w:hAnsi="Arial" w:cs="Arial"/>
          <w:sz w:val="22"/>
          <w:szCs w:val="22"/>
        </w:rPr>
        <w:fldChar w:fldCharType="begin"/>
      </w:r>
      <w:r w:rsidRPr="00E85DA1">
        <w:rPr>
          <w:rFonts w:ascii="Arial" w:hAnsi="Arial" w:cs="Arial"/>
          <w:sz w:val="22"/>
          <w:szCs w:val="22"/>
        </w:rPr>
        <w:instrText xml:space="preserve"> REF _Ref413318398 \n \h </w:instrText>
      </w:r>
      <w:r w:rsidR="00192C55" w:rsidRPr="00E85DA1">
        <w:rPr>
          <w:rFonts w:ascii="Arial" w:hAnsi="Arial" w:cs="Arial"/>
          <w:sz w:val="22"/>
          <w:szCs w:val="22"/>
        </w:rPr>
        <w:instrText xml:space="preserve"> \* MERGEFORMAT </w:instrText>
      </w:r>
      <w:r w:rsidRPr="00E85DA1">
        <w:rPr>
          <w:rFonts w:ascii="Arial" w:hAnsi="Arial" w:cs="Arial"/>
          <w:sz w:val="22"/>
          <w:szCs w:val="22"/>
        </w:rPr>
      </w:r>
      <w:r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13.3.7</w:t>
      </w:r>
      <w:r w:rsidRPr="00E85DA1">
        <w:rPr>
          <w:rFonts w:ascii="Arial" w:hAnsi="Arial" w:cs="Arial"/>
          <w:sz w:val="22"/>
          <w:szCs w:val="22"/>
        </w:rPr>
        <w:fldChar w:fldCharType="end"/>
      </w:r>
      <w:r w:rsidRPr="00E85DA1">
        <w:rPr>
          <w:rFonts w:ascii="Arial" w:hAnsi="Arial" w:cs="Arial"/>
          <w:sz w:val="22"/>
          <w:szCs w:val="22"/>
        </w:rPr>
        <w:fldChar w:fldCharType="begin"/>
      </w:r>
      <w:r w:rsidRPr="00E85DA1">
        <w:rPr>
          <w:rFonts w:ascii="Arial" w:hAnsi="Arial" w:cs="Arial"/>
          <w:sz w:val="22"/>
          <w:szCs w:val="22"/>
        </w:rPr>
        <w:instrText xml:space="preserve"> REF _Ref413965995 \n \h </w:instrText>
      </w:r>
      <w:r w:rsidR="00192C55" w:rsidRPr="00E85DA1">
        <w:rPr>
          <w:rFonts w:ascii="Arial" w:hAnsi="Arial" w:cs="Arial"/>
          <w:sz w:val="22"/>
          <w:szCs w:val="22"/>
        </w:rPr>
        <w:instrText xml:space="preserve"> \* MERGEFORMAT </w:instrText>
      </w:r>
      <w:r w:rsidRPr="00E85DA1">
        <w:rPr>
          <w:rFonts w:ascii="Arial" w:hAnsi="Arial" w:cs="Arial"/>
          <w:sz w:val="22"/>
          <w:szCs w:val="22"/>
        </w:rPr>
      </w:r>
      <w:r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(f)</w:t>
      </w:r>
      <w:r w:rsidRPr="00E85DA1">
        <w:rPr>
          <w:rFonts w:ascii="Arial" w:hAnsi="Arial" w:cs="Arial"/>
          <w:sz w:val="22"/>
          <w:szCs w:val="22"/>
        </w:rPr>
        <w:fldChar w:fldCharType="end"/>
      </w:r>
      <w:r w:rsidRPr="00E85DA1">
        <w:rPr>
          <w:rFonts w:ascii="Arial" w:hAnsi="Arial" w:cs="Arial"/>
          <w:sz w:val="22"/>
          <w:szCs w:val="22"/>
        </w:rPr>
        <w:t>). However, if the primary responsibility for providing oversight function within a Trustee rests on individuals other than its board members, the Fund Manager should assess whether such individuals possess the required degree of independence from the Fund Manager in assessing their fitness and propriety to carry out the oversight function effectively. A Fund Manager should, when making that assessment, focus particularly on whether the Persons providing the oversight function have access to sufficient resources to perform their duties objectively and independently of the Fund Manager.</w:t>
      </w:r>
    </w:p>
    <w:p w14:paraId="2596E48C" w14:textId="77777777" w:rsidR="00595F53" w:rsidRPr="00E85DA1" w:rsidRDefault="00595F53" w:rsidP="00595F53">
      <w:pPr>
        <w:pStyle w:val="UK10Block07"/>
        <w:keepNext/>
        <w:spacing w:after="120"/>
        <w:rPr>
          <w:rFonts w:ascii="Arial" w:hAnsi="Arial" w:cs="Arial"/>
          <w:sz w:val="22"/>
          <w:szCs w:val="22"/>
        </w:rPr>
      </w:pPr>
      <w:r w:rsidRPr="00E85DA1">
        <w:rPr>
          <w:rFonts w:ascii="Arial" w:hAnsi="Arial" w:cs="Arial"/>
          <w:sz w:val="22"/>
          <w:szCs w:val="22"/>
        </w:rPr>
        <w:t>4.</w:t>
      </w:r>
      <w:r w:rsidRPr="00E85DA1">
        <w:rPr>
          <w:rFonts w:ascii="Arial" w:hAnsi="Arial" w:cs="Arial"/>
          <w:sz w:val="22"/>
          <w:szCs w:val="22"/>
        </w:rPr>
        <w:tab/>
        <w:t>In assessing the competence of a prospective appointee, a Fund Manager should:</w:t>
      </w:r>
    </w:p>
    <w:p w14:paraId="28CA9D63" w14:textId="77777777" w:rsidR="00595F53" w:rsidRPr="00E85DA1" w:rsidRDefault="00595F53" w:rsidP="00595F53">
      <w:pPr>
        <w:pStyle w:val="UK10Block12"/>
        <w:spacing w:after="120"/>
        <w:rPr>
          <w:rFonts w:ascii="Arial" w:hAnsi="Arial" w:cs="Arial"/>
          <w:sz w:val="22"/>
          <w:szCs w:val="22"/>
        </w:rPr>
      </w:pPr>
      <w:r w:rsidRPr="00E85DA1">
        <w:rPr>
          <w:rFonts w:ascii="Arial" w:hAnsi="Arial" w:cs="Arial"/>
          <w:sz w:val="22"/>
          <w:szCs w:val="22"/>
        </w:rPr>
        <w:t>a.</w:t>
      </w:r>
      <w:r w:rsidRPr="00E85DA1">
        <w:rPr>
          <w:rFonts w:ascii="Arial" w:hAnsi="Arial" w:cs="Arial"/>
          <w:sz w:val="22"/>
          <w:szCs w:val="22"/>
        </w:rPr>
        <w:tab/>
        <w:t>obtain details of the knowledge and skills of the individual in relation to the knowledge and skills required for the role;</w:t>
      </w:r>
    </w:p>
    <w:p w14:paraId="0004A03B" w14:textId="77777777" w:rsidR="00595F53" w:rsidRPr="00E85DA1" w:rsidRDefault="00595F53" w:rsidP="00595F53">
      <w:pPr>
        <w:pStyle w:val="UK10Block12"/>
        <w:spacing w:after="120"/>
        <w:rPr>
          <w:rFonts w:ascii="Arial" w:hAnsi="Arial" w:cs="Arial"/>
          <w:sz w:val="22"/>
          <w:szCs w:val="22"/>
        </w:rPr>
      </w:pPr>
      <w:r w:rsidRPr="00E85DA1">
        <w:rPr>
          <w:rFonts w:ascii="Arial" w:hAnsi="Arial" w:cs="Arial"/>
          <w:sz w:val="22"/>
          <w:szCs w:val="22"/>
        </w:rPr>
        <w:t>b.</w:t>
      </w:r>
      <w:r w:rsidRPr="00E85DA1">
        <w:rPr>
          <w:rFonts w:ascii="Arial" w:hAnsi="Arial" w:cs="Arial"/>
          <w:sz w:val="22"/>
          <w:szCs w:val="22"/>
        </w:rPr>
        <w:tab/>
        <w:t>take reasonable steps to verify the relevance, accuracy and authenticity of any information acquired;</w:t>
      </w:r>
    </w:p>
    <w:p w14:paraId="4C83B2ED" w14:textId="77777777" w:rsidR="00595F53" w:rsidRPr="00E85DA1" w:rsidRDefault="00595F53" w:rsidP="00595F53">
      <w:pPr>
        <w:pStyle w:val="UK10Block12"/>
        <w:spacing w:after="120"/>
        <w:rPr>
          <w:rFonts w:ascii="Arial" w:hAnsi="Arial" w:cs="Arial"/>
          <w:sz w:val="22"/>
          <w:szCs w:val="22"/>
        </w:rPr>
      </w:pPr>
      <w:r w:rsidRPr="00E85DA1">
        <w:rPr>
          <w:rFonts w:ascii="Arial" w:hAnsi="Arial" w:cs="Arial"/>
          <w:sz w:val="22"/>
          <w:szCs w:val="22"/>
        </w:rPr>
        <w:lastRenderedPageBreak/>
        <w:t>c.</w:t>
      </w:r>
      <w:r w:rsidRPr="00E85DA1">
        <w:rPr>
          <w:rFonts w:ascii="Arial" w:hAnsi="Arial" w:cs="Arial"/>
          <w:sz w:val="22"/>
          <w:szCs w:val="22"/>
        </w:rPr>
        <w:tab/>
        <w:t>determine whether the individual holds any relevant qualifications with respect to the functions to be performed; and</w:t>
      </w:r>
    </w:p>
    <w:p w14:paraId="7374107A" w14:textId="77777777" w:rsidR="00595F53" w:rsidRPr="00E85DA1" w:rsidRDefault="00595F53" w:rsidP="00595F53">
      <w:pPr>
        <w:pStyle w:val="UK10Block12"/>
        <w:rPr>
          <w:rFonts w:ascii="Arial" w:hAnsi="Arial" w:cs="Arial"/>
          <w:sz w:val="22"/>
          <w:szCs w:val="22"/>
        </w:rPr>
      </w:pPr>
      <w:r w:rsidRPr="00E85DA1">
        <w:rPr>
          <w:rFonts w:ascii="Arial" w:hAnsi="Arial" w:cs="Arial"/>
          <w:sz w:val="22"/>
          <w:szCs w:val="22"/>
        </w:rPr>
        <w:t>d.</w:t>
      </w:r>
      <w:r w:rsidRPr="00E85DA1">
        <w:rPr>
          <w:rFonts w:ascii="Arial" w:hAnsi="Arial" w:cs="Arial"/>
          <w:sz w:val="22"/>
          <w:szCs w:val="22"/>
        </w:rPr>
        <w:tab/>
        <w:t>determine the individual's relevant experience.</w:t>
      </w:r>
    </w:p>
    <w:p w14:paraId="46A912FA" w14:textId="1F6D2925" w:rsidR="00595F53" w:rsidRPr="00E85DA1" w:rsidRDefault="00595F53" w:rsidP="00595F53">
      <w:pPr>
        <w:pStyle w:val="Heading4"/>
        <w:tabs>
          <w:tab w:val="clear" w:pos="1008"/>
          <w:tab w:val="left" w:pos="993"/>
        </w:tabs>
        <w:ind w:left="993" w:hanging="993"/>
        <w:rPr>
          <w:rFonts w:ascii="Arial" w:hAnsi="Arial" w:cs="Arial"/>
          <w:szCs w:val="22"/>
        </w:rPr>
      </w:pPr>
      <w:r w:rsidRPr="00E85DA1">
        <w:rPr>
          <w:rFonts w:ascii="Arial" w:hAnsi="Arial" w:cs="Arial"/>
          <w:szCs w:val="22"/>
        </w:rPr>
        <w:t xml:space="preserve">(1) The systems and controls which a Fund Manager is required to have in place must include adequate measures to monitor whether the Persons appointed to provide the oversight function for the Fund meet the suitability criteria specified in Rule </w:t>
      </w:r>
      <w:r w:rsidRPr="00E85DA1">
        <w:rPr>
          <w:rFonts w:ascii="Arial" w:hAnsi="Arial" w:cs="Arial"/>
          <w:szCs w:val="22"/>
        </w:rPr>
        <w:fldChar w:fldCharType="begin"/>
      </w:r>
      <w:r w:rsidRPr="00E85DA1">
        <w:rPr>
          <w:rFonts w:ascii="Arial" w:hAnsi="Arial" w:cs="Arial"/>
          <w:szCs w:val="22"/>
        </w:rPr>
        <w:instrText xml:space="preserve"> REF _Ref403092010 \n \h </w:instrText>
      </w:r>
      <w:r w:rsidR="00192C55" w:rsidRPr="00E85DA1">
        <w:rPr>
          <w:rFonts w:ascii="Arial" w:hAnsi="Arial" w:cs="Arial"/>
          <w:szCs w:val="22"/>
        </w:rPr>
        <w:instrText xml:space="preserve">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13.3.3</w:t>
      </w:r>
      <w:r w:rsidRPr="00E85DA1">
        <w:rPr>
          <w:rFonts w:ascii="Arial" w:hAnsi="Arial" w:cs="Arial"/>
          <w:szCs w:val="22"/>
        </w:rPr>
        <w:fldChar w:fldCharType="end"/>
      </w:r>
      <w:r w:rsidRPr="00E85DA1">
        <w:rPr>
          <w:rFonts w:ascii="Arial" w:hAnsi="Arial" w:cs="Arial"/>
          <w:szCs w:val="22"/>
        </w:rPr>
        <w:t xml:space="preserve"> on a continuing basis. </w:t>
      </w:r>
    </w:p>
    <w:p w14:paraId="5F49E7FF" w14:textId="01E1D5D5" w:rsidR="00595F53" w:rsidRPr="00E85DA1" w:rsidRDefault="00595F53" w:rsidP="00595F53">
      <w:pPr>
        <w:pStyle w:val="Heading6"/>
        <w:numPr>
          <w:ilvl w:val="0"/>
          <w:numId w:val="0"/>
        </w:numPr>
        <w:ind w:left="993"/>
        <w:rPr>
          <w:rFonts w:ascii="Arial" w:hAnsi="Arial" w:cs="Arial"/>
          <w:szCs w:val="22"/>
        </w:rPr>
      </w:pPr>
      <w:r w:rsidRPr="00E85DA1">
        <w:rPr>
          <w:rFonts w:ascii="Arial" w:hAnsi="Arial" w:cs="Arial"/>
          <w:szCs w:val="22"/>
        </w:rPr>
        <w:t xml:space="preserve">(2) If a Person appointed to provide the oversight function for the Fund is either unable to fulfil his duties or no longer meets the suitability criteria in Rule </w:t>
      </w:r>
      <w:r w:rsidRPr="00E85DA1">
        <w:rPr>
          <w:rFonts w:ascii="Arial" w:hAnsi="Arial" w:cs="Arial"/>
          <w:szCs w:val="22"/>
        </w:rPr>
        <w:fldChar w:fldCharType="begin"/>
      </w:r>
      <w:r w:rsidRPr="00E85DA1">
        <w:rPr>
          <w:rFonts w:ascii="Arial" w:hAnsi="Arial" w:cs="Arial"/>
          <w:szCs w:val="22"/>
        </w:rPr>
        <w:instrText xml:space="preserve"> REF _Ref403092010 \n \h </w:instrText>
      </w:r>
      <w:r w:rsidR="0012236B" w:rsidRPr="00E85DA1">
        <w:rPr>
          <w:rFonts w:ascii="Arial" w:hAnsi="Arial" w:cs="Arial"/>
          <w:szCs w:val="22"/>
        </w:rPr>
        <w:instrText xml:space="preserve">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13.3.3</w:t>
      </w:r>
      <w:r w:rsidRPr="00E85DA1">
        <w:rPr>
          <w:rFonts w:ascii="Arial" w:hAnsi="Arial" w:cs="Arial"/>
          <w:szCs w:val="22"/>
        </w:rPr>
        <w:fldChar w:fldCharType="end"/>
      </w:r>
      <w:r w:rsidRPr="00E85DA1">
        <w:rPr>
          <w:rFonts w:ascii="Arial" w:hAnsi="Arial" w:cs="Arial"/>
          <w:szCs w:val="22"/>
        </w:rPr>
        <w:t>, the Fund Manager must, within 21 days of the event causing such inability, dismiss and replace that Person, subject to the requirement in (4).</w:t>
      </w:r>
    </w:p>
    <w:p w14:paraId="3156000C" w14:textId="77777777" w:rsidR="00595F53" w:rsidRPr="00E85DA1" w:rsidRDefault="00595F53" w:rsidP="00595F53">
      <w:pPr>
        <w:pStyle w:val="Heading6"/>
        <w:numPr>
          <w:ilvl w:val="0"/>
          <w:numId w:val="0"/>
        </w:numPr>
        <w:ind w:left="993"/>
        <w:rPr>
          <w:rFonts w:ascii="Arial" w:hAnsi="Arial" w:cs="Arial"/>
          <w:szCs w:val="22"/>
        </w:rPr>
      </w:pPr>
      <w:r w:rsidRPr="00E85DA1">
        <w:rPr>
          <w:rFonts w:ascii="Arial" w:hAnsi="Arial" w:cs="Arial"/>
          <w:szCs w:val="22"/>
        </w:rPr>
        <w:t>(3) If a Person appointed to provide the oversight function for the Fund resigns from or otherwise vacates that position, the Fund Manager must, within 60 days of the event causing the vacancy, appoint a replacement, subject to the requirement in (4).</w:t>
      </w:r>
    </w:p>
    <w:p w14:paraId="4B4CA11A" w14:textId="368B4736" w:rsidR="00595F53" w:rsidRPr="00E85DA1" w:rsidRDefault="00595F53" w:rsidP="00595F53">
      <w:pPr>
        <w:pStyle w:val="Heading6"/>
        <w:numPr>
          <w:ilvl w:val="0"/>
          <w:numId w:val="0"/>
        </w:numPr>
        <w:ind w:left="993"/>
        <w:rPr>
          <w:rFonts w:ascii="Arial" w:hAnsi="Arial" w:cs="Arial"/>
          <w:szCs w:val="22"/>
        </w:rPr>
      </w:pPr>
      <w:r w:rsidRPr="00E85DA1">
        <w:rPr>
          <w:rFonts w:ascii="Arial" w:hAnsi="Arial" w:cs="Arial"/>
          <w:szCs w:val="22"/>
        </w:rPr>
        <w:t xml:space="preserve">(4) An appointment made under (2) or (3) must meet the relevant requirements relating to the oversight arrangement of the Fund as specified in Rule </w:t>
      </w:r>
      <w:r w:rsidRPr="00E85DA1">
        <w:rPr>
          <w:rFonts w:ascii="Arial" w:hAnsi="Arial" w:cs="Arial"/>
          <w:szCs w:val="22"/>
        </w:rPr>
        <w:fldChar w:fldCharType="begin"/>
      </w:r>
      <w:r w:rsidRPr="00E85DA1">
        <w:rPr>
          <w:rFonts w:ascii="Arial" w:hAnsi="Arial" w:cs="Arial"/>
          <w:szCs w:val="22"/>
        </w:rPr>
        <w:instrText xml:space="preserve"> REF _Ref403092022 \r \h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13.3.2</w:t>
      </w:r>
      <w:r w:rsidRPr="00E85DA1">
        <w:rPr>
          <w:rFonts w:ascii="Arial" w:hAnsi="Arial" w:cs="Arial"/>
          <w:szCs w:val="22"/>
        </w:rPr>
        <w:fldChar w:fldCharType="end"/>
      </w:r>
      <w:r w:rsidRPr="00E85DA1">
        <w:rPr>
          <w:rFonts w:ascii="Arial" w:hAnsi="Arial" w:cs="Arial"/>
          <w:szCs w:val="22"/>
        </w:rPr>
        <w:t xml:space="preserve"> as is relevant to that particular Fund.</w:t>
      </w:r>
    </w:p>
    <w:p w14:paraId="55CD4CFE" w14:textId="77777777" w:rsidR="00595F53" w:rsidRPr="00E85DA1" w:rsidRDefault="00595F53" w:rsidP="00595F53">
      <w:pPr>
        <w:pStyle w:val="Heading6"/>
        <w:numPr>
          <w:ilvl w:val="0"/>
          <w:numId w:val="0"/>
        </w:numPr>
        <w:ind w:left="993"/>
        <w:rPr>
          <w:rFonts w:ascii="Arial" w:hAnsi="Arial" w:cs="Arial"/>
          <w:szCs w:val="22"/>
        </w:rPr>
      </w:pPr>
      <w:r w:rsidRPr="00E85DA1">
        <w:rPr>
          <w:rFonts w:ascii="Arial" w:hAnsi="Arial" w:cs="Arial"/>
          <w:szCs w:val="22"/>
        </w:rPr>
        <w:t>(5) The Fund Manager must notify the Regulator and, in the case of an Investment Trust where the Trustee is not the appointed oversight provider for the Fund, the Trustee, of the matters referred to in this Rule, giving reasons for the relevant cessation and replacement of the oversight provider.</w:t>
      </w:r>
    </w:p>
    <w:p w14:paraId="400F915A" w14:textId="77777777" w:rsidR="00595F53" w:rsidRPr="00E85DA1" w:rsidRDefault="00595F53" w:rsidP="00595F53">
      <w:pPr>
        <w:pStyle w:val="UK11Title07"/>
        <w:rPr>
          <w:rFonts w:ascii="Arial" w:hAnsi="Arial" w:cs="Arial"/>
          <w:szCs w:val="22"/>
        </w:rPr>
      </w:pPr>
      <w:r w:rsidRPr="00E85DA1">
        <w:rPr>
          <w:rFonts w:ascii="Arial" w:hAnsi="Arial" w:cs="Arial"/>
          <w:szCs w:val="22"/>
        </w:rPr>
        <w:t>General oversight duties</w:t>
      </w:r>
    </w:p>
    <w:p w14:paraId="304804CF" w14:textId="77777777" w:rsidR="00595F53" w:rsidRPr="00E85DA1" w:rsidRDefault="00595F53" w:rsidP="00595F53">
      <w:pPr>
        <w:pStyle w:val="Heading4"/>
        <w:rPr>
          <w:rFonts w:ascii="Arial" w:hAnsi="Arial" w:cs="Arial"/>
          <w:szCs w:val="22"/>
        </w:rPr>
      </w:pPr>
      <w:bookmarkStart w:id="205" w:name="_Ref403092220"/>
      <w:r w:rsidRPr="00E85DA1">
        <w:rPr>
          <w:rFonts w:ascii="Arial" w:hAnsi="Arial" w:cs="Arial"/>
          <w:szCs w:val="22"/>
        </w:rPr>
        <w:t>The Fund Manager shall ensure that each person undertaking the oversight function for the Fund is appointed with the necessary powers and resources to discharge its duties and functions and is required to:</w:t>
      </w:r>
      <w:bookmarkEnd w:id="205"/>
      <w:r w:rsidRPr="00E85DA1">
        <w:rPr>
          <w:rFonts w:ascii="Arial" w:hAnsi="Arial" w:cs="Arial"/>
          <w:szCs w:val="22"/>
        </w:rPr>
        <w:t xml:space="preserve"> </w:t>
      </w:r>
    </w:p>
    <w:p w14:paraId="55ED4E3E" w14:textId="77777777" w:rsidR="00595F53" w:rsidRPr="00E85DA1" w:rsidRDefault="00595F53" w:rsidP="00595F53">
      <w:pPr>
        <w:pStyle w:val="Heading5"/>
        <w:rPr>
          <w:rFonts w:ascii="Arial" w:hAnsi="Arial" w:cs="Arial"/>
          <w:szCs w:val="22"/>
        </w:rPr>
      </w:pPr>
      <w:bookmarkStart w:id="206" w:name="_Ref403092140"/>
      <w:r w:rsidRPr="00E85DA1">
        <w:rPr>
          <w:rFonts w:ascii="Arial" w:hAnsi="Arial" w:cs="Arial"/>
          <w:szCs w:val="22"/>
        </w:rPr>
        <w:t>monitor whether the Fund Manager:</w:t>
      </w:r>
      <w:bookmarkEnd w:id="206"/>
    </w:p>
    <w:p w14:paraId="0BDF8096" w14:textId="77777777" w:rsidR="00595F53" w:rsidRPr="00E85DA1" w:rsidRDefault="00595F53" w:rsidP="00595F53">
      <w:pPr>
        <w:pStyle w:val="Heading7"/>
        <w:rPr>
          <w:rFonts w:ascii="Arial" w:hAnsi="Arial" w:cs="Arial"/>
          <w:szCs w:val="22"/>
        </w:rPr>
      </w:pPr>
      <w:r w:rsidRPr="00E85DA1">
        <w:rPr>
          <w:rFonts w:ascii="Arial" w:hAnsi="Arial" w:cs="Arial"/>
          <w:szCs w:val="22"/>
        </w:rPr>
        <w:t>is managing the Fund in accordance with the Constitution and the most recent Prospectus of the Fund, including in particular, any investment and borrowing limitations, requirements relating to the valuation of Fund Property and any other requirements or restrictions imposed on the Fund under the FSMR or these Rules;</w:t>
      </w:r>
      <w:r w:rsidR="00DE49DC" w:rsidRPr="00E85DA1">
        <w:rPr>
          <w:rFonts w:ascii="Arial" w:hAnsi="Arial" w:cs="Arial"/>
          <w:szCs w:val="22"/>
        </w:rPr>
        <w:t xml:space="preserve"> and</w:t>
      </w:r>
    </w:p>
    <w:p w14:paraId="1854A8BA" w14:textId="77777777" w:rsidR="00595F53" w:rsidRPr="00E85DA1" w:rsidRDefault="00595F53" w:rsidP="00595F53">
      <w:pPr>
        <w:pStyle w:val="Heading7"/>
        <w:rPr>
          <w:rFonts w:ascii="Arial" w:hAnsi="Arial" w:cs="Arial"/>
          <w:szCs w:val="22"/>
        </w:rPr>
      </w:pPr>
      <w:r w:rsidRPr="00E85DA1">
        <w:rPr>
          <w:rFonts w:ascii="Arial" w:hAnsi="Arial" w:cs="Arial"/>
          <w:szCs w:val="22"/>
        </w:rPr>
        <w:t xml:space="preserve">if it is a </w:t>
      </w:r>
      <w:r w:rsidR="00A93765" w:rsidRPr="00E85DA1">
        <w:rPr>
          <w:rFonts w:ascii="Arial" w:hAnsi="Arial" w:cs="Arial"/>
          <w:szCs w:val="22"/>
        </w:rPr>
        <w:t xml:space="preserve">Foreign </w:t>
      </w:r>
      <w:r w:rsidRPr="00E85DA1">
        <w:rPr>
          <w:rFonts w:ascii="Arial" w:hAnsi="Arial" w:cs="Arial"/>
          <w:szCs w:val="22"/>
        </w:rPr>
        <w:t xml:space="preserve">Fund Manager, is complying with the specific requirements that apply to such a Person by virtue of being a </w:t>
      </w:r>
      <w:r w:rsidR="00A93765" w:rsidRPr="00E85DA1">
        <w:rPr>
          <w:rFonts w:ascii="Arial" w:hAnsi="Arial" w:cs="Arial"/>
          <w:szCs w:val="22"/>
        </w:rPr>
        <w:t xml:space="preserve">Foreign </w:t>
      </w:r>
      <w:r w:rsidRPr="00E85DA1">
        <w:rPr>
          <w:rFonts w:ascii="Arial" w:hAnsi="Arial" w:cs="Arial"/>
          <w:szCs w:val="22"/>
        </w:rPr>
        <w:t>Fund Manager;</w:t>
      </w:r>
    </w:p>
    <w:p w14:paraId="02D99DD3" w14:textId="77777777" w:rsidR="00595F53" w:rsidRPr="00E85DA1" w:rsidRDefault="00595F53" w:rsidP="00595F53">
      <w:pPr>
        <w:pStyle w:val="Heading5"/>
        <w:rPr>
          <w:rFonts w:ascii="Arial" w:hAnsi="Arial" w:cs="Arial"/>
          <w:szCs w:val="22"/>
        </w:rPr>
      </w:pPr>
      <w:bookmarkStart w:id="207" w:name="_Ref413966115"/>
      <w:r w:rsidRPr="00E85DA1">
        <w:rPr>
          <w:rFonts w:ascii="Arial" w:hAnsi="Arial" w:cs="Arial"/>
          <w:szCs w:val="22"/>
        </w:rPr>
        <w:t>assess whether the Fund Manager's systems and controls, particularly those relating to risk management and compliance, operate as intended and remain adequate;</w:t>
      </w:r>
      <w:bookmarkEnd w:id="207"/>
    </w:p>
    <w:p w14:paraId="7188483E" w14:textId="09F32FDC" w:rsidR="00595F53" w:rsidRPr="00E85DA1" w:rsidRDefault="00595F53" w:rsidP="00595F53">
      <w:pPr>
        <w:pStyle w:val="Heading5"/>
        <w:rPr>
          <w:rFonts w:ascii="Arial" w:hAnsi="Arial" w:cs="Arial"/>
          <w:szCs w:val="22"/>
        </w:rPr>
      </w:pPr>
      <w:bookmarkStart w:id="208" w:name="_Ref403092149"/>
      <w:r w:rsidRPr="00E85DA1">
        <w:rPr>
          <w:rFonts w:ascii="Arial" w:hAnsi="Arial" w:cs="Arial"/>
          <w:szCs w:val="22"/>
        </w:rPr>
        <w:t xml:space="preserve">report to the Fund Manager on its findings, including any actual or potential breaches or inadequacies in relation to the matters specified in </w:t>
      </w:r>
      <w:r w:rsidRPr="00E85DA1">
        <w:rPr>
          <w:rFonts w:ascii="Arial" w:hAnsi="Arial" w:cs="Arial"/>
          <w:szCs w:val="22"/>
        </w:rPr>
        <w:fldChar w:fldCharType="begin"/>
      </w:r>
      <w:r w:rsidRPr="00E85DA1">
        <w:rPr>
          <w:rFonts w:ascii="Arial" w:hAnsi="Arial" w:cs="Arial"/>
          <w:szCs w:val="22"/>
        </w:rPr>
        <w:instrText xml:space="preserve"> REF _Ref403092140 \n \h </w:instrText>
      </w:r>
      <w:r w:rsidR="0012236B" w:rsidRPr="00E85DA1">
        <w:rPr>
          <w:rFonts w:ascii="Arial" w:hAnsi="Arial" w:cs="Arial"/>
          <w:szCs w:val="22"/>
        </w:rPr>
        <w:instrText xml:space="preserve">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(a)</w:t>
      </w:r>
      <w:r w:rsidRPr="00E85DA1">
        <w:rPr>
          <w:rFonts w:ascii="Arial" w:hAnsi="Arial" w:cs="Arial"/>
          <w:szCs w:val="22"/>
        </w:rPr>
        <w:fldChar w:fldCharType="end"/>
      </w:r>
      <w:r w:rsidRPr="00E85DA1">
        <w:rPr>
          <w:rFonts w:ascii="Arial" w:hAnsi="Arial" w:cs="Arial"/>
          <w:szCs w:val="22"/>
        </w:rPr>
        <w:t xml:space="preserve"> and </w:t>
      </w:r>
      <w:r w:rsidRPr="00E85DA1">
        <w:rPr>
          <w:rFonts w:ascii="Arial" w:hAnsi="Arial" w:cs="Arial"/>
          <w:szCs w:val="22"/>
        </w:rPr>
        <w:fldChar w:fldCharType="begin"/>
      </w:r>
      <w:r w:rsidRPr="00E85DA1">
        <w:rPr>
          <w:rFonts w:ascii="Arial" w:hAnsi="Arial" w:cs="Arial"/>
          <w:szCs w:val="22"/>
        </w:rPr>
        <w:instrText xml:space="preserve"> REF _Ref413966115 \n \h </w:instrText>
      </w:r>
      <w:r w:rsidR="0012236B" w:rsidRPr="00E85DA1">
        <w:rPr>
          <w:rFonts w:ascii="Arial" w:hAnsi="Arial" w:cs="Arial"/>
          <w:szCs w:val="22"/>
        </w:rPr>
        <w:instrText xml:space="preserve">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(b)</w:t>
      </w:r>
      <w:r w:rsidRPr="00E85DA1">
        <w:rPr>
          <w:rFonts w:ascii="Arial" w:hAnsi="Arial" w:cs="Arial"/>
          <w:szCs w:val="22"/>
        </w:rPr>
        <w:fldChar w:fldCharType="end"/>
      </w:r>
      <w:r w:rsidRPr="00E85DA1">
        <w:rPr>
          <w:rFonts w:ascii="Arial" w:hAnsi="Arial" w:cs="Arial"/>
          <w:szCs w:val="22"/>
        </w:rPr>
        <w:t>, as soon as such breaches or inadequacies are identified or suspected; and</w:t>
      </w:r>
      <w:bookmarkEnd w:id="208"/>
    </w:p>
    <w:p w14:paraId="14487341" w14:textId="77777777" w:rsidR="00595F53" w:rsidRPr="00E85DA1" w:rsidRDefault="00595F53" w:rsidP="00595F53">
      <w:pPr>
        <w:pStyle w:val="Heading5"/>
        <w:rPr>
          <w:rFonts w:ascii="Arial" w:hAnsi="Arial" w:cs="Arial"/>
          <w:szCs w:val="22"/>
        </w:rPr>
      </w:pPr>
      <w:bookmarkStart w:id="209" w:name="_Ref403092161"/>
      <w:r w:rsidRPr="00E85DA1">
        <w:rPr>
          <w:rFonts w:ascii="Arial" w:hAnsi="Arial" w:cs="Arial"/>
          <w:szCs w:val="22"/>
        </w:rPr>
        <w:t>report to the Regulator if:</w:t>
      </w:r>
      <w:bookmarkEnd w:id="209"/>
    </w:p>
    <w:p w14:paraId="3A7A516A" w14:textId="77777777" w:rsidR="00595F53" w:rsidRPr="00E85DA1" w:rsidRDefault="00595F53" w:rsidP="00595F53">
      <w:pPr>
        <w:pStyle w:val="Heading7"/>
        <w:rPr>
          <w:rFonts w:ascii="Arial" w:hAnsi="Arial" w:cs="Arial"/>
          <w:szCs w:val="22"/>
        </w:rPr>
      </w:pPr>
      <w:r w:rsidRPr="00E85DA1">
        <w:rPr>
          <w:rFonts w:ascii="Arial" w:hAnsi="Arial" w:cs="Arial"/>
          <w:szCs w:val="22"/>
        </w:rPr>
        <w:lastRenderedPageBreak/>
        <w:t>the Fund Manager has failed, or is reasonably likely to fail, to take appropriate action to rectify or remedy a matter reported to it within 30 days of that matter being so reported; and</w:t>
      </w:r>
    </w:p>
    <w:p w14:paraId="01923052" w14:textId="77777777" w:rsidR="00595F53" w:rsidRPr="00E85DA1" w:rsidRDefault="00595F53" w:rsidP="00595F53">
      <w:pPr>
        <w:pStyle w:val="Heading7"/>
        <w:rPr>
          <w:rFonts w:ascii="Arial" w:hAnsi="Arial" w:cs="Arial"/>
          <w:szCs w:val="22"/>
        </w:rPr>
      </w:pPr>
      <w:r w:rsidRPr="00E85DA1">
        <w:rPr>
          <w:rFonts w:ascii="Arial" w:hAnsi="Arial" w:cs="Arial"/>
          <w:szCs w:val="22"/>
        </w:rPr>
        <w:t>that Person believes on reasonable grounds that the matter has had, or is likely to have, a materially adverse impact on the interests of the Unitholders of the Fund.</w:t>
      </w:r>
    </w:p>
    <w:p w14:paraId="605460FA" w14:textId="77777777" w:rsidR="00595F53" w:rsidRPr="00E85DA1" w:rsidRDefault="00595F53" w:rsidP="00595F53">
      <w:pPr>
        <w:pStyle w:val="NoteHead"/>
        <w:rPr>
          <w:rFonts w:cs="Arial"/>
          <w:szCs w:val="22"/>
        </w:rPr>
      </w:pPr>
      <w:r w:rsidRPr="00E85DA1">
        <w:rPr>
          <w:rFonts w:cs="Arial"/>
          <w:iCs w:val="0"/>
          <w:szCs w:val="22"/>
        </w:rPr>
        <w:t>Guidance</w:t>
      </w:r>
    </w:p>
    <w:p w14:paraId="20193096" w14:textId="2FE2BC42" w:rsidR="00595F53" w:rsidRPr="00E85DA1" w:rsidRDefault="00A93765" w:rsidP="00FB3F27">
      <w:pPr>
        <w:pStyle w:val="UK10Block07"/>
        <w:tabs>
          <w:tab w:val="clear" w:pos="1728"/>
          <w:tab w:val="left" w:pos="1008"/>
        </w:tabs>
        <w:ind w:left="993"/>
        <w:rPr>
          <w:rFonts w:ascii="Arial" w:hAnsi="Arial" w:cs="Arial"/>
          <w:sz w:val="22"/>
          <w:szCs w:val="22"/>
        </w:rPr>
      </w:pPr>
      <w:r w:rsidRPr="00E85DA1">
        <w:rPr>
          <w:rFonts w:ascii="Arial" w:hAnsi="Arial" w:cs="Arial"/>
          <w:sz w:val="22"/>
          <w:szCs w:val="22"/>
        </w:rPr>
        <w:t xml:space="preserve">Foreign </w:t>
      </w:r>
      <w:r w:rsidR="00595F53" w:rsidRPr="00E85DA1">
        <w:rPr>
          <w:rFonts w:ascii="Arial" w:hAnsi="Arial" w:cs="Arial"/>
          <w:sz w:val="22"/>
          <w:szCs w:val="22"/>
        </w:rPr>
        <w:t>Fund Managers are subject to specific requirements, for example in Rule</w:t>
      </w:r>
      <w:r w:rsidRPr="00E85DA1">
        <w:rPr>
          <w:rFonts w:ascii="Arial" w:hAnsi="Arial" w:cs="Arial"/>
          <w:sz w:val="22"/>
          <w:szCs w:val="22"/>
        </w:rPr>
        <w:t xml:space="preserve"> </w:t>
      </w:r>
      <w:r w:rsidRPr="00E85DA1">
        <w:rPr>
          <w:rFonts w:ascii="Arial" w:hAnsi="Arial" w:cs="Arial"/>
          <w:sz w:val="22"/>
          <w:szCs w:val="22"/>
        </w:rPr>
        <w:fldChar w:fldCharType="begin"/>
      </w:r>
      <w:r w:rsidRPr="00E85DA1">
        <w:rPr>
          <w:rFonts w:ascii="Arial" w:hAnsi="Arial" w:cs="Arial"/>
          <w:sz w:val="22"/>
          <w:szCs w:val="22"/>
        </w:rPr>
        <w:instrText xml:space="preserve"> REF _Ref414485765 \n \h </w:instrText>
      </w:r>
      <w:r w:rsidR="00192C55" w:rsidRPr="00E85DA1">
        <w:rPr>
          <w:rFonts w:ascii="Arial" w:hAnsi="Arial" w:cs="Arial"/>
          <w:sz w:val="22"/>
          <w:szCs w:val="22"/>
        </w:rPr>
        <w:instrText xml:space="preserve"> \* MERGEFORMAT </w:instrText>
      </w:r>
      <w:r w:rsidRPr="00E85DA1">
        <w:rPr>
          <w:rFonts w:ascii="Arial" w:hAnsi="Arial" w:cs="Arial"/>
          <w:sz w:val="22"/>
          <w:szCs w:val="22"/>
        </w:rPr>
      </w:r>
      <w:r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7.1</w:t>
      </w:r>
      <w:r w:rsidRPr="00E85DA1">
        <w:rPr>
          <w:rFonts w:ascii="Arial" w:hAnsi="Arial" w:cs="Arial"/>
          <w:sz w:val="22"/>
          <w:szCs w:val="22"/>
        </w:rPr>
        <w:fldChar w:fldCharType="end"/>
      </w:r>
      <w:r w:rsidR="00595F53" w:rsidRPr="00E85DA1">
        <w:rPr>
          <w:rFonts w:ascii="Arial" w:hAnsi="Arial" w:cs="Arial"/>
          <w:sz w:val="22"/>
          <w:szCs w:val="22"/>
        </w:rPr>
        <w:t>.</w:t>
      </w:r>
    </w:p>
    <w:p w14:paraId="0169C0AA" w14:textId="77777777" w:rsidR="00595F53" w:rsidRPr="00E85DA1" w:rsidRDefault="00595F53" w:rsidP="00595F53">
      <w:pPr>
        <w:pStyle w:val="UK11Title07"/>
        <w:keepLines/>
        <w:widowControl w:val="0"/>
        <w:ind w:left="1009"/>
        <w:rPr>
          <w:rFonts w:ascii="Arial" w:hAnsi="Arial" w:cs="Arial"/>
          <w:szCs w:val="22"/>
        </w:rPr>
      </w:pPr>
      <w:r w:rsidRPr="00E85DA1">
        <w:rPr>
          <w:rFonts w:ascii="Arial" w:hAnsi="Arial" w:cs="Arial"/>
          <w:szCs w:val="22"/>
        </w:rPr>
        <w:t>Duties of a person providing oversight functions</w:t>
      </w:r>
    </w:p>
    <w:p w14:paraId="5110E8E3" w14:textId="77777777" w:rsidR="00595F53" w:rsidRPr="00E85DA1" w:rsidRDefault="00595F53" w:rsidP="00595F53">
      <w:pPr>
        <w:pStyle w:val="Heading4"/>
        <w:keepLines/>
        <w:widowControl w:val="0"/>
        <w:ind w:left="1009"/>
        <w:rPr>
          <w:rFonts w:ascii="Arial" w:hAnsi="Arial" w:cs="Arial"/>
          <w:szCs w:val="22"/>
        </w:rPr>
      </w:pPr>
      <w:r w:rsidRPr="00E85DA1">
        <w:rPr>
          <w:rFonts w:ascii="Arial" w:hAnsi="Arial" w:cs="Arial"/>
          <w:szCs w:val="22"/>
        </w:rPr>
        <w:t>(1) Each Person appointed to provide the oversight function to a Fund shall:</w:t>
      </w:r>
    </w:p>
    <w:p w14:paraId="10C32FF9" w14:textId="77777777" w:rsidR="00595F53" w:rsidRPr="00E85DA1" w:rsidRDefault="00595F53" w:rsidP="00A93765">
      <w:pPr>
        <w:pStyle w:val="Heading5"/>
        <w:rPr>
          <w:rFonts w:ascii="Arial" w:hAnsi="Arial" w:cs="Arial"/>
          <w:szCs w:val="22"/>
        </w:rPr>
      </w:pPr>
      <w:r w:rsidRPr="00E85DA1">
        <w:rPr>
          <w:rFonts w:ascii="Arial" w:hAnsi="Arial" w:cs="Arial"/>
          <w:szCs w:val="22"/>
        </w:rPr>
        <w:t>act honestly;</w:t>
      </w:r>
    </w:p>
    <w:p w14:paraId="2B142ACA" w14:textId="77777777" w:rsidR="00595F53" w:rsidRPr="00E85DA1" w:rsidRDefault="00595F53" w:rsidP="00A93765">
      <w:pPr>
        <w:pStyle w:val="Heading5"/>
        <w:rPr>
          <w:rFonts w:ascii="Arial" w:hAnsi="Arial" w:cs="Arial"/>
          <w:szCs w:val="22"/>
        </w:rPr>
      </w:pPr>
      <w:r w:rsidRPr="00E85DA1">
        <w:rPr>
          <w:rFonts w:ascii="Arial" w:hAnsi="Arial" w:cs="Arial"/>
          <w:szCs w:val="22"/>
        </w:rPr>
        <w:t>exercise the degree of care and diligence that a reasonable person would exercise if he were in that person's position;</w:t>
      </w:r>
    </w:p>
    <w:p w14:paraId="3FBA5E3A" w14:textId="77777777" w:rsidR="00595F53" w:rsidRPr="00E85DA1" w:rsidRDefault="00595F53" w:rsidP="00A93765">
      <w:pPr>
        <w:pStyle w:val="Heading5"/>
        <w:rPr>
          <w:rFonts w:ascii="Arial" w:hAnsi="Arial" w:cs="Arial"/>
          <w:szCs w:val="22"/>
        </w:rPr>
      </w:pPr>
      <w:r w:rsidRPr="00E85DA1">
        <w:rPr>
          <w:rFonts w:ascii="Arial" w:hAnsi="Arial" w:cs="Arial"/>
          <w:szCs w:val="22"/>
        </w:rPr>
        <w:t>act in the best interests of the Unitholders in the Fund and, if there is a conflict between the Unitholders' interests and his own interests, give priority to the Unitholders' interests;</w:t>
      </w:r>
    </w:p>
    <w:p w14:paraId="6BBD9E8D" w14:textId="77777777" w:rsidR="00595F53" w:rsidRPr="00E85DA1" w:rsidRDefault="00595F53" w:rsidP="00A93765">
      <w:pPr>
        <w:pStyle w:val="Heading5"/>
        <w:rPr>
          <w:rFonts w:ascii="Arial" w:hAnsi="Arial" w:cs="Arial"/>
          <w:szCs w:val="22"/>
        </w:rPr>
      </w:pPr>
      <w:r w:rsidRPr="00E85DA1">
        <w:rPr>
          <w:rFonts w:ascii="Arial" w:hAnsi="Arial" w:cs="Arial"/>
          <w:szCs w:val="22"/>
        </w:rPr>
        <w:t>not make improper use of his position, or information acquired in that position, in order to:</w:t>
      </w:r>
    </w:p>
    <w:p w14:paraId="64786C00" w14:textId="77777777" w:rsidR="00595F53" w:rsidRPr="00E85DA1" w:rsidRDefault="00595F53" w:rsidP="00A93765">
      <w:pPr>
        <w:pStyle w:val="Heading7"/>
        <w:rPr>
          <w:rFonts w:ascii="Arial" w:hAnsi="Arial" w:cs="Arial"/>
          <w:szCs w:val="22"/>
        </w:rPr>
      </w:pPr>
      <w:r w:rsidRPr="00E85DA1">
        <w:rPr>
          <w:rFonts w:ascii="Arial" w:hAnsi="Arial" w:cs="Arial"/>
          <w:szCs w:val="22"/>
        </w:rPr>
        <w:t>gain an improper advantage for himself or another person; or</w:t>
      </w:r>
    </w:p>
    <w:p w14:paraId="7AD421AD" w14:textId="77777777" w:rsidR="00595F53" w:rsidRPr="00E85DA1" w:rsidRDefault="00595F53" w:rsidP="00A93765">
      <w:pPr>
        <w:pStyle w:val="Heading7"/>
        <w:rPr>
          <w:rFonts w:ascii="Arial" w:hAnsi="Arial" w:cs="Arial"/>
          <w:szCs w:val="22"/>
        </w:rPr>
      </w:pPr>
      <w:r w:rsidRPr="00E85DA1">
        <w:rPr>
          <w:rFonts w:ascii="Arial" w:hAnsi="Arial" w:cs="Arial"/>
          <w:szCs w:val="22"/>
        </w:rPr>
        <w:t>cause detriment to Unitholders in the Fund;</w:t>
      </w:r>
    </w:p>
    <w:p w14:paraId="371CD658" w14:textId="77777777" w:rsidR="00595F53" w:rsidRPr="00E85DA1" w:rsidRDefault="00595F53" w:rsidP="00A93765">
      <w:pPr>
        <w:pStyle w:val="Heading5"/>
        <w:rPr>
          <w:rFonts w:ascii="Arial" w:hAnsi="Arial" w:cs="Arial"/>
          <w:szCs w:val="22"/>
        </w:rPr>
      </w:pPr>
      <w:r w:rsidRPr="00E85DA1">
        <w:rPr>
          <w:rFonts w:ascii="Arial" w:hAnsi="Arial" w:cs="Arial"/>
          <w:szCs w:val="22"/>
        </w:rPr>
        <w:t>disclose to the Fund's auditor any information relevant for the auditor to discharge its obligations;</w:t>
      </w:r>
    </w:p>
    <w:p w14:paraId="6857C868" w14:textId="77777777" w:rsidR="00595F53" w:rsidRPr="00E85DA1" w:rsidRDefault="00595F53" w:rsidP="00A93765">
      <w:pPr>
        <w:pStyle w:val="Heading5"/>
        <w:rPr>
          <w:rFonts w:ascii="Arial" w:hAnsi="Arial" w:cs="Arial"/>
          <w:szCs w:val="22"/>
        </w:rPr>
      </w:pPr>
      <w:r w:rsidRPr="00E85DA1">
        <w:rPr>
          <w:rFonts w:ascii="Arial" w:hAnsi="Arial" w:cs="Arial"/>
          <w:szCs w:val="22"/>
        </w:rPr>
        <w:t>comply with any other duty or obligation as the Regulator may prescribe under these Rules or any other legislation administered by the Regulator, and</w:t>
      </w:r>
    </w:p>
    <w:p w14:paraId="0AB020D7" w14:textId="77777777" w:rsidR="00595F53" w:rsidRPr="00E85DA1" w:rsidRDefault="00595F53" w:rsidP="00A93765">
      <w:pPr>
        <w:pStyle w:val="Heading5"/>
        <w:rPr>
          <w:rFonts w:ascii="Arial" w:hAnsi="Arial" w:cs="Arial"/>
          <w:szCs w:val="22"/>
        </w:rPr>
      </w:pPr>
      <w:r w:rsidRPr="00E85DA1">
        <w:rPr>
          <w:rFonts w:ascii="Arial" w:hAnsi="Arial" w:cs="Arial"/>
          <w:szCs w:val="22"/>
        </w:rPr>
        <w:t xml:space="preserve">carry out or comply with any other duty, not inconsistent with </w:t>
      </w:r>
      <w:r w:rsidR="00BC604E" w:rsidRPr="00E85DA1">
        <w:rPr>
          <w:rFonts w:ascii="Arial" w:hAnsi="Arial" w:cs="Arial"/>
          <w:szCs w:val="22"/>
        </w:rPr>
        <w:t>any enactment or rule of law in the Abu Dhabi Global Market</w:t>
      </w:r>
      <w:r w:rsidRPr="00E85DA1">
        <w:rPr>
          <w:rFonts w:ascii="Arial" w:hAnsi="Arial" w:cs="Arial"/>
          <w:szCs w:val="22"/>
        </w:rPr>
        <w:t>, that is conferred on him by the Fund's Constitution.</w:t>
      </w:r>
    </w:p>
    <w:p w14:paraId="21E89087" w14:textId="77777777" w:rsidR="00595F53" w:rsidRPr="00E85DA1" w:rsidRDefault="00595F53" w:rsidP="00A93765">
      <w:pPr>
        <w:pStyle w:val="UK11Block07"/>
        <w:rPr>
          <w:rFonts w:ascii="Arial" w:hAnsi="Arial" w:cs="Arial"/>
          <w:szCs w:val="22"/>
        </w:rPr>
      </w:pPr>
      <w:r w:rsidRPr="00E85DA1">
        <w:rPr>
          <w:rFonts w:ascii="Arial" w:hAnsi="Arial" w:cs="Arial"/>
          <w:szCs w:val="22"/>
        </w:rPr>
        <w:t>(2) A person providing the oversight function for a Fund is to take all reasonable steps to assist the Regulator in exe</w:t>
      </w:r>
      <w:r w:rsidR="005710F2" w:rsidRPr="00E85DA1">
        <w:rPr>
          <w:rFonts w:ascii="Arial" w:hAnsi="Arial" w:cs="Arial"/>
          <w:szCs w:val="22"/>
        </w:rPr>
        <w:t>rcising its powers under Part 1</w:t>
      </w:r>
      <w:r w:rsidR="00FA3AD3" w:rsidRPr="00E85DA1">
        <w:rPr>
          <w:rFonts w:ascii="Arial" w:hAnsi="Arial" w:cs="Arial"/>
          <w:szCs w:val="22"/>
        </w:rPr>
        <w:t>7</w:t>
      </w:r>
      <w:r w:rsidRPr="00E85DA1">
        <w:rPr>
          <w:rFonts w:ascii="Arial" w:hAnsi="Arial" w:cs="Arial"/>
          <w:szCs w:val="22"/>
        </w:rPr>
        <w:t xml:space="preserve"> of the FSMR.</w:t>
      </w:r>
    </w:p>
    <w:p w14:paraId="71FD5C43" w14:textId="77777777" w:rsidR="00595F53" w:rsidRPr="00E85DA1" w:rsidRDefault="00595F53" w:rsidP="00A93765">
      <w:pPr>
        <w:pStyle w:val="UK11Block07"/>
        <w:rPr>
          <w:rFonts w:ascii="Arial" w:hAnsi="Arial" w:cs="Arial"/>
          <w:szCs w:val="22"/>
        </w:rPr>
      </w:pPr>
      <w:r w:rsidRPr="00E85DA1">
        <w:rPr>
          <w:rFonts w:ascii="Arial" w:hAnsi="Arial" w:cs="Arial"/>
          <w:szCs w:val="22"/>
        </w:rPr>
        <w:t>(3) Without limiting the application of any provision of these Rules and any Rules made for the purposes hereof, a person providing oversight function does not contravene any duty to which that person is subject where that person gives to the Regulator:</w:t>
      </w:r>
    </w:p>
    <w:p w14:paraId="1FC972A6" w14:textId="77777777" w:rsidR="00595F53" w:rsidRPr="00E85DA1" w:rsidRDefault="00595F53" w:rsidP="00A9669D">
      <w:pPr>
        <w:pStyle w:val="Heading5"/>
        <w:numPr>
          <w:ilvl w:val="4"/>
          <w:numId w:val="53"/>
        </w:numPr>
        <w:rPr>
          <w:rFonts w:ascii="Arial" w:hAnsi="Arial" w:cs="Arial"/>
          <w:szCs w:val="22"/>
        </w:rPr>
      </w:pPr>
      <w:r w:rsidRPr="00E85DA1">
        <w:rPr>
          <w:rFonts w:ascii="Arial" w:hAnsi="Arial" w:cs="Arial"/>
          <w:szCs w:val="22"/>
        </w:rPr>
        <w:t>a notification as required under this Chapter; or</w:t>
      </w:r>
    </w:p>
    <w:p w14:paraId="0E400AF9" w14:textId="77777777" w:rsidR="00595F53" w:rsidRPr="00E85DA1" w:rsidRDefault="00595F53" w:rsidP="00A93765">
      <w:pPr>
        <w:pStyle w:val="Heading5"/>
        <w:rPr>
          <w:rFonts w:ascii="Arial" w:hAnsi="Arial" w:cs="Arial"/>
          <w:szCs w:val="22"/>
        </w:rPr>
      </w:pPr>
      <w:r w:rsidRPr="00E85DA1">
        <w:rPr>
          <w:rFonts w:ascii="Arial" w:hAnsi="Arial" w:cs="Arial"/>
          <w:szCs w:val="22"/>
        </w:rPr>
        <w:t>any other information or opinion in relation to any such matter;</w:t>
      </w:r>
    </w:p>
    <w:p w14:paraId="49F19C91" w14:textId="77777777" w:rsidR="00595F53" w:rsidRPr="00E85DA1" w:rsidRDefault="00595F53" w:rsidP="00A93765">
      <w:pPr>
        <w:pStyle w:val="UK11Block07"/>
        <w:rPr>
          <w:rFonts w:ascii="Arial" w:hAnsi="Arial" w:cs="Arial"/>
          <w:szCs w:val="22"/>
        </w:rPr>
      </w:pPr>
      <w:r w:rsidRPr="00E85DA1">
        <w:rPr>
          <w:rFonts w:ascii="Arial" w:hAnsi="Arial" w:cs="Arial"/>
          <w:szCs w:val="22"/>
        </w:rPr>
        <w:lastRenderedPageBreak/>
        <w:t>if the person is acting in good faith and reasonably believes that the notification, information or opinion is relevant to any functions of the Regulator.</w:t>
      </w:r>
    </w:p>
    <w:p w14:paraId="551043A9" w14:textId="77777777" w:rsidR="00595F53" w:rsidRPr="00E85DA1" w:rsidRDefault="00595F53" w:rsidP="00595F53">
      <w:pPr>
        <w:pStyle w:val="UK11Title07"/>
        <w:keepNext w:val="0"/>
        <w:keepLines/>
        <w:widowControl w:val="0"/>
        <w:jc w:val="both"/>
        <w:rPr>
          <w:rFonts w:ascii="Arial" w:hAnsi="Arial" w:cs="Arial"/>
          <w:szCs w:val="22"/>
        </w:rPr>
      </w:pPr>
      <w:r w:rsidRPr="00E85DA1">
        <w:rPr>
          <w:rFonts w:ascii="Arial" w:hAnsi="Arial" w:cs="Arial"/>
          <w:szCs w:val="22"/>
        </w:rPr>
        <w:t>Independence</w:t>
      </w:r>
    </w:p>
    <w:p w14:paraId="6C009431" w14:textId="38CAEAEC" w:rsidR="00E138B8" w:rsidRPr="00E85DA1" w:rsidRDefault="00595F53" w:rsidP="00E138B8">
      <w:pPr>
        <w:pStyle w:val="Heading4"/>
        <w:keepLines/>
        <w:widowControl w:val="0"/>
        <w:rPr>
          <w:rFonts w:ascii="Arial" w:hAnsi="Arial" w:cs="Arial"/>
          <w:szCs w:val="22"/>
        </w:rPr>
      </w:pPr>
      <w:bookmarkStart w:id="210" w:name="_Ref413318398"/>
      <w:r w:rsidRPr="00E85DA1">
        <w:rPr>
          <w:rFonts w:ascii="Arial" w:hAnsi="Arial" w:cs="Arial"/>
          <w:szCs w:val="22"/>
        </w:rPr>
        <w:t xml:space="preserve">(1) A person providing the oversight function meets the independence criteria specified in in this Rule if, subject to Rule </w:t>
      </w:r>
      <w:r w:rsidRPr="00E85DA1">
        <w:rPr>
          <w:rFonts w:ascii="Arial" w:hAnsi="Arial" w:cs="Arial"/>
          <w:szCs w:val="22"/>
        </w:rPr>
        <w:fldChar w:fldCharType="begin"/>
      </w:r>
      <w:r w:rsidRPr="00E85DA1">
        <w:rPr>
          <w:rFonts w:ascii="Arial" w:hAnsi="Arial" w:cs="Arial"/>
          <w:szCs w:val="22"/>
        </w:rPr>
        <w:instrText xml:space="preserve"> REF _Ref413318398 \r \h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13.3.7</w:t>
      </w:r>
      <w:r w:rsidRPr="00E85DA1">
        <w:rPr>
          <w:rFonts w:ascii="Arial" w:hAnsi="Arial" w:cs="Arial"/>
          <w:szCs w:val="22"/>
        </w:rPr>
        <w:fldChar w:fldCharType="end"/>
      </w:r>
      <w:r w:rsidRPr="00E85DA1">
        <w:rPr>
          <w:rFonts w:ascii="Arial" w:hAnsi="Arial" w:cs="Arial"/>
          <w:szCs w:val="22"/>
        </w:rPr>
        <w:t>(3), he:</w:t>
      </w:r>
      <w:bookmarkEnd w:id="210"/>
    </w:p>
    <w:p w14:paraId="6D4207EB" w14:textId="77777777" w:rsidR="00E138B8" w:rsidRPr="00E85DA1" w:rsidRDefault="00E138B8" w:rsidP="00E138B8">
      <w:pPr>
        <w:pStyle w:val="Heading5"/>
        <w:rPr>
          <w:rFonts w:ascii="Arial" w:hAnsi="Arial" w:cs="Arial"/>
          <w:szCs w:val="22"/>
        </w:rPr>
      </w:pPr>
      <w:r w:rsidRPr="00E85DA1">
        <w:rPr>
          <w:rFonts w:ascii="Arial" w:hAnsi="Arial" w:cs="Arial"/>
          <w:szCs w:val="22"/>
        </w:rPr>
        <w:t>is not, and has not been in the previous 2 years, an employee or an executive director or officer of the Fund Manager or a body corporate in the same group (a "related body corporate");</w:t>
      </w:r>
    </w:p>
    <w:p w14:paraId="1936C6C6" w14:textId="77777777" w:rsidR="00595F53" w:rsidRPr="00E85DA1" w:rsidRDefault="00595F53" w:rsidP="00E138B8">
      <w:pPr>
        <w:pStyle w:val="Heading5"/>
        <w:rPr>
          <w:rFonts w:ascii="Arial" w:hAnsi="Arial" w:cs="Arial"/>
          <w:szCs w:val="22"/>
        </w:rPr>
      </w:pPr>
      <w:r w:rsidRPr="00E85DA1">
        <w:rPr>
          <w:rFonts w:ascii="Arial" w:hAnsi="Arial" w:cs="Arial"/>
          <w:szCs w:val="22"/>
        </w:rPr>
        <w:t>is not, and has not been in the previous 2 years, involved in material business dealings, or in a professional capacity, with the Fund Manager or a related body corporate;</w:t>
      </w:r>
    </w:p>
    <w:p w14:paraId="65744BE8" w14:textId="77777777" w:rsidR="00595F53" w:rsidRPr="00E85DA1" w:rsidRDefault="00595F53" w:rsidP="00595F53">
      <w:pPr>
        <w:pStyle w:val="Heading5"/>
        <w:rPr>
          <w:rFonts w:ascii="Arial" w:hAnsi="Arial" w:cs="Arial"/>
          <w:szCs w:val="22"/>
        </w:rPr>
      </w:pPr>
      <w:r w:rsidRPr="00E85DA1">
        <w:rPr>
          <w:rFonts w:ascii="Arial" w:hAnsi="Arial" w:cs="Arial"/>
          <w:szCs w:val="22"/>
        </w:rPr>
        <w:t>is not a member of a partnership or a trustee of a trust that is, or has been in the previous 2 years, substantially involved in business dealings, or in a professional capacity, with the Fund Manager or a related body corporate;</w:t>
      </w:r>
    </w:p>
    <w:p w14:paraId="3990E30A" w14:textId="77777777" w:rsidR="00595F53" w:rsidRPr="00E85DA1" w:rsidRDefault="00595F53" w:rsidP="00595F53">
      <w:pPr>
        <w:pStyle w:val="Heading5"/>
        <w:rPr>
          <w:rFonts w:ascii="Arial" w:hAnsi="Arial" w:cs="Arial"/>
          <w:szCs w:val="22"/>
        </w:rPr>
      </w:pPr>
      <w:bookmarkStart w:id="211" w:name="_Ref413966084"/>
      <w:r w:rsidRPr="00E85DA1">
        <w:rPr>
          <w:rFonts w:ascii="Arial" w:hAnsi="Arial" w:cs="Arial"/>
          <w:szCs w:val="22"/>
        </w:rPr>
        <w:t>does not have a material interest in the Fund Manager or a related body corporate;</w:t>
      </w:r>
      <w:bookmarkEnd w:id="211"/>
    </w:p>
    <w:p w14:paraId="0662D5B8" w14:textId="128DFCC7" w:rsidR="00595F53" w:rsidRPr="00E85DA1" w:rsidRDefault="00595F53" w:rsidP="00595F53">
      <w:pPr>
        <w:pStyle w:val="Heading5"/>
        <w:rPr>
          <w:rFonts w:ascii="Arial" w:hAnsi="Arial" w:cs="Arial"/>
          <w:szCs w:val="22"/>
        </w:rPr>
      </w:pPr>
      <w:r w:rsidRPr="00E85DA1">
        <w:rPr>
          <w:rFonts w:ascii="Arial" w:hAnsi="Arial" w:cs="Arial"/>
          <w:szCs w:val="22"/>
        </w:rPr>
        <w:t>is not a relative or de facto spouse of a person who has a material interest in the Fund Manager or a related body corporate of a kind described in</w:t>
      </w:r>
      <w:r w:rsidR="00322576" w:rsidRPr="00E85DA1">
        <w:rPr>
          <w:rFonts w:ascii="Arial" w:hAnsi="Arial" w:cs="Arial"/>
          <w:szCs w:val="22"/>
        </w:rPr>
        <w:t xml:space="preserve"> </w:t>
      </w:r>
      <w:r w:rsidRPr="00E85DA1">
        <w:rPr>
          <w:rFonts w:ascii="Arial" w:hAnsi="Arial" w:cs="Arial"/>
          <w:szCs w:val="22"/>
        </w:rPr>
        <w:t>(1)</w:t>
      </w:r>
      <w:r w:rsidR="00C20854" w:rsidRPr="00E85DA1">
        <w:rPr>
          <w:rFonts w:ascii="Arial" w:hAnsi="Arial" w:cs="Arial"/>
          <w:szCs w:val="22"/>
        </w:rPr>
        <w:t xml:space="preserve">(a) to </w:t>
      </w:r>
      <w:r w:rsidRPr="00E85DA1">
        <w:rPr>
          <w:rFonts w:ascii="Arial" w:hAnsi="Arial" w:cs="Arial"/>
          <w:szCs w:val="22"/>
        </w:rPr>
        <w:fldChar w:fldCharType="begin"/>
      </w:r>
      <w:r w:rsidRPr="00E85DA1">
        <w:rPr>
          <w:rFonts w:ascii="Arial" w:hAnsi="Arial" w:cs="Arial"/>
          <w:szCs w:val="22"/>
        </w:rPr>
        <w:instrText xml:space="preserve"> REF _Ref413966084 \n \h </w:instrText>
      </w:r>
      <w:r w:rsidR="0012236B" w:rsidRPr="00E85DA1">
        <w:rPr>
          <w:rFonts w:ascii="Arial" w:hAnsi="Arial" w:cs="Arial"/>
          <w:szCs w:val="22"/>
        </w:rPr>
        <w:instrText xml:space="preserve">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(d)</w:t>
      </w:r>
      <w:r w:rsidRPr="00E85DA1">
        <w:rPr>
          <w:rFonts w:ascii="Arial" w:hAnsi="Arial" w:cs="Arial"/>
          <w:szCs w:val="22"/>
        </w:rPr>
        <w:fldChar w:fldCharType="end"/>
      </w:r>
      <w:r w:rsidRPr="00E85DA1">
        <w:rPr>
          <w:rFonts w:ascii="Arial" w:hAnsi="Arial" w:cs="Arial"/>
          <w:szCs w:val="22"/>
        </w:rPr>
        <w:t>; and</w:t>
      </w:r>
    </w:p>
    <w:p w14:paraId="18ADBA94" w14:textId="77777777" w:rsidR="00595F53" w:rsidRPr="00E85DA1" w:rsidRDefault="00595F53" w:rsidP="00595F53">
      <w:pPr>
        <w:pStyle w:val="Heading5"/>
        <w:rPr>
          <w:rFonts w:ascii="Arial" w:hAnsi="Arial" w:cs="Arial"/>
          <w:szCs w:val="22"/>
        </w:rPr>
      </w:pPr>
      <w:bookmarkStart w:id="212" w:name="_Ref413965995"/>
      <w:r w:rsidRPr="00E85DA1">
        <w:rPr>
          <w:rFonts w:ascii="Arial" w:hAnsi="Arial" w:cs="Arial"/>
          <w:szCs w:val="22"/>
        </w:rPr>
        <w:t>if he is a person acting for the Trustee of the Fund where the latter is appointed for providing the oversight function, meets the independenc</w:t>
      </w:r>
      <w:r w:rsidR="00625C62" w:rsidRPr="00E85DA1">
        <w:rPr>
          <w:rFonts w:ascii="Arial" w:hAnsi="Arial" w:cs="Arial"/>
          <w:szCs w:val="22"/>
        </w:rPr>
        <w:t xml:space="preserve">e criteria set out in Section </w:t>
      </w:r>
      <w:r w:rsidR="004B5B14" w:rsidRPr="00E85DA1">
        <w:rPr>
          <w:rFonts w:ascii="Arial" w:hAnsi="Arial" w:cs="Arial"/>
          <w:szCs w:val="22"/>
        </w:rPr>
        <w:t>1</w:t>
      </w:r>
      <w:r w:rsidR="00FA3AD3" w:rsidRPr="00E85DA1">
        <w:rPr>
          <w:rFonts w:ascii="Arial" w:hAnsi="Arial" w:cs="Arial"/>
          <w:szCs w:val="22"/>
        </w:rPr>
        <w:t>14</w:t>
      </w:r>
      <w:r w:rsidR="00625C62" w:rsidRPr="00E85DA1">
        <w:rPr>
          <w:rFonts w:ascii="Arial" w:hAnsi="Arial" w:cs="Arial"/>
          <w:szCs w:val="22"/>
        </w:rPr>
        <w:t xml:space="preserve"> </w:t>
      </w:r>
      <w:r w:rsidRPr="00E85DA1">
        <w:rPr>
          <w:rFonts w:ascii="Arial" w:hAnsi="Arial" w:cs="Arial"/>
          <w:szCs w:val="22"/>
        </w:rPr>
        <w:t>of the FSMR.</w:t>
      </w:r>
      <w:bookmarkEnd w:id="212"/>
    </w:p>
    <w:p w14:paraId="5BDB8539" w14:textId="77777777" w:rsidR="00595F53" w:rsidRPr="00E85DA1" w:rsidRDefault="00595F53" w:rsidP="00A93765">
      <w:pPr>
        <w:pStyle w:val="UK11Block07"/>
        <w:rPr>
          <w:rFonts w:ascii="Arial" w:hAnsi="Arial" w:cs="Arial"/>
          <w:szCs w:val="22"/>
        </w:rPr>
      </w:pPr>
      <w:r w:rsidRPr="00E85DA1">
        <w:rPr>
          <w:rFonts w:ascii="Arial" w:hAnsi="Arial" w:cs="Arial"/>
          <w:szCs w:val="22"/>
        </w:rPr>
        <w:t>(2) A person does not cease to be independent for the purposes of this Rule merely by virtue of being appointed as a person providing the oversight function for a Fund.</w:t>
      </w:r>
    </w:p>
    <w:p w14:paraId="0F92C429" w14:textId="77777777" w:rsidR="00595F53" w:rsidRPr="00E85DA1" w:rsidRDefault="00595F53" w:rsidP="00A93765">
      <w:pPr>
        <w:pStyle w:val="UK11Block07"/>
        <w:rPr>
          <w:rFonts w:ascii="Arial" w:hAnsi="Arial" w:cs="Arial"/>
          <w:szCs w:val="22"/>
        </w:rPr>
      </w:pPr>
      <w:r w:rsidRPr="00E85DA1">
        <w:rPr>
          <w:rFonts w:ascii="Arial" w:hAnsi="Arial" w:cs="Arial"/>
          <w:szCs w:val="22"/>
        </w:rPr>
        <w:t>(3) The Regulator may, by Rules, prescribe when a legal entity appointed as the person providing the oversight function to a Fund may or may not meet the independence criteria for the purposes of this Rule.</w:t>
      </w:r>
    </w:p>
    <w:p w14:paraId="0C7C1451" w14:textId="77777777" w:rsidR="00595F53" w:rsidRPr="00E85DA1" w:rsidRDefault="00595F53" w:rsidP="00595F53">
      <w:pPr>
        <w:pStyle w:val="UK11Title07"/>
        <w:keepNext w:val="0"/>
        <w:keepLines/>
        <w:widowControl w:val="0"/>
        <w:rPr>
          <w:rFonts w:ascii="Arial" w:hAnsi="Arial" w:cs="Arial"/>
          <w:szCs w:val="22"/>
        </w:rPr>
      </w:pPr>
      <w:r w:rsidRPr="00E85DA1">
        <w:rPr>
          <w:rFonts w:ascii="Arial" w:hAnsi="Arial" w:cs="Arial"/>
          <w:szCs w:val="22"/>
        </w:rPr>
        <w:t>Proceedings of the oversight provider</w:t>
      </w:r>
    </w:p>
    <w:p w14:paraId="0F241C7A" w14:textId="77777777" w:rsidR="00595F53" w:rsidRPr="00E85DA1" w:rsidRDefault="00595F53" w:rsidP="00595F53">
      <w:pPr>
        <w:pStyle w:val="Heading4"/>
        <w:keepLines/>
        <w:widowControl w:val="0"/>
        <w:rPr>
          <w:rFonts w:ascii="Arial" w:hAnsi="Arial" w:cs="Arial"/>
          <w:szCs w:val="22"/>
        </w:rPr>
      </w:pPr>
      <w:r w:rsidRPr="00E85DA1">
        <w:rPr>
          <w:rFonts w:ascii="Arial" w:hAnsi="Arial" w:cs="Arial"/>
          <w:szCs w:val="22"/>
        </w:rPr>
        <w:t>The Persons providing the oversight function for a Fund must conduct and regulate their proceedings in such a manner so as to be able to discharge the duties and responsibilities relating to the oversight function efficiently and effectively in accordance with the requirements of the FSMR and these Rules.</w:t>
      </w:r>
    </w:p>
    <w:p w14:paraId="77653EDF" w14:textId="77777777" w:rsidR="00595F53" w:rsidRPr="00E85DA1" w:rsidRDefault="00595F53" w:rsidP="00595F53">
      <w:pPr>
        <w:pStyle w:val="NoteHead"/>
        <w:rPr>
          <w:rFonts w:cs="Arial"/>
          <w:szCs w:val="22"/>
        </w:rPr>
      </w:pPr>
      <w:r w:rsidRPr="00E85DA1">
        <w:rPr>
          <w:rFonts w:cs="Arial"/>
          <w:iCs w:val="0"/>
          <w:szCs w:val="22"/>
        </w:rPr>
        <w:t>Guidance</w:t>
      </w:r>
    </w:p>
    <w:p w14:paraId="0229E6F4" w14:textId="77777777" w:rsidR="00595F53" w:rsidRPr="00E85DA1" w:rsidRDefault="00595F53" w:rsidP="00A9669D">
      <w:pPr>
        <w:pStyle w:val="UK10Block07"/>
        <w:numPr>
          <w:ilvl w:val="0"/>
          <w:numId w:val="32"/>
        </w:numPr>
        <w:spacing w:after="120"/>
        <w:ind w:left="1728" w:hanging="720"/>
        <w:rPr>
          <w:rFonts w:ascii="Arial" w:hAnsi="Arial" w:cs="Arial"/>
          <w:sz w:val="22"/>
          <w:szCs w:val="22"/>
        </w:rPr>
      </w:pPr>
      <w:r w:rsidRPr="00E85DA1">
        <w:rPr>
          <w:rFonts w:ascii="Arial" w:hAnsi="Arial" w:cs="Arial"/>
          <w:sz w:val="22"/>
          <w:szCs w:val="22"/>
        </w:rPr>
        <w:t>The Persons providing the oversight function should hold such number of meetings during every annual accounting period as are considered appropriate for the nature and scale of the activities of the Fund.</w:t>
      </w:r>
    </w:p>
    <w:p w14:paraId="1C8DCE86" w14:textId="77777777" w:rsidR="00595F53" w:rsidRPr="00E85DA1" w:rsidRDefault="00595F53" w:rsidP="00A9669D">
      <w:pPr>
        <w:pStyle w:val="UK10Block07"/>
        <w:numPr>
          <w:ilvl w:val="0"/>
          <w:numId w:val="32"/>
        </w:numPr>
        <w:ind w:left="1728" w:hanging="720"/>
        <w:rPr>
          <w:rFonts w:ascii="Arial" w:hAnsi="Arial" w:cs="Arial"/>
          <w:sz w:val="22"/>
          <w:szCs w:val="22"/>
        </w:rPr>
      </w:pPr>
      <w:r w:rsidRPr="00E85DA1">
        <w:rPr>
          <w:rFonts w:ascii="Arial" w:hAnsi="Arial" w:cs="Arial"/>
          <w:sz w:val="22"/>
          <w:szCs w:val="22"/>
        </w:rPr>
        <w:t>The Persons providing the oversight function should keep minutes of their meetings and records of their reports and recommendations for a minimum of six years.</w:t>
      </w:r>
    </w:p>
    <w:p w14:paraId="0738A0C9" w14:textId="77777777" w:rsidR="00595F53" w:rsidRPr="00E85DA1" w:rsidRDefault="00595F53" w:rsidP="00595F53">
      <w:pPr>
        <w:pStyle w:val="UK11Title07"/>
        <w:rPr>
          <w:rFonts w:ascii="Arial" w:hAnsi="Arial" w:cs="Arial"/>
          <w:szCs w:val="22"/>
        </w:rPr>
      </w:pPr>
      <w:r w:rsidRPr="00E85DA1">
        <w:rPr>
          <w:rFonts w:ascii="Arial" w:hAnsi="Arial" w:cs="Arial"/>
          <w:szCs w:val="22"/>
        </w:rPr>
        <w:lastRenderedPageBreak/>
        <w:t>Principles and disclosure of interests</w:t>
      </w:r>
    </w:p>
    <w:p w14:paraId="227CE8AF" w14:textId="2D70C217" w:rsidR="00595F53" w:rsidRPr="00E85DA1" w:rsidRDefault="00595F53" w:rsidP="00595F53">
      <w:pPr>
        <w:pStyle w:val="Heading4"/>
        <w:rPr>
          <w:rFonts w:ascii="Arial" w:hAnsi="Arial" w:cs="Arial"/>
          <w:szCs w:val="22"/>
        </w:rPr>
      </w:pPr>
      <w:r w:rsidRPr="00E85DA1">
        <w:rPr>
          <w:rFonts w:ascii="Arial" w:hAnsi="Arial" w:cs="Arial"/>
          <w:szCs w:val="22"/>
        </w:rPr>
        <w:t xml:space="preserve">Each individual appointed to carry out the oversight function for a Fund, in carrying out his oversight functions, must abide by the four principles set out in Rules </w:t>
      </w:r>
      <w:r w:rsidRPr="00E85DA1">
        <w:rPr>
          <w:rFonts w:ascii="Arial" w:hAnsi="Arial" w:cs="Arial"/>
          <w:szCs w:val="22"/>
        </w:rPr>
        <w:fldChar w:fldCharType="begin"/>
      </w:r>
      <w:r w:rsidRPr="00E85DA1">
        <w:rPr>
          <w:rFonts w:ascii="Arial" w:hAnsi="Arial" w:cs="Arial"/>
          <w:szCs w:val="22"/>
        </w:rPr>
        <w:instrText xml:space="preserve"> REF _Ref403092111 \r \h </w:instrText>
      </w:r>
      <w:r w:rsidR="00192C55" w:rsidRPr="00E85DA1">
        <w:rPr>
          <w:rFonts w:ascii="Arial" w:hAnsi="Arial" w:cs="Arial"/>
          <w:szCs w:val="22"/>
        </w:rPr>
        <w:instrText xml:space="preserve">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13.3.10</w:t>
      </w:r>
      <w:r w:rsidRPr="00E85DA1">
        <w:rPr>
          <w:rFonts w:ascii="Arial" w:hAnsi="Arial" w:cs="Arial"/>
          <w:szCs w:val="22"/>
        </w:rPr>
        <w:fldChar w:fldCharType="end"/>
      </w:r>
      <w:r w:rsidRPr="00E85DA1">
        <w:rPr>
          <w:rFonts w:ascii="Arial" w:hAnsi="Arial" w:cs="Arial"/>
          <w:szCs w:val="22"/>
        </w:rPr>
        <w:t xml:space="preserve"> to </w:t>
      </w:r>
      <w:r w:rsidRPr="00E85DA1">
        <w:rPr>
          <w:rFonts w:ascii="Arial" w:hAnsi="Arial" w:cs="Arial"/>
          <w:szCs w:val="22"/>
        </w:rPr>
        <w:fldChar w:fldCharType="begin"/>
      </w:r>
      <w:r w:rsidRPr="00E85DA1">
        <w:rPr>
          <w:rFonts w:ascii="Arial" w:hAnsi="Arial" w:cs="Arial"/>
          <w:szCs w:val="22"/>
        </w:rPr>
        <w:instrText xml:space="preserve"> REF _Ref403092117 \r \h </w:instrText>
      </w:r>
      <w:r w:rsidR="00192C55" w:rsidRPr="00E85DA1">
        <w:rPr>
          <w:rFonts w:ascii="Arial" w:hAnsi="Arial" w:cs="Arial"/>
          <w:szCs w:val="22"/>
        </w:rPr>
        <w:instrText xml:space="preserve">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13.3.13</w:t>
      </w:r>
      <w:r w:rsidRPr="00E85DA1">
        <w:rPr>
          <w:rFonts w:ascii="Arial" w:hAnsi="Arial" w:cs="Arial"/>
          <w:szCs w:val="22"/>
        </w:rPr>
        <w:fldChar w:fldCharType="end"/>
      </w:r>
      <w:r w:rsidRPr="00E85DA1">
        <w:rPr>
          <w:rFonts w:ascii="Arial" w:hAnsi="Arial" w:cs="Arial"/>
          <w:szCs w:val="22"/>
        </w:rPr>
        <w:t>. These principles apply:</w:t>
      </w:r>
    </w:p>
    <w:p w14:paraId="2CF734C0" w14:textId="038C1A8D" w:rsidR="00595F53" w:rsidRPr="00E85DA1" w:rsidRDefault="00595F53" w:rsidP="00595F53">
      <w:pPr>
        <w:pStyle w:val="Heading5"/>
        <w:rPr>
          <w:rFonts w:ascii="Arial" w:hAnsi="Arial" w:cs="Arial"/>
          <w:szCs w:val="22"/>
        </w:rPr>
      </w:pPr>
      <w:r w:rsidRPr="00E85DA1">
        <w:rPr>
          <w:rFonts w:ascii="Arial" w:hAnsi="Arial" w:cs="Arial"/>
          <w:szCs w:val="22"/>
        </w:rPr>
        <w:t xml:space="preserve">in the case of an Oversight Committee referred to in Rule </w:t>
      </w:r>
      <w:r w:rsidRPr="00E85DA1">
        <w:rPr>
          <w:rFonts w:ascii="Arial" w:hAnsi="Arial" w:cs="Arial"/>
          <w:szCs w:val="22"/>
        </w:rPr>
        <w:fldChar w:fldCharType="begin"/>
      </w:r>
      <w:r w:rsidRPr="00E85DA1">
        <w:rPr>
          <w:rFonts w:ascii="Arial" w:hAnsi="Arial" w:cs="Arial"/>
          <w:szCs w:val="22"/>
        </w:rPr>
        <w:instrText xml:space="preserve"> REF _Ref403092065 \r \h </w:instrText>
      </w:r>
      <w:r w:rsidR="0012236B" w:rsidRPr="00E85DA1">
        <w:rPr>
          <w:rFonts w:ascii="Arial" w:hAnsi="Arial" w:cs="Arial"/>
          <w:szCs w:val="22"/>
        </w:rPr>
        <w:instrText xml:space="preserve">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13.3.2(a)</w:t>
      </w:r>
      <w:r w:rsidRPr="00E85DA1">
        <w:rPr>
          <w:rFonts w:ascii="Arial" w:hAnsi="Arial" w:cs="Arial"/>
          <w:szCs w:val="22"/>
        </w:rPr>
        <w:fldChar w:fldCharType="end"/>
      </w:r>
      <w:r w:rsidRPr="00E85DA1">
        <w:rPr>
          <w:rFonts w:ascii="Arial" w:hAnsi="Arial" w:cs="Arial"/>
          <w:szCs w:val="22"/>
        </w:rPr>
        <w:t>, to each member of that Committee; and</w:t>
      </w:r>
    </w:p>
    <w:p w14:paraId="22AF85EA" w14:textId="77777777" w:rsidR="00595F53" w:rsidRPr="00E85DA1" w:rsidRDefault="00595F53" w:rsidP="00595F53">
      <w:pPr>
        <w:pStyle w:val="Heading5"/>
        <w:rPr>
          <w:rFonts w:ascii="Arial" w:hAnsi="Arial" w:cs="Arial"/>
          <w:szCs w:val="22"/>
        </w:rPr>
      </w:pPr>
      <w:r w:rsidRPr="00E85DA1">
        <w:rPr>
          <w:rFonts w:ascii="Arial" w:hAnsi="Arial" w:cs="Arial"/>
          <w:szCs w:val="22"/>
        </w:rPr>
        <w:t xml:space="preserve">where a Trustee or Eligible Custodian is appointed for providing the oversight function for a Fund, to each individual responsible for carrying out the oversight function for the Fund. </w:t>
      </w:r>
    </w:p>
    <w:p w14:paraId="42B12585" w14:textId="77777777" w:rsidR="00595F53" w:rsidRPr="00E85DA1" w:rsidRDefault="00595F53" w:rsidP="00595F53">
      <w:pPr>
        <w:pStyle w:val="NoteHead"/>
        <w:rPr>
          <w:rFonts w:cs="Arial"/>
          <w:szCs w:val="22"/>
        </w:rPr>
      </w:pPr>
      <w:r w:rsidRPr="00E85DA1">
        <w:rPr>
          <w:rFonts w:cs="Arial"/>
          <w:iCs w:val="0"/>
          <w:szCs w:val="22"/>
        </w:rPr>
        <w:t>Guidance</w:t>
      </w:r>
    </w:p>
    <w:p w14:paraId="20F92C0C" w14:textId="77777777" w:rsidR="00595F53" w:rsidRPr="00E85DA1" w:rsidRDefault="00595F53" w:rsidP="00A9669D">
      <w:pPr>
        <w:pStyle w:val="UK10Block07"/>
        <w:numPr>
          <w:ilvl w:val="0"/>
          <w:numId w:val="33"/>
        </w:numPr>
        <w:spacing w:after="120"/>
        <w:ind w:left="1728" w:hanging="720"/>
        <w:rPr>
          <w:rFonts w:ascii="Arial" w:hAnsi="Arial" w:cs="Arial"/>
          <w:sz w:val="22"/>
          <w:szCs w:val="22"/>
        </w:rPr>
      </w:pPr>
      <w:r w:rsidRPr="00E85DA1">
        <w:rPr>
          <w:rFonts w:ascii="Arial" w:hAnsi="Arial" w:cs="Arial"/>
          <w:sz w:val="22"/>
          <w:szCs w:val="22"/>
        </w:rPr>
        <w:t>The principles do not apply to an individual in respect of any other functions he may carry out, although his conduct in those functions may be relevant to his fitness and propriety.</w:t>
      </w:r>
    </w:p>
    <w:p w14:paraId="121B7BD7" w14:textId="192A9D91" w:rsidR="00595F53" w:rsidRPr="00E85DA1" w:rsidRDefault="00595F53" w:rsidP="00A9669D">
      <w:pPr>
        <w:pStyle w:val="UK10Block07"/>
        <w:numPr>
          <w:ilvl w:val="0"/>
          <w:numId w:val="33"/>
        </w:numPr>
        <w:spacing w:after="120"/>
        <w:ind w:left="1728" w:hanging="720"/>
        <w:rPr>
          <w:rFonts w:ascii="Arial" w:hAnsi="Arial" w:cs="Arial"/>
          <w:sz w:val="22"/>
          <w:szCs w:val="22"/>
        </w:rPr>
      </w:pPr>
      <w:r w:rsidRPr="00E85DA1">
        <w:rPr>
          <w:rFonts w:ascii="Arial" w:hAnsi="Arial" w:cs="Arial"/>
          <w:sz w:val="22"/>
          <w:szCs w:val="22"/>
        </w:rPr>
        <w:t>Breaching a principle makes an individual liable to disciplinary action and may indicate that he is no longer fit and proper to perform an oversight function and the Regulator may consi</w:t>
      </w:r>
      <w:r w:rsidR="00C92E69" w:rsidRPr="00E85DA1">
        <w:rPr>
          <w:rFonts w:ascii="Arial" w:hAnsi="Arial" w:cs="Arial"/>
          <w:sz w:val="22"/>
          <w:szCs w:val="22"/>
        </w:rPr>
        <w:t xml:space="preserve">der exercising its power under </w:t>
      </w:r>
      <w:r w:rsidRPr="00E85DA1">
        <w:rPr>
          <w:rFonts w:ascii="Arial" w:hAnsi="Arial" w:cs="Arial"/>
          <w:sz w:val="22"/>
          <w:szCs w:val="22"/>
        </w:rPr>
        <w:t xml:space="preserve">Rule </w:t>
      </w:r>
      <w:r w:rsidR="004E2FDF" w:rsidRPr="00E85DA1">
        <w:rPr>
          <w:rFonts w:ascii="Arial" w:hAnsi="Arial" w:cs="Arial"/>
          <w:sz w:val="22"/>
          <w:szCs w:val="22"/>
        </w:rPr>
        <w:fldChar w:fldCharType="begin"/>
      </w:r>
      <w:r w:rsidR="004E2FDF" w:rsidRPr="00E85DA1">
        <w:rPr>
          <w:rFonts w:ascii="Arial" w:hAnsi="Arial" w:cs="Arial"/>
          <w:sz w:val="22"/>
          <w:szCs w:val="22"/>
        </w:rPr>
        <w:instrText xml:space="preserve"> REF _Ref414626465 \r \h </w:instrText>
      </w:r>
      <w:r w:rsidR="0012236B" w:rsidRPr="00E85DA1">
        <w:rPr>
          <w:rFonts w:ascii="Arial" w:hAnsi="Arial" w:cs="Arial"/>
          <w:sz w:val="22"/>
          <w:szCs w:val="22"/>
        </w:rPr>
        <w:instrText xml:space="preserve"> \* MERGEFORMAT </w:instrText>
      </w:r>
      <w:r w:rsidR="004E2FDF" w:rsidRPr="00E85DA1">
        <w:rPr>
          <w:rFonts w:ascii="Arial" w:hAnsi="Arial" w:cs="Arial"/>
          <w:sz w:val="22"/>
          <w:szCs w:val="22"/>
        </w:rPr>
      </w:r>
      <w:r w:rsidR="004E2FDF"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13.3</w:t>
      </w:r>
      <w:r w:rsidR="004E2FDF" w:rsidRPr="00E85DA1">
        <w:rPr>
          <w:rFonts w:ascii="Arial" w:hAnsi="Arial" w:cs="Arial"/>
          <w:sz w:val="22"/>
          <w:szCs w:val="22"/>
        </w:rPr>
        <w:fldChar w:fldCharType="end"/>
      </w:r>
      <w:r w:rsidRPr="00E85DA1">
        <w:rPr>
          <w:rFonts w:ascii="Arial" w:hAnsi="Arial" w:cs="Arial"/>
          <w:sz w:val="22"/>
          <w:szCs w:val="22"/>
        </w:rPr>
        <w:t xml:space="preserve"> hereof to object to the appointment and require the Fund Manager to appoint a replacement.</w:t>
      </w:r>
    </w:p>
    <w:p w14:paraId="436A926A" w14:textId="77777777" w:rsidR="00595F53" w:rsidRPr="00E85DA1" w:rsidRDefault="00595F53" w:rsidP="00A9669D">
      <w:pPr>
        <w:pStyle w:val="UK10Block07"/>
        <w:numPr>
          <w:ilvl w:val="0"/>
          <w:numId w:val="33"/>
        </w:numPr>
        <w:ind w:left="1728" w:hanging="720"/>
        <w:rPr>
          <w:rFonts w:ascii="Arial" w:hAnsi="Arial" w:cs="Arial"/>
          <w:sz w:val="22"/>
          <w:szCs w:val="22"/>
        </w:rPr>
      </w:pPr>
      <w:r w:rsidRPr="00E85DA1">
        <w:rPr>
          <w:rFonts w:ascii="Arial" w:hAnsi="Arial" w:cs="Arial"/>
          <w:sz w:val="22"/>
          <w:szCs w:val="22"/>
        </w:rPr>
        <w:t>The onus will be on the Regulator to show that he is culpable, taking into account the standard of conduct required under the principle in question. In determining whether or not the particular conduct of an individual complies with the principles, the Regulator will take into account whether that conduct is consistent with the requirements and standards relevant to an individual's role and the information available to him.</w:t>
      </w:r>
    </w:p>
    <w:p w14:paraId="6A7FC5E5" w14:textId="77777777" w:rsidR="00595F53" w:rsidRPr="00E85DA1" w:rsidRDefault="00595F53" w:rsidP="00595F53">
      <w:pPr>
        <w:pStyle w:val="UK11Title07"/>
        <w:rPr>
          <w:rFonts w:ascii="Arial" w:hAnsi="Arial" w:cs="Arial"/>
          <w:szCs w:val="22"/>
        </w:rPr>
      </w:pPr>
      <w:r w:rsidRPr="00E85DA1">
        <w:rPr>
          <w:rFonts w:ascii="Arial" w:hAnsi="Arial" w:cs="Arial"/>
          <w:szCs w:val="22"/>
        </w:rPr>
        <w:t>Principle 1 - Integrity</w:t>
      </w:r>
    </w:p>
    <w:p w14:paraId="42D7D6C8" w14:textId="77777777" w:rsidR="00595F53" w:rsidRPr="00E85DA1" w:rsidRDefault="00595F53" w:rsidP="00595F53">
      <w:pPr>
        <w:pStyle w:val="Heading4"/>
        <w:rPr>
          <w:rFonts w:ascii="Arial" w:hAnsi="Arial" w:cs="Arial"/>
          <w:szCs w:val="22"/>
        </w:rPr>
      </w:pPr>
      <w:bookmarkStart w:id="213" w:name="_Ref403092111"/>
      <w:r w:rsidRPr="00E85DA1">
        <w:rPr>
          <w:rFonts w:ascii="Arial" w:hAnsi="Arial" w:cs="Arial"/>
          <w:szCs w:val="22"/>
        </w:rPr>
        <w:t>An individual must observe high standards of integrity and fair dealing in carrying out every oversight function and disclose to the Oversight Committee or the senior persons responsible within the Trustee or Eligible Custodian for the discharge of the oversight function any direct or indirect financial interest that he has or is likely to have in a matter that is being considered, or about to be considered by that committee or those persons if his interest could conflict with the proper performance of his duties in relation to the consideration of the matter.</w:t>
      </w:r>
      <w:bookmarkEnd w:id="213"/>
    </w:p>
    <w:p w14:paraId="6D578268" w14:textId="77777777" w:rsidR="00595F53" w:rsidRPr="00E85DA1" w:rsidRDefault="00595F53" w:rsidP="00595F53">
      <w:pPr>
        <w:pStyle w:val="UK11Title07"/>
        <w:rPr>
          <w:rFonts w:ascii="Arial" w:hAnsi="Arial" w:cs="Arial"/>
          <w:szCs w:val="22"/>
        </w:rPr>
      </w:pPr>
      <w:r w:rsidRPr="00E85DA1">
        <w:rPr>
          <w:rFonts w:ascii="Arial" w:hAnsi="Arial" w:cs="Arial"/>
          <w:szCs w:val="22"/>
        </w:rPr>
        <w:t>Principle 2 – Due skill, care and diligence</w:t>
      </w:r>
    </w:p>
    <w:p w14:paraId="5132C21F" w14:textId="77777777" w:rsidR="00595F53" w:rsidRPr="00E85DA1" w:rsidRDefault="00595F53" w:rsidP="00595F53">
      <w:pPr>
        <w:pStyle w:val="Heading4"/>
        <w:rPr>
          <w:rFonts w:ascii="Arial" w:hAnsi="Arial" w:cs="Arial"/>
          <w:szCs w:val="22"/>
        </w:rPr>
      </w:pPr>
      <w:r w:rsidRPr="00E85DA1">
        <w:rPr>
          <w:rFonts w:ascii="Arial" w:hAnsi="Arial" w:cs="Arial"/>
          <w:szCs w:val="22"/>
        </w:rPr>
        <w:t>An individual must act with due skill, care and diligence in carrying out every oversight function.</w:t>
      </w:r>
    </w:p>
    <w:p w14:paraId="234E004C" w14:textId="77777777" w:rsidR="00595F53" w:rsidRPr="00E85DA1" w:rsidRDefault="00595F53" w:rsidP="00595F53">
      <w:pPr>
        <w:pStyle w:val="UK11Title07"/>
        <w:rPr>
          <w:rFonts w:ascii="Arial" w:hAnsi="Arial" w:cs="Arial"/>
          <w:szCs w:val="22"/>
        </w:rPr>
      </w:pPr>
      <w:r w:rsidRPr="00E85DA1">
        <w:rPr>
          <w:rFonts w:ascii="Arial" w:hAnsi="Arial" w:cs="Arial"/>
          <w:szCs w:val="22"/>
        </w:rPr>
        <w:t>Principle 3 – Market conduct</w:t>
      </w:r>
    </w:p>
    <w:p w14:paraId="026E1FB5" w14:textId="77777777" w:rsidR="00595F53" w:rsidRPr="00E85DA1" w:rsidRDefault="00595F53" w:rsidP="00595F53">
      <w:pPr>
        <w:pStyle w:val="Heading4"/>
        <w:rPr>
          <w:rFonts w:ascii="Arial" w:hAnsi="Arial" w:cs="Arial"/>
          <w:szCs w:val="22"/>
        </w:rPr>
      </w:pPr>
      <w:r w:rsidRPr="00E85DA1">
        <w:rPr>
          <w:rFonts w:ascii="Arial" w:hAnsi="Arial" w:cs="Arial"/>
          <w:szCs w:val="22"/>
        </w:rPr>
        <w:t>An individual must observe proper standards of conduct in financial markets in carrying out every oversight function.</w:t>
      </w:r>
    </w:p>
    <w:p w14:paraId="55C309CA" w14:textId="77777777" w:rsidR="00595F53" w:rsidRPr="00E85DA1" w:rsidRDefault="00595F53" w:rsidP="00595F53">
      <w:pPr>
        <w:pStyle w:val="UK11Title07"/>
        <w:rPr>
          <w:rFonts w:ascii="Arial" w:hAnsi="Arial" w:cs="Arial"/>
          <w:szCs w:val="22"/>
        </w:rPr>
      </w:pPr>
      <w:r w:rsidRPr="00E85DA1">
        <w:rPr>
          <w:rFonts w:ascii="Arial" w:hAnsi="Arial" w:cs="Arial"/>
          <w:szCs w:val="22"/>
        </w:rPr>
        <w:t>Principle 4 – Relations with the Regulator</w:t>
      </w:r>
    </w:p>
    <w:p w14:paraId="365B7C94" w14:textId="77777777" w:rsidR="00595F53" w:rsidRPr="00E85DA1" w:rsidRDefault="00595F53" w:rsidP="00595F53">
      <w:pPr>
        <w:pStyle w:val="Heading4"/>
        <w:rPr>
          <w:rFonts w:ascii="Arial" w:hAnsi="Arial" w:cs="Arial"/>
          <w:szCs w:val="22"/>
        </w:rPr>
      </w:pPr>
      <w:bookmarkStart w:id="214" w:name="_Ref403092117"/>
      <w:r w:rsidRPr="00E85DA1">
        <w:rPr>
          <w:rFonts w:ascii="Arial" w:hAnsi="Arial" w:cs="Arial"/>
          <w:szCs w:val="22"/>
        </w:rPr>
        <w:t>An individual must deal with the Regulator in an open and co-operative manner and must disclose appropriately any information of which the Regulator would reasonable be expected to be notified.</w:t>
      </w:r>
      <w:bookmarkEnd w:id="214"/>
    </w:p>
    <w:p w14:paraId="6EC6FD59" w14:textId="77777777" w:rsidR="00595F53" w:rsidRPr="00E85DA1" w:rsidRDefault="00595F53" w:rsidP="00595F53">
      <w:pPr>
        <w:pStyle w:val="UK11Title07"/>
        <w:rPr>
          <w:rFonts w:ascii="Arial" w:hAnsi="Arial" w:cs="Arial"/>
          <w:szCs w:val="22"/>
        </w:rPr>
      </w:pPr>
      <w:r w:rsidRPr="00E85DA1">
        <w:rPr>
          <w:rFonts w:ascii="Arial" w:hAnsi="Arial" w:cs="Arial"/>
          <w:szCs w:val="22"/>
        </w:rPr>
        <w:lastRenderedPageBreak/>
        <w:t>Systems and controls relating to oversight</w:t>
      </w:r>
    </w:p>
    <w:p w14:paraId="62F23963" w14:textId="6E582410" w:rsidR="00595F53" w:rsidRPr="00E85DA1" w:rsidRDefault="00595F53" w:rsidP="00595F53">
      <w:pPr>
        <w:pStyle w:val="Heading4"/>
        <w:tabs>
          <w:tab w:val="clear" w:pos="1008"/>
          <w:tab w:val="left" w:pos="993"/>
        </w:tabs>
        <w:ind w:left="993" w:hanging="993"/>
        <w:rPr>
          <w:rFonts w:ascii="Arial" w:hAnsi="Arial" w:cs="Arial"/>
          <w:szCs w:val="22"/>
        </w:rPr>
      </w:pPr>
      <w:r w:rsidRPr="00E85DA1">
        <w:rPr>
          <w:rFonts w:ascii="Arial" w:hAnsi="Arial" w:cs="Arial"/>
          <w:szCs w:val="22"/>
        </w:rPr>
        <w:t>(1) Without limiting the generality of the obligation under Rule</w:t>
      </w:r>
      <w:r w:rsidR="004E2FDF" w:rsidRPr="00E85DA1">
        <w:rPr>
          <w:rFonts w:ascii="Arial" w:hAnsi="Arial" w:cs="Arial"/>
          <w:szCs w:val="22"/>
        </w:rPr>
        <w:t xml:space="preserve"> </w:t>
      </w:r>
      <w:r w:rsidR="004E2FDF" w:rsidRPr="00E85DA1">
        <w:rPr>
          <w:rFonts w:ascii="Arial" w:hAnsi="Arial" w:cs="Arial"/>
          <w:szCs w:val="22"/>
        </w:rPr>
        <w:fldChar w:fldCharType="begin"/>
      </w:r>
      <w:r w:rsidR="004E2FDF" w:rsidRPr="00E85DA1">
        <w:rPr>
          <w:rFonts w:ascii="Arial" w:hAnsi="Arial" w:cs="Arial"/>
          <w:szCs w:val="22"/>
        </w:rPr>
        <w:instrText xml:space="preserve"> REF _Ref414626544 \r \h  \* MERGEFORMAT </w:instrText>
      </w:r>
      <w:r w:rsidR="004E2FDF" w:rsidRPr="00E85DA1">
        <w:rPr>
          <w:rFonts w:ascii="Arial" w:hAnsi="Arial" w:cs="Arial"/>
          <w:szCs w:val="22"/>
        </w:rPr>
      </w:r>
      <w:r w:rsidR="004E2FDF"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13.3</w:t>
      </w:r>
      <w:r w:rsidR="004E2FDF" w:rsidRPr="00E85DA1">
        <w:rPr>
          <w:rFonts w:ascii="Arial" w:hAnsi="Arial" w:cs="Arial"/>
          <w:szCs w:val="22"/>
        </w:rPr>
        <w:fldChar w:fldCharType="end"/>
      </w:r>
      <w:r w:rsidRPr="00E85DA1">
        <w:rPr>
          <w:rFonts w:ascii="Arial" w:hAnsi="Arial" w:cs="Arial"/>
          <w:szCs w:val="22"/>
        </w:rPr>
        <w:t xml:space="preserve"> and any requirements relating to systems and controls set out in these Rules, the systems and controls established and maintained by the Fund Manager must be adequate to ensure that the Persons providing the oversight function: </w:t>
      </w:r>
    </w:p>
    <w:p w14:paraId="01908720" w14:textId="5107E370" w:rsidR="00595F53" w:rsidRPr="00E85DA1" w:rsidRDefault="00595F53" w:rsidP="00595F53">
      <w:pPr>
        <w:pStyle w:val="Heading5"/>
        <w:rPr>
          <w:rFonts w:ascii="Arial" w:hAnsi="Arial" w:cs="Arial"/>
          <w:szCs w:val="22"/>
        </w:rPr>
      </w:pPr>
      <w:r w:rsidRPr="00E85DA1">
        <w:rPr>
          <w:rFonts w:ascii="Arial" w:hAnsi="Arial" w:cs="Arial"/>
          <w:szCs w:val="22"/>
        </w:rPr>
        <w:t xml:space="preserve">have adequate resources and access to accurate, timely and comprehensive information relating to the management of the Fund to be able to effectively monitor and assess the matters specified in Rule </w:t>
      </w:r>
      <w:r w:rsidRPr="00E85DA1">
        <w:rPr>
          <w:rFonts w:ascii="Arial" w:hAnsi="Arial" w:cs="Arial"/>
          <w:szCs w:val="22"/>
        </w:rPr>
        <w:fldChar w:fldCharType="begin"/>
      </w:r>
      <w:r w:rsidRPr="00E85DA1">
        <w:rPr>
          <w:rFonts w:ascii="Arial" w:hAnsi="Arial" w:cs="Arial"/>
          <w:szCs w:val="22"/>
        </w:rPr>
        <w:instrText xml:space="preserve"> REF _Ref403092140 \r \h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13.3.5(a)</w:t>
      </w:r>
      <w:r w:rsidRPr="00E85DA1">
        <w:rPr>
          <w:rFonts w:ascii="Arial" w:hAnsi="Arial" w:cs="Arial"/>
          <w:szCs w:val="22"/>
        </w:rPr>
        <w:fldChar w:fldCharType="end"/>
      </w:r>
      <w:r w:rsidRPr="00E85DA1">
        <w:rPr>
          <w:rFonts w:ascii="Arial" w:hAnsi="Arial" w:cs="Arial"/>
          <w:szCs w:val="22"/>
        </w:rPr>
        <w:t xml:space="preserve"> and </w:t>
      </w:r>
      <w:r w:rsidRPr="00E85DA1">
        <w:rPr>
          <w:rFonts w:ascii="Arial" w:hAnsi="Arial" w:cs="Arial"/>
          <w:szCs w:val="22"/>
        </w:rPr>
        <w:fldChar w:fldCharType="begin"/>
      </w:r>
      <w:r w:rsidRPr="00E85DA1">
        <w:rPr>
          <w:rFonts w:ascii="Arial" w:hAnsi="Arial" w:cs="Arial"/>
          <w:szCs w:val="22"/>
        </w:rPr>
        <w:instrText xml:space="preserve"> REF _Ref413966115 \n \h </w:instrText>
      </w:r>
      <w:r w:rsidR="0012236B" w:rsidRPr="00E85DA1">
        <w:rPr>
          <w:rFonts w:ascii="Arial" w:hAnsi="Arial" w:cs="Arial"/>
          <w:szCs w:val="22"/>
        </w:rPr>
        <w:instrText xml:space="preserve">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(b)</w:t>
      </w:r>
      <w:r w:rsidRPr="00E85DA1">
        <w:rPr>
          <w:rFonts w:ascii="Arial" w:hAnsi="Arial" w:cs="Arial"/>
          <w:szCs w:val="22"/>
        </w:rPr>
        <w:fldChar w:fldCharType="end"/>
      </w:r>
      <w:r w:rsidRPr="00E85DA1">
        <w:rPr>
          <w:rFonts w:ascii="Arial" w:hAnsi="Arial" w:cs="Arial"/>
          <w:szCs w:val="22"/>
        </w:rPr>
        <w:t>; and</w:t>
      </w:r>
    </w:p>
    <w:p w14:paraId="209C8947" w14:textId="2C84E184" w:rsidR="00595F53" w:rsidRPr="00E85DA1" w:rsidRDefault="00595F53" w:rsidP="00595F53">
      <w:pPr>
        <w:pStyle w:val="Heading5"/>
        <w:rPr>
          <w:rFonts w:ascii="Arial" w:hAnsi="Arial" w:cs="Arial"/>
          <w:szCs w:val="22"/>
        </w:rPr>
      </w:pPr>
      <w:r w:rsidRPr="00E85DA1">
        <w:rPr>
          <w:rFonts w:ascii="Arial" w:hAnsi="Arial" w:cs="Arial"/>
          <w:szCs w:val="22"/>
        </w:rPr>
        <w:t xml:space="preserve">can report any actual or suspected compliance breaches or inadequacies that are identified by such Persons to the Fund Manager as required under Rule </w:t>
      </w:r>
      <w:r w:rsidRPr="00E85DA1">
        <w:rPr>
          <w:rFonts w:ascii="Arial" w:hAnsi="Arial" w:cs="Arial"/>
          <w:szCs w:val="22"/>
        </w:rPr>
        <w:fldChar w:fldCharType="begin"/>
      </w:r>
      <w:r w:rsidRPr="00E85DA1">
        <w:rPr>
          <w:rFonts w:ascii="Arial" w:hAnsi="Arial" w:cs="Arial"/>
          <w:szCs w:val="22"/>
        </w:rPr>
        <w:instrText xml:space="preserve"> REF _Ref403092149 \r \h </w:instrText>
      </w:r>
      <w:r w:rsidR="0012236B" w:rsidRPr="00E85DA1">
        <w:rPr>
          <w:rFonts w:ascii="Arial" w:hAnsi="Arial" w:cs="Arial"/>
          <w:szCs w:val="22"/>
        </w:rPr>
        <w:instrText xml:space="preserve">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13.3.5(c)</w:t>
      </w:r>
      <w:r w:rsidRPr="00E85DA1">
        <w:rPr>
          <w:rFonts w:ascii="Arial" w:hAnsi="Arial" w:cs="Arial"/>
          <w:szCs w:val="22"/>
        </w:rPr>
        <w:fldChar w:fldCharType="end"/>
      </w:r>
      <w:r w:rsidRPr="00E85DA1">
        <w:rPr>
          <w:rFonts w:ascii="Arial" w:hAnsi="Arial" w:cs="Arial"/>
          <w:szCs w:val="22"/>
        </w:rPr>
        <w:t xml:space="preserve"> and, for this purpose, have recourse to the Fund Manager's Governing Body or any other relevant committee established by that Governing Body where relevant.</w:t>
      </w:r>
    </w:p>
    <w:p w14:paraId="304B3A8B" w14:textId="77777777" w:rsidR="00595F53" w:rsidRPr="00E85DA1" w:rsidRDefault="00595F53" w:rsidP="00595F53">
      <w:pPr>
        <w:pStyle w:val="Heading6"/>
        <w:numPr>
          <w:ilvl w:val="0"/>
          <w:numId w:val="0"/>
        </w:numPr>
        <w:ind w:left="993"/>
        <w:rPr>
          <w:rFonts w:ascii="Arial" w:hAnsi="Arial" w:cs="Arial"/>
          <w:szCs w:val="22"/>
        </w:rPr>
      </w:pPr>
      <w:r w:rsidRPr="00E85DA1">
        <w:rPr>
          <w:rFonts w:ascii="Arial" w:hAnsi="Arial" w:cs="Arial"/>
          <w:szCs w:val="22"/>
        </w:rPr>
        <w:t>(2) The Fund Manager must also ensure that its systems and controls make provision to enable:</w:t>
      </w:r>
    </w:p>
    <w:p w14:paraId="5111ABFE" w14:textId="77777777" w:rsidR="00595F53" w:rsidRPr="00E85DA1" w:rsidRDefault="00595F53" w:rsidP="00A9669D">
      <w:pPr>
        <w:pStyle w:val="Heading5"/>
        <w:numPr>
          <w:ilvl w:val="4"/>
          <w:numId w:val="47"/>
        </w:numPr>
        <w:rPr>
          <w:rFonts w:ascii="Arial" w:hAnsi="Arial" w:cs="Arial"/>
          <w:szCs w:val="22"/>
        </w:rPr>
      </w:pPr>
      <w:r w:rsidRPr="00E85DA1">
        <w:rPr>
          <w:rFonts w:ascii="Arial" w:hAnsi="Arial" w:cs="Arial"/>
          <w:szCs w:val="22"/>
        </w:rPr>
        <w:t>the Compliance Officer to have unrestricted access to the Persons providing the oversight function and, to their reports and recommendations;</w:t>
      </w:r>
    </w:p>
    <w:p w14:paraId="2E000807" w14:textId="77777777" w:rsidR="00595F53" w:rsidRPr="00E85DA1" w:rsidRDefault="00595F53" w:rsidP="00595F53">
      <w:pPr>
        <w:pStyle w:val="Heading5"/>
        <w:rPr>
          <w:rFonts w:ascii="Arial" w:hAnsi="Arial" w:cs="Arial"/>
          <w:szCs w:val="22"/>
        </w:rPr>
      </w:pPr>
      <w:r w:rsidRPr="00E85DA1">
        <w:rPr>
          <w:rFonts w:ascii="Arial" w:hAnsi="Arial" w:cs="Arial"/>
          <w:szCs w:val="22"/>
        </w:rPr>
        <w:t>the Fund Manager to promptly act upon and remedy, to the satisfaction of the Persons providing the oversight function, any matter identified and reported to it by such Persons; and</w:t>
      </w:r>
    </w:p>
    <w:p w14:paraId="5240C11E" w14:textId="36FF35BA" w:rsidR="00595F53" w:rsidRPr="00E85DA1" w:rsidRDefault="00595F53" w:rsidP="00595F53">
      <w:pPr>
        <w:pStyle w:val="Heading5"/>
        <w:rPr>
          <w:rFonts w:ascii="Arial" w:hAnsi="Arial" w:cs="Arial"/>
          <w:szCs w:val="22"/>
        </w:rPr>
      </w:pPr>
      <w:r w:rsidRPr="00E85DA1">
        <w:rPr>
          <w:rFonts w:ascii="Arial" w:hAnsi="Arial" w:cs="Arial"/>
          <w:szCs w:val="22"/>
        </w:rPr>
        <w:t xml:space="preserve">the Persons providing the oversight function to report to the Regulator of any compliance breaches or inadequacies that are reported to the Fund Manager which are not remedied within the period specified in Rule </w:t>
      </w:r>
      <w:r w:rsidRPr="00E85DA1">
        <w:rPr>
          <w:rFonts w:ascii="Arial" w:hAnsi="Arial" w:cs="Arial"/>
          <w:szCs w:val="22"/>
        </w:rPr>
        <w:fldChar w:fldCharType="begin"/>
      </w:r>
      <w:r w:rsidRPr="00E85DA1">
        <w:rPr>
          <w:rFonts w:ascii="Arial" w:hAnsi="Arial" w:cs="Arial"/>
          <w:szCs w:val="22"/>
        </w:rPr>
        <w:instrText xml:space="preserve"> REF _Ref403092161 \r \h </w:instrText>
      </w:r>
      <w:r w:rsidR="0012236B" w:rsidRPr="00E85DA1">
        <w:rPr>
          <w:rFonts w:ascii="Arial" w:hAnsi="Arial" w:cs="Arial"/>
          <w:szCs w:val="22"/>
        </w:rPr>
        <w:instrText xml:space="preserve">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13.3.5(d)</w:t>
      </w:r>
      <w:r w:rsidRPr="00E85DA1">
        <w:rPr>
          <w:rFonts w:ascii="Arial" w:hAnsi="Arial" w:cs="Arial"/>
          <w:szCs w:val="22"/>
        </w:rPr>
        <w:fldChar w:fldCharType="end"/>
      </w:r>
      <w:r w:rsidRPr="00E85DA1">
        <w:rPr>
          <w:rFonts w:ascii="Arial" w:hAnsi="Arial" w:cs="Arial"/>
          <w:szCs w:val="22"/>
        </w:rPr>
        <w:t>.</w:t>
      </w:r>
    </w:p>
    <w:p w14:paraId="193D8E2B" w14:textId="77777777" w:rsidR="00595F53" w:rsidRPr="00E85DA1" w:rsidRDefault="00595F53" w:rsidP="00595F53">
      <w:pPr>
        <w:pStyle w:val="Heading6"/>
        <w:numPr>
          <w:ilvl w:val="0"/>
          <w:numId w:val="0"/>
        </w:numPr>
        <w:ind w:left="993"/>
        <w:rPr>
          <w:rFonts w:ascii="Arial" w:hAnsi="Arial" w:cs="Arial"/>
          <w:szCs w:val="22"/>
        </w:rPr>
      </w:pPr>
      <w:r w:rsidRPr="00E85DA1">
        <w:rPr>
          <w:rFonts w:ascii="Arial" w:hAnsi="Arial" w:cs="Arial"/>
          <w:szCs w:val="22"/>
        </w:rPr>
        <w:t>(3) The monitoring and reporting processes and procedures in (1) and (2) must be approved by the Persons providing the oversight function before implementation.</w:t>
      </w:r>
    </w:p>
    <w:p w14:paraId="6983BB2B" w14:textId="77777777" w:rsidR="00595F53" w:rsidRPr="00E85DA1" w:rsidRDefault="00595F53" w:rsidP="00595F53">
      <w:pPr>
        <w:pStyle w:val="NoteHead"/>
        <w:rPr>
          <w:rFonts w:cs="Arial"/>
          <w:szCs w:val="22"/>
        </w:rPr>
      </w:pPr>
      <w:r w:rsidRPr="00E85DA1">
        <w:rPr>
          <w:rFonts w:cs="Arial"/>
          <w:iCs w:val="0"/>
          <w:szCs w:val="22"/>
        </w:rPr>
        <w:t>Guidance</w:t>
      </w:r>
    </w:p>
    <w:p w14:paraId="7DB05F9F" w14:textId="77777777" w:rsidR="00595F53" w:rsidRPr="00E85DA1" w:rsidRDefault="00595F53" w:rsidP="00595F53">
      <w:pPr>
        <w:pStyle w:val="UK10Block07"/>
        <w:rPr>
          <w:rFonts w:ascii="Arial" w:hAnsi="Arial" w:cs="Arial"/>
          <w:sz w:val="22"/>
          <w:szCs w:val="22"/>
        </w:rPr>
      </w:pPr>
      <w:r w:rsidRPr="00E85DA1">
        <w:rPr>
          <w:rFonts w:ascii="Arial" w:hAnsi="Arial" w:cs="Arial"/>
          <w:sz w:val="22"/>
          <w:szCs w:val="22"/>
        </w:rPr>
        <w:t>The nature and extent of the systems and controls will depend upon a variety of factors including the nature, size and complexity of the Fund's operations. While all Fund Managers and appointees, irrespective of size, legal structure or organisation need to comply with this Chapter, the Regulator will take into account these factors and the differences that exist between Funds when assessing the adequacy of a Fund Manager's systems and controls. Nevertheless, neither these factors nor the differences relieve a Fund Manager or appointees from compliance with their regulatory obligations.</w:t>
      </w:r>
    </w:p>
    <w:p w14:paraId="72515264" w14:textId="77777777" w:rsidR="00595F53" w:rsidRPr="00E85DA1" w:rsidRDefault="00595F53" w:rsidP="00595F53">
      <w:pPr>
        <w:pStyle w:val="Heading4"/>
        <w:tabs>
          <w:tab w:val="clear" w:pos="1008"/>
          <w:tab w:val="left" w:pos="993"/>
        </w:tabs>
        <w:ind w:left="993" w:hanging="993"/>
        <w:rPr>
          <w:rFonts w:ascii="Arial" w:hAnsi="Arial" w:cs="Arial"/>
          <w:szCs w:val="22"/>
        </w:rPr>
      </w:pPr>
      <w:r w:rsidRPr="00E85DA1">
        <w:rPr>
          <w:rFonts w:ascii="Arial" w:hAnsi="Arial" w:cs="Arial"/>
          <w:szCs w:val="22"/>
        </w:rPr>
        <w:t xml:space="preserve">(1) The Persons appointed to perform the oversight function must report to the Fund Manager as to whether the Fund Manager's systems and controls relating to the oversight function are operating as intended and remain adequate at least quarterly at a board meeting of the Fund Manager. </w:t>
      </w:r>
    </w:p>
    <w:p w14:paraId="34D2BB71" w14:textId="77777777" w:rsidR="00595F53" w:rsidRPr="00E85DA1" w:rsidRDefault="00595F53" w:rsidP="00595F53">
      <w:pPr>
        <w:pStyle w:val="Heading6"/>
        <w:numPr>
          <w:ilvl w:val="0"/>
          <w:numId w:val="0"/>
        </w:numPr>
        <w:ind w:left="993"/>
        <w:rPr>
          <w:rFonts w:ascii="Arial" w:hAnsi="Arial" w:cs="Arial"/>
          <w:szCs w:val="22"/>
        </w:rPr>
      </w:pPr>
      <w:r w:rsidRPr="00E85DA1">
        <w:rPr>
          <w:rFonts w:ascii="Arial" w:hAnsi="Arial" w:cs="Arial"/>
          <w:szCs w:val="22"/>
        </w:rPr>
        <w:t xml:space="preserve">(2) Where an Eligible Custodian or Trustee has been appointed as the Person providing the oversight function, the Fund Manager must provide to that Person, and to the Fund's Governing Body, a copy of the Fund's most recent internal audit </w:t>
      </w:r>
      <w:r w:rsidRPr="00E85DA1">
        <w:rPr>
          <w:rFonts w:ascii="Arial" w:hAnsi="Arial" w:cs="Arial"/>
          <w:szCs w:val="22"/>
        </w:rPr>
        <w:lastRenderedPageBreak/>
        <w:t>report and any compliance report as soon as such report is available to the Fund Manager.</w:t>
      </w:r>
    </w:p>
    <w:p w14:paraId="136DB44C" w14:textId="77777777" w:rsidR="00595F53" w:rsidRPr="00E85DA1" w:rsidRDefault="00595F53" w:rsidP="00595F53">
      <w:pPr>
        <w:pStyle w:val="Heading6"/>
        <w:numPr>
          <w:ilvl w:val="0"/>
          <w:numId w:val="0"/>
        </w:numPr>
        <w:ind w:left="993"/>
        <w:rPr>
          <w:rFonts w:ascii="Arial" w:hAnsi="Arial" w:cs="Arial"/>
          <w:szCs w:val="22"/>
        </w:rPr>
      </w:pPr>
      <w:r w:rsidRPr="00E85DA1">
        <w:rPr>
          <w:rFonts w:ascii="Arial" w:hAnsi="Arial" w:cs="Arial"/>
          <w:szCs w:val="22"/>
        </w:rPr>
        <w:t>(3) A Fund Manager and Trustee of a Public Fund are not subject to the oversight requirement in (1) if the Fund's investments are limited to those that require passive management and the Fund's systems and controls contain adequate measures to address any risks arising in that context.</w:t>
      </w:r>
    </w:p>
    <w:p w14:paraId="72AA7DB4" w14:textId="77777777" w:rsidR="00595F53" w:rsidRPr="00E85DA1" w:rsidRDefault="00595F53" w:rsidP="00595F53">
      <w:pPr>
        <w:pStyle w:val="UK11Title07"/>
        <w:rPr>
          <w:rFonts w:ascii="Arial" w:hAnsi="Arial" w:cs="Arial"/>
          <w:szCs w:val="22"/>
        </w:rPr>
      </w:pPr>
      <w:r w:rsidRPr="00E85DA1">
        <w:rPr>
          <w:rFonts w:ascii="Arial" w:hAnsi="Arial" w:cs="Arial"/>
          <w:szCs w:val="22"/>
        </w:rPr>
        <w:t>Oversight report</w:t>
      </w:r>
    </w:p>
    <w:p w14:paraId="11A56824" w14:textId="2694DA28" w:rsidR="00595F53" w:rsidRPr="00E85DA1" w:rsidRDefault="00595F53" w:rsidP="00595F53">
      <w:pPr>
        <w:pStyle w:val="Heading4"/>
        <w:tabs>
          <w:tab w:val="clear" w:pos="1008"/>
          <w:tab w:val="left" w:pos="993"/>
          <w:tab w:val="left" w:pos="1701"/>
        </w:tabs>
        <w:ind w:left="993" w:hanging="993"/>
        <w:rPr>
          <w:rFonts w:ascii="Arial" w:hAnsi="Arial" w:cs="Arial"/>
          <w:szCs w:val="22"/>
        </w:rPr>
      </w:pPr>
      <w:bookmarkStart w:id="215" w:name="_Ref403091821"/>
      <w:r w:rsidRPr="00E85DA1">
        <w:rPr>
          <w:rFonts w:ascii="Arial" w:hAnsi="Arial" w:cs="Arial"/>
          <w:szCs w:val="22"/>
        </w:rPr>
        <w:t xml:space="preserve">(1) The Person providing the oversight function of a Public Fund must make a report to Unitholders of the Fund which must be included in the Fund's annual report referred to in Rule </w:t>
      </w:r>
      <w:r w:rsidRPr="00E85DA1">
        <w:rPr>
          <w:rFonts w:ascii="Arial" w:hAnsi="Arial" w:cs="Arial"/>
          <w:szCs w:val="22"/>
        </w:rPr>
        <w:fldChar w:fldCharType="begin"/>
      </w:r>
      <w:r w:rsidRPr="00E85DA1">
        <w:rPr>
          <w:rFonts w:ascii="Arial" w:hAnsi="Arial" w:cs="Arial"/>
          <w:szCs w:val="22"/>
        </w:rPr>
        <w:instrText xml:space="preserve"> REF _Ref403092176 \n \h </w:instrText>
      </w:r>
      <w:r w:rsidR="0012236B" w:rsidRPr="00E85DA1">
        <w:rPr>
          <w:rFonts w:ascii="Arial" w:hAnsi="Arial" w:cs="Arial"/>
          <w:szCs w:val="22"/>
        </w:rPr>
        <w:instrText xml:space="preserve">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16.4.2</w:t>
      </w:r>
      <w:r w:rsidRPr="00E85DA1">
        <w:rPr>
          <w:rFonts w:ascii="Arial" w:hAnsi="Arial" w:cs="Arial"/>
          <w:szCs w:val="22"/>
        </w:rPr>
        <w:fldChar w:fldCharType="end"/>
      </w:r>
      <w:r w:rsidRPr="00E85DA1">
        <w:rPr>
          <w:rFonts w:ascii="Arial" w:hAnsi="Arial" w:cs="Arial"/>
          <w:szCs w:val="22"/>
        </w:rPr>
        <w:t>.</w:t>
      </w:r>
      <w:bookmarkEnd w:id="215"/>
      <w:r w:rsidRPr="00E85DA1">
        <w:rPr>
          <w:rFonts w:ascii="Arial" w:hAnsi="Arial" w:cs="Arial"/>
          <w:szCs w:val="22"/>
        </w:rPr>
        <w:t xml:space="preserve"> </w:t>
      </w:r>
    </w:p>
    <w:p w14:paraId="1198E966" w14:textId="77777777" w:rsidR="00595F53" w:rsidRPr="00E85DA1" w:rsidRDefault="00595F53" w:rsidP="00761C9C">
      <w:pPr>
        <w:pStyle w:val="Heading6"/>
        <w:numPr>
          <w:ilvl w:val="0"/>
          <w:numId w:val="0"/>
        </w:numPr>
        <w:ind w:firstLine="990"/>
        <w:rPr>
          <w:rFonts w:ascii="Arial" w:hAnsi="Arial" w:cs="Arial"/>
          <w:szCs w:val="22"/>
        </w:rPr>
      </w:pPr>
      <w:r w:rsidRPr="00E85DA1">
        <w:rPr>
          <w:rFonts w:ascii="Arial" w:hAnsi="Arial" w:cs="Arial"/>
          <w:szCs w:val="22"/>
        </w:rPr>
        <w:t>(2) The oversight report must contain:</w:t>
      </w:r>
    </w:p>
    <w:p w14:paraId="323EAA00" w14:textId="77777777" w:rsidR="00595F53" w:rsidRPr="00E85DA1" w:rsidRDefault="00595F53" w:rsidP="00595F53">
      <w:pPr>
        <w:pStyle w:val="Heading5"/>
        <w:rPr>
          <w:rFonts w:ascii="Arial" w:hAnsi="Arial" w:cs="Arial"/>
          <w:szCs w:val="22"/>
        </w:rPr>
      </w:pPr>
      <w:r w:rsidRPr="00E85DA1">
        <w:rPr>
          <w:rFonts w:ascii="Arial" w:hAnsi="Arial" w:cs="Arial"/>
          <w:szCs w:val="22"/>
        </w:rPr>
        <w:t>a description, which may be in summary form, of the duties of the Person carrying out the oversight functions and in respect of the safekeeping of the Fund Property; and</w:t>
      </w:r>
    </w:p>
    <w:p w14:paraId="290C8177" w14:textId="77777777" w:rsidR="00595F53" w:rsidRPr="00E85DA1" w:rsidRDefault="00595F53" w:rsidP="00595F53">
      <w:pPr>
        <w:pStyle w:val="Heading5"/>
        <w:rPr>
          <w:rFonts w:ascii="Arial" w:hAnsi="Arial" w:cs="Arial"/>
          <w:szCs w:val="22"/>
        </w:rPr>
      </w:pPr>
      <w:r w:rsidRPr="00E85DA1">
        <w:rPr>
          <w:rFonts w:ascii="Arial" w:hAnsi="Arial" w:cs="Arial"/>
          <w:szCs w:val="22"/>
        </w:rPr>
        <w:t>a statement whether, in any material respect:</w:t>
      </w:r>
    </w:p>
    <w:p w14:paraId="5FCF864C" w14:textId="77777777" w:rsidR="00595F53" w:rsidRPr="00E85DA1" w:rsidRDefault="00595F53" w:rsidP="00A93765">
      <w:pPr>
        <w:pStyle w:val="Heading7"/>
        <w:rPr>
          <w:rFonts w:ascii="Arial" w:hAnsi="Arial" w:cs="Arial"/>
          <w:szCs w:val="22"/>
        </w:rPr>
      </w:pPr>
      <w:r w:rsidRPr="00E85DA1">
        <w:rPr>
          <w:rFonts w:ascii="Arial" w:hAnsi="Arial" w:cs="Arial"/>
          <w:szCs w:val="22"/>
        </w:rPr>
        <w:t>the issue, sale, redemption and cancellation, and calculation of the price of the Units and the application of the Fund's income, have not been carried out in accordance with these Rules and, the Constitution; and</w:t>
      </w:r>
    </w:p>
    <w:p w14:paraId="37600A2B" w14:textId="0DD8699C" w:rsidR="00595F53" w:rsidRPr="00E85DA1" w:rsidRDefault="00595F53" w:rsidP="00A93765">
      <w:pPr>
        <w:pStyle w:val="Heading7"/>
        <w:rPr>
          <w:rFonts w:ascii="Arial" w:hAnsi="Arial" w:cs="Arial"/>
          <w:szCs w:val="22"/>
        </w:rPr>
      </w:pPr>
      <w:r w:rsidRPr="00E85DA1">
        <w:rPr>
          <w:rFonts w:ascii="Arial" w:hAnsi="Arial" w:cs="Arial"/>
          <w:szCs w:val="22"/>
        </w:rPr>
        <w:t xml:space="preserve">the investment and borrowing powers and restrictions applicable to the Fund including those specified in Rule </w:t>
      </w:r>
      <w:r w:rsidRPr="00E85DA1">
        <w:rPr>
          <w:rFonts w:ascii="Arial" w:hAnsi="Arial" w:cs="Arial"/>
          <w:szCs w:val="22"/>
        </w:rPr>
        <w:fldChar w:fldCharType="begin"/>
      </w:r>
      <w:r w:rsidRPr="00E85DA1">
        <w:rPr>
          <w:rFonts w:ascii="Arial" w:hAnsi="Arial" w:cs="Arial"/>
          <w:szCs w:val="22"/>
        </w:rPr>
        <w:instrText xml:space="preserve"> REF _Ref403090351 \r \h </w:instrText>
      </w:r>
      <w:r w:rsidR="00192C55" w:rsidRPr="00E85DA1">
        <w:rPr>
          <w:rFonts w:ascii="Arial" w:hAnsi="Arial" w:cs="Arial"/>
          <w:szCs w:val="22"/>
        </w:rPr>
        <w:instrText xml:space="preserve">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13.4</w:t>
      </w:r>
      <w:r w:rsidRPr="00E85DA1">
        <w:rPr>
          <w:rFonts w:ascii="Arial" w:hAnsi="Arial" w:cs="Arial"/>
          <w:szCs w:val="22"/>
        </w:rPr>
        <w:fldChar w:fldCharType="end"/>
      </w:r>
      <w:r w:rsidRPr="00E85DA1">
        <w:rPr>
          <w:rFonts w:ascii="Arial" w:hAnsi="Arial" w:cs="Arial"/>
          <w:szCs w:val="22"/>
        </w:rPr>
        <w:t xml:space="preserve">, if those have been exceeded. </w:t>
      </w:r>
    </w:p>
    <w:p w14:paraId="7A72F76C" w14:textId="77777777" w:rsidR="00595F53" w:rsidRPr="00E85DA1" w:rsidRDefault="00595F53" w:rsidP="00595F53">
      <w:pPr>
        <w:pStyle w:val="UK11Title07"/>
        <w:rPr>
          <w:rFonts w:ascii="Arial" w:hAnsi="Arial" w:cs="Arial"/>
          <w:szCs w:val="22"/>
        </w:rPr>
      </w:pPr>
      <w:r w:rsidRPr="00E85DA1">
        <w:rPr>
          <w:rFonts w:ascii="Arial" w:hAnsi="Arial" w:cs="Arial"/>
          <w:szCs w:val="22"/>
        </w:rPr>
        <w:t>Co-operation with oversight providers</w:t>
      </w:r>
    </w:p>
    <w:p w14:paraId="278AE857" w14:textId="77777777" w:rsidR="00595F53" w:rsidRPr="00E85DA1" w:rsidRDefault="00595F53" w:rsidP="00595F53">
      <w:pPr>
        <w:pStyle w:val="Heading4"/>
        <w:rPr>
          <w:rFonts w:ascii="Arial" w:hAnsi="Arial" w:cs="Arial"/>
          <w:szCs w:val="22"/>
        </w:rPr>
      </w:pPr>
      <w:r w:rsidRPr="00E85DA1">
        <w:rPr>
          <w:rFonts w:ascii="Arial" w:hAnsi="Arial" w:cs="Arial"/>
          <w:szCs w:val="22"/>
        </w:rPr>
        <w:t>A Fund Manager must take reasonable steps to ensure that it and its Employees and those of the Fund:</w:t>
      </w:r>
    </w:p>
    <w:p w14:paraId="1700200F" w14:textId="77777777" w:rsidR="00595F53" w:rsidRPr="00E85DA1" w:rsidRDefault="00595F53" w:rsidP="00595F53">
      <w:pPr>
        <w:pStyle w:val="Heading5"/>
        <w:rPr>
          <w:rFonts w:ascii="Arial" w:hAnsi="Arial" w:cs="Arial"/>
          <w:szCs w:val="22"/>
        </w:rPr>
      </w:pPr>
      <w:r w:rsidRPr="00E85DA1">
        <w:rPr>
          <w:rFonts w:ascii="Arial" w:hAnsi="Arial" w:cs="Arial"/>
          <w:szCs w:val="22"/>
        </w:rPr>
        <w:t>provide such assistance as the Persons providing the oversight function reasonably require to discharge their duties;</w:t>
      </w:r>
    </w:p>
    <w:p w14:paraId="7ADA99BD" w14:textId="77777777" w:rsidR="00595F53" w:rsidRPr="00E85DA1" w:rsidRDefault="00595F53" w:rsidP="00595F53">
      <w:pPr>
        <w:pStyle w:val="Heading5"/>
        <w:rPr>
          <w:rFonts w:ascii="Arial" w:hAnsi="Arial" w:cs="Arial"/>
          <w:szCs w:val="22"/>
        </w:rPr>
      </w:pPr>
      <w:r w:rsidRPr="00E85DA1">
        <w:rPr>
          <w:rFonts w:ascii="Arial" w:hAnsi="Arial" w:cs="Arial"/>
          <w:szCs w:val="22"/>
        </w:rPr>
        <w:t>give the Persons providing the oversight function right of access at all reasonable times to relevant records and information relating to the Fund;</w:t>
      </w:r>
    </w:p>
    <w:p w14:paraId="2F48F401" w14:textId="77777777" w:rsidR="00595F53" w:rsidRPr="00E85DA1" w:rsidRDefault="00595F53" w:rsidP="00595F53">
      <w:pPr>
        <w:pStyle w:val="Heading5"/>
        <w:rPr>
          <w:rFonts w:ascii="Arial" w:hAnsi="Arial" w:cs="Arial"/>
          <w:szCs w:val="22"/>
        </w:rPr>
      </w:pPr>
      <w:r w:rsidRPr="00E85DA1">
        <w:rPr>
          <w:rFonts w:ascii="Arial" w:hAnsi="Arial" w:cs="Arial"/>
          <w:szCs w:val="22"/>
        </w:rPr>
        <w:t>do not interfere with the ability of the Persons providing the oversight function to discharge their duties;</w:t>
      </w:r>
    </w:p>
    <w:p w14:paraId="1CC58615" w14:textId="77777777" w:rsidR="00595F53" w:rsidRPr="00E85DA1" w:rsidRDefault="00595F53" w:rsidP="00595F53">
      <w:pPr>
        <w:pStyle w:val="Heading5"/>
        <w:rPr>
          <w:rFonts w:ascii="Arial" w:hAnsi="Arial" w:cs="Arial"/>
          <w:szCs w:val="22"/>
        </w:rPr>
      </w:pPr>
      <w:r w:rsidRPr="00E85DA1">
        <w:rPr>
          <w:rFonts w:ascii="Arial" w:hAnsi="Arial" w:cs="Arial"/>
          <w:szCs w:val="22"/>
        </w:rPr>
        <w:t>do not provide false or misleading information to the Persons providing the oversight function; and</w:t>
      </w:r>
    </w:p>
    <w:p w14:paraId="60B5A48D" w14:textId="77777777" w:rsidR="00595F53" w:rsidRPr="00E85DA1" w:rsidRDefault="00595F53" w:rsidP="00595F53">
      <w:pPr>
        <w:pStyle w:val="Heading5"/>
        <w:rPr>
          <w:rFonts w:ascii="Arial" w:hAnsi="Arial" w:cs="Arial"/>
          <w:szCs w:val="22"/>
        </w:rPr>
      </w:pPr>
      <w:r w:rsidRPr="00E85DA1">
        <w:rPr>
          <w:rFonts w:ascii="Arial" w:hAnsi="Arial" w:cs="Arial"/>
          <w:szCs w:val="22"/>
        </w:rPr>
        <w:t xml:space="preserve">report to the Persons providing the oversight function any matter which may significantly affect the financial position of the Fund or which is a </w:t>
      </w:r>
      <w:r w:rsidR="007616A1" w:rsidRPr="00E85DA1">
        <w:rPr>
          <w:rFonts w:ascii="Arial" w:hAnsi="Arial" w:cs="Arial"/>
          <w:szCs w:val="22"/>
        </w:rPr>
        <w:t>material breach of the Fund's C</w:t>
      </w:r>
      <w:r w:rsidR="006637F5" w:rsidRPr="00E85DA1">
        <w:rPr>
          <w:rFonts w:ascii="Arial" w:hAnsi="Arial" w:cs="Arial"/>
          <w:szCs w:val="22"/>
        </w:rPr>
        <w:t xml:space="preserve">onstitution, </w:t>
      </w:r>
      <w:r w:rsidR="007616A1" w:rsidRPr="00E85DA1">
        <w:rPr>
          <w:rFonts w:ascii="Arial" w:hAnsi="Arial" w:cs="Arial"/>
          <w:szCs w:val="22"/>
        </w:rPr>
        <w:t>or</w:t>
      </w:r>
      <w:r w:rsidRPr="00E85DA1">
        <w:rPr>
          <w:rFonts w:ascii="Arial" w:hAnsi="Arial" w:cs="Arial"/>
          <w:szCs w:val="22"/>
        </w:rPr>
        <w:t xml:space="preserve"> of the FSMR</w:t>
      </w:r>
      <w:r w:rsidR="007616A1" w:rsidRPr="00E85DA1">
        <w:rPr>
          <w:rFonts w:ascii="Arial" w:hAnsi="Arial" w:cs="Arial"/>
          <w:szCs w:val="22"/>
        </w:rPr>
        <w:t>,</w:t>
      </w:r>
      <w:r w:rsidRPr="00E85DA1">
        <w:rPr>
          <w:rFonts w:ascii="Arial" w:hAnsi="Arial" w:cs="Arial"/>
          <w:szCs w:val="22"/>
        </w:rPr>
        <w:t xml:space="preserve"> or </w:t>
      </w:r>
      <w:r w:rsidR="007616A1" w:rsidRPr="00E85DA1">
        <w:rPr>
          <w:rFonts w:ascii="Arial" w:hAnsi="Arial" w:cs="Arial"/>
          <w:szCs w:val="22"/>
        </w:rPr>
        <w:t xml:space="preserve">of </w:t>
      </w:r>
      <w:r w:rsidRPr="00E85DA1">
        <w:rPr>
          <w:rFonts w:ascii="Arial" w:hAnsi="Arial" w:cs="Arial"/>
          <w:szCs w:val="22"/>
        </w:rPr>
        <w:t>these Rules.</w:t>
      </w:r>
    </w:p>
    <w:p w14:paraId="337695A8" w14:textId="77777777" w:rsidR="00595F53" w:rsidRPr="00E85DA1" w:rsidRDefault="00595F53" w:rsidP="00595F53">
      <w:pPr>
        <w:pStyle w:val="UK11Title07"/>
        <w:rPr>
          <w:rFonts w:ascii="Arial" w:hAnsi="Arial" w:cs="Arial"/>
          <w:szCs w:val="22"/>
        </w:rPr>
      </w:pPr>
      <w:r w:rsidRPr="00E85DA1">
        <w:rPr>
          <w:rFonts w:ascii="Arial" w:hAnsi="Arial" w:cs="Arial"/>
          <w:szCs w:val="22"/>
        </w:rPr>
        <w:t>Record keeping</w:t>
      </w:r>
    </w:p>
    <w:p w14:paraId="67581F1A" w14:textId="77777777" w:rsidR="00595F53" w:rsidRPr="00E85DA1" w:rsidRDefault="00595F53" w:rsidP="00595F53">
      <w:pPr>
        <w:pStyle w:val="Heading4"/>
        <w:tabs>
          <w:tab w:val="left" w:pos="1710"/>
        </w:tabs>
        <w:ind w:left="1710" w:hanging="1710"/>
        <w:rPr>
          <w:rFonts w:ascii="Arial" w:hAnsi="Arial" w:cs="Arial"/>
          <w:szCs w:val="22"/>
        </w:rPr>
      </w:pPr>
      <w:bookmarkStart w:id="216" w:name="_Ref413335613"/>
      <w:r w:rsidRPr="00E85DA1">
        <w:rPr>
          <w:rFonts w:ascii="Arial" w:hAnsi="Arial" w:cs="Arial"/>
          <w:szCs w:val="22"/>
        </w:rPr>
        <w:t>(1) A Fund Manager must keep records of:</w:t>
      </w:r>
      <w:bookmarkEnd w:id="216"/>
      <w:r w:rsidRPr="00E85DA1">
        <w:rPr>
          <w:rFonts w:ascii="Arial" w:hAnsi="Arial" w:cs="Arial"/>
          <w:szCs w:val="22"/>
        </w:rPr>
        <w:t xml:space="preserve"> </w:t>
      </w:r>
    </w:p>
    <w:p w14:paraId="3AAE16D1" w14:textId="4BC38D6D" w:rsidR="00595F53" w:rsidRPr="00E85DA1" w:rsidRDefault="00595F53" w:rsidP="00595F53">
      <w:pPr>
        <w:pStyle w:val="Heading5"/>
        <w:rPr>
          <w:rFonts w:ascii="Arial" w:hAnsi="Arial" w:cs="Arial"/>
          <w:szCs w:val="22"/>
        </w:rPr>
      </w:pPr>
      <w:r w:rsidRPr="00E85DA1">
        <w:rPr>
          <w:rFonts w:ascii="Arial" w:hAnsi="Arial" w:cs="Arial"/>
          <w:szCs w:val="22"/>
        </w:rPr>
        <w:lastRenderedPageBreak/>
        <w:t xml:space="preserve">the due diligence process it has undertaken to assess whether the Persons appointed for the oversight function meet the suitability criteria in Rule </w:t>
      </w:r>
      <w:r w:rsidRPr="00E85DA1">
        <w:rPr>
          <w:rFonts w:ascii="Arial" w:hAnsi="Arial" w:cs="Arial"/>
          <w:szCs w:val="22"/>
        </w:rPr>
        <w:fldChar w:fldCharType="begin"/>
      </w:r>
      <w:r w:rsidRPr="00E85DA1">
        <w:rPr>
          <w:rFonts w:ascii="Arial" w:hAnsi="Arial" w:cs="Arial"/>
          <w:szCs w:val="22"/>
        </w:rPr>
        <w:instrText xml:space="preserve"> REF _Ref403092010 \r \h </w:instrText>
      </w:r>
      <w:r w:rsidR="00192C55" w:rsidRPr="00E85DA1">
        <w:rPr>
          <w:rFonts w:ascii="Arial" w:hAnsi="Arial" w:cs="Arial"/>
          <w:szCs w:val="22"/>
        </w:rPr>
        <w:instrText xml:space="preserve">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13.3.3</w:t>
      </w:r>
      <w:r w:rsidRPr="00E85DA1">
        <w:rPr>
          <w:rFonts w:ascii="Arial" w:hAnsi="Arial" w:cs="Arial"/>
          <w:szCs w:val="22"/>
        </w:rPr>
        <w:fldChar w:fldCharType="end"/>
      </w:r>
      <w:r w:rsidRPr="00E85DA1">
        <w:rPr>
          <w:rFonts w:ascii="Arial" w:hAnsi="Arial" w:cs="Arial"/>
          <w:szCs w:val="22"/>
        </w:rPr>
        <w:t>; and</w:t>
      </w:r>
    </w:p>
    <w:p w14:paraId="43AE18C2" w14:textId="5A93487E" w:rsidR="00595F53" w:rsidRPr="00E85DA1" w:rsidRDefault="00595F53" w:rsidP="00595F53">
      <w:pPr>
        <w:pStyle w:val="Heading5"/>
        <w:rPr>
          <w:rFonts w:ascii="Arial" w:hAnsi="Arial" w:cs="Arial"/>
          <w:szCs w:val="22"/>
        </w:rPr>
      </w:pPr>
      <w:bookmarkStart w:id="217" w:name="_Ref413335604"/>
      <w:r w:rsidRPr="00E85DA1">
        <w:rPr>
          <w:rFonts w:ascii="Arial" w:hAnsi="Arial" w:cs="Arial"/>
          <w:szCs w:val="22"/>
        </w:rPr>
        <w:t>the matters identified and reported to it by the Persons providing the oversight function under Rule</w:t>
      </w:r>
      <w:r w:rsidR="00A93765" w:rsidRPr="00E85DA1">
        <w:rPr>
          <w:rFonts w:ascii="Arial" w:hAnsi="Arial" w:cs="Arial"/>
          <w:szCs w:val="22"/>
        </w:rPr>
        <w:t xml:space="preserve"> </w:t>
      </w:r>
      <w:r w:rsidR="00A93765" w:rsidRPr="00E85DA1">
        <w:rPr>
          <w:rFonts w:ascii="Arial" w:hAnsi="Arial" w:cs="Arial"/>
          <w:szCs w:val="22"/>
        </w:rPr>
        <w:fldChar w:fldCharType="begin"/>
      </w:r>
      <w:r w:rsidR="00A93765" w:rsidRPr="00E85DA1">
        <w:rPr>
          <w:rFonts w:ascii="Arial" w:hAnsi="Arial" w:cs="Arial"/>
          <w:szCs w:val="22"/>
        </w:rPr>
        <w:instrText xml:space="preserve"> REF _Ref403091821 \n \h </w:instrText>
      </w:r>
      <w:r w:rsidR="0012236B" w:rsidRPr="00E85DA1">
        <w:rPr>
          <w:rFonts w:ascii="Arial" w:hAnsi="Arial" w:cs="Arial"/>
          <w:szCs w:val="22"/>
        </w:rPr>
        <w:instrText xml:space="preserve"> \* MERGEFORMAT </w:instrText>
      </w:r>
      <w:r w:rsidR="00A93765" w:rsidRPr="00E85DA1">
        <w:rPr>
          <w:rFonts w:ascii="Arial" w:hAnsi="Arial" w:cs="Arial"/>
          <w:szCs w:val="22"/>
        </w:rPr>
      </w:r>
      <w:r w:rsidR="00A93765"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13.3.16</w:t>
      </w:r>
      <w:r w:rsidR="00A93765" w:rsidRPr="00E85DA1">
        <w:rPr>
          <w:rFonts w:ascii="Arial" w:hAnsi="Arial" w:cs="Arial"/>
          <w:szCs w:val="22"/>
        </w:rPr>
        <w:fldChar w:fldCharType="end"/>
      </w:r>
      <w:r w:rsidRPr="00E85DA1">
        <w:rPr>
          <w:rFonts w:ascii="Arial" w:hAnsi="Arial" w:cs="Arial"/>
          <w:szCs w:val="22"/>
        </w:rPr>
        <w:t xml:space="preserve"> and any remedial measures adopted by it to address such matters.</w:t>
      </w:r>
      <w:bookmarkEnd w:id="217"/>
    </w:p>
    <w:p w14:paraId="08F8933C" w14:textId="77777777" w:rsidR="00595F53" w:rsidRPr="00E85DA1" w:rsidRDefault="00595F53" w:rsidP="00595F53">
      <w:pPr>
        <w:pStyle w:val="Heading3"/>
        <w:rPr>
          <w:rFonts w:ascii="Arial" w:hAnsi="Arial" w:cs="Arial"/>
          <w:szCs w:val="22"/>
        </w:rPr>
      </w:pPr>
      <w:bookmarkStart w:id="218" w:name="_Ref403090351"/>
      <w:r w:rsidRPr="00E85DA1">
        <w:rPr>
          <w:rFonts w:ascii="Arial" w:hAnsi="Arial" w:cs="Arial"/>
          <w:szCs w:val="22"/>
        </w:rPr>
        <w:t>Investment and borrowing requirements for Public Funds</w:t>
      </w:r>
      <w:bookmarkEnd w:id="218"/>
    </w:p>
    <w:p w14:paraId="43352696" w14:textId="77777777" w:rsidR="00595F53" w:rsidRPr="00E85DA1" w:rsidRDefault="00595F53" w:rsidP="00595F53">
      <w:pPr>
        <w:pStyle w:val="UK11Title07"/>
        <w:rPr>
          <w:rFonts w:ascii="Arial" w:hAnsi="Arial" w:cs="Arial"/>
          <w:szCs w:val="22"/>
        </w:rPr>
      </w:pPr>
      <w:r w:rsidRPr="00E85DA1">
        <w:rPr>
          <w:rFonts w:ascii="Arial" w:hAnsi="Arial" w:cs="Arial"/>
          <w:szCs w:val="22"/>
        </w:rPr>
        <w:t>Application</w:t>
      </w:r>
    </w:p>
    <w:p w14:paraId="69160E66" w14:textId="401E6E57" w:rsidR="00595F53" w:rsidRPr="00E85DA1" w:rsidRDefault="00595F53" w:rsidP="00595F53">
      <w:pPr>
        <w:pStyle w:val="Heading4"/>
        <w:rPr>
          <w:rFonts w:ascii="Arial" w:hAnsi="Arial" w:cs="Arial"/>
          <w:szCs w:val="22"/>
        </w:rPr>
      </w:pPr>
      <w:r w:rsidRPr="00E85DA1">
        <w:rPr>
          <w:rFonts w:ascii="Arial" w:hAnsi="Arial" w:cs="Arial"/>
          <w:szCs w:val="22"/>
        </w:rPr>
        <w:t xml:space="preserve">This Chapter applies to the Fund Manager of a Domestic Fund which is a Public Fund, an Eligible Custodian and, where appropriate, a Trustee, and, to Persons appointed to perform the oversight function for such a Fund, to the extent specified in Rule </w:t>
      </w:r>
      <w:r w:rsidRPr="00E85DA1">
        <w:rPr>
          <w:rFonts w:ascii="Arial" w:hAnsi="Arial" w:cs="Arial"/>
          <w:szCs w:val="22"/>
        </w:rPr>
        <w:fldChar w:fldCharType="begin"/>
      </w:r>
      <w:r w:rsidRPr="00E85DA1">
        <w:rPr>
          <w:rFonts w:ascii="Arial" w:hAnsi="Arial" w:cs="Arial"/>
          <w:szCs w:val="22"/>
        </w:rPr>
        <w:instrText xml:space="preserve"> REF _Ref403092220 \r \h </w:instrText>
      </w:r>
      <w:r w:rsidR="00192C55" w:rsidRPr="00E85DA1">
        <w:rPr>
          <w:rFonts w:ascii="Arial" w:hAnsi="Arial" w:cs="Arial"/>
          <w:szCs w:val="22"/>
        </w:rPr>
        <w:instrText xml:space="preserve">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13.3.5</w:t>
      </w:r>
      <w:r w:rsidRPr="00E85DA1">
        <w:rPr>
          <w:rFonts w:ascii="Arial" w:hAnsi="Arial" w:cs="Arial"/>
          <w:szCs w:val="22"/>
        </w:rPr>
        <w:fldChar w:fldCharType="end"/>
      </w:r>
      <w:r w:rsidRPr="00E85DA1">
        <w:rPr>
          <w:rFonts w:ascii="Arial" w:hAnsi="Arial" w:cs="Arial"/>
          <w:szCs w:val="22"/>
        </w:rPr>
        <w:t>.</w:t>
      </w:r>
    </w:p>
    <w:p w14:paraId="0E334AF4" w14:textId="77777777" w:rsidR="00595F53" w:rsidRPr="00E85DA1" w:rsidRDefault="00595F53" w:rsidP="00595F53">
      <w:pPr>
        <w:pStyle w:val="UK11Title07"/>
        <w:rPr>
          <w:rFonts w:ascii="Arial" w:hAnsi="Arial" w:cs="Arial"/>
          <w:szCs w:val="22"/>
        </w:rPr>
      </w:pPr>
      <w:r w:rsidRPr="00E85DA1">
        <w:rPr>
          <w:rFonts w:ascii="Arial" w:hAnsi="Arial" w:cs="Arial"/>
          <w:szCs w:val="22"/>
        </w:rPr>
        <w:t>Spread of risk and protection of Fund Property</w:t>
      </w:r>
    </w:p>
    <w:p w14:paraId="60CF3BB2" w14:textId="77777777" w:rsidR="00595F53" w:rsidRPr="00E85DA1" w:rsidRDefault="00595F53" w:rsidP="00595F53">
      <w:pPr>
        <w:pStyle w:val="Heading4"/>
        <w:rPr>
          <w:rFonts w:ascii="Arial" w:hAnsi="Arial" w:cs="Arial"/>
          <w:szCs w:val="22"/>
        </w:rPr>
      </w:pPr>
      <w:r w:rsidRPr="00E85DA1">
        <w:rPr>
          <w:rFonts w:ascii="Arial" w:hAnsi="Arial" w:cs="Arial"/>
          <w:szCs w:val="22"/>
        </w:rPr>
        <w:t>A Fund Manager must take reasonable steps to ensure that the Fund Property of a Public Fund provides a spread of risk that is consistent with the investment objectives and policy of the Fund as stated in its</w:t>
      </w:r>
      <w:r w:rsidR="00DE49DC" w:rsidRPr="00E85DA1">
        <w:rPr>
          <w:rFonts w:ascii="Arial" w:hAnsi="Arial" w:cs="Arial"/>
          <w:szCs w:val="22"/>
        </w:rPr>
        <w:t xml:space="preserve"> Constitution and</w:t>
      </w:r>
      <w:r w:rsidR="000349ED" w:rsidRPr="00E85DA1">
        <w:rPr>
          <w:rFonts w:ascii="Arial" w:hAnsi="Arial" w:cs="Arial"/>
          <w:szCs w:val="22"/>
        </w:rPr>
        <w:t>/or</w:t>
      </w:r>
      <w:r w:rsidRPr="00E85DA1">
        <w:rPr>
          <w:rFonts w:ascii="Arial" w:hAnsi="Arial" w:cs="Arial"/>
          <w:szCs w:val="22"/>
        </w:rPr>
        <w:t xml:space="preserve"> most recently published Prospectus, and in particular, any investment objectives as regards return to the Unitholders whether through capital appreciation or income or both.</w:t>
      </w:r>
    </w:p>
    <w:p w14:paraId="0931F954" w14:textId="77777777" w:rsidR="00595F53" w:rsidRPr="00E85DA1" w:rsidRDefault="00595F53" w:rsidP="00595F53">
      <w:pPr>
        <w:pStyle w:val="Heading4"/>
        <w:tabs>
          <w:tab w:val="clear" w:pos="1008"/>
          <w:tab w:val="left" w:pos="993"/>
        </w:tabs>
        <w:ind w:left="993" w:hanging="993"/>
        <w:rPr>
          <w:rFonts w:ascii="Arial" w:hAnsi="Arial" w:cs="Arial"/>
          <w:szCs w:val="22"/>
        </w:rPr>
      </w:pPr>
      <w:r w:rsidRPr="00E85DA1">
        <w:rPr>
          <w:rFonts w:ascii="Arial" w:hAnsi="Arial" w:cs="Arial"/>
          <w:szCs w:val="22"/>
        </w:rPr>
        <w:t xml:space="preserve">(1) A Fund Manager must avoid the Fund Property being used or invested contrary to any provision in this Chapter. </w:t>
      </w:r>
    </w:p>
    <w:p w14:paraId="5D36C0F0" w14:textId="77777777" w:rsidR="00595F53" w:rsidRPr="00E85DA1" w:rsidRDefault="00595F53" w:rsidP="00595F53">
      <w:pPr>
        <w:pStyle w:val="Heading6"/>
        <w:numPr>
          <w:ilvl w:val="0"/>
          <w:numId w:val="0"/>
        </w:numPr>
        <w:ind w:left="993"/>
        <w:rPr>
          <w:rFonts w:ascii="Arial" w:hAnsi="Arial" w:cs="Arial"/>
          <w:szCs w:val="22"/>
        </w:rPr>
      </w:pPr>
      <w:r w:rsidRPr="00E85DA1">
        <w:rPr>
          <w:rFonts w:ascii="Arial" w:hAnsi="Arial" w:cs="Arial"/>
          <w:szCs w:val="22"/>
        </w:rPr>
        <w:t>(2) On becoming aware of any breach of a Rule in this Chapter, a Fund Manager must take action, at its own expense, to rectify that breach.</w:t>
      </w:r>
    </w:p>
    <w:p w14:paraId="1894A496" w14:textId="77777777" w:rsidR="00595F53" w:rsidRPr="00E85DA1" w:rsidRDefault="00595F53" w:rsidP="00595F53">
      <w:pPr>
        <w:pStyle w:val="Heading6"/>
        <w:numPr>
          <w:ilvl w:val="0"/>
          <w:numId w:val="0"/>
        </w:numPr>
        <w:ind w:left="993"/>
        <w:rPr>
          <w:rFonts w:ascii="Arial" w:hAnsi="Arial" w:cs="Arial"/>
          <w:szCs w:val="22"/>
        </w:rPr>
      </w:pPr>
      <w:r w:rsidRPr="00E85DA1">
        <w:rPr>
          <w:rFonts w:ascii="Arial" w:hAnsi="Arial" w:cs="Arial"/>
          <w:szCs w:val="22"/>
        </w:rPr>
        <w:t>(3) A Fund Manager must take the action in (2) immediately, except in circumstances where it decides doing so would not be in the best interests of Unitholders, in which case the action must be taken as soon as such circumstances cease to apply.</w:t>
      </w:r>
    </w:p>
    <w:p w14:paraId="197AC977" w14:textId="77777777" w:rsidR="00595F53" w:rsidRPr="00E85DA1" w:rsidRDefault="00595F53" w:rsidP="00595F53">
      <w:pPr>
        <w:pStyle w:val="Heading6"/>
        <w:numPr>
          <w:ilvl w:val="0"/>
          <w:numId w:val="0"/>
        </w:numPr>
        <w:ind w:left="993"/>
        <w:rPr>
          <w:rFonts w:ascii="Arial" w:hAnsi="Arial" w:cs="Arial"/>
          <w:szCs w:val="22"/>
        </w:rPr>
      </w:pPr>
      <w:r w:rsidRPr="00E85DA1">
        <w:rPr>
          <w:rFonts w:ascii="Arial" w:hAnsi="Arial" w:cs="Arial"/>
          <w:szCs w:val="22"/>
        </w:rPr>
        <w:t>(4) A Fund Manager must not postpone taking action in accordance with (2) unless the Persons providing oversight functions have given their consent.</w:t>
      </w:r>
    </w:p>
    <w:p w14:paraId="168F8BD6" w14:textId="77777777" w:rsidR="00595F53" w:rsidRPr="00E85DA1" w:rsidRDefault="00595F53" w:rsidP="00595F53">
      <w:pPr>
        <w:pStyle w:val="UK11Title07"/>
        <w:rPr>
          <w:rFonts w:ascii="Arial" w:hAnsi="Arial" w:cs="Arial"/>
          <w:szCs w:val="22"/>
        </w:rPr>
      </w:pPr>
      <w:r w:rsidRPr="00E85DA1">
        <w:rPr>
          <w:rFonts w:ascii="Arial" w:hAnsi="Arial" w:cs="Arial"/>
          <w:szCs w:val="22"/>
        </w:rPr>
        <w:t>Investment in other Funds</w:t>
      </w:r>
    </w:p>
    <w:p w14:paraId="1BF44DA9" w14:textId="77777777" w:rsidR="00595F53" w:rsidRPr="00E85DA1" w:rsidRDefault="00F15902" w:rsidP="00F15902">
      <w:pPr>
        <w:pStyle w:val="Heading4"/>
        <w:rPr>
          <w:rFonts w:ascii="Arial" w:hAnsi="Arial" w:cs="Arial"/>
          <w:szCs w:val="22"/>
        </w:rPr>
      </w:pPr>
      <w:r w:rsidRPr="00E85DA1">
        <w:rPr>
          <w:rFonts w:ascii="Arial" w:hAnsi="Arial" w:cs="Arial"/>
          <w:szCs w:val="22"/>
        </w:rPr>
        <w:t>A Fund may invest in Units of another Fund, except where otherwise provided for in these Rules. Before investing in another Fund, the Fund Manager must take reasonable care to determine that it</w:t>
      </w:r>
      <w:r w:rsidR="00595F53" w:rsidRPr="00E85DA1">
        <w:rPr>
          <w:rFonts w:ascii="Arial" w:hAnsi="Arial" w:cs="Arial"/>
          <w:szCs w:val="22"/>
        </w:rPr>
        <w:t>:</w:t>
      </w:r>
    </w:p>
    <w:p w14:paraId="065419B9" w14:textId="77777777" w:rsidR="00595F53" w:rsidRPr="00E85DA1" w:rsidRDefault="00595F53" w:rsidP="00595F53">
      <w:pPr>
        <w:pStyle w:val="Heading5"/>
        <w:rPr>
          <w:rFonts w:ascii="Arial" w:hAnsi="Arial" w:cs="Arial"/>
          <w:szCs w:val="22"/>
        </w:rPr>
      </w:pPr>
      <w:r w:rsidRPr="00E85DA1">
        <w:rPr>
          <w:rFonts w:ascii="Arial" w:hAnsi="Arial" w:cs="Arial"/>
          <w:szCs w:val="22"/>
        </w:rPr>
        <w:t>is the subject of an independent annual audit conducted in accordance with IFRS or US GAAP;</w:t>
      </w:r>
    </w:p>
    <w:p w14:paraId="636B9310" w14:textId="77777777" w:rsidR="00595F53" w:rsidRPr="00E85DA1" w:rsidRDefault="00595F53" w:rsidP="00595F53">
      <w:pPr>
        <w:pStyle w:val="Heading5"/>
        <w:rPr>
          <w:rFonts w:ascii="Arial" w:hAnsi="Arial" w:cs="Arial"/>
          <w:iCs/>
          <w:szCs w:val="22"/>
        </w:rPr>
      </w:pPr>
      <w:r w:rsidRPr="00E85DA1">
        <w:rPr>
          <w:rFonts w:ascii="Arial" w:hAnsi="Arial" w:cs="Arial"/>
          <w:szCs w:val="22"/>
        </w:rPr>
        <w:t xml:space="preserve">has mechanisms in place to enable Unitholders to redeem their </w:t>
      </w:r>
      <w:r w:rsidRPr="00E85DA1">
        <w:rPr>
          <w:rFonts w:ascii="Arial" w:hAnsi="Arial" w:cs="Arial"/>
          <w:iCs/>
          <w:szCs w:val="22"/>
        </w:rPr>
        <w:t>Units within a reasonable time if it is an open-ended Fund;</w:t>
      </w:r>
    </w:p>
    <w:p w14:paraId="30F5CA3E" w14:textId="77777777" w:rsidR="00595F53" w:rsidRPr="00E85DA1" w:rsidRDefault="00595F53" w:rsidP="00595F53">
      <w:pPr>
        <w:pStyle w:val="Heading5"/>
        <w:rPr>
          <w:rFonts w:ascii="Arial" w:hAnsi="Arial" w:cs="Arial"/>
          <w:szCs w:val="22"/>
        </w:rPr>
      </w:pPr>
      <w:r w:rsidRPr="00E85DA1">
        <w:rPr>
          <w:rFonts w:ascii="Arial" w:hAnsi="Arial" w:cs="Arial"/>
          <w:szCs w:val="22"/>
        </w:rPr>
        <w:t>is prohibited from having more than 20% of its</w:t>
      </w:r>
      <w:r w:rsidR="00DE49DC" w:rsidRPr="00E85DA1">
        <w:rPr>
          <w:rFonts w:ascii="Arial" w:hAnsi="Arial" w:cs="Arial"/>
          <w:szCs w:val="22"/>
        </w:rPr>
        <w:t xml:space="preserve"> gross asset</w:t>
      </w:r>
      <w:r w:rsidRPr="00E85DA1">
        <w:rPr>
          <w:rFonts w:ascii="Arial" w:hAnsi="Arial" w:cs="Arial"/>
          <w:szCs w:val="22"/>
        </w:rPr>
        <w:t xml:space="preserve"> value in the Units of other Funds; and</w:t>
      </w:r>
    </w:p>
    <w:p w14:paraId="605C88E9" w14:textId="77777777" w:rsidR="00595F53" w:rsidRPr="00E85DA1" w:rsidRDefault="00595F53" w:rsidP="00595F53">
      <w:pPr>
        <w:pStyle w:val="Heading5"/>
        <w:rPr>
          <w:rFonts w:ascii="Arial" w:hAnsi="Arial" w:cs="Arial"/>
          <w:szCs w:val="22"/>
        </w:rPr>
      </w:pPr>
      <w:r w:rsidRPr="00E85DA1">
        <w:rPr>
          <w:rFonts w:ascii="Arial" w:hAnsi="Arial" w:cs="Arial"/>
          <w:szCs w:val="22"/>
        </w:rPr>
        <w:t>has a proper and disclosed basis for asset valuation and the pricing of Units in that Fund.</w:t>
      </w:r>
    </w:p>
    <w:p w14:paraId="58FD2B0F" w14:textId="77777777" w:rsidR="00595F53" w:rsidRPr="00E85DA1" w:rsidRDefault="00595F53" w:rsidP="00595F53">
      <w:pPr>
        <w:pStyle w:val="UK11Title07"/>
        <w:rPr>
          <w:rFonts w:ascii="Arial" w:hAnsi="Arial" w:cs="Arial"/>
          <w:szCs w:val="22"/>
        </w:rPr>
      </w:pPr>
      <w:r w:rsidRPr="00E85DA1">
        <w:rPr>
          <w:rFonts w:ascii="Arial" w:hAnsi="Arial" w:cs="Arial"/>
          <w:szCs w:val="22"/>
        </w:rPr>
        <w:lastRenderedPageBreak/>
        <w:t>Transactions in derivatives</w:t>
      </w:r>
    </w:p>
    <w:p w14:paraId="0369C52E" w14:textId="77777777" w:rsidR="00595F53" w:rsidRPr="00E85DA1" w:rsidRDefault="00595F53" w:rsidP="00595F53">
      <w:pPr>
        <w:pStyle w:val="Heading4"/>
        <w:tabs>
          <w:tab w:val="clear" w:pos="1008"/>
          <w:tab w:val="left" w:pos="993"/>
        </w:tabs>
        <w:ind w:left="993" w:hanging="993"/>
        <w:rPr>
          <w:rFonts w:ascii="Arial" w:hAnsi="Arial" w:cs="Arial"/>
          <w:szCs w:val="22"/>
        </w:rPr>
      </w:pPr>
      <w:r w:rsidRPr="00E85DA1">
        <w:rPr>
          <w:rFonts w:ascii="Arial" w:hAnsi="Arial" w:cs="Arial"/>
          <w:szCs w:val="22"/>
        </w:rPr>
        <w:t xml:space="preserve">(1) The total exposure of a Public Fund to Derivatives may not exceed the net asset value of the Fund Property. </w:t>
      </w:r>
    </w:p>
    <w:p w14:paraId="0BBE2A50" w14:textId="77777777" w:rsidR="00595F53" w:rsidRPr="00E85DA1" w:rsidRDefault="00595F53" w:rsidP="00595F53">
      <w:pPr>
        <w:pStyle w:val="Heading6"/>
        <w:numPr>
          <w:ilvl w:val="0"/>
          <w:numId w:val="0"/>
        </w:numPr>
        <w:ind w:left="993"/>
        <w:rPr>
          <w:rFonts w:ascii="Arial" w:hAnsi="Arial" w:cs="Arial"/>
          <w:szCs w:val="22"/>
        </w:rPr>
      </w:pPr>
      <w:r w:rsidRPr="00E85DA1">
        <w:rPr>
          <w:rFonts w:ascii="Arial" w:hAnsi="Arial" w:cs="Arial"/>
          <w:szCs w:val="22"/>
        </w:rPr>
        <w:t>(2) The Fund Manager's systems and controls must include adequate risk management processes which enable it to monitor and measure as frequently as appropriate the risk of a Fund's Derivative positions and their contribution to the overall risk profile of the Fund.</w:t>
      </w:r>
    </w:p>
    <w:p w14:paraId="196A062C" w14:textId="77777777" w:rsidR="00595F53" w:rsidRPr="00E85DA1" w:rsidRDefault="00595F53" w:rsidP="00595F53">
      <w:pPr>
        <w:pStyle w:val="UK11Title07"/>
        <w:rPr>
          <w:rFonts w:ascii="Arial" w:hAnsi="Arial" w:cs="Arial"/>
          <w:szCs w:val="22"/>
        </w:rPr>
      </w:pPr>
      <w:r w:rsidRPr="00E85DA1">
        <w:rPr>
          <w:rFonts w:ascii="Arial" w:hAnsi="Arial" w:cs="Arial"/>
          <w:szCs w:val="22"/>
        </w:rPr>
        <w:t>Stock lending and borrowing</w:t>
      </w:r>
    </w:p>
    <w:p w14:paraId="137B87ED" w14:textId="77777777" w:rsidR="00595F53" w:rsidRPr="00E85DA1" w:rsidRDefault="00595F53" w:rsidP="00595F53">
      <w:pPr>
        <w:pStyle w:val="Heading4"/>
        <w:tabs>
          <w:tab w:val="clear" w:pos="1008"/>
          <w:tab w:val="left" w:pos="993"/>
        </w:tabs>
        <w:ind w:left="993" w:hanging="993"/>
        <w:rPr>
          <w:rFonts w:ascii="Arial" w:hAnsi="Arial" w:cs="Arial"/>
          <w:szCs w:val="22"/>
        </w:rPr>
      </w:pPr>
      <w:r w:rsidRPr="00E85DA1">
        <w:rPr>
          <w:rFonts w:ascii="Arial" w:hAnsi="Arial" w:cs="Arial"/>
          <w:szCs w:val="22"/>
        </w:rPr>
        <w:t>(1) Subject to the Fund's Constitution and its most recent Prospectus, the Fund Manager, or the Eligible Custodian or Trustee at the request of the Fund Manager, may enter into:</w:t>
      </w:r>
    </w:p>
    <w:p w14:paraId="051A3C95" w14:textId="77777777" w:rsidR="00595F53" w:rsidRPr="00E85DA1" w:rsidRDefault="00595F53" w:rsidP="00595F53">
      <w:pPr>
        <w:pStyle w:val="Heading5"/>
        <w:rPr>
          <w:rFonts w:ascii="Arial" w:hAnsi="Arial" w:cs="Arial"/>
          <w:szCs w:val="22"/>
        </w:rPr>
      </w:pPr>
      <w:r w:rsidRPr="00E85DA1">
        <w:rPr>
          <w:rFonts w:ascii="Arial" w:hAnsi="Arial" w:cs="Arial"/>
          <w:szCs w:val="22"/>
        </w:rPr>
        <w:t>stock lending arrangements in respect of any Securities forming the Fund Property; and</w:t>
      </w:r>
    </w:p>
    <w:p w14:paraId="5A92DD6B" w14:textId="77777777" w:rsidR="00595F53" w:rsidRPr="00E85DA1" w:rsidRDefault="00595F53" w:rsidP="00595F53">
      <w:pPr>
        <w:pStyle w:val="Heading5"/>
        <w:rPr>
          <w:rFonts w:ascii="Arial" w:hAnsi="Arial" w:cs="Arial"/>
          <w:szCs w:val="22"/>
        </w:rPr>
      </w:pPr>
      <w:r w:rsidRPr="00E85DA1">
        <w:rPr>
          <w:rFonts w:ascii="Arial" w:hAnsi="Arial" w:cs="Arial"/>
          <w:szCs w:val="22"/>
        </w:rPr>
        <w:t>stock borrowing arrangements.</w:t>
      </w:r>
    </w:p>
    <w:p w14:paraId="4F45420A" w14:textId="77777777" w:rsidR="00595F53" w:rsidRPr="00E85DA1" w:rsidRDefault="00595F53" w:rsidP="00595F53">
      <w:pPr>
        <w:pStyle w:val="Heading6"/>
        <w:numPr>
          <w:ilvl w:val="0"/>
          <w:numId w:val="0"/>
        </w:numPr>
        <w:ind w:left="993"/>
        <w:rPr>
          <w:rFonts w:ascii="Arial" w:hAnsi="Arial" w:cs="Arial"/>
          <w:szCs w:val="22"/>
        </w:rPr>
      </w:pPr>
      <w:r w:rsidRPr="00E85DA1">
        <w:rPr>
          <w:rFonts w:ascii="Arial" w:hAnsi="Arial" w:cs="Arial"/>
          <w:szCs w:val="22"/>
        </w:rPr>
        <w:t>(2) The Fund Manager must ensure that the value of any collateral for the stock lending arrangement is at all times at least equal to the value of the Securities transferred.</w:t>
      </w:r>
    </w:p>
    <w:p w14:paraId="2F035040" w14:textId="77777777" w:rsidR="00595F53" w:rsidRPr="00E85DA1" w:rsidRDefault="00595F53" w:rsidP="00595F53">
      <w:pPr>
        <w:pStyle w:val="UK11Title07"/>
        <w:rPr>
          <w:rFonts w:ascii="Arial" w:hAnsi="Arial" w:cs="Arial"/>
          <w:szCs w:val="22"/>
        </w:rPr>
      </w:pPr>
      <w:r w:rsidRPr="00E85DA1">
        <w:rPr>
          <w:rFonts w:ascii="Arial" w:hAnsi="Arial" w:cs="Arial"/>
          <w:szCs w:val="22"/>
        </w:rPr>
        <w:t>Borrowing</w:t>
      </w:r>
    </w:p>
    <w:p w14:paraId="2D2A8031" w14:textId="77777777" w:rsidR="00595F53" w:rsidRPr="00E85DA1" w:rsidRDefault="00595F53" w:rsidP="00595F53">
      <w:pPr>
        <w:pStyle w:val="Heading4"/>
        <w:tabs>
          <w:tab w:val="clear" w:pos="1008"/>
          <w:tab w:val="left" w:pos="993"/>
        </w:tabs>
        <w:ind w:left="993" w:hanging="993"/>
        <w:rPr>
          <w:rFonts w:ascii="Arial" w:hAnsi="Arial" w:cs="Arial"/>
          <w:szCs w:val="22"/>
        </w:rPr>
      </w:pPr>
      <w:bookmarkStart w:id="219" w:name="_Ref422146912"/>
      <w:r w:rsidRPr="00E85DA1">
        <w:rPr>
          <w:rFonts w:ascii="Arial" w:hAnsi="Arial" w:cs="Arial"/>
          <w:szCs w:val="22"/>
        </w:rPr>
        <w:t>(1) Subject to the Fund's Constitution and its most recent Prospectus, the Fund Manager, or the Eligible Custodian or Trustee on the</w:t>
      </w:r>
      <w:r w:rsidRPr="00E85DA1">
        <w:rPr>
          <w:rFonts w:ascii="Arial" w:eastAsiaTheme="minorEastAsia" w:hAnsi="Arial" w:cs="Arial"/>
          <w:szCs w:val="22"/>
        </w:rPr>
        <w:t xml:space="preserve"> </w:t>
      </w:r>
      <w:r w:rsidRPr="00E85DA1">
        <w:rPr>
          <w:rFonts w:ascii="Arial" w:hAnsi="Arial" w:cs="Arial"/>
          <w:szCs w:val="22"/>
        </w:rPr>
        <w:t>instructions of the Fund Manager, may borrow money for the use of the Fund on terms that the borrowing is to be repayable out of the Fund Property.</w:t>
      </w:r>
      <w:bookmarkEnd w:id="219"/>
    </w:p>
    <w:p w14:paraId="5284A294" w14:textId="77777777" w:rsidR="00595F53" w:rsidRPr="00E85DA1" w:rsidRDefault="00595F53" w:rsidP="00A93765">
      <w:pPr>
        <w:pStyle w:val="Heading6"/>
        <w:numPr>
          <w:ilvl w:val="0"/>
          <w:numId w:val="0"/>
        </w:numPr>
        <w:ind w:left="993"/>
        <w:rPr>
          <w:rFonts w:ascii="Arial" w:hAnsi="Arial" w:cs="Arial"/>
          <w:szCs w:val="22"/>
        </w:rPr>
      </w:pPr>
      <w:r w:rsidRPr="00E85DA1">
        <w:rPr>
          <w:rFonts w:ascii="Arial" w:hAnsi="Arial" w:cs="Arial"/>
          <w:szCs w:val="22"/>
        </w:rPr>
        <w:t>(2) The Fund Manager must ensure, except in the case o</w:t>
      </w:r>
      <w:r w:rsidR="00C716DB" w:rsidRPr="00E85DA1">
        <w:rPr>
          <w:rFonts w:ascii="Arial" w:hAnsi="Arial" w:cs="Arial"/>
          <w:szCs w:val="22"/>
        </w:rPr>
        <w:t>f a P</w:t>
      </w:r>
      <w:r w:rsidRPr="00E85DA1">
        <w:rPr>
          <w:rFonts w:ascii="Arial" w:hAnsi="Arial" w:cs="Arial"/>
          <w:szCs w:val="22"/>
        </w:rPr>
        <w:t xml:space="preserve">roperty Fund, that the Fund's borrowing does not </w:t>
      </w:r>
      <w:r w:rsidR="00DE49DC" w:rsidRPr="00E85DA1">
        <w:rPr>
          <w:rFonts w:ascii="Arial" w:hAnsi="Arial" w:cs="Arial"/>
          <w:szCs w:val="22"/>
        </w:rPr>
        <w:t>on any day exceed 20% of the gross</w:t>
      </w:r>
      <w:r w:rsidRPr="00E85DA1">
        <w:rPr>
          <w:rFonts w:ascii="Arial" w:hAnsi="Arial" w:cs="Arial"/>
          <w:szCs w:val="22"/>
        </w:rPr>
        <w:t xml:space="preserve"> asset value of the Fund Property and must take reasonable care to ensure that arrangements are in place that will enable borrowings to be repaid to ensure such compliance. The Fund Manager of a Public </w:t>
      </w:r>
      <w:r w:rsidR="00C716DB" w:rsidRPr="00E85DA1">
        <w:rPr>
          <w:rFonts w:ascii="Arial" w:hAnsi="Arial" w:cs="Arial"/>
          <w:szCs w:val="22"/>
        </w:rPr>
        <w:t>P</w:t>
      </w:r>
      <w:r w:rsidRPr="00E85DA1">
        <w:rPr>
          <w:rFonts w:ascii="Arial" w:hAnsi="Arial" w:cs="Arial"/>
          <w:szCs w:val="22"/>
        </w:rPr>
        <w:t>roperty Fund may borrow either directly or through its Special Purpose Vehicle for financing investment, or operating purposes but aggregate borrowing</w:t>
      </w:r>
      <w:r w:rsidR="00DE49DC" w:rsidRPr="00E85DA1">
        <w:rPr>
          <w:rFonts w:ascii="Arial" w:hAnsi="Arial" w:cs="Arial"/>
          <w:szCs w:val="22"/>
        </w:rPr>
        <w:t>s must not at any time exceed 65</w:t>
      </w:r>
      <w:r w:rsidRPr="00E85DA1">
        <w:rPr>
          <w:rFonts w:ascii="Arial" w:hAnsi="Arial" w:cs="Arial"/>
          <w:szCs w:val="22"/>
        </w:rPr>
        <w:t>% of th</w:t>
      </w:r>
      <w:r w:rsidR="00DE49DC" w:rsidRPr="00E85DA1">
        <w:rPr>
          <w:rFonts w:ascii="Arial" w:hAnsi="Arial" w:cs="Arial"/>
          <w:szCs w:val="22"/>
        </w:rPr>
        <w:t>e total gross</w:t>
      </w:r>
      <w:r w:rsidRPr="00E85DA1">
        <w:rPr>
          <w:rFonts w:ascii="Arial" w:hAnsi="Arial" w:cs="Arial"/>
          <w:szCs w:val="22"/>
        </w:rPr>
        <w:t xml:space="preserve"> asset value of the Fund.</w:t>
      </w:r>
    </w:p>
    <w:p w14:paraId="455DEC3F" w14:textId="77777777" w:rsidR="00595F53" w:rsidRPr="00E85DA1" w:rsidRDefault="00595F53" w:rsidP="00595F53">
      <w:pPr>
        <w:pStyle w:val="Heading6"/>
        <w:numPr>
          <w:ilvl w:val="0"/>
          <w:numId w:val="0"/>
        </w:numPr>
        <w:ind w:left="993"/>
        <w:rPr>
          <w:rFonts w:ascii="Arial" w:hAnsi="Arial" w:cs="Arial"/>
          <w:szCs w:val="22"/>
        </w:rPr>
      </w:pPr>
      <w:r w:rsidRPr="00E85DA1">
        <w:rPr>
          <w:rFonts w:ascii="Arial" w:hAnsi="Arial" w:cs="Arial"/>
          <w:szCs w:val="22"/>
        </w:rPr>
        <w:t xml:space="preserve">(3) In the event that the borrowing limit under (2) is exceeded, the Fund Manager must inform the Trustee (if appointed), the Unitholders and the Regulator of the magnitude of the breach, the cause of the breach, and the proposed method of rectification. The Fund Manager must use its best endeavours to reduce, as soon as reasonably </w:t>
      </w:r>
      <w:r w:rsidR="0037637D" w:rsidRPr="00E85DA1">
        <w:rPr>
          <w:rFonts w:ascii="Arial" w:hAnsi="Arial" w:cs="Arial"/>
          <w:szCs w:val="22"/>
        </w:rPr>
        <w:t>po</w:t>
      </w:r>
      <w:r w:rsidR="006C6CEC" w:rsidRPr="00E85DA1">
        <w:rPr>
          <w:rFonts w:ascii="Arial" w:hAnsi="Arial" w:cs="Arial"/>
          <w:szCs w:val="22"/>
        </w:rPr>
        <w:t>ssible, the excess borrowings</w:t>
      </w:r>
      <w:r w:rsidR="005C184D" w:rsidRPr="00E85DA1">
        <w:rPr>
          <w:rFonts w:ascii="Arial" w:hAnsi="Arial" w:cs="Arial"/>
          <w:szCs w:val="22"/>
        </w:rPr>
        <w:t xml:space="preserve">, whether by liquidating assets to repay borrowings or otherwise, to the extent practicable without having a material adverse effect on the Fund or investors as a whole. </w:t>
      </w:r>
    </w:p>
    <w:p w14:paraId="3F3CF69E" w14:textId="77777777" w:rsidR="00595F53" w:rsidRPr="00E85DA1" w:rsidRDefault="00595F53" w:rsidP="00595F53">
      <w:pPr>
        <w:pStyle w:val="Heading6"/>
        <w:numPr>
          <w:ilvl w:val="0"/>
          <w:numId w:val="0"/>
        </w:numPr>
        <w:ind w:left="993"/>
        <w:rPr>
          <w:rFonts w:ascii="Arial" w:hAnsi="Arial" w:cs="Arial"/>
          <w:szCs w:val="22"/>
        </w:rPr>
      </w:pPr>
      <w:r w:rsidRPr="00E85DA1">
        <w:rPr>
          <w:rFonts w:ascii="Arial" w:hAnsi="Arial" w:cs="Arial"/>
          <w:szCs w:val="22"/>
        </w:rPr>
        <w:t xml:space="preserve">(4) All borrowings by the Fund must be </w:t>
      </w:r>
      <w:r w:rsidR="005C184D" w:rsidRPr="00E85DA1">
        <w:rPr>
          <w:rFonts w:ascii="Arial" w:hAnsi="Arial" w:cs="Arial"/>
          <w:szCs w:val="22"/>
        </w:rPr>
        <w:t>conducted at arm's length, unless otherwise approved by the Oversight Committee or by Unitholders (by way of Special Resolution)</w:t>
      </w:r>
      <w:r w:rsidRPr="00E85DA1">
        <w:rPr>
          <w:rFonts w:ascii="Arial" w:hAnsi="Arial" w:cs="Arial"/>
          <w:szCs w:val="22"/>
        </w:rPr>
        <w:t>.</w:t>
      </w:r>
    </w:p>
    <w:p w14:paraId="20CDDB0D" w14:textId="77777777" w:rsidR="00595F53" w:rsidRPr="00E85DA1" w:rsidRDefault="00595F53" w:rsidP="00595F53">
      <w:pPr>
        <w:pStyle w:val="Heading6"/>
        <w:numPr>
          <w:ilvl w:val="0"/>
          <w:numId w:val="0"/>
        </w:numPr>
        <w:ind w:left="993"/>
        <w:rPr>
          <w:rFonts w:ascii="Arial" w:hAnsi="Arial" w:cs="Arial"/>
          <w:szCs w:val="22"/>
        </w:rPr>
      </w:pPr>
      <w:r w:rsidRPr="00E85DA1">
        <w:rPr>
          <w:rFonts w:ascii="Arial" w:hAnsi="Arial" w:cs="Arial"/>
          <w:szCs w:val="22"/>
        </w:rPr>
        <w:t>(5) Borrowings by any Special Purpose Vehicles held by the Fund must be aggregated for the purpose of calculating borrowings of the Fund for the purposes of this Rule.</w:t>
      </w:r>
    </w:p>
    <w:p w14:paraId="1459386C" w14:textId="77777777" w:rsidR="00595F53" w:rsidRPr="00E85DA1" w:rsidRDefault="00595F53" w:rsidP="00595F53">
      <w:pPr>
        <w:pStyle w:val="Heading6"/>
        <w:numPr>
          <w:ilvl w:val="0"/>
          <w:numId w:val="0"/>
        </w:numPr>
        <w:ind w:left="993"/>
        <w:rPr>
          <w:rFonts w:ascii="Arial" w:hAnsi="Arial" w:cs="Arial"/>
          <w:szCs w:val="22"/>
        </w:rPr>
      </w:pPr>
      <w:r w:rsidRPr="00E85DA1">
        <w:rPr>
          <w:rFonts w:ascii="Arial" w:hAnsi="Arial" w:cs="Arial"/>
          <w:szCs w:val="22"/>
        </w:rPr>
        <w:lastRenderedPageBreak/>
        <w:t>(6) In this Rule, "borrowing" also includes any arrangement including a combination of Derivatives to achieve a temporary injection of money into the Fund Property in the expectation that the sum will be repaid.</w:t>
      </w:r>
    </w:p>
    <w:p w14:paraId="3DD651A3" w14:textId="77777777" w:rsidR="00595F53" w:rsidRPr="00E85DA1" w:rsidRDefault="00595F53" w:rsidP="00595F53">
      <w:pPr>
        <w:pStyle w:val="UK11Title07"/>
        <w:rPr>
          <w:rFonts w:ascii="Arial" w:hAnsi="Arial" w:cs="Arial"/>
          <w:szCs w:val="22"/>
        </w:rPr>
      </w:pPr>
      <w:r w:rsidRPr="00E85DA1">
        <w:rPr>
          <w:rFonts w:ascii="Arial" w:hAnsi="Arial" w:cs="Arial"/>
          <w:szCs w:val="22"/>
        </w:rPr>
        <w:t>Investment in Real Property</w:t>
      </w:r>
    </w:p>
    <w:p w14:paraId="6206C237" w14:textId="77777777" w:rsidR="00595F53" w:rsidRPr="00E85DA1" w:rsidRDefault="00F15902" w:rsidP="00F15902">
      <w:pPr>
        <w:pStyle w:val="Heading4"/>
        <w:rPr>
          <w:rFonts w:ascii="Arial" w:hAnsi="Arial" w:cs="Arial"/>
          <w:szCs w:val="22"/>
        </w:rPr>
      </w:pPr>
      <w:bookmarkStart w:id="220" w:name="_Ref403092262"/>
      <w:r w:rsidRPr="00E85DA1">
        <w:rPr>
          <w:rFonts w:ascii="Arial" w:hAnsi="Arial" w:cs="Arial"/>
          <w:szCs w:val="22"/>
        </w:rPr>
        <w:t xml:space="preserve">A Fund Manager must ensure that a suitable Valuer is appointed for a Fund at all times in order to ensure the proper valuation of any Real Property that forms part of Fund Property. </w:t>
      </w:r>
      <w:bookmarkEnd w:id="220"/>
    </w:p>
    <w:p w14:paraId="38559651" w14:textId="2DE429FB" w:rsidR="00595F53" w:rsidRPr="00E85DA1" w:rsidRDefault="00595F53" w:rsidP="00595F53">
      <w:pPr>
        <w:pStyle w:val="Heading4"/>
        <w:tabs>
          <w:tab w:val="clear" w:pos="1008"/>
          <w:tab w:val="left" w:pos="990"/>
        </w:tabs>
        <w:ind w:left="993" w:hanging="993"/>
        <w:rPr>
          <w:rFonts w:ascii="Arial" w:hAnsi="Arial" w:cs="Arial"/>
          <w:szCs w:val="22"/>
        </w:rPr>
      </w:pPr>
      <w:bookmarkStart w:id="221" w:name="_Ref403092284"/>
      <w:r w:rsidRPr="00E85DA1">
        <w:rPr>
          <w:rFonts w:ascii="Arial" w:hAnsi="Arial" w:cs="Arial"/>
          <w:szCs w:val="22"/>
        </w:rPr>
        <w:t xml:space="preserve">(1) The Fund Manager must ensure that the Valuer appointed under Rule </w:t>
      </w:r>
      <w:r w:rsidRPr="00E85DA1">
        <w:rPr>
          <w:rFonts w:ascii="Arial" w:hAnsi="Arial" w:cs="Arial"/>
          <w:szCs w:val="22"/>
        </w:rPr>
        <w:fldChar w:fldCharType="begin"/>
      </w:r>
      <w:r w:rsidRPr="00E85DA1">
        <w:rPr>
          <w:rFonts w:ascii="Arial" w:hAnsi="Arial" w:cs="Arial"/>
          <w:szCs w:val="22"/>
        </w:rPr>
        <w:instrText xml:space="preserve"> REF _Ref403092262 \r \h </w:instrText>
      </w:r>
      <w:r w:rsidR="00192C55" w:rsidRPr="00E85DA1">
        <w:rPr>
          <w:rFonts w:ascii="Arial" w:hAnsi="Arial" w:cs="Arial"/>
          <w:szCs w:val="22"/>
        </w:rPr>
        <w:instrText xml:space="preserve">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13.4.8</w:t>
      </w:r>
      <w:r w:rsidRPr="00E85DA1">
        <w:rPr>
          <w:rFonts w:ascii="Arial" w:hAnsi="Arial" w:cs="Arial"/>
          <w:szCs w:val="22"/>
        </w:rPr>
        <w:fldChar w:fldCharType="end"/>
      </w:r>
      <w:r w:rsidRPr="00E85DA1">
        <w:rPr>
          <w:rFonts w:ascii="Arial" w:hAnsi="Arial" w:cs="Arial"/>
          <w:szCs w:val="22"/>
        </w:rPr>
        <w:t xml:space="preserve"> procures the proper valuation of all the property held within the Fund Property, on the basis of a full valuation with physical inspection including, where the property is or includes a building, an internal inspection at least once a year.</w:t>
      </w:r>
      <w:bookmarkEnd w:id="221"/>
    </w:p>
    <w:p w14:paraId="46746F34" w14:textId="77777777" w:rsidR="00595F53" w:rsidRPr="00E85DA1" w:rsidRDefault="00595F53" w:rsidP="00595F53">
      <w:pPr>
        <w:pStyle w:val="Heading6"/>
        <w:numPr>
          <w:ilvl w:val="0"/>
          <w:numId w:val="0"/>
        </w:numPr>
        <w:ind w:left="993"/>
        <w:rPr>
          <w:rFonts w:ascii="Arial" w:hAnsi="Arial" w:cs="Arial"/>
          <w:szCs w:val="22"/>
        </w:rPr>
      </w:pPr>
      <w:r w:rsidRPr="00E85DA1">
        <w:rPr>
          <w:rFonts w:ascii="Arial" w:hAnsi="Arial" w:cs="Arial"/>
          <w:szCs w:val="22"/>
        </w:rPr>
        <w:t>(2) For the purposes of (1), any inspection in relation to adjacent properties of a similar nature and value may be limited to that of only one such representative property.</w:t>
      </w:r>
    </w:p>
    <w:p w14:paraId="7BDAE631" w14:textId="77777777" w:rsidR="00595F53" w:rsidRPr="00E85DA1" w:rsidRDefault="00595F53" w:rsidP="00595F53">
      <w:pPr>
        <w:pStyle w:val="Heading6"/>
        <w:numPr>
          <w:ilvl w:val="0"/>
          <w:numId w:val="0"/>
        </w:numPr>
        <w:ind w:left="993"/>
        <w:rPr>
          <w:rFonts w:ascii="Arial" w:hAnsi="Arial" w:cs="Arial"/>
          <w:szCs w:val="22"/>
        </w:rPr>
      </w:pPr>
      <w:r w:rsidRPr="00E85DA1">
        <w:rPr>
          <w:rFonts w:ascii="Arial" w:hAnsi="Arial" w:cs="Arial"/>
          <w:szCs w:val="22"/>
        </w:rPr>
        <w:t>(3) The Fund Manager must, subject to (4), ensure that the Valuer values the property, on the basis of a review of the last full valuation, at least every 6 months.</w:t>
      </w:r>
    </w:p>
    <w:p w14:paraId="17BDF0DF" w14:textId="77777777" w:rsidR="00595F53" w:rsidRPr="00E85DA1" w:rsidRDefault="00595F53" w:rsidP="00595F53">
      <w:pPr>
        <w:pStyle w:val="Heading6"/>
        <w:numPr>
          <w:ilvl w:val="0"/>
          <w:numId w:val="0"/>
        </w:numPr>
        <w:ind w:left="993"/>
        <w:rPr>
          <w:rFonts w:ascii="Arial" w:hAnsi="Arial" w:cs="Arial"/>
          <w:szCs w:val="22"/>
        </w:rPr>
      </w:pPr>
      <w:r w:rsidRPr="00E85DA1">
        <w:rPr>
          <w:rFonts w:ascii="Arial" w:hAnsi="Arial" w:cs="Arial"/>
          <w:szCs w:val="22"/>
        </w:rPr>
        <w:t>(4) If any event occurs which may on reasonable grounds have a material effect on the valuation of the relevant property the Fund Manager must consult with the Valuer with a view to arranging a fresh valuation before any Units in the Fund are issued or redeemed after the date of the event.</w:t>
      </w:r>
    </w:p>
    <w:p w14:paraId="6CCE5348" w14:textId="77777777" w:rsidR="00595F53" w:rsidRPr="00E85DA1" w:rsidRDefault="00595F53" w:rsidP="00595F53">
      <w:pPr>
        <w:pStyle w:val="Heading6"/>
        <w:numPr>
          <w:ilvl w:val="0"/>
          <w:numId w:val="0"/>
        </w:numPr>
        <w:ind w:left="993"/>
        <w:rPr>
          <w:rFonts w:ascii="Arial" w:hAnsi="Arial" w:cs="Arial"/>
          <w:szCs w:val="22"/>
        </w:rPr>
      </w:pPr>
      <w:bookmarkStart w:id="222" w:name="_Ref403092278"/>
      <w:r w:rsidRPr="00E85DA1">
        <w:rPr>
          <w:rFonts w:ascii="Arial" w:hAnsi="Arial" w:cs="Arial"/>
          <w:szCs w:val="22"/>
        </w:rPr>
        <w:t xml:space="preserve">(5) The Fund Manager must require that any valuation by the Valuer is on the basis of </w:t>
      </w:r>
      <w:r w:rsidR="00845F47" w:rsidRPr="00E85DA1">
        <w:rPr>
          <w:rFonts w:ascii="Arial" w:hAnsi="Arial" w:cs="Arial"/>
          <w:szCs w:val="22"/>
        </w:rPr>
        <w:t>a</w:t>
      </w:r>
      <w:r w:rsidRPr="00E85DA1">
        <w:rPr>
          <w:rFonts w:ascii="Arial" w:hAnsi="Arial" w:cs="Arial"/>
          <w:szCs w:val="22"/>
        </w:rPr>
        <w:t xml:space="preserve"> 'market value' as defined in the Constitution and Prospectus.</w:t>
      </w:r>
      <w:bookmarkEnd w:id="222"/>
    </w:p>
    <w:p w14:paraId="425DDACE" w14:textId="77777777" w:rsidR="00595F53" w:rsidRPr="00E85DA1" w:rsidRDefault="00595F53" w:rsidP="00595F53">
      <w:pPr>
        <w:pStyle w:val="NoteHead"/>
        <w:rPr>
          <w:rFonts w:cs="Arial"/>
          <w:szCs w:val="22"/>
        </w:rPr>
      </w:pPr>
      <w:r w:rsidRPr="00E85DA1">
        <w:rPr>
          <w:rFonts w:cs="Arial"/>
          <w:iCs w:val="0"/>
          <w:szCs w:val="22"/>
        </w:rPr>
        <w:t>Guidance</w:t>
      </w:r>
    </w:p>
    <w:p w14:paraId="259FEF2C" w14:textId="77777777" w:rsidR="00F15902" w:rsidRPr="00E85DA1" w:rsidRDefault="00F15902" w:rsidP="00F15902">
      <w:pPr>
        <w:pStyle w:val="UK11Block07"/>
        <w:ind w:left="1701" w:hanging="708"/>
        <w:rPr>
          <w:rFonts w:ascii="Arial" w:hAnsi="Arial" w:cs="Arial"/>
          <w:szCs w:val="22"/>
        </w:rPr>
      </w:pPr>
      <w:r w:rsidRPr="00E85DA1">
        <w:rPr>
          <w:rFonts w:ascii="Arial" w:hAnsi="Arial" w:cs="Arial"/>
          <w:szCs w:val="22"/>
        </w:rPr>
        <w:t>1.</w:t>
      </w:r>
      <w:r w:rsidRPr="00E85DA1">
        <w:rPr>
          <w:rFonts w:ascii="Arial" w:hAnsi="Arial" w:cs="Arial"/>
          <w:szCs w:val="22"/>
        </w:rPr>
        <w:tab/>
        <w:t>A Fund Manager should consult with the oversight provider before appointing a Valuer.</w:t>
      </w:r>
    </w:p>
    <w:p w14:paraId="03A738C4" w14:textId="0B2B6738" w:rsidR="00595F53" w:rsidRPr="00E85DA1" w:rsidRDefault="00F15902" w:rsidP="00F15902">
      <w:pPr>
        <w:pStyle w:val="UK11Block07"/>
        <w:ind w:left="1701" w:hanging="708"/>
        <w:rPr>
          <w:rFonts w:ascii="Arial" w:hAnsi="Arial" w:cs="Arial"/>
          <w:szCs w:val="22"/>
        </w:rPr>
      </w:pPr>
      <w:r w:rsidRPr="00E85DA1">
        <w:rPr>
          <w:rFonts w:ascii="Arial" w:hAnsi="Arial" w:cs="Arial"/>
          <w:szCs w:val="22"/>
        </w:rPr>
        <w:t>2.</w:t>
      </w:r>
      <w:r w:rsidRPr="00E85DA1">
        <w:rPr>
          <w:rFonts w:ascii="Arial" w:hAnsi="Arial" w:cs="Arial"/>
          <w:szCs w:val="22"/>
        </w:rPr>
        <w:tab/>
      </w:r>
      <w:r w:rsidR="00595F53" w:rsidRPr="00E85DA1">
        <w:rPr>
          <w:rFonts w:ascii="Arial" w:hAnsi="Arial" w:cs="Arial"/>
          <w:szCs w:val="22"/>
        </w:rPr>
        <w:t>The Regulator would expect t</w:t>
      </w:r>
      <w:r w:rsidR="00DE49DC" w:rsidRPr="00E85DA1">
        <w:rPr>
          <w:rFonts w:ascii="Arial" w:hAnsi="Arial" w:cs="Arial"/>
          <w:szCs w:val="22"/>
        </w:rPr>
        <w:t>he Fund Manager to define '</w:t>
      </w:r>
      <w:r w:rsidR="00595F53" w:rsidRPr="00E85DA1">
        <w:rPr>
          <w:rFonts w:ascii="Arial" w:hAnsi="Arial" w:cs="Arial"/>
          <w:szCs w:val="22"/>
        </w:rPr>
        <w:t>market value' based on an authoritative text such as the</w:t>
      </w:r>
      <w:r w:rsidR="00DE49DC" w:rsidRPr="00E85DA1">
        <w:rPr>
          <w:rFonts w:ascii="Arial" w:hAnsi="Arial" w:cs="Arial"/>
          <w:szCs w:val="22"/>
        </w:rPr>
        <w:t xml:space="preserve"> current edition of the</w:t>
      </w:r>
      <w:r w:rsidR="00595F53" w:rsidRPr="00E85DA1">
        <w:rPr>
          <w:rFonts w:ascii="Arial" w:hAnsi="Arial" w:cs="Arial"/>
          <w:szCs w:val="22"/>
        </w:rPr>
        <w:t xml:space="preserve"> Royal Institute of Chartered Surveyors' Appraisal and Valuation Standards ("Red Book") or similar practitioners text used by surveyors for the valuation to be a proper valuation under Rule </w:t>
      </w:r>
      <w:r w:rsidR="00595F53" w:rsidRPr="00E85DA1">
        <w:rPr>
          <w:rFonts w:ascii="Arial" w:hAnsi="Arial" w:cs="Arial"/>
          <w:szCs w:val="22"/>
        </w:rPr>
        <w:fldChar w:fldCharType="begin"/>
      </w:r>
      <w:r w:rsidR="00595F53" w:rsidRPr="00E85DA1">
        <w:rPr>
          <w:rFonts w:ascii="Arial" w:hAnsi="Arial" w:cs="Arial"/>
          <w:szCs w:val="22"/>
        </w:rPr>
        <w:instrText xml:space="preserve"> REF _Ref403092284 \r \h </w:instrText>
      </w:r>
      <w:r w:rsidR="00192C55" w:rsidRPr="00E85DA1">
        <w:rPr>
          <w:rFonts w:ascii="Arial" w:hAnsi="Arial" w:cs="Arial"/>
          <w:szCs w:val="22"/>
        </w:rPr>
        <w:instrText xml:space="preserve"> \* MERGEFORMAT </w:instrText>
      </w:r>
      <w:r w:rsidR="00595F53" w:rsidRPr="00E85DA1">
        <w:rPr>
          <w:rFonts w:ascii="Arial" w:hAnsi="Arial" w:cs="Arial"/>
          <w:szCs w:val="22"/>
        </w:rPr>
      </w:r>
      <w:r w:rsidR="00595F53"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13.4.9</w:t>
      </w:r>
      <w:r w:rsidR="00595F53" w:rsidRPr="00E85DA1">
        <w:rPr>
          <w:rFonts w:ascii="Arial" w:hAnsi="Arial" w:cs="Arial"/>
          <w:szCs w:val="22"/>
        </w:rPr>
        <w:fldChar w:fldCharType="end"/>
      </w:r>
      <w:r w:rsidR="00595F53" w:rsidRPr="00E85DA1">
        <w:rPr>
          <w:rFonts w:ascii="Arial" w:hAnsi="Arial" w:cs="Arial"/>
          <w:szCs w:val="22"/>
        </w:rPr>
        <w:t>(5).</w:t>
      </w:r>
    </w:p>
    <w:p w14:paraId="41395925" w14:textId="77777777" w:rsidR="0008340B" w:rsidRPr="00E85DA1" w:rsidRDefault="0008340B" w:rsidP="0008340B">
      <w:pPr>
        <w:pStyle w:val="Heading3"/>
        <w:keepNext w:val="0"/>
        <w:widowControl w:val="0"/>
        <w:rPr>
          <w:rFonts w:ascii="Arial" w:hAnsi="Arial" w:cs="Arial"/>
          <w:szCs w:val="22"/>
        </w:rPr>
      </w:pPr>
      <w:bookmarkStart w:id="223" w:name="_Ref416281209"/>
      <w:r w:rsidRPr="00E85DA1">
        <w:rPr>
          <w:rFonts w:ascii="Arial" w:hAnsi="Arial" w:cs="Arial"/>
          <w:szCs w:val="22"/>
        </w:rPr>
        <w:t>Real Estate Investment Trusts (REITs)</w:t>
      </w:r>
      <w:bookmarkEnd w:id="223"/>
    </w:p>
    <w:p w14:paraId="501DC525" w14:textId="77777777" w:rsidR="0008340B" w:rsidRPr="00E85DA1" w:rsidRDefault="0008340B" w:rsidP="004C2104">
      <w:pPr>
        <w:pStyle w:val="Heading4"/>
        <w:tabs>
          <w:tab w:val="clear" w:pos="1008"/>
          <w:tab w:val="left" w:pos="993"/>
        </w:tabs>
        <w:ind w:left="993" w:hanging="993"/>
        <w:rPr>
          <w:rFonts w:ascii="Arial" w:hAnsi="Arial" w:cs="Arial"/>
          <w:szCs w:val="22"/>
        </w:rPr>
      </w:pPr>
      <w:r w:rsidRPr="00E85DA1">
        <w:rPr>
          <w:rFonts w:ascii="Arial" w:hAnsi="Arial" w:cs="Arial"/>
          <w:szCs w:val="22"/>
        </w:rPr>
        <w:t>(1) A Fund Manager, or any other Authorised Person making an Offer of a Unit of a</w:t>
      </w:r>
      <w:r w:rsidR="004C5F7E" w:rsidRPr="00E85DA1">
        <w:rPr>
          <w:rFonts w:ascii="Arial" w:hAnsi="Arial" w:cs="Arial"/>
          <w:szCs w:val="22"/>
        </w:rPr>
        <w:t xml:space="preserve"> Domestic</w:t>
      </w:r>
      <w:r w:rsidRPr="00E85DA1">
        <w:rPr>
          <w:rFonts w:ascii="Arial" w:hAnsi="Arial" w:cs="Arial"/>
          <w:szCs w:val="22"/>
        </w:rPr>
        <w:t xml:space="preserve"> Fund or otherwise marketing a</w:t>
      </w:r>
      <w:r w:rsidR="004C5F7E" w:rsidRPr="00E85DA1">
        <w:rPr>
          <w:rFonts w:ascii="Arial" w:hAnsi="Arial" w:cs="Arial"/>
          <w:szCs w:val="22"/>
        </w:rPr>
        <w:t xml:space="preserve"> Domestic</w:t>
      </w:r>
      <w:r w:rsidRPr="00E85DA1">
        <w:rPr>
          <w:rFonts w:ascii="Arial" w:hAnsi="Arial" w:cs="Arial"/>
          <w:szCs w:val="22"/>
        </w:rPr>
        <w:t xml:space="preserve"> Fund, must not include the term "Real Estate Investment Trust" or "REIT" or refer to a Fund or otherwise hold out a Fund as being a Real Estate Investment Trust or</w:t>
      </w:r>
      <w:r w:rsidR="004C5F7E" w:rsidRPr="00E85DA1">
        <w:rPr>
          <w:rFonts w:ascii="Arial" w:hAnsi="Arial" w:cs="Arial"/>
          <w:szCs w:val="22"/>
        </w:rPr>
        <w:t xml:space="preserve"> a REIT, unless it is a P</w:t>
      </w:r>
      <w:r w:rsidRPr="00E85DA1">
        <w:rPr>
          <w:rFonts w:ascii="Arial" w:hAnsi="Arial" w:cs="Arial"/>
          <w:szCs w:val="22"/>
        </w:rPr>
        <w:t xml:space="preserve">roperty Fund which </w:t>
      </w:r>
      <w:r w:rsidR="004C5F7E" w:rsidRPr="00E85DA1">
        <w:rPr>
          <w:rFonts w:ascii="Arial" w:hAnsi="Arial" w:cs="Arial"/>
          <w:szCs w:val="22"/>
        </w:rPr>
        <w:t>complies</w:t>
      </w:r>
      <w:r w:rsidRPr="00E85DA1">
        <w:rPr>
          <w:rFonts w:ascii="Arial" w:hAnsi="Arial" w:cs="Arial"/>
          <w:szCs w:val="22"/>
        </w:rPr>
        <w:t xml:space="preserve"> with (2).</w:t>
      </w:r>
    </w:p>
    <w:p w14:paraId="2120FB14" w14:textId="77777777" w:rsidR="0008340B" w:rsidRPr="00E85DA1" w:rsidRDefault="0008340B" w:rsidP="004C2104">
      <w:pPr>
        <w:pStyle w:val="Heading4"/>
        <w:numPr>
          <w:ilvl w:val="0"/>
          <w:numId w:val="0"/>
        </w:numPr>
        <w:tabs>
          <w:tab w:val="left" w:pos="993"/>
        </w:tabs>
        <w:ind w:left="1008" w:hanging="15"/>
        <w:rPr>
          <w:rFonts w:ascii="Arial" w:hAnsi="Arial" w:cs="Arial"/>
          <w:szCs w:val="22"/>
        </w:rPr>
      </w:pPr>
      <w:r w:rsidRPr="00E85DA1">
        <w:rPr>
          <w:rFonts w:ascii="Arial" w:hAnsi="Arial" w:cs="Arial"/>
          <w:szCs w:val="22"/>
        </w:rPr>
        <w:t xml:space="preserve">(2) </w:t>
      </w:r>
      <w:bookmarkStart w:id="224" w:name="_Ref403091278"/>
      <w:r w:rsidR="004C5F7E" w:rsidRPr="00E85DA1">
        <w:rPr>
          <w:rFonts w:ascii="Arial" w:hAnsi="Arial" w:cs="Arial"/>
          <w:szCs w:val="22"/>
        </w:rPr>
        <w:t>A REIT is a P</w:t>
      </w:r>
      <w:r w:rsidRPr="00E85DA1">
        <w:rPr>
          <w:rFonts w:ascii="Arial" w:hAnsi="Arial" w:cs="Arial"/>
          <w:szCs w:val="22"/>
        </w:rPr>
        <w:t>roperty Fund which:</w:t>
      </w:r>
      <w:bookmarkEnd w:id="224"/>
    </w:p>
    <w:p w14:paraId="094CF18E" w14:textId="77777777" w:rsidR="0008340B" w:rsidRPr="00E85DA1" w:rsidRDefault="0008340B" w:rsidP="0008340B">
      <w:pPr>
        <w:pStyle w:val="Heading5"/>
        <w:rPr>
          <w:rFonts w:ascii="Arial" w:hAnsi="Arial" w:cs="Arial"/>
          <w:bCs/>
          <w:iCs/>
          <w:szCs w:val="22"/>
        </w:rPr>
      </w:pPr>
      <w:r w:rsidRPr="00E85DA1">
        <w:rPr>
          <w:rFonts w:ascii="Arial" w:hAnsi="Arial" w:cs="Arial"/>
          <w:bCs/>
          <w:iCs/>
          <w:szCs w:val="22"/>
        </w:rPr>
        <w:t>is primarily aimed at investments in income-generating Real Property;</w:t>
      </w:r>
      <w:r w:rsidR="00F15902" w:rsidRPr="00E85DA1">
        <w:rPr>
          <w:rFonts w:ascii="Arial" w:hAnsi="Arial" w:cs="Arial"/>
          <w:bCs/>
          <w:iCs/>
          <w:szCs w:val="22"/>
        </w:rPr>
        <w:t xml:space="preserve"> and</w:t>
      </w:r>
    </w:p>
    <w:p w14:paraId="67DB8C68" w14:textId="77777777" w:rsidR="000F2125" w:rsidRPr="00E85DA1" w:rsidRDefault="0008340B" w:rsidP="00F15902">
      <w:pPr>
        <w:pStyle w:val="Heading5"/>
        <w:rPr>
          <w:rFonts w:ascii="Arial" w:hAnsi="Arial" w:cs="Arial"/>
          <w:bCs/>
          <w:iCs/>
          <w:szCs w:val="22"/>
        </w:rPr>
      </w:pPr>
      <w:r w:rsidRPr="00E85DA1">
        <w:rPr>
          <w:rFonts w:ascii="Arial" w:hAnsi="Arial" w:cs="Arial"/>
          <w:bCs/>
          <w:iCs/>
          <w:szCs w:val="22"/>
        </w:rPr>
        <w:t>distributes to the Unitholders at least 80% of</w:t>
      </w:r>
      <w:r w:rsidR="00F15902" w:rsidRPr="00E85DA1">
        <w:rPr>
          <w:rFonts w:ascii="Arial" w:hAnsi="Arial" w:cs="Arial"/>
          <w:bCs/>
          <w:iCs/>
          <w:szCs w:val="22"/>
        </w:rPr>
        <w:t xml:space="preserve"> its audited annual net income.</w:t>
      </w:r>
    </w:p>
    <w:p w14:paraId="6CA657FB" w14:textId="77777777" w:rsidR="0008340B" w:rsidRPr="00E85DA1" w:rsidRDefault="00F15902" w:rsidP="00F15902">
      <w:pPr>
        <w:pStyle w:val="Heading5"/>
        <w:numPr>
          <w:ilvl w:val="0"/>
          <w:numId w:val="0"/>
        </w:numPr>
        <w:ind w:left="1008"/>
        <w:rPr>
          <w:rFonts w:ascii="Arial" w:hAnsi="Arial" w:cs="Arial"/>
          <w:bCs/>
          <w:iCs/>
          <w:szCs w:val="22"/>
        </w:rPr>
      </w:pPr>
      <w:r w:rsidRPr="00E85DA1">
        <w:rPr>
          <w:rFonts w:ascii="Arial" w:hAnsi="Arial" w:cs="Arial"/>
          <w:szCs w:val="22"/>
        </w:rPr>
        <w:t>(3) If</w:t>
      </w:r>
      <w:r w:rsidR="0008340B" w:rsidRPr="00E85DA1">
        <w:rPr>
          <w:rFonts w:ascii="Arial" w:hAnsi="Arial" w:cs="Arial"/>
          <w:szCs w:val="22"/>
        </w:rPr>
        <w:t xml:space="preserve"> at any time during the operation of the Fund the requirements </w:t>
      </w:r>
      <w:r w:rsidR="004C2104" w:rsidRPr="00E85DA1">
        <w:rPr>
          <w:rFonts w:ascii="Arial" w:hAnsi="Arial" w:cs="Arial"/>
          <w:szCs w:val="22"/>
        </w:rPr>
        <w:t xml:space="preserve">in Rule 13.5.1(2) </w:t>
      </w:r>
      <w:r w:rsidR="0008340B" w:rsidRPr="00E85DA1">
        <w:rPr>
          <w:rFonts w:ascii="Arial" w:hAnsi="Arial" w:cs="Arial"/>
          <w:szCs w:val="22"/>
        </w:rPr>
        <w:t xml:space="preserve">are not met, the Fund Manager, and, if appointed the Trustee, must immediately </w:t>
      </w:r>
      <w:r w:rsidR="0008340B" w:rsidRPr="00E85DA1">
        <w:rPr>
          <w:rFonts w:ascii="Arial" w:hAnsi="Arial" w:cs="Arial"/>
          <w:szCs w:val="22"/>
        </w:rPr>
        <w:lastRenderedPageBreak/>
        <w:t xml:space="preserve">notify the </w:t>
      </w:r>
      <w:r w:rsidR="000F2125" w:rsidRPr="00E85DA1">
        <w:rPr>
          <w:rFonts w:ascii="Arial" w:hAnsi="Arial" w:cs="Arial"/>
          <w:szCs w:val="22"/>
        </w:rPr>
        <w:t>Regulator</w:t>
      </w:r>
      <w:r w:rsidR="0008340B" w:rsidRPr="00E85DA1">
        <w:rPr>
          <w:rFonts w:ascii="Arial" w:hAnsi="Arial" w:cs="Arial"/>
          <w:szCs w:val="22"/>
        </w:rPr>
        <w:t xml:space="preserve"> of the failure to meet the requirements in these Rules and what measures have been or will be taken to remedy the breach.</w:t>
      </w:r>
    </w:p>
    <w:p w14:paraId="448A2F18" w14:textId="77777777" w:rsidR="000F2125" w:rsidRPr="00E85DA1" w:rsidRDefault="000F2125" w:rsidP="000F2125">
      <w:pPr>
        <w:pStyle w:val="Heading4"/>
        <w:tabs>
          <w:tab w:val="clear" w:pos="1008"/>
          <w:tab w:val="left" w:pos="993"/>
        </w:tabs>
        <w:ind w:left="993" w:hanging="993"/>
        <w:rPr>
          <w:rFonts w:ascii="Arial" w:hAnsi="Arial" w:cs="Arial"/>
          <w:szCs w:val="22"/>
        </w:rPr>
      </w:pPr>
      <w:r w:rsidRPr="00E85DA1">
        <w:rPr>
          <w:rFonts w:ascii="Arial" w:hAnsi="Arial" w:cs="Arial"/>
          <w:szCs w:val="22"/>
        </w:rPr>
        <w:t>(1) A Fund Manager of a REIT must ensure that it distributes to the Unitholders as dividends each year an amount not less than 80% of its audited annual net income.</w:t>
      </w:r>
    </w:p>
    <w:p w14:paraId="043D8FC1" w14:textId="77777777" w:rsidR="000F2125" w:rsidRPr="00E85DA1" w:rsidRDefault="000F2125" w:rsidP="004C2104">
      <w:pPr>
        <w:pStyle w:val="Heading4"/>
        <w:numPr>
          <w:ilvl w:val="0"/>
          <w:numId w:val="0"/>
        </w:numPr>
        <w:tabs>
          <w:tab w:val="left" w:pos="993"/>
        </w:tabs>
        <w:ind w:left="993"/>
        <w:rPr>
          <w:rFonts w:ascii="Arial" w:hAnsi="Arial" w:cs="Arial"/>
          <w:szCs w:val="22"/>
        </w:rPr>
      </w:pPr>
      <w:r w:rsidRPr="00E85DA1">
        <w:rPr>
          <w:rFonts w:ascii="Arial" w:hAnsi="Arial" w:cs="Arial"/>
          <w:szCs w:val="22"/>
        </w:rPr>
        <w:t xml:space="preserve">(2) </w:t>
      </w:r>
      <w:r w:rsidR="004C2104" w:rsidRPr="00E85DA1">
        <w:rPr>
          <w:rFonts w:ascii="Arial" w:hAnsi="Arial" w:cs="Arial"/>
          <w:szCs w:val="22"/>
        </w:rPr>
        <w:t>In the case of a REIT which is a Public Fund, t</w:t>
      </w:r>
      <w:r w:rsidRPr="00E85DA1">
        <w:rPr>
          <w:rFonts w:ascii="Arial" w:hAnsi="Arial" w:cs="Arial"/>
          <w:szCs w:val="22"/>
        </w:rPr>
        <w:t>he persons providing oversight functions in respect of the Fund must determine if any:</w:t>
      </w:r>
    </w:p>
    <w:p w14:paraId="48C07F08" w14:textId="77777777" w:rsidR="000F2125" w:rsidRPr="00E85DA1" w:rsidRDefault="000F2125" w:rsidP="000F2125">
      <w:pPr>
        <w:pStyle w:val="Heading5"/>
        <w:rPr>
          <w:rFonts w:ascii="Arial" w:hAnsi="Arial" w:cs="Arial"/>
          <w:szCs w:val="22"/>
        </w:rPr>
      </w:pPr>
      <w:r w:rsidRPr="00E85DA1">
        <w:rPr>
          <w:rFonts w:ascii="Arial" w:hAnsi="Arial" w:cs="Arial"/>
          <w:szCs w:val="22"/>
        </w:rPr>
        <w:t>revaluation surplus credited to income, or</w:t>
      </w:r>
    </w:p>
    <w:p w14:paraId="1BD63E49" w14:textId="77777777" w:rsidR="000F2125" w:rsidRPr="00E85DA1" w:rsidRDefault="000F2125" w:rsidP="000F2125">
      <w:pPr>
        <w:pStyle w:val="Heading5"/>
        <w:rPr>
          <w:rFonts w:ascii="Arial" w:hAnsi="Arial" w:cs="Arial"/>
          <w:szCs w:val="22"/>
        </w:rPr>
      </w:pPr>
      <w:r w:rsidRPr="00E85DA1">
        <w:rPr>
          <w:rFonts w:ascii="Arial" w:hAnsi="Arial" w:cs="Arial"/>
          <w:szCs w:val="22"/>
        </w:rPr>
        <w:t>gains on disposal of Real Property,</w:t>
      </w:r>
    </w:p>
    <w:p w14:paraId="05202AF9" w14:textId="77777777" w:rsidR="000F2125" w:rsidRPr="00E85DA1" w:rsidRDefault="000F2125" w:rsidP="000F2125">
      <w:pPr>
        <w:pStyle w:val="Heading5"/>
        <w:numPr>
          <w:ilvl w:val="0"/>
          <w:numId w:val="0"/>
        </w:numPr>
        <w:ind w:left="1008"/>
        <w:rPr>
          <w:rFonts w:ascii="Arial" w:hAnsi="Arial" w:cs="Arial"/>
          <w:szCs w:val="22"/>
        </w:rPr>
      </w:pPr>
      <w:r w:rsidRPr="00E85DA1">
        <w:rPr>
          <w:rFonts w:ascii="Arial" w:hAnsi="Arial" w:cs="Arial"/>
          <w:szCs w:val="22"/>
        </w:rPr>
        <w:t>shall form part of net income for distribution to Unitholders.</w:t>
      </w:r>
    </w:p>
    <w:p w14:paraId="3E1D4BA1" w14:textId="77777777" w:rsidR="00091A8C" w:rsidRPr="00E85DA1" w:rsidRDefault="00091A8C" w:rsidP="00091A8C">
      <w:pPr>
        <w:pStyle w:val="Heading5"/>
        <w:numPr>
          <w:ilvl w:val="0"/>
          <w:numId w:val="0"/>
        </w:numPr>
        <w:ind w:left="1008"/>
        <w:rPr>
          <w:rFonts w:ascii="Arial" w:hAnsi="Arial" w:cs="Arial"/>
          <w:szCs w:val="22"/>
        </w:rPr>
      </w:pPr>
      <w:r w:rsidRPr="00E85DA1">
        <w:rPr>
          <w:rFonts w:ascii="Arial" w:hAnsi="Arial" w:cs="Arial"/>
          <w:szCs w:val="22"/>
        </w:rPr>
        <w:t>(3) In the case of a REIT which is an Exempt Fund or a Qualified Investor Fund, the Fund Manager must make the determination in (2).</w:t>
      </w:r>
    </w:p>
    <w:p w14:paraId="04EB29AC" w14:textId="77777777" w:rsidR="00091A8C" w:rsidRPr="00E85DA1" w:rsidRDefault="00091A8C" w:rsidP="00091A8C">
      <w:pPr>
        <w:pStyle w:val="Heading5"/>
        <w:numPr>
          <w:ilvl w:val="0"/>
          <w:numId w:val="0"/>
        </w:numPr>
        <w:ind w:left="1008"/>
        <w:rPr>
          <w:rFonts w:ascii="Arial" w:hAnsi="Arial" w:cs="Arial"/>
          <w:szCs w:val="22"/>
        </w:rPr>
      </w:pPr>
      <w:r w:rsidRPr="00E85DA1">
        <w:rPr>
          <w:rFonts w:ascii="Arial" w:hAnsi="Arial" w:cs="Arial"/>
          <w:szCs w:val="22"/>
        </w:rPr>
        <w:t>(4) A REIT which is a Public Fund must be either listed on an exchange or open-ended.</w:t>
      </w:r>
    </w:p>
    <w:p w14:paraId="4CAA5837" w14:textId="77777777" w:rsidR="000F2125" w:rsidRPr="00E85DA1" w:rsidRDefault="000F2125" w:rsidP="000F2125">
      <w:pPr>
        <w:pStyle w:val="Heading4"/>
        <w:tabs>
          <w:tab w:val="clear" w:pos="1008"/>
          <w:tab w:val="left" w:pos="993"/>
        </w:tabs>
        <w:ind w:left="993" w:hanging="993"/>
        <w:rPr>
          <w:rFonts w:ascii="Arial" w:hAnsi="Arial" w:cs="Arial"/>
          <w:szCs w:val="22"/>
        </w:rPr>
      </w:pPr>
      <w:r w:rsidRPr="00E85DA1">
        <w:rPr>
          <w:rFonts w:ascii="Arial" w:hAnsi="Arial" w:cs="Arial"/>
          <w:szCs w:val="22"/>
        </w:rPr>
        <w:t xml:space="preserve">Where a REIT </w:t>
      </w:r>
      <w:r w:rsidR="00091A8C" w:rsidRPr="00E85DA1">
        <w:rPr>
          <w:rFonts w:ascii="Arial" w:hAnsi="Arial" w:cs="Arial"/>
          <w:szCs w:val="22"/>
        </w:rPr>
        <w:t xml:space="preserve">other than a Qualified Investor Fund </w:t>
      </w:r>
      <w:r w:rsidRPr="00E85DA1">
        <w:rPr>
          <w:rFonts w:ascii="Arial" w:hAnsi="Arial" w:cs="Arial"/>
          <w:szCs w:val="22"/>
        </w:rPr>
        <w:t>holds any Real Property via one or more Special Purpose Vehicles, the Fund Manager must ensure that each Special Purpose Vehicle distributes to the Fund all of its</w:t>
      </w:r>
      <w:r w:rsidR="00126729" w:rsidRPr="00E85DA1">
        <w:rPr>
          <w:rFonts w:ascii="Arial" w:hAnsi="Arial" w:cs="Arial"/>
          <w:szCs w:val="22"/>
        </w:rPr>
        <w:t xml:space="preserve"> net</w:t>
      </w:r>
      <w:r w:rsidRPr="00E85DA1">
        <w:rPr>
          <w:rFonts w:ascii="Arial" w:hAnsi="Arial" w:cs="Arial"/>
          <w:szCs w:val="22"/>
        </w:rPr>
        <w:t xml:space="preserve"> income as permitted by the laws and regulations of the jurisdiction where the Special Purpose Vehicle is established.</w:t>
      </w:r>
    </w:p>
    <w:p w14:paraId="3E0720AE" w14:textId="77777777" w:rsidR="000F2125" w:rsidRPr="00E85DA1" w:rsidRDefault="000F2125" w:rsidP="000F2125">
      <w:pPr>
        <w:pStyle w:val="Heading4"/>
        <w:tabs>
          <w:tab w:val="clear" w:pos="1008"/>
          <w:tab w:val="left" w:pos="993"/>
        </w:tabs>
        <w:ind w:left="993" w:hanging="993"/>
        <w:rPr>
          <w:rFonts w:ascii="Arial" w:hAnsi="Arial" w:cs="Arial"/>
          <w:szCs w:val="22"/>
        </w:rPr>
      </w:pPr>
      <w:bookmarkStart w:id="225" w:name="_Ref416281821"/>
      <w:r w:rsidRPr="00E85DA1">
        <w:rPr>
          <w:rFonts w:ascii="Arial" w:hAnsi="Arial" w:cs="Arial"/>
          <w:szCs w:val="22"/>
        </w:rPr>
        <w:t>(1) A Fund Manager of a REIT must ensure, subject to (2), that any investment made in respect of property under development whether on its own or in a joint venture is undertaken only where the REIT intends to hold the developed property upon completion.</w:t>
      </w:r>
      <w:bookmarkEnd w:id="225"/>
    </w:p>
    <w:p w14:paraId="327D7FDD" w14:textId="77777777" w:rsidR="000F2125" w:rsidRPr="00E85DA1" w:rsidRDefault="000F2125" w:rsidP="000F2125">
      <w:pPr>
        <w:pStyle w:val="Heading4"/>
        <w:numPr>
          <w:ilvl w:val="0"/>
          <w:numId w:val="0"/>
        </w:numPr>
        <w:tabs>
          <w:tab w:val="left" w:pos="993"/>
        </w:tabs>
        <w:ind w:left="993"/>
        <w:rPr>
          <w:rFonts w:ascii="Arial" w:hAnsi="Arial" w:cs="Arial"/>
          <w:szCs w:val="22"/>
        </w:rPr>
      </w:pPr>
      <w:r w:rsidRPr="00E85DA1">
        <w:rPr>
          <w:rFonts w:ascii="Arial" w:hAnsi="Arial" w:cs="Arial"/>
          <w:szCs w:val="22"/>
        </w:rPr>
        <w:t xml:space="preserve">(2) The total </w:t>
      </w:r>
      <w:r w:rsidR="00126729" w:rsidRPr="00E85DA1">
        <w:rPr>
          <w:rFonts w:ascii="Arial" w:hAnsi="Arial" w:cs="Arial"/>
          <w:szCs w:val="22"/>
        </w:rPr>
        <w:t>purchase price and development cost</w:t>
      </w:r>
      <w:r w:rsidRPr="00E85DA1">
        <w:rPr>
          <w:rFonts w:ascii="Arial" w:hAnsi="Arial" w:cs="Arial"/>
          <w:szCs w:val="22"/>
        </w:rPr>
        <w:t xml:space="preserve"> of the property under development in (1) must not exceed 30% of the net asset value of the Fund Property of the REIT.</w:t>
      </w:r>
    </w:p>
    <w:p w14:paraId="139F1429" w14:textId="3B1C9272" w:rsidR="000F2125" w:rsidRPr="00E85DA1" w:rsidRDefault="000F2125" w:rsidP="000F2125">
      <w:pPr>
        <w:pStyle w:val="Heading4"/>
        <w:numPr>
          <w:ilvl w:val="0"/>
          <w:numId w:val="0"/>
        </w:numPr>
        <w:tabs>
          <w:tab w:val="left" w:pos="993"/>
        </w:tabs>
        <w:ind w:left="993"/>
        <w:rPr>
          <w:rFonts w:ascii="Arial" w:hAnsi="Arial" w:cs="Arial"/>
          <w:szCs w:val="22"/>
        </w:rPr>
      </w:pPr>
      <w:r w:rsidRPr="00E85DA1">
        <w:rPr>
          <w:rFonts w:ascii="Arial" w:hAnsi="Arial" w:cs="Arial"/>
          <w:szCs w:val="22"/>
        </w:rPr>
        <w:t xml:space="preserve">(3) For the purposes of this Rule </w:t>
      </w:r>
      <w:r w:rsidRPr="00E85DA1">
        <w:rPr>
          <w:rFonts w:ascii="Arial" w:hAnsi="Arial" w:cs="Arial"/>
          <w:szCs w:val="22"/>
        </w:rPr>
        <w:fldChar w:fldCharType="begin"/>
      </w:r>
      <w:r w:rsidRPr="00E85DA1">
        <w:rPr>
          <w:rFonts w:ascii="Arial" w:hAnsi="Arial" w:cs="Arial"/>
          <w:szCs w:val="22"/>
        </w:rPr>
        <w:instrText xml:space="preserve"> REF _Ref416281821 \n \h </w:instrText>
      </w:r>
      <w:r w:rsidR="0065050E" w:rsidRPr="00E85DA1">
        <w:rPr>
          <w:rFonts w:ascii="Arial" w:hAnsi="Arial" w:cs="Arial"/>
          <w:szCs w:val="22"/>
        </w:rPr>
        <w:instrText xml:space="preserve">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13.5.4</w:t>
      </w:r>
      <w:r w:rsidRPr="00E85DA1">
        <w:rPr>
          <w:rFonts w:ascii="Arial" w:hAnsi="Arial" w:cs="Arial"/>
          <w:szCs w:val="22"/>
        </w:rPr>
        <w:fldChar w:fldCharType="end"/>
      </w:r>
      <w:r w:rsidRPr="00E85DA1">
        <w:rPr>
          <w:rFonts w:ascii="Arial" w:hAnsi="Arial" w:cs="Arial"/>
          <w:szCs w:val="22"/>
        </w:rPr>
        <w:t>, the Regulator would not consider property development activities to include refurbishment, retrofitting and renovation.</w:t>
      </w:r>
    </w:p>
    <w:p w14:paraId="58D51853" w14:textId="77777777" w:rsidR="000F2125" w:rsidRPr="00E85DA1" w:rsidRDefault="00B04B65" w:rsidP="001970D9">
      <w:pPr>
        <w:pStyle w:val="Heading4"/>
        <w:tabs>
          <w:tab w:val="clear" w:pos="1008"/>
          <w:tab w:val="left" w:pos="993"/>
        </w:tabs>
        <w:ind w:left="993" w:hanging="993"/>
        <w:rPr>
          <w:rFonts w:ascii="Arial" w:hAnsi="Arial" w:cs="Arial"/>
          <w:szCs w:val="22"/>
        </w:rPr>
      </w:pPr>
      <w:r w:rsidRPr="00E85DA1">
        <w:rPr>
          <w:rFonts w:ascii="Arial" w:hAnsi="Arial" w:cs="Arial"/>
          <w:szCs w:val="22"/>
        </w:rPr>
        <w:t xml:space="preserve">(1) </w:t>
      </w:r>
      <w:r w:rsidR="000F2125" w:rsidRPr="00E85DA1">
        <w:rPr>
          <w:rFonts w:ascii="Arial" w:hAnsi="Arial" w:cs="Arial"/>
          <w:szCs w:val="22"/>
        </w:rPr>
        <w:t xml:space="preserve">A REIT </w:t>
      </w:r>
      <w:r w:rsidRPr="00E85DA1">
        <w:rPr>
          <w:rFonts w:ascii="Arial" w:hAnsi="Arial" w:cs="Arial"/>
          <w:szCs w:val="22"/>
        </w:rPr>
        <w:t xml:space="preserve">other than a Qualified Investor Fund </w:t>
      </w:r>
      <w:r w:rsidR="000F2125" w:rsidRPr="00E85DA1">
        <w:rPr>
          <w:rFonts w:ascii="Arial" w:hAnsi="Arial" w:cs="Arial"/>
          <w:szCs w:val="22"/>
        </w:rPr>
        <w:t>may borrow either directly or through its Special Purpose Vehicle</w:t>
      </w:r>
      <w:r w:rsidRPr="00E85DA1">
        <w:rPr>
          <w:rFonts w:ascii="Arial" w:hAnsi="Arial" w:cs="Arial"/>
          <w:szCs w:val="22"/>
        </w:rPr>
        <w:t>s an amount not exceeding</w:t>
      </w:r>
      <w:r w:rsidR="000F2125" w:rsidRPr="00E85DA1">
        <w:rPr>
          <w:rFonts w:ascii="Arial" w:hAnsi="Arial" w:cs="Arial"/>
          <w:szCs w:val="22"/>
        </w:rPr>
        <w:t xml:space="preserve"> </w:t>
      </w:r>
      <w:r w:rsidR="00126729" w:rsidRPr="00E85DA1">
        <w:rPr>
          <w:rFonts w:ascii="Arial" w:hAnsi="Arial" w:cs="Arial"/>
          <w:szCs w:val="22"/>
        </w:rPr>
        <w:t>65</w:t>
      </w:r>
      <w:r w:rsidR="000F2125" w:rsidRPr="00E85DA1">
        <w:rPr>
          <w:rFonts w:ascii="Arial" w:hAnsi="Arial" w:cs="Arial"/>
          <w:szCs w:val="22"/>
        </w:rPr>
        <w:t xml:space="preserve">% of the total </w:t>
      </w:r>
      <w:r w:rsidR="00126729" w:rsidRPr="00E85DA1">
        <w:rPr>
          <w:rFonts w:ascii="Arial" w:hAnsi="Arial" w:cs="Arial"/>
          <w:szCs w:val="22"/>
        </w:rPr>
        <w:t>gross</w:t>
      </w:r>
      <w:r w:rsidR="000F2125" w:rsidRPr="00E85DA1">
        <w:rPr>
          <w:rFonts w:ascii="Arial" w:hAnsi="Arial" w:cs="Arial"/>
          <w:szCs w:val="22"/>
        </w:rPr>
        <w:t xml:space="preserve"> asset value of the Fund.</w:t>
      </w:r>
    </w:p>
    <w:p w14:paraId="0213012C" w14:textId="77777777" w:rsidR="001970D9" w:rsidRPr="00E85DA1" w:rsidRDefault="001970D9" w:rsidP="001970D9">
      <w:pPr>
        <w:pStyle w:val="Heading4"/>
        <w:numPr>
          <w:ilvl w:val="0"/>
          <w:numId w:val="0"/>
        </w:numPr>
        <w:tabs>
          <w:tab w:val="left" w:pos="993"/>
        </w:tabs>
        <w:ind w:left="993"/>
        <w:rPr>
          <w:rFonts w:ascii="Arial" w:hAnsi="Arial" w:cs="Arial"/>
          <w:szCs w:val="22"/>
        </w:rPr>
      </w:pPr>
      <w:r w:rsidRPr="00E85DA1">
        <w:rPr>
          <w:rFonts w:ascii="Arial" w:hAnsi="Arial" w:cs="Arial"/>
          <w:szCs w:val="22"/>
        </w:rPr>
        <w:t xml:space="preserve">(2) Upon becoming aware that the borrowing limit set out in 13.5.5(1) has been exceeded, the Fund Manager shall: </w:t>
      </w:r>
    </w:p>
    <w:p w14:paraId="2E20A05F" w14:textId="77777777" w:rsidR="001970D9" w:rsidRPr="00E85DA1" w:rsidRDefault="001970D9" w:rsidP="001970D9">
      <w:pPr>
        <w:pStyle w:val="Heading5"/>
        <w:numPr>
          <w:ilvl w:val="0"/>
          <w:numId w:val="0"/>
        </w:numPr>
        <w:ind w:left="1728" w:hanging="735"/>
        <w:rPr>
          <w:rFonts w:ascii="Arial" w:hAnsi="Arial" w:cs="Arial"/>
          <w:szCs w:val="22"/>
        </w:rPr>
      </w:pPr>
      <w:r w:rsidRPr="00E85DA1">
        <w:rPr>
          <w:rFonts w:ascii="Arial" w:hAnsi="Arial" w:cs="Arial"/>
          <w:szCs w:val="22"/>
        </w:rPr>
        <w:t>(a)</w:t>
      </w:r>
      <w:r w:rsidRPr="00E85DA1">
        <w:rPr>
          <w:rFonts w:ascii="Arial" w:hAnsi="Arial" w:cs="Arial"/>
          <w:szCs w:val="22"/>
        </w:rPr>
        <w:tab/>
        <w:t>immediately inform Unitholders and the Regulator of the details of the breach and the proposed remedial action;</w:t>
      </w:r>
    </w:p>
    <w:p w14:paraId="34B51682" w14:textId="77777777" w:rsidR="001970D9" w:rsidRPr="00E85DA1" w:rsidRDefault="001970D9" w:rsidP="001970D9">
      <w:pPr>
        <w:pStyle w:val="Heading5"/>
        <w:numPr>
          <w:ilvl w:val="0"/>
          <w:numId w:val="0"/>
        </w:numPr>
        <w:ind w:left="1728" w:hanging="735"/>
        <w:rPr>
          <w:rFonts w:ascii="Arial" w:hAnsi="Arial" w:cs="Arial"/>
          <w:szCs w:val="22"/>
        </w:rPr>
      </w:pPr>
      <w:r w:rsidRPr="00E85DA1">
        <w:rPr>
          <w:rFonts w:ascii="Arial" w:hAnsi="Arial" w:cs="Arial"/>
          <w:szCs w:val="22"/>
        </w:rPr>
        <w:t>(b)</w:t>
      </w:r>
      <w:r w:rsidRPr="00E85DA1">
        <w:rPr>
          <w:rFonts w:ascii="Arial" w:hAnsi="Arial" w:cs="Arial"/>
          <w:szCs w:val="22"/>
        </w:rPr>
        <w:tab/>
        <w:t xml:space="preserve">use its best endeavours to reduce the excess borrowings; </w:t>
      </w:r>
    </w:p>
    <w:p w14:paraId="222D5A56" w14:textId="77777777" w:rsidR="001970D9" w:rsidRPr="00E85DA1" w:rsidRDefault="001970D9" w:rsidP="001970D9">
      <w:pPr>
        <w:pStyle w:val="Heading5"/>
        <w:numPr>
          <w:ilvl w:val="0"/>
          <w:numId w:val="0"/>
        </w:numPr>
        <w:ind w:left="1728" w:hanging="735"/>
        <w:rPr>
          <w:rFonts w:ascii="Arial" w:hAnsi="Arial" w:cs="Arial"/>
          <w:szCs w:val="22"/>
        </w:rPr>
      </w:pPr>
      <w:r w:rsidRPr="00E85DA1">
        <w:rPr>
          <w:rFonts w:ascii="Arial" w:hAnsi="Arial" w:cs="Arial"/>
          <w:szCs w:val="22"/>
        </w:rPr>
        <w:t>(c)</w:t>
      </w:r>
      <w:r w:rsidRPr="00E85DA1">
        <w:rPr>
          <w:rFonts w:ascii="Arial" w:hAnsi="Arial" w:cs="Arial"/>
          <w:szCs w:val="22"/>
        </w:rPr>
        <w:tab/>
        <w:t>not permit the Fund to engage in additional borrowing; and</w:t>
      </w:r>
    </w:p>
    <w:p w14:paraId="40EF584E" w14:textId="77777777" w:rsidR="001970D9" w:rsidRPr="00E85DA1" w:rsidRDefault="001970D9" w:rsidP="001970D9">
      <w:pPr>
        <w:pStyle w:val="Heading5"/>
        <w:numPr>
          <w:ilvl w:val="0"/>
          <w:numId w:val="0"/>
        </w:numPr>
        <w:ind w:left="1728" w:hanging="735"/>
        <w:rPr>
          <w:rFonts w:ascii="Arial" w:hAnsi="Arial" w:cs="Arial"/>
          <w:szCs w:val="22"/>
        </w:rPr>
      </w:pPr>
      <w:r w:rsidRPr="00E85DA1">
        <w:rPr>
          <w:rFonts w:ascii="Arial" w:hAnsi="Arial" w:cs="Arial"/>
          <w:szCs w:val="22"/>
        </w:rPr>
        <w:t>(d)</w:t>
      </w:r>
      <w:r w:rsidRPr="00E85DA1">
        <w:rPr>
          <w:rFonts w:ascii="Arial" w:hAnsi="Arial" w:cs="Arial"/>
          <w:szCs w:val="22"/>
        </w:rPr>
        <w:tab/>
        <w:t>inform Unitholders and the Regulator on a regular basis as to the progress of the remedial action.</w:t>
      </w:r>
    </w:p>
    <w:p w14:paraId="391B719E" w14:textId="77777777" w:rsidR="001970D9" w:rsidRPr="00E85DA1" w:rsidRDefault="001970D9" w:rsidP="001970D9">
      <w:pPr>
        <w:pStyle w:val="NoteHead"/>
        <w:rPr>
          <w:rFonts w:cs="Arial"/>
          <w:szCs w:val="22"/>
        </w:rPr>
      </w:pPr>
      <w:r w:rsidRPr="00E85DA1">
        <w:rPr>
          <w:rFonts w:cs="Arial"/>
          <w:iCs w:val="0"/>
          <w:szCs w:val="22"/>
        </w:rPr>
        <w:lastRenderedPageBreak/>
        <w:t>Guidance</w:t>
      </w:r>
    </w:p>
    <w:p w14:paraId="6CE28699" w14:textId="77777777" w:rsidR="001970D9" w:rsidRPr="00E85DA1" w:rsidRDefault="001970D9" w:rsidP="001970D9">
      <w:pPr>
        <w:pStyle w:val="UK11Block07"/>
        <w:rPr>
          <w:rFonts w:ascii="Arial" w:hAnsi="Arial" w:cs="Arial"/>
          <w:szCs w:val="22"/>
        </w:rPr>
      </w:pPr>
      <w:r w:rsidRPr="00E85DA1">
        <w:rPr>
          <w:rFonts w:ascii="Arial" w:hAnsi="Arial" w:cs="Arial"/>
          <w:szCs w:val="22"/>
        </w:rPr>
        <w:t xml:space="preserve">Remedial action may not require the disposal of Fund assets to pay off part of the borrowings where such disposal would be prejudicial to the interest of Unitholders. </w:t>
      </w:r>
    </w:p>
    <w:p w14:paraId="4952915E" w14:textId="77777777" w:rsidR="0059276F" w:rsidRPr="00E85DA1" w:rsidRDefault="0059276F" w:rsidP="0059276F">
      <w:pPr>
        <w:pStyle w:val="Heading3"/>
        <w:keepNext w:val="0"/>
        <w:widowControl w:val="0"/>
        <w:rPr>
          <w:rFonts w:ascii="Arial" w:hAnsi="Arial" w:cs="Arial"/>
          <w:szCs w:val="22"/>
        </w:rPr>
      </w:pPr>
      <w:r w:rsidRPr="00E85DA1">
        <w:rPr>
          <w:rFonts w:ascii="Arial" w:hAnsi="Arial" w:cs="Arial"/>
          <w:szCs w:val="22"/>
        </w:rPr>
        <w:t>Payments of liabilities on transfer of assets</w:t>
      </w:r>
    </w:p>
    <w:p w14:paraId="7F9FB1AA" w14:textId="55C5C2FE" w:rsidR="0059276F" w:rsidRPr="00E85DA1" w:rsidRDefault="0059276F" w:rsidP="00865904">
      <w:pPr>
        <w:pStyle w:val="Heading4"/>
        <w:numPr>
          <w:ilvl w:val="3"/>
          <w:numId w:val="60"/>
        </w:numPr>
        <w:rPr>
          <w:rFonts w:ascii="Arial" w:hAnsi="Arial" w:cs="Arial"/>
          <w:szCs w:val="22"/>
        </w:rPr>
      </w:pPr>
      <w:bookmarkStart w:id="226" w:name="_Ref403091712"/>
      <w:r w:rsidRPr="00E85DA1">
        <w:rPr>
          <w:rFonts w:ascii="Arial" w:hAnsi="Arial" w:cs="Arial"/>
          <w:szCs w:val="22"/>
        </w:rPr>
        <w:t xml:space="preserve">Where the property of a Body Corporate or of another Fund is transferred to a Fund or to the Trustee to hold on trust for the Unitholders in consideration of the issue of Units in the Fund to Unitholders in that Body Corporate or in that other Fund, Rule </w:t>
      </w:r>
      <w:r w:rsidRPr="00E85DA1">
        <w:rPr>
          <w:rFonts w:ascii="Arial" w:hAnsi="Arial" w:cs="Arial"/>
          <w:szCs w:val="22"/>
        </w:rPr>
        <w:fldChar w:fldCharType="begin"/>
      </w:r>
      <w:r w:rsidRPr="00E85DA1">
        <w:rPr>
          <w:rFonts w:ascii="Arial" w:hAnsi="Arial" w:cs="Arial"/>
          <w:szCs w:val="22"/>
        </w:rPr>
        <w:instrText xml:space="preserve"> REF _Ref422212686 \r \h </w:instrText>
      </w:r>
      <w:r w:rsidR="0065050E" w:rsidRPr="00E85DA1">
        <w:rPr>
          <w:rFonts w:ascii="Arial" w:hAnsi="Arial" w:cs="Arial"/>
          <w:szCs w:val="22"/>
        </w:rPr>
        <w:instrText xml:space="preserve">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13.6.2</w:t>
      </w:r>
      <w:r w:rsidRPr="00E85DA1">
        <w:rPr>
          <w:rFonts w:ascii="Arial" w:hAnsi="Arial" w:cs="Arial"/>
          <w:szCs w:val="22"/>
        </w:rPr>
        <w:fldChar w:fldCharType="end"/>
      </w:r>
      <w:r w:rsidRPr="00E85DA1">
        <w:rPr>
          <w:rFonts w:ascii="Arial" w:hAnsi="Arial" w:cs="Arial"/>
          <w:szCs w:val="22"/>
        </w:rPr>
        <w:t xml:space="preserve"> applies.</w:t>
      </w:r>
      <w:bookmarkEnd w:id="226"/>
    </w:p>
    <w:p w14:paraId="2C6FC3E4" w14:textId="77777777" w:rsidR="0059276F" w:rsidRPr="00E85DA1" w:rsidRDefault="0059276F" w:rsidP="0059276F">
      <w:pPr>
        <w:pStyle w:val="Heading4"/>
        <w:rPr>
          <w:rFonts w:ascii="Arial" w:hAnsi="Arial" w:cs="Arial"/>
          <w:szCs w:val="22"/>
        </w:rPr>
      </w:pPr>
      <w:bookmarkStart w:id="227" w:name="_Ref422212686"/>
      <w:r w:rsidRPr="00E85DA1">
        <w:rPr>
          <w:rFonts w:ascii="Arial" w:hAnsi="Arial" w:cs="Arial"/>
          <w:szCs w:val="22"/>
        </w:rPr>
        <w:t>The Fund Manager or in the case of an Investment Trust, the Trustee, as the successor in title to the property transferred, may pay out of the Fund Property any liability arising after the transfer which, had it arisen before the transfer, could properly have been paid out of the property transferred, but only if:</w:t>
      </w:r>
      <w:bookmarkEnd w:id="227"/>
    </w:p>
    <w:p w14:paraId="56BAC27D" w14:textId="77777777" w:rsidR="0059276F" w:rsidRPr="00E85DA1" w:rsidRDefault="0059276F" w:rsidP="0059276F">
      <w:pPr>
        <w:pStyle w:val="Heading5"/>
        <w:rPr>
          <w:rFonts w:ascii="Arial" w:hAnsi="Arial" w:cs="Arial"/>
          <w:szCs w:val="22"/>
        </w:rPr>
      </w:pPr>
      <w:r w:rsidRPr="00E85DA1">
        <w:rPr>
          <w:rFonts w:ascii="Arial" w:hAnsi="Arial" w:cs="Arial"/>
          <w:szCs w:val="22"/>
        </w:rPr>
        <w:t xml:space="preserve">there is nothing in the Constitution of the Fund expressly forbidding the payment; </w:t>
      </w:r>
      <w:r w:rsidR="00130A4E" w:rsidRPr="00E85DA1">
        <w:rPr>
          <w:rFonts w:ascii="Arial" w:hAnsi="Arial" w:cs="Arial"/>
          <w:szCs w:val="22"/>
        </w:rPr>
        <w:t>and either</w:t>
      </w:r>
    </w:p>
    <w:p w14:paraId="55C42C3F" w14:textId="77777777" w:rsidR="0059276F" w:rsidRPr="00E85DA1" w:rsidRDefault="0059276F" w:rsidP="0059276F">
      <w:pPr>
        <w:pStyle w:val="Heading5"/>
        <w:rPr>
          <w:rFonts w:ascii="Arial" w:hAnsi="Arial" w:cs="Arial"/>
          <w:szCs w:val="22"/>
        </w:rPr>
      </w:pPr>
      <w:r w:rsidRPr="00E85DA1">
        <w:rPr>
          <w:rFonts w:ascii="Arial" w:hAnsi="Arial" w:cs="Arial"/>
          <w:szCs w:val="22"/>
        </w:rPr>
        <w:t>the Fund Manager or the Trustee, as the case may be, is of the opinion that proper provision was made for meeting such liabilities as were known or could reasonably have been anticipa</w:t>
      </w:r>
      <w:r w:rsidR="00130A4E" w:rsidRPr="00E85DA1">
        <w:rPr>
          <w:rFonts w:ascii="Arial" w:hAnsi="Arial" w:cs="Arial"/>
          <w:szCs w:val="22"/>
        </w:rPr>
        <w:t>ted at the time of the transfer; or</w:t>
      </w:r>
    </w:p>
    <w:p w14:paraId="61E249DF" w14:textId="09CC4483" w:rsidR="00130A4E" w:rsidRDefault="00130A4E" w:rsidP="0059276F">
      <w:pPr>
        <w:pStyle w:val="Heading5"/>
        <w:rPr>
          <w:rFonts w:ascii="Arial" w:hAnsi="Arial" w:cs="Arial"/>
          <w:szCs w:val="22"/>
        </w:rPr>
      </w:pPr>
      <w:r w:rsidRPr="00E85DA1">
        <w:rPr>
          <w:rFonts w:ascii="Arial" w:hAnsi="Arial" w:cs="Arial"/>
          <w:szCs w:val="22"/>
        </w:rPr>
        <w:t>Unitholders representing a majority of the issued and outstanding Units of the Fund have passed a resolution approving such payment from Fund Property at a meeting of Unitholders called by the Fund Manager for such purpose.</w:t>
      </w:r>
    </w:p>
    <w:p w14:paraId="7C6D0577" w14:textId="41F1C32F" w:rsidR="00E919A9" w:rsidRDefault="008902BE" w:rsidP="001705F5">
      <w:pPr>
        <w:pStyle w:val="Heading2"/>
        <w:numPr>
          <w:ilvl w:val="0"/>
          <w:numId w:val="0"/>
        </w:numPr>
        <w:ind w:left="993" w:hanging="993"/>
      </w:pPr>
      <w:bookmarkStart w:id="228" w:name="_Toc138249408"/>
      <w:r>
        <w:t>13A.</w:t>
      </w:r>
      <w:r>
        <w:tab/>
      </w:r>
      <w:r w:rsidR="001705F5">
        <w:t>REQUIREMENTS</w:t>
      </w:r>
      <w:r w:rsidR="00F563C4">
        <w:t xml:space="preserve"> SPECIFIC TO PRIVATE CREDIT FUNDS</w:t>
      </w:r>
      <w:bookmarkEnd w:id="228"/>
    </w:p>
    <w:p w14:paraId="72D9ADD3" w14:textId="68328AFE" w:rsidR="00F563C4" w:rsidRDefault="00F7571B" w:rsidP="007F52B0">
      <w:pPr>
        <w:pStyle w:val="Heading3"/>
        <w:numPr>
          <w:ilvl w:val="0"/>
          <w:numId w:val="0"/>
        </w:numPr>
        <w:ind w:left="993" w:hanging="993"/>
        <w:rPr>
          <w:rFonts w:ascii="Arial" w:hAnsi="Arial" w:cs="Arial"/>
          <w:b w:val="0"/>
          <w:bCs w:val="0"/>
        </w:rPr>
      </w:pPr>
      <w:r w:rsidRPr="001541FB">
        <w:rPr>
          <w:rFonts w:ascii="Arial" w:hAnsi="Arial" w:cs="Arial"/>
          <w:b w:val="0"/>
          <w:bCs w:val="0"/>
        </w:rPr>
        <w:t>13A.1</w:t>
      </w:r>
      <w:r w:rsidRPr="001541FB">
        <w:rPr>
          <w:rFonts w:ascii="Arial" w:hAnsi="Arial" w:cs="Arial"/>
          <w:b w:val="0"/>
          <w:bCs w:val="0"/>
        </w:rPr>
        <w:tab/>
      </w:r>
      <w:r w:rsidR="007F52B0" w:rsidRPr="001541FB">
        <w:rPr>
          <w:rFonts w:ascii="Arial" w:hAnsi="Arial" w:cs="Arial"/>
        </w:rPr>
        <w:t>Application</w:t>
      </w:r>
    </w:p>
    <w:p w14:paraId="760B32C6" w14:textId="71808AC6" w:rsidR="007F52B0" w:rsidRDefault="007F52B0" w:rsidP="007F52B0">
      <w:pPr>
        <w:pStyle w:val="Heading3"/>
        <w:numPr>
          <w:ilvl w:val="0"/>
          <w:numId w:val="0"/>
        </w:numPr>
        <w:ind w:left="993" w:hanging="993"/>
        <w:rPr>
          <w:rFonts w:ascii="Arial" w:hAnsi="Arial" w:cs="Arial"/>
          <w:b w:val="0"/>
          <w:bCs w:val="0"/>
        </w:rPr>
      </w:pPr>
      <w:bookmarkStart w:id="229" w:name="_Toc133843027"/>
      <w:r>
        <w:rPr>
          <w:rFonts w:ascii="Arial" w:hAnsi="Arial" w:cs="Arial"/>
          <w:b w:val="0"/>
          <w:bCs w:val="0"/>
        </w:rPr>
        <w:t>13A.1.1</w:t>
      </w:r>
      <w:r>
        <w:rPr>
          <w:rFonts w:ascii="Arial" w:hAnsi="Arial" w:cs="Arial"/>
          <w:b w:val="0"/>
          <w:bCs w:val="0"/>
        </w:rPr>
        <w:tab/>
      </w:r>
      <w:r w:rsidR="008B58AC">
        <w:rPr>
          <w:rFonts w:ascii="Arial" w:hAnsi="Arial" w:cs="Arial"/>
          <w:b w:val="0"/>
          <w:bCs w:val="0"/>
        </w:rPr>
        <w:t>Chapter 13A applies in its entirety to the Fund Manager and, if appointed, the Trustee of a Private Credit Fund, unless otherwise expressly provided for in this Chapter</w:t>
      </w:r>
      <w:r w:rsidR="00E535D8">
        <w:rPr>
          <w:rFonts w:ascii="Arial" w:hAnsi="Arial" w:cs="Arial"/>
          <w:b w:val="0"/>
          <w:bCs w:val="0"/>
        </w:rPr>
        <w:t>.</w:t>
      </w:r>
      <w:bookmarkEnd w:id="229"/>
    </w:p>
    <w:p w14:paraId="6B58CA75" w14:textId="5F06B992" w:rsidR="00E535D8" w:rsidRPr="001541FB" w:rsidRDefault="00E535D8" w:rsidP="007F52B0">
      <w:pPr>
        <w:pStyle w:val="Heading3"/>
        <w:numPr>
          <w:ilvl w:val="0"/>
          <w:numId w:val="0"/>
        </w:numPr>
        <w:ind w:left="993" w:hanging="993"/>
        <w:rPr>
          <w:rFonts w:ascii="Arial" w:hAnsi="Arial" w:cs="Arial"/>
        </w:rPr>
      </w:pPr>
      <w:r>
        <w:rPr>
          <w:rFonts w:ascii="Arial" w:hAnsi="Arial" w:cs="Arial"/>
          <w:b w:val="0"/>
          <w:bCs w:val="0"/>
        </w:rPr>
        <w:tab/>
      </w:r>
      <w:bookmarkStart w:id="230" w:name="_Toc133843028"/>
      <w:r w:rsidRPr="001541FB">
        <w:rPr>
          <w:rFonts w:ascii="Arial" w:hAnsi="Arial" w:cs="Arial"/>
        </w:rPr>
        <w:t>Guidance</w:t>
      </w:r>
      <w:bookmarkEnd w:id="230"/>
    </w:p>
    <w:p w14:paraId="200A09CE" w14:textId="61B7C045" w:rsidR="00E535D8" w:rsidRDefault="00D047BB" w:rsidP="00E535D8">
      <w:pPr>
        <w:pStyle w:val="Heading3"/>
        <w:numPr>
          <w:ilvl w:val="0"/>
          <w:numId w:val="67"/>
        </w:numPr>
        <w:rPr>
          <w:rFonts w:ascii="Arial" w:hAnsi="Arial" w:cs="Arial"/>
          <w:b w:val="0"/>
          <w:bCs w:val="0"/>
        </w:rPr>
      </w:pPr>
      <w:bookmarkStart w:id="231" w:name="_Toc133843029"/>
      <w:r>
        <w:rPr>
          <w:rFonts w:ascii="Arial" w:hAnsi="Arial" w:cs="Arial"/>
          <w:b w:val="0"/>
          <w:bCs w:val="0"/>
        </w:rPr>
        <w:t>This Chapter must be read in conjunction with the Fund Rules more widely as they contain additional Rules that are applicable to Funds and Fund Managers more generally.</w:t>
      </w:r>
      <w:bookmarkEnd w:id="231"/>
    </w:p>
    <w:p w14:paraId="6157FBEB" w14:textId="1603E482" w:rsidR="00D047BB" w:rsidRDefault="00D047BB" w:rsidP="00E535D8">
      <w:pPr>
        <w:pStyle w:val="Heading3"/>
        <w:numPr>
          <w:ilvl w:val="0"/>
          <w:numId w:val="67"/>
        </w:numPr>
        <w:rPr>
          <w:rFonts w:ascii="Arial" w:hAnsi="Arial" w:cs="Arial"/>
          <w:b w:val="0"/>
          <w:bCs w:val="0"/>
        </w:rPr>
      </w:pPr>
      <w:bookmarkStart w:id="232" w:name="_Toc133843030"/>
      <w:r>
        <w:rPr>
          <w:rFonts w:ascii="Arial" w:hAnsi="Arial" w:cs="Arial"/>
          <w:b w:val="0"/>
          <w:bCs w:val="0"/>
        </w:rPr>
        <w:t>Fund Managers of Private Credit Funds are subject to specific systems and controls requirements that are included in this chapter</w:t>
      </w:r>
      <w:r w:rsidR="005A1812">
        <w:rPr>
          <w:rFonts w:ascii="Arial" w:hAnsi="Arial" w:cs="Arial"/>
          <w:b w:val="0"/>
          <w:bCs w:val="0"/>
        </w:rPr>
        <w:t>.  Additionally, Private Credit Funds are subject to diversification requirements that all other Exempt Funds and Qualified Investor Funds are not subject to.</w:t>
      </w:r>
      <w:bookmarkEnd w:id="232"/>
    </w:p>
    <w:p w14:paraId="2E621C2E" w14:textId="6AD114B4" w:rsidR="009D7970" w:rsidRDefault="009D7970" w:rsidP="009D7970">
      <w:pPr>
        <w:pStyle w:val="Heading3"/>
        <w:numPr>
          <w:ilvl w:val="0"/>
          <w:numId w:val="0"/>
        </w:numPr>
        <w:ind w:left="1008" w:hanging="1008"/>
        <w:rPr>
          <w:rFonts w:ascii="Arial" w:hAnsi="Arial" w:cs="Arial"/>
          <w:b w:val="0"/>
          <w:bCs w:val="0"/>
        </w:rPr>
      </w:pPr>
      <w:r>
        <w:rPr>
          <w:rFonts w:ascii="Arial" w:hAnsi="Arial" w:cs="Arial"/>
          <w:b w:val="0"/>
          <w:bCs w:val="0"/>
        </w:rPr>
        <w:t>13A.2</w:t>
      </w:r>
      <w:r>
        <w:rPr>
          <w:rFonts w:ascii="Arial" w:hAnsi="Arial" w:cs="Arial"/>
          <w:b w:val="0"/>
          <w:bCs w:val="0"/>
        </w:rPr>
        <w:tab/>
      </w:r>
      <w:r w:rsidRPr="001541FB">
        <w:rPr>
          <w:rFonts w:ascii="Arial" w:hAnsi="Arial" w:cs="Arial"/>
        </w:rPr>
        <w:t>Systems and controls requirements for Fund Managers of Private Credit Funds</w:t>
      </w:r>
    </w:p>
    <w:p w14:paraId="721437D2" w14:textId="29D42FD9" w:rsidR="008B59F9" w:rsidRDefault="008B59F9" w:rsidP="009D7970">
      <w:pPr>
        <w:pStyle w:val="Heading3"/>
        <w:numPr>
          <w:ilvl w:val="0"/>
          <w:numId w:val="0"/>
        </w:numPr>
        <w:ind w:left="1008" w:hanging="1008"/>
        <w:rPr>
          <w:rFonts w:ascii="Arial" w:hAnsi="Arial" w:cs="Arial"/>
          <w:b w:val="0"/>
          <w:bCs w:val="0"/>
        </w:rPr>
      </w:pPr>
      <w:bookmarkStart w:id="233" w:name="_Toc133843032"/>
      <w:r>
        <w:rPr>
          <w:rFonts w:ascii="Arial" w:hAnsi="Arial" w:cs="Arial"/>
          <w:b w:val="0"/>
          <w:bCs w:val="0"/>
        </w:rPr>
        <w:t>13A.2.1</w:t>
      </w:r>
      <w:r>
        <w:rPr>
          <w:rFonts w:ascii="Arial" w:hAnsi="Arial" w:cs="Arial"/>
          <w:b w:val="0"/>
          <w:bCs w:val="0"/>
        </w:rPr>
        <w:tab/>
      </w:r>
      <w:r w:rsidR="004172B3">
        <w:rPr>
          <w:rFonts w:ascii="Arial" w:hAnsi="Arial" w:cs="Arial"/>
          <w:b w:val="0"/>
          <w:bCs w:val="0"/>
        </w:rPr>
        <w:t>The Fund Manager of a Private Credit Fund must maintain systems and controls that include suitable, documented policies and procedures</w:t>
      </w:r>
      <w:r w:rsidR="004A28CE">
        <w:rPr>
          <w:rFonts w:ascii="Arial" w:hAnsi="Arial" w:cs="Arial"/>
          <w:b w:val="0"/>
          <w:bCs w:val="0"/>
        </w:rPr>
        <w:t xml:space="preserve"> designed to ensure:</w:t>
      </w:r>
      <w:bookmarkEnd w:id="233"/>
    </w:p>
    <w:p w14:paraId="4C3C56C5" w14:textId="15AF78D9" w:rsidR="004A28CE" w:rsidRPr="001541FB" w:rsidRDefault="00342597" w:rsidP="001541FB">
      <w:pPr>
        <w:pStyle w:val="Heading5"/>
        <w:numPr>
          <w:ilvl w:val="0"/>
          <w:numId w:val="0"/>
        </w:numPr>
        <w:ind w:left="1418" w:hanging="425"/>
        <w:rPr>
          <w:rFonts w:ascii="Arial" w:hAnsi="Arial" w:cs="Arial"/>
        </w:rPr>
      </w:pPr>
      <w:r w:rsidRPr="001541FB">
        <w:rPr>
          <w:rFonts w:ascii="Arial" w:hAnsi="Arial" w:cs="Arial"/>
        </w:rPr>
        <w:t>(a)</w:t>
      </w:r>
      <w:r w:rsidRPr="001541FB">
        <w:rPr>
          <w:rFonts w:ascii="Arial" w:hAnsi="Arial" w:cs="Arial"/>
        </w:rPr>
        <w:tab/>
      </w:r>
      <w:r w:rsidR="004A28CE" w:rsidRPr="001541FB">
        <w:rPr>
          <w:rFonts w:ascii="Arial" w:hAnsi="Arial" w:cs="Arial"/>
        </w:rPr>
        <w:t xml:space="preserve">a Fund </w:t>
      </w:r>
      <w:r w:rsidRPr="001541FB">
        <w:rPr>
          <w:rFonts w:ascii="Arial" w:hAnsi="Arial" w:cs="Arial"/>
        </w:rPr>
        <w:t>risk appetite statement is developed and incorporated into its investment process;</w:t>
      </w:r>
    </w:p>
    <w:p w14:paraId="6904467A" w14:textId="04A88DD9" w:rsidR="00342597" w:rsidRDefault="00342597" w:rsidP="001541FB">
      <w:pPr>
        <w:pStyle w:val="Heading5"/>
        <w:numPr>
          <w:ilvl w:val="0"/>
          <w:numId w:val="0"/>
        </w:numPr>
        <w:ind w:left="1418" w:hanging="425"/>
        <w:rPr>
          <w:rFonts w:ascii="Arial" w:hAnsi="Arial" w:cs="Arial"/>
        </w:rPr>
      </w:pPr>
      <w:r>
        <w:rPr>
          <w:rFonts w:ascii="Arial" w:hAnsi="Arial" w:cs="Arial"/>
        </w:rPr>
        <w:lastRenderedPageBreak/>
        <w:t>(b)</w:t>
      </w:r>
      <w:r>
        <w:rPr>
          <w:rFonts w:ascii="Arial" w:hAnsi="Arial" w:cs="Arial"/>
        </w:rPr>
        <w:tab/>
      </w:r>
      <w:r w:rsidR="00A31C73">
        <w:rPr>
          <w:rFonts w:ascii="Arial" w:hAnsi="Arial" w:cs="Arial"/>
        </w:rPr>
        <w:t>that provision of Credit to a Borrower is only made based upon a sound assessment and pricing methodology;</w:t>
      </w:r>
    </w:p>
    <w:p w14:paraId="51566E3C" w14:textId="58915FCD" w:rsidR="00A31C73" w:rsidRDefault="00A31C73" w:rsidP="00A966D4">
      <w:pPr>
        <w:pStyle w:val="Heading5"/>
        <w:numPr>
          <w:ilvl w:val="0"/>
          <w:numId w:val="0"/>
        </w:numPr>
        <w:ind w:left="1418" w:hanging="425"/>
        <w:rPr>
          <w:rFonts w:ascii="Arial" w:hAnsi="Arial" w:cs="Arial"/>
        </w:rPr>
      </w:pPr>
      <w:r>
        <w:rPr>
          <w:rFonts w:ascii="Arial" w:hAnsi="Arial" w:cs="Arial"/>
        </w:rPr>
        <w:t>(c)</w:t>
      </w:r>
      <w:r>
        <w:rPr>
          <w:rFonts w:ascii="Arial" w:hAnsi="Arial" w:cs="Arial"/>
        </w:rPr>
        <w:tab/>
      </w:r>
      <w:r w:rsidR="00A966D4">
        <w:rPr>
          <w:rFonts w:ascii="Arial" w:hAnsi="Arial" w:cs="Arial"/>
        </w:rPr>
        <w:t xml:space="preserve">the ongoing monitoring of granted Credit, including policies for renewals and refinancing; </w:t>
      </w:r>
    </w:p>
    <w:p w14:paraId="5C152319" w14:textId="4CB52BC6" w:rsidR="00A966D4" w:rsidRDefault="00283DF6" w:rsidP="00A966D4">
      <w:pPr>
        <w:pStyle w:val="Heading5"/>
        <w:numPr>
          <w:ilvl w:val="0"/>
          <w:numId w:val="0"/>
        </w:numPr>
        <w:ind w:left="1418" w:hanging="425"/>
        <w:rPr>
          <w:rFonts w:ascii="Arial" w:hAnsi="Arial" w:cs="Arial"/>
        </w:rPr>
      </w:pPr>
      <w:r>
        <w:rPr>
          <w:rFonts w:ascii="Arial" w:hAnsi="Arial" w:cs="Arial"/>
        </w:rPr>
        <w:t>(d)</w:t>
      </w:r>
      <w:r>
        <w:rPr>
          <w:rFonts w:ascii="Arial" w:hAnsi="Arial" w:cs="Arial"/>
        </w:rPr>
        <w:tab/>
        <w:t>that adequate risk management is undertaken, including in relation to credit risk and concentration risk</w:t>
      </w:r>
      <w:r w:rsidR="00461042">
        <w:rPr>
          <w:rFonts w:ascii="Arial" w:hAnsi="Arial" w:cs="Arial"/>
        </w:rPr>
        <w:t>;</w:t>
      </w:r>
    </w:p>
    <w:p w14:paraId="5D5D2465" w14:textId="1DAE9689" w:rsidR="00461042" w:rsidRDefault="00461042" w:rsidP="00A966D4">
      <w:pPr>
        <w:pStyle w:val="Heading5"/>
        <w:numPr>
          <w:ilvl w:val="0"/>
          <w:numId w:val="0"/>
        </w:numPr>
        <w:ind w:left="1418" w:hanging="425"/>
        <w:rPr>
          <w:rFonts w:ascii="Arial" w:hAnsi="Arial" w:cs="Arial"/>
        </w:rPr>
      </w:pPr>
      <w:r>
        <w:rPr>
          <w:rFonts w:ascii="Arial" w:hAnsi="Arial" w:cs="Arial"/>
        </w:rPr>
        <w:t>(e)</w:t>
      </w:r>
      <w:r>
        <w:rPr>
          <w:rFonts w:ascii="Arial" w:hAnsi="Arial" w:cs="Arial"/>
        </w:rPr>
        <w:tab/>
        <w:t>the application of stress testing methodologies as set out in Section 13A.7 below</w:t>
      </w:r>
      <w:r w:rsidR="006C2B50">
        <w:rPr>
          <w:rFonts w:ascii="Arial" w:hAnsi="Arial" w:cs="Arial"/>
        </w:rPr>
        <w:t>;</w:t>
      </w:r>
    </w:p>
    <w:p w14:paraId="4DD1CED3" w14:textId="04E5FC67" w:rsidR="006C2B50" w:rsidRDefault="006C2B50" w:rsidP="00A966D4">
      <w:pPr>
        <w:pStyle w:val="Heading5"/>
        <w:numPr>
          <w:ilvl w:val="0"/>
          <w:numId w:val="0"/>
        </w:numPr>
        <w:ind w:left="1418" w:hanging="425"/>
        <w:rPr>
          <w:rFonts w:ascii="Arial" w:hAnsi="Arial" w:cs="Arial"/>
        </w:rPr>
      </w:pPr>
      <w:r>
        <w:rPr>
          <w:rFonts w:ascii="Arial" w:hAnsi="Arial" w:cs="Arial"/>
        </w:rPr>
        <w:t>(f)</w:t>
      </w:r>
      <w:r>
        <w:rPr>
          <w:rFonts w:ascii="Arial" w:hAnsi="Arial" w:cs="Arial"/>
        </w:rPr>
        <w:tab/>
        <w:t>the management of collateral;</w:t>
      </w:r>
    </w:p>
    <w:p w14:paraId="0610C0F5" w14:textId="16B1B009" w:rsidR="006C2B50" w:rsidRDefault="006C2B50" w:rsidP="00A966D4">
      <w:pPr>
        <w:pStyle w:val="Heading5"/>
        <w:numPr>
          <w:ilvl w:val="0"/>
          <w:numId w:val="0"/>
        </w:numPr>
        <w:ind w:left="1418" w:hanging="425"/>
        <w:rPr>
          <w:rFonts w:ascii="Arial" w:hAnsi="Arial" w:cs="Arial"/>
        </w:rPr>
      </w:pPr>
      <w:r>
        <w:rPr>
          <w:rFonts w:ascii="Arial" w:hAnsi="Arial" w:cs="Arial"/>
        </w:rPr>
        <w:t>(g)</w:t>
      </w:r>
      <w:r>
        <w:rPr>
          <w:rFonts w:ascii="Arial" w:hAnsi="Arial" w:cs="Arial"/>
        </w:rPr>
        <w:tab/>
        <w:t>that bad debt and impairments are identified and managed; and</w:t>
      </w:r>
    </w:p>
    <w:p w14:paraId="39BAFBD9" w14:textId="79129E45" w:rsidR="006C2B50" w:rsidRDefault="006C2B50" w:rsidP="00A966D4">
      <w:pPr>
        <w:pStyle w:val="Heading5"/>
        <w:numPr>
          <w:ilvl w:val="0"/>
          <w:numId w:val="0"/>
        </w:numPr>
        <w:ind w:left="1418" w:hanging="425"/>
        <w:rPr>
          <w:rFonts w:ascii="Arial" w:hAnsi="Arial" w:cs="Arial"/>
        </w:rPr>
      </w:pPr>
      <w:r>
        <w:rPr>
          <w:rFonts w:ascii="Arial" w:hAnsi="Arial" w:cs="Arial"/>
        </w:rPr>
        <w:t>(h)</w:t>
      </w:r>
      <w:r w:rsidR="00DE39C1">
        <w:rPr>
          <w:rFonts w:ascii="Arial" w:hAnsi="Arial" w:cs="Arial"/>
        </w:rPr>
        <w:tab/>
      </w:r>
      <w:r>
        <w:rPr>
          <w:rFonts w:ascii="Arial" w:hAnsi="Arial" w:cs="Arial"/>
        </w:rPr>
        <w:t>the timely, appropriate and accurate valuation of Fund Property.</w:t>
      </w:r>
    </w:p>
    <w:p w14:paraId="398634BD" w14:textId="5B47C047" w:rsidR="000A55B7" w:rsidRDefault="000A55B7" w:rsidP="001A4B4F">
      <w:pPr>
        <w:pStyle w:val="Heading3"/>
        <w:numPr>
          <w:ilvl w:val="0"/>
          <w:numId w:val="0"/>
        </w:numPr>
        <w:ind w:left="1008" w:hanging="1008"/>
        <w:rPr>
          <w:rFonts w:ascii="Arial" w:hAnsi="Arial" w:cs="Arial"/>
          <w:b w:val="0"/>
          <w:bCs w:val="0"/>
        </w:rPr>
      </w:pPr>
      <w:r w:rsidRPr="001541FB">
        <w:rPr>
          <w:rFonts w:ascii="Arial" w:hAnsi="Arial" w:cs="Arial"/>
          <w:b w:val="0"/>
          <w:bCs w:val="0"/>
        </w:rPr>
        <w:t>13A.3</w:t>
      </w:r>
      <w:r w:rsidR="001A4B4F">
        <w:rPr>
          <w:rFonts w:ascii="Arial" w:hAnsi="Arial" w:cs="Arial"/>
          <w:b w:val="0"/>
          <w:bCs w:val="0"/>
        </w:rPr>
        <w:tab/>
      </w:r>
      <w:r w:rsidR="00A86295" w:rsidRPr="001541FB">
        <w:rPr>
          <w:rFonts w:ascii="Arial" w:hAnsi="Arial" w:cs="Arial"/>
        </w:rPr>
        <w:t>Eligible</w:t>
      </w:r>
      <w:r w:rsidR="00195162" w:rsidRPr="001541FB">
        <w:rPr>
          <w:rFonts w:ascii="Arial" w:hAnsi="Arial" w:cs="Arial"/>
        </w:rPr>
        <w:t xml:space="preserve"> investments and diversification requirements</w:t>
      </w:r>
    </w:p>
    <w:p w14:paraId="6AA85083" w14:textId="1072E096" w:rsidR="00195162" w:rsidRDefault="008F4FD1" w:rsidP="001A4B4F">
      <w:pPr>
        <w:pStyle w:val="Heading3"/>
        <w:numPr>
          <w:ilvl w:val="0"/>
          <w:numId w:val="0"/>
        </w:numPr>
        <w:ind w:left="1008" w:hanging="1008"/>
        <w:rPr>
          <w:rFonts w:ascii="Arial" w:hAnsi="Arial" w:cs="Arial"/>
          <w:b w:val="0"/>
          <w:bCs w:val="0"/>
        </w:rPr>
      </w:pPr>
      <w:bookmarkStart w:id="234" w:name="_Toc133843034"/>
      <w:r>
        <w:rPr>
          <w:rFonts w:ascii="Arial" w:hAnsi="Arial" w:cs="Arial"/>
          <w:b w:val="0"/>
          <w:bCs w:val="0"/>
        </w:rPr>
        <w:t>13A.3.1</w:t>
      </w:r>
      <w:r>
        <w:rPr>
          <w:rFonts w:ascii="Arial" w:hAnsi="Arial" w:cs="Arial"/>
          <w:b w:val="0"/>
          <w:bCs w:val="0"/>
        </w:rPr>
        <w:tab/>
        <w:t>The Fund Manager of a Private Credit Fund must not allow for Credit to be provided to, or for the benefit of:</w:t>
      </w:r>
      <w:bookmarkEnd w:id="234"/>
    </w:p>
    <w:p w14:paraId="221E9E87" w14:textId="037EB74B" w:rsidR="008F4FD1" w:rsidRDefault="00080A8B" w:rsidP="00DE39C1">
      <w:pPr>
        <w:pStyle w:val="Heading9"/>
        <w:tabs>
          <w:tab w:val="clear" w:pos="2448"/>
        </w:tabs>
        <w:ind w:left="1418" w:hanging="425"/>
        <w:rPr>
          <w:rFonts w:ascii="Arial" w:hAnsi="Arial" w:cs="Arial"/>
        </w:rPr>
      </w:pPr>
      <w:r>
        <w:rPr>
          <w:rFonts w:ascii="Arial" w:hAnsi="Arial" w:cs="Arial"/>
        </w:rPr>
        <w:t>Natural Person(s);</w:t>
      </w:r>
    </w:p>
    <w:p w14:paraId="1A3EA2F5" w14:textId="77777777" w:rsidR="00080A8B" w:rsidRDefault="00080A8B" w:rsidP="00DE39C1">
      <w:pPr>
        <w:pStyle w:val="Heading9"/>
        <w:tabs>
          <w:tab w:val="clear" w:pos="2448"/>
        </w:tabs>
        <w:ind w:left="1418" w:hanging="425"/>
        <w:rPr>
          <w:rFonts w:ascii="Arial" w:hAnsi="Arial" w:cs="Arial"/>
        </w:rPr>
      </w:pPr>
      <w:r>
        <w:rPr>
          <w:rFonts w:ascii="Arial" w:hAnsi="Arial" w:cs="Arial"/>
        </w:rPr>
        <w:t>an Affected Person;</w:t>
      </w:r>
    </w:p>
    <w:p w14:paraId="4935A824" w14:textId="77777777" w:rsidR="00080A8B" w:rsidRDefault="00080A8B" w:rsidP="00DE39C1">
      <w:pPr>
        <w:pStyle w:val="Heading9"/>
        <w:tabs>
          <w:tab w:val="clear" w:pos="2448"/>
        </w:tabs>
        <w:ind w:left="1418" w:hanging="425"/>
        <w:rPr>
          <w:rFonts w:ascii="Arial" w:hAnsi="Arial" w:cs="Arial"/>
        </w:rPr>
      </w:pPr>
      <w:r>
        <w:rPr>
          <w:rFonts w:ascii="Arial" w:hAnsi="Arial" w:cs="Arial"/>
        </w:rPr>
        <w:t>a Collective Investment Fund;</w:t>
      </w:r>
    </w:p>
    <w:p w14:paraId="7F63DBB7" w14:textId="77777777" w:rsidR="00080A8B" w:rsidRDefault="00080A8B" w:rsidP="00DE39C1">
      <w:pPr>
        <w:pStyle w:val="Heading9"/>
        <w:tabs>
          <w:tab w:val="clear" w:pos="2448"/>
        </w:tabs>
        <w:ind w:left="1418" w:hanging="425"/>
        <w:rPr>
          <w:rFonts w:ascii="Arial" w:hAnsi="Arial" w:cs="Arial"/>
        </w:rPr>
      </w:pPr>
      <w:r>
        <w:rPr>
          <w:rFonts w:ascii="Arial" w:hAnsi="Arial" w:cs="Arial"/>
        </w:rPr>
        <w:t>a Person intending to utilise such financing for the purpose of speculative investment; or</w:t>
      </w:r>
    </w:p>
    <w:p w14:paraId="68636C59" w14:textId="77777777" w:rsidR="00080A8B" w:rsidRDefault="00080A8B" w:rsidP="00DE39C1">
      <w:pPr>
        <w:pStyle w:val="Heading9"/>
        <w:tabs>
          <w:tab w:val="clear" w:pos="2448"/>
        </w:tabs>
        <w:ind w:left="1418" w:hanging="425"/>
        <w:rPr>
          <w:rFonts w:ascii="Arial" w:hAnsi="Arial" w:cs="Arial"/>
        </w:rPr>
      </w:pPr>
      <w:r>
        <w:rPr>
          <w:rFonts w:ascii="Arial" w:hAnsi="Arial" w:cs="Arial"/>
        </w:rPr>
        <w:t>a Bank or Lender.</w:t>
      </w:r>
    </w:p>
    <w:p w14:paraId="65BB4D87" w14:textId="77777777" w:rsidR="001703AE" w:rsidRDefault="00080A8B" w:rsidP="002B4AC7">
      <w:pPr>
        <w:pStyle w:val="Heading9"/>
        <w:numPr>
          <w:ilvl w:val="0"/>
          <w:numId w:val="0"/>
        </w:numPr>
        <w:ind w:left="993" w:hanging="993"/>
        <w:rPr>
          <w:rFonts w:ascii="Arial" w:hAnsi="Arial" w:cs="Arial"/>
        </w:rPr>
      </w:pPr>
      <w:r>
        <w:rPr>
          <w:rFonts w:ascii="Arial" w:hAnsi="Arial" w:cs="Arial"/>
        </w:rPr>
        <w:t>13A.3.2</w:t>
      </w:r>
      <w:r>
        <w:rPr>
          <w:rFonts w:ascii="Arial" w:hAnsi="Arial" w:cs="Arial"/>
        </w:rPr>
        <w:tab/>
      </w:r>
      <w:r w:rsidR="002B4AC7">
        <w:rPr>
          <w:rFonts w:ascii="Arial" w:hAnsi="Arial" w:cs="Arial"/>
        </w:rPr>
        <w:t>A Fund Manager must ensure that the investment strategy of a Private Credit Fund is designed to achieve a portfolio that meets the Fund’s specified diversification and concentration requirements within a suitable, stated timeframe.</w:t>
      </w:r>
    </w:p>
    <w:p w14:paraId="2F4A6D99" w14:textId="05B808FD" w:rsidR="00080A8B" w:rsidRPr="00DE39C1" w:rsidRDefault="001703AE" w:rsidP="001541FB">
      <w:pPr>
        <w:pStyle w:val="Heading9"/>
        <w:numPr>
          <w:ilvl w:val="0"/>
          <w:numId w:val="0"/>
        </w:numPr>
        <w:ind w:left="993" w:hanging="993"/>
        <w:rPr>
          <w:rFonts w:ascii="Arial" w:hAnsi="Arial" w:cs="Arial"/>
        </w:rPr>
      </w:pPr>
      <w:r>
        <w:rPr>
          <w:rFonts w:ascii="Arial" w:hAnsi="Arial" w:cs="Arial"/>
        </w:rPr>
        <w:t>13A.3.3</w:t>
      </w:r>
      <w:r>
        <w:rPr>
          <w:rFonts w:ascii="Arial" w:hAnsi="Arial" w:cs="Arial"/>
        </w:rPr>
        <w:tab/>
        <w:t>The investment strategy of a Private Credit Fund must limit the maximum exposure to a single borrower (or group of connected borrowers) to 25% of the Committed Capital of the Fund.</w:t>
      </w:r>
      <w:r w:rsidR="00080A8B">
        <w:rPr>
          <w:rFonts w:ascii="Arial" w:hAnsi="Arial" w:cs="Arial"/>
        </w:rPr>
        <w:t xml:space="preserve"> </w:t>
      </w:r>
    </w:p>
    <w:p w14:paraId="3925A46C" w14:textId="19CC1228" w:rsidR="001A4B4F" w:rsidRDefault="001A4B4F" w:rsidP="001A4B4F">
      <w:pPr>
        <w:pStyle w:val="Heading3"/>
        <w:numPr>
          <w:ilvl w:val="0"/>
          <w:numId w:val="0"/>
        </w:numPr>
        <w:ind w:left="1008" w:hanging="1008"/>
        <w:rPr>
          <w:rFonts w:ascii="Arial" w:hAnsi="Arial" w:cs="Arial"/>
          <w:b w:val="0"/>
          <w:bCs w:val="0"/>
        </w:rPr>
      </w:pPr>
      <w:r w:rsidRPr="001541FB">
        <w:rPr>
          <w:rFonts w:ascii="Arial" w:hAnsi="Arial" w:cs="Arial"/>
          <w:b w:val="0"/>
          <w:bCs w:val="0"/>
        </w:rPr>
        <w:t>13A.4</w:t>
      </w:r>
      <w:r w:rsidR="00E77CDE">
        <w:rPr>
          <w:rFonts w:ascii="Arial" w:hAnsi="Arial" w:cs="Arial"/>
          <w:b w:val="0"/>
          <w:bCs w:val="0"/>
        </w:rPr>
        <w:tab/>
      </w:r>
      <w:r w:rsidR="00E77CDE" w:rsidRPr="001541FB">
        <w:rPr>
          <w:rFonts w:ascii="Arial" w:hAnsi="Arial" w:cs="Arial"/>
        </w:rPr>
        <w:t>Borrowing and leverage</w:t>
      </w:r>
    </w:p>
    <w:p w14:paraId="44E15A94" w14:textId="4F5C9082" w:rsidR="00E77CDE" w:rsidRPr="001A4B4F" w:rsidRDefault="00E77CDE" w:rsidP="001541FB">
      <w:pPr>
        <w:pStyle w:val="Heading3"/>
        <w:numPr>
          <w:ilvl w:val="0"/>
          <w:numId w:val="0"/>
        </w:numPr>
        <w:ind w:left="1008" w:hanging="1008"/>
        <w:rPr>
          <w:rFonts w:ascii="Arial" w:hAnsi="Arial" w:cs="Arial"/>
        </w:rPr>
      </w:pPr>
      <w:bookmarkStart w:id="235" w:name="_Toc133843036"/>
      <w:r>
        <w:rPr>
          <w:rFonts w:ascii="Arial" w:hAnsi="Arial" w:cs="Arial"/>
          <w:b w:val="0"/>
          <w:bCs w:val="0"/>
        </w:rPr>
        <w:t>13A.4.1</w:t>
      </w:r>
      <w:r>
        <w:rPr>
          <w:rFonts w:ascii="Arial" w:hAnsi="Arial" w:cs="Arial"/>
          <w:b w:val="0"/>
          <w:bCs w:val="0"/>
        </w:rPr>
        <w:tab/>
      </w:r>
      <w:r w:rsidR="00C27EDE">
        <w:rPr>
          <w:rFonts w:ascii="Arial" w:hAnsi="Arial" w:cs="Arial"/>
          <w:b w:val="0"/>
          <w:bCs w:val="0"/>
        </w:rPr>
        <w:t>The Fund Manager must ensure that borrowing by a Private Credit Fund must not exceed 100% of the Committed Capital of the Fund.</w:t>
      </w:r>
      <w:bookmarkEnd w:id="235"/>
    </w:p>
    <w:p w14:paraId="5C57A4E2" w14:textId="6B48CC7E" w:rsidR="001A4B4F" w:rsidRDefault="001A4B4F" w:rsidP="001A4B4F">
      <w:pPr>
        <w:pStyle w:val="Heading3"/>
        <w:numPr>
          <w:ilvl w:val="0"/>
          <w:numId w:val="0"/>
        </w:numPr>
        <w:ind w:left="1008" w:hanging="1008"/>
        <w:rPr>
          <w:rFonts w:ascii="Arial" w:hAnsi="Arial" w:cs="Arial"/>
          <w:b w:val="0"/>
          <w:bCs w:val="0"/>
        </w:rPr>
      </w:pPr>
      <w:r w:rsidRPr="001541FB">
        <w:rPr>
          <w:rFonts w:ascii="Arial" w:hAnsi="Arial" w:cs="Arial"/>
          <w:b w:val="0"/>
          <w:bCs w:val="0"/>
        </w:rPr>
        <w:t>13A.5</w:t>
      </w:r>
      <w:r w:rsidR="00C27EDE">
        <w:rPr>
          <w:rFonts w:ascii="Arial" w:hAnsi="Arial" w:cs="Arial"/>
          <w:b w:val="0"/>
          <w:bCs w:val="0"/>
        </w:rPr>
        <w:tab/>
      </w:r>
      <w:r w:rsidR="00C27EDE" w:rsidRPr="001541FB">
        <w:rPr>
          <w:rFonts w:ascii="Arial" w:hAnsi="Arial" w:cs="Arial"/>
        </w:rPr>
        <w:t>Disclosure</w:t>
      </w:r>
    </w:p>
    <w:p w14:paraId="62D9E5FF" w14:textId="74B65D03" w:rsidR="00944BF0" w:rsidRDefault="00944BF0" w:rsidP="00CC3361">
      <w:pPr>
        <w:pStyle w:val="Heading3"/>
        <w:keepNext w:val="0"/>
        <w:numPr>
          <w:ilvl w:val="0"/>
          <w:numId w:val="0"/>
        </w:numPr>
        <w:ind w:left="1008" w:hanging="1008"/>
        <w:rPr>
          <w:rFonts w:ascii="Arial" w:hAnsi="Arial" w:cs="Arial"/>
          <w:b w:val="0"/>
          <w:bCs w:val="0"/>
        </w:rPr>
      </w:pPr>
      <w:bookmarkStart w:id="236" w:name="_Toc133843038"/>
      <w:r>
        <w:rPr>
          <w:rFonts w:ascii="Arial" w:hAnsi="Arial" w:cs="Arial"/>
          <w:b w:val="0"/>
          <w:bCs w:val="0"/>
        </w:rPr>
        <w:t>13A.5.1</w:t>
      </w:r>
      <w:r>
        <w:rPr>
          <w:rFonts w:ascii="Arial" w:hAnsi="Arial" w:cs="Arial"/>
          <w:b w:val="0"/>
          <w:bCs w:val="0"/>
        </w:rPr>
        <w:tab/>
        <w:t xml:space="preserve">The Prospectus issued or distributed in respect of a Private Credit Fund must include a prominent risk warning which draws attention to the unique risks which arise from investing in Credit and how the value of an investment in a Private Credit Fund is not </w:t>
      </w:r>
      <w:r w:rsidR="00796A20">
        <w:rPr>
          <w:rFonts w:ascii="Arial" w:hAnsi="Arial" w:cs="Arial"/>
          <w:b w:val="0"/>
          <w:bCs w:val="0"/>
        </w:rPr>
        <w:t>guaranteed and is subject to the possibility of investment losses and illiquidity.  In addition, the Prospectus must include:</w:t>
      </w:r>
      <w:bookmarkEnd w:id="236"/>
    </w:p>
    <w:p w14:paraId="131B3EFE" w14:textId="062F2572" w:rsidR="008A71C5" w:rsidRPr="00C07A7C" w:rsidRDefault="003441DB" w:rsidP="00C07A7C">
      <w:pPr>
        <w:pStyle w:val="Heading5"/>
        <w:rPr>
          <w:rFonts w:ascii="Arial" w:hAnsi="Arial" w:cs="Arial"/>
          <w:b/>
          <w:bCs/>
        </w:rPr>
      </w:pPr>
      <w:r w:rsidRPr="00C07A7C">
        <w:rPr>
          <w:rFonts w:ascii="Arial" w:hAnsi="Arial" w:cs="Arial"/>
        </w:rPr>
        <w:lastRenderedPageBreak/>
        <w:t>information on the risk and reward profile to enable investors to identify the specific risks associated with a loan origination strategy;</w:t>
      </w:r>
    </w:p>
    <w:p w14:paraId="59BC3D09" w14:textId="77AECD43" w:rsidR="003441DB" w:rsidRPr="00C07A7C" w:rsidRDefault="00EB312C" w:rsidP="00C07A7C">
      <w:pPr>
        <w:pStyle w:val="Heading5"/>
        <w:rPr>
          <w:rFonts w:ascii="Arial" w:hAnsi="Arial" w:cs="Arial"/>
          <w:b/>
          <w:bCs/>
        </w:rPr>
      </w:pPr>
      <w:r w:rsidRPr="00C07A7C">
        <w:rPr>
          <w:rFonts w:ascii="Arial" w:hAnsi="Arial" w:cs="Arial"/>
        </w:rPr>
        <w:t>information on the extent to which the Private Credit Fund intends to be concentrated as regards individual entities, geographical locations and sectors and the risks arising from those proposed concentrations;</w:t>
      </w:r>
    </w:p>
    <w:p w14:paraId="08058D10" w14:textId="3016B179" w:rsidR="00EB312C" w:rsidRPr="00C07A7C" w:rsidRDefault="00EB312C" w:rsidP="00C07A7C">
      <w:pPr>
        <w:pStyle w:val="Heading5"/>
        <w:rPr>
          <w:rFonts w:ascii="Arial" w:hAnsi="Arial" w:cs="Arial"/>
          <w:b/>
          <w:bCs/>
        </w:rPr>
      </w:pPr>
      <w:r w:rsidRPr="00C07A7C">
        <w:rPr>
          <w:rFonts w:ascii="Arial" w:hAnsi="Arial" w:cs="Arial"/>
        </w:rPr>
        <w:t>details of the credit assessment and monitoring process used by the Private Credit Fund; and</w:t>
      </w:r>
    </w:p>
    <w:p w14:paraId="71A330BE" w14:textId="2C9BD5E4" w:rsidR="00EB312C" w:rsidRPr="00C07A7C" w:rsidRDefault="00EB312C" w:rsidP="00C07A7C">
      <w:pPr>
        <w:pStyle w:val="Heading5"/>
        <w:rPr>
          <w:rFonts w:ascii="Arial" w:hAnsi="Arial" w:cs="Arial"/>
        </w:rPr>
      </w:pPr>
      <w:r w:rsidRPr="00C07A7C">
        <w:rPr>
          <w:rFonts w:ascii="Arial" w:hAnsi="Arial" w:cs="Arial"/>
        </w:rPr>
        <w:t>information on whether the Fund Manager will provide Unitholders or potential Unitholders with access to records and staff for the purposes of a due diligence process as well as the terms and conditions under which such access may be granted.</w:t>
      </w:r>
    </w:p>
    <w:p w14:paraId="0ADA87D9" w14:textId="2A2CA513" w:rsidR="001A4B4F" w:rsidRDefault="001A4B4F" w:rsidP="00CC3361">
      <w:pPr>
        <w:pStyle w:val="Heading3"/>
        <w:keepNext w:val="0"/>
        <w:numPr>
          <w:ilvl w:val="0"/>
          <w:numId w:val="0"/>
        </w:numPr>
        <w:ind w:left="1008" w:hanging="1008"/>
        <w:rPr>
          <w:rFonts w:ascii="Arial" w:hAnsi="Arial" w:cs="Arial"/>
          <w:b w:val="0"/>
          <w:bCs w:val="0"/>
        </w:rPr>
      </w:pPr>
      <w:r w:rsidRPr="001541FB">
        <w:rPr>
          <w:rFonts w:ascii="Arial" w:hAnsi="Arial" w:cs="Arial"/>
          <w:b w:val="0"/>
          <w:bCs w:val="0"/>
        </w:rPr>
        <w:t>13A.6</w:t>
      </w:r>
      <w:r w:rsidR="00951F61">
        <w:rPr>
          <w:rFonts w:ascii="Arial" w:hAnsi="Arial" w:cs="Arial"/>
          <w:b w:val="0"/>
          <w:bCs w:val="0"/>
        </w:rPr>
        <w:tab/>
      </w:r>
      <w:r w:rsidR="00951F61" w:rsidRPr="001541FB">
        <w:rPr>
          <w:rFonts w:ascii="Arial" w:hAnsi="Arial" w:cs="Arial"/>
        </w:rPr>
        <w:t>Reporting</w:t>
      </w:r>
    </w:p>
    <w:p w14:paraId="0DC582DA" w14:textId="0E7BB2C1" w:rsidR="00951F61" w:rsidRDefault="00951F61" w:rsidP="00CC3361">
      <w:pPr>
        <w:pStyle w:val="Heading3"/>
        <w:keepNext w:val="0"/>
        <w:numPr>
          <w:ilvl w:val="0"/>
          <w:numId w:val="0"/>
        </w:numPr>
        <w:ind w:left="1008" w:hanging="1008"/>
        <w:rPr>
          <w:rFonts w:ascii="Arial" w:hAnsi="Arial" w:cs="Arial"/>
          <w:b w:val="0"/>
          <w:bCs w:val="0"/>
        </w:rPr>
      </w:pPr>
      <w:bookmarkStart w:id="237" w:name="_Toc133843040"/>
      <w:r>
        <w:rPr>
          <w:rFonts w:ascii="Arial" w:hAnsi="Arial" w:cs="Arial"/>
          <w:b w:val="0"/>
          <w:bCs w:val="0"/>
        </w:rPr>
        <w:t>13A.6.1</w:t>
      </w:r>
      <w:r>
        <w:rPr>
          <w:rFonts w:ascii="Arial" w:hAnsi="Arial" w:cs="Arial"/>
          <w:b w:val="0"/>
          <w:bCs w:val="0"/>
        </w:rPr>
        <w:tab/>
        <w:t xml:space="preserve">In addition </w:t>
      </w:r>
      <w:r w:rsidR="00614501">
        <w:rPr>
          <w:rFonts w:ascii="Arial" w:hAnsi="Arial" w:cs="Arial"/>
          <w:b w:val="0"/>
          <w:bCs w:val="0"/>
        </w:rPr>
        <w:t>to the information required pursuant to these Rules, the periodic reports issued by a Private Credit Fund must include the following additional information:</w:t>
      </w:r>
      <w:bookmarkEnd w:id="237"/>
    </w:p>
    <w:p w14:paraId="3A855009" w14:textId="4E03D908" w:rsidR="00622311" w:rsidRPr="00C07A7C" w:rsidRDefault="00622311" w:rsidP="00C07A7C">
      <w:pPr>
        <w:pStyle w:val="Heading5"/>
        <w:rPr>
          <w:rFonts w:ascii="Arial" w:hAnsi="Arial" w:cs="Arial"/>
          <w:b/>
          <w:bCs/>
        </w:rPr>
      </w:pPr>
      <w:r w:rsidRPr="00C07A7C">
        <w:rPr>
          <w:rFonts w:ascii="Arial" w:hAnsi="Arial" w:cs="Arial"/>
        </w:rPr>
        <w:t>a breakdown of the originated loans between senior secured debt, junior debt and mezzanine debt;</w:t>
      </w:r>
    </w:p>
    <w:p w14:paraId="04A9E053" w14:textId="0B90233A" w:rsidR="00622311" w:rsidRPr="00C07A7C" w:rsidRDefault="00096C04" w:rsidP="00C07A7C">
      <w:pPr>
        <w:pStyle w:val="Heading5"/>
        <w:rPr>
          <w:rFonts w:ascii="Arial" w:hAnsi="Arial" w:cs="Arial"/>
          <w:b/>
          <w:bCs/>
        </w:rPr>
      </w:pPr>
      <w:r w:rsidRPr="00C07A7C">
        <w:rPr>
          <w:rFonts w:ascii="Arial" w:hAnsi="Arial" w:cs="Arial"/>
        </w:rPr>
        <w:t>a summary of all committed but undrawn Credit Facilities;</w:t>
      </w:r>
    </w:p>
    <w:p w14:paraId="33A41182" w14:textId="56BBC274" w:rsidR="00096C04" w:rsidRPr="00C07A7C" w:rsidRDefault="00096C04" w:rsidP="00C07A7C">
      <w:pPr>
        <w:pStyle w:val="Heading5"/>
        <w:rPr>
          <w:rFonts w:ascii="Arial" w:hAnsi="Arial" w:cs="Arial"/>
          <w:b/>
          <w:bCs/>
        </w:rPr>
      </w:pPr>
      <w:r w:rsidRPr="00C07A7C">
        <w:rPr>
          <w:rFonts w:ascii="Arial" w:hAnsi="Arial" w:cs="Arial"/>
        </w:rPr>
        <w:t>a breakdown of the originated loans between loans made with an amortising repayment schedule and loans made with bullet repayments;</w:t>
      </w:r>
    </w:p>
    <w:p w14:paraId="7C1FC14A" w14:textId="066D434F" w:rsidR="00096C04" w:rsidRPr="00C07A7C" w:rsidRDefault="00096C04" w:rsidP="00C07A7C">
      <w:pPr>
        <w:pStyle w:val="Heading5"/>
        <w:rPr>
          <w:rFonts w:ascii="Arial" w:hAnsi="Arial" w:cs="Arial"/>
          <w:b/>
          <w:bCs/>
        </w:rPr>
      </w:pPr>
      <w:r w:rsidRPr="00C07A7C">
        <w:rPr>
          <w:rFonts w:ascii="Arial" w:hAnsi="Arial" w:cs="Arial"/>
        </w:rPr>
        <w:t xml:space="preserve">a breakdown of the loan to value ratio for </w:t>
      </w:r>
      <w:r w:rsidR="00014744" w:rsidRPr="00C07A7C">
        <w:rPr>
          <w:rFonts w:ascii="Arial" w:hAnsi="Arial" w:cs="Arial"/>
        </w:rPr>
        <w:t>each originated loan;</w:t>
      </w:r>
    </w:p>
    <w:p w14:paraId="28BBEC44" w14:textId="649A68C0" w:rsidR="00014744" w:rsidRPr="00C07A7C" w:rsidRDefault="00014744" w:rsidP="00C07A7C">
      <w:pPr>
        <w:pStyle w:val="Heading5"/>
        <w:rPr>
          <w:rFonts w:ascii="Arial" w:hAnsi="Arial" w:cs="Arial"/>
          <w:b/>
          <w:bCs/>
        </w:rPr>
      </w:pPr>
      <w:r w:rsidRPr="00C07A7C">
        <w:rPr>
          <w:rFonts w:ascii="Arial" w:hAnsi="Arial" w:cs="Arial"/>
        </w:rPr>
        <w:t>information in respect of non-performing exposures and exposures subject to forbearance activities;</w:t>
      </w:r>
    </w:p>
    <w:p w14:paraId="12B16D10" w14:textId="6D2E7BF2" w:rsidR="00763E72" w:rsidRPr="00C07A7C" w:rsidRDefault="00763E72" w:rsidP="00C07A7C">
      <w:pPr>
        <w:pStyle w:val="Heading5"/>
        <w:rPr>
          <w:rFonts w:ascii="Arial" w:hAnsi="Arial" w:cs="Arial"/>
          <w:b/>
          <w:bCs/>
        </w:rPr>
      </w:pPr>
      <w:r w:rsidRPr="00C07A7C">
        <w:rPr>
          <w:rFonts w:ascii="Arial" w:hAnsi="Arial" w:cs="Arial"/>
        </w:rPr>
        <w:t>a summary of the results of the most recent stress testing undertaken in accordance with Rules 13A.7.1 or 13A.7.2; and</w:t>
      </w:r>
    </w:p>
    <w:p w14:paraId="2B55DB5E" w14:textId="60978C1A" w:rsidR="00763E72" w:rsidRPr="00C07A7C" w:rsidRDefault="00763E72" w:rsidP="00C07A7C">
      <w:pPr>
        <w:pStyle w:val="Heading5"/>
        <w:rPr>
          <w:rFonts w:ascii="Arial" w:hAnsi="Arial" w:cs="Arial"/>
          <w:b/>
          <w:bCs/>
        </w:rPr>
      </w:pPr>
      <w:r w:rsidRPr="00C07A7C">
        <w:rPr>
          <w:rFonts w:ascii="Arial" w:hAnsi="Arial" w:cs="Arial"/>
        </w:rPr>
        <w:t>a description of any material changes to the credit assessment or monitoring process of the Private Credit Fund.</w:t>
      </w:r>
    </w:p>
    <w:p w14:paraId="30E6A853" w14:textId="648C342A" w:rsidR="00480EE0" w:rsidRDefault="00480EE0" w:rsidP="001541FB">
      <w:pPr>
        <w:pStyle w:val="NoteHead"/>
      </w:pPr>
      <w:r>
        <w:t>Guidance</w:t>
      </w:r>
    </w:p>
    <w:p w14:paraId="71BA2B39" w14:textId="7CBCC94B" w:rsidR="00480EE0" w:rsidRPr="001A4B4F" w:rsidRDefault="00807D51" w:rsidP="001541FB">
      <w:pPr>
        <w:pStyle w:val="Heading3"/>
        <w:numPr>
          <w:ilvl w:val="0"/>
          <w:numId w:val="0"/>
        </w:numPr>
        <w:ind w:left="1008" w:hanging="15"/>
        <w:rPr>
          <w:rFonts w:ascii="Arial" w:hAnsi="Arial" w:cs="Arial"/>
        </w:rPr>
      </w:pPr>
      <w:bookmarkStart w:id="238" w:name="_Toc133843041"/>
      <w:r>
        <w:rPr>
          <w:rFonts w:ascii="Arial" w:hAnsi="Arial" w:cs="Arial"/>
          <w:b w:val="0"/>
          <w:bCs w:val="0"/>
        </w:rPr>
        <w:t>The information described in Rule 13A</w:t>
      </w:r>
      <w:r w:rsidR="002C111F">
        <w:rPr>
          <w:rFonts w:ascii="Arial" w:hAnsi="Arial" w:cs="Arial"/>
          <w:b w:val="0"/>
          <w:bCs w:val="0"/>
        </w:rPr>
        <w:t>.6.1 should accompany the information to be included in the periodic reports required for Funds generally as set out in Rule 16.4.</w:t>
      </w:r>
      <w:bookmarkEnd w:id="238"/>
    </w:p>
    <w:p w14:paraId="3EFC1C8B" w14:textId="408EB5D0" w:rsidR="001A4B4F" w:rsidRDefault="001A4B4F" w:rsidP="001A4B4F">
      <w:pPr>
        <w:pStyle w:val="Heading3"/>
        <w:numPr>
          <w:ilvl w:val="0"/>
          <w:numId w:val="0"/>
        </w:numPr>
        <w:ind w:left="1008" w:hanging="1008"/>
        <w:rPr>
          <w:rFonts w:ascii="Arial" w:hAnsi="Arial" w:cs="Arial"/>
          <w:b w:val="0"/>
          <w:bCs w:val="0"/>
        </w:rPr>
      </w:pPr>
      <w:r w:rsidRPr="001541FB">
        <w:rPr>
          <w:rFonts w:ascii="Arial" w:hAnsi="Arial" w:cs="Arial"/>
          <w:b w:val="0"/>
          <w:bCs w:val="0"/>
        </w:rPr>
        <w:t>13A.7</w:t>
      </w:r>
      <w:r w:rsidR="00EB71ED">
        <w:rPr>
          <w:rFonts w:ascii="Arial" w:hAnsi="Arial" w:cs="Arial"/>
          <w:b w:val="0"/>
          <w:bCs w:val="0"/>
        </w:rPr>
        <w:tab/>
      </w:r>
      <w:r w:rsidR="00EB71ED" w:rsidRPr="001541FB">
        <w:rPr>
          <w:rFonts w:ascii="Arial" w:hAnsi="Arial" w:cs="Arial"/>
        </w:rPr>
        <w:t>Stress Testing</w:t>
      </w:r>
    </w:p>
    <w:p w14:paraId="3DE1D1B7" w14:textId="3098D1D7" w:rsidR="00EB71ED" w:rsidRDefault="00EB71ED" w:rsidP="001A4B4F">
      <w:pPr>
        <w:pStyle w:val="Heading3"/>
        <w:numPr>
          <w:ilvl w:val="0"/>
          <w:numId w:val="0"/>
        </w:numPr>
        <w:ind w:left="1008" w:hanging="1008"/>
        <w:rPr>
          <w:rFonts w:ascii="Arial" w:hAnsi="Arial" w:cs="Arial"/>
          <w:b w:val="0"/>
          <w:bCs w:val="0"/>
        </w:rPr>
      </w:pPr>
      <w:bookmarkStart w:id="239" w:name="_Toc133843043"/>
      <w:r>
        <w:rPr>
          <w:rFonts w:ascii="Arial" w:hAnsi="Arial" w:cs="Arial"/>
          <w:b w:val="0"/>
          <w:bCs w:val="0"/>
        </w:rPr>
        <w:t>13A</w:t>
      </w:r>
      <w:r w:rsidR="002F79BD">
        <w:rPr>
          <w:rFonts w:ascii="Arial" w:hAnsi="Arial" w:cs="Arial"/>
          <w:b w:val="0"/>
          <w:bCs w:val="0"/>
        </w:rPr>
        <w:t>.7.1</w:t>
      </w:r>
      <w:r w:rsidR="002F79BD">
        <w:rPr>
          <w:rFonts w:ascii="Arial" w:hAnsi="Arial" w:cs="Arial"/>
          <w:b w:val="0"/>
          <w:bCs w:val="0"/>
        </w:rPr>
        <w:tab/>
        <w:t>The Fund Manager of a Private Credit Fund must have a comprehensive stress testing and scenario analysis programme that:</w:t>
      </w:r>
      <w:bookmarkEnd w:id="239"/>
    </w:p>
    <w:p w14:paraId="71B70370" w14:textId="4DED74AB" w:rsidR="000922BC" w:rsidRDefault="000922BC" w:rsidP="000F73E6">
      <w:pPr>
        <w:pStyle w:val="Heading5"/>
        <w:numPr>
          <w:ilvl w:val="0"/>
          <w:numId w:val="0"/>
        </w:numPr>
        <w:ind w:left="1701" w:hanging="708"/>
        <w:rPr>
          <w:rFonts w:ascii="Arial" w:hAnsi="Arial" w:cs="Arial"/>
        </w:rPr>
      </w:pPr>
      <w:r w:rsidRPr="001541FB">
        <w:rPr>
          <w:rFonts w:ascii="Arial" w:hAnsi="Arial" w:cs="Arial"/>
        </w:rPr>
        <w:t>(a)</w:t>
      </w:r>
      <w:r w:rsidRPr="001541FB">
        <w:rPr>
          <w:rFonts w:ascii="Arial" w:hAnsi="Arial" w:cs="Arial"/>
        </w:rPr>
        <w:tab/>
      </w:r>
      <w:r w:rsidR="000F73E6">
        <w:rPr>
          <w:rFonts w:ascii="Arial" w:hAnsi="Arial" w:cs="Arial"/>
        </w:rPr>
        <w:t xml:space="preserve">identifies </w:t>
      </w:r>
      <w:r w:rsidR="00E21291">
        <w:rPr>
          <w:rFonts w:ascii="Arial" w:hAnsi="Arial" w:cs="Arial"/>
        </w:rPr>
        <w:t>possible events or future changes in economic conditions that could have unfavourable effects on the Private Credit Fund’s credit exposures and assess the Private Credit Fund’s ability to withstand such changes;</w:t>
      </w:r>
    </w:p>
    <w:p w14:paraId="29A1A874" w14:textId="21194F28" w:rsidR="00E21291" w:rsidRDefault="003236E6" w:rsidP="000F73E6">
      <w:pPr>
        <w:pStyle w:val="Heading5"/>
        <w:numPr>
          <w:ilvl w:val="0"/>
          <w:numId w:val="0"/>
        </w:numPr>
        <w:ind w:left="1701" w:hanging="708"/>
        <w:rPr>
          <w:rFonts w:ascii="Arial" w:hAnsi="Arial" w:cs="Arial"/>
        </w:rPr>
      </w:pPr>
      <w:r>
        <w:rPr>
          <w:rFonts w:ascii="Arial" w:hAnsi="Arial" w:cs="Arial"/>
        </w:rPr>
        <w:t>(b)</w:t>
      </w:r>
      <w:r>
        <w:rPr>
          <w:rFonts w:ascii="Arial" w:hAnsi="Arial" w:cs="Arial"/>
        </w:rPr>
        <w:tab/>
        <w:t>requires the outcomes of applying stresses to be compared against internal risk limits established by the Fund Manager in respect of the Private Credit Fund;</w:t>
      </w:r>
    </w:p>
    <w:p w14:paraId="4F2D7495" w14:textId="34E1A291" w:rsidR="003236E6" w:rsidRDefault="003236E6" w:rsidP="000F73E6">
      <w:pPr>
        <w:pStyle w:val="Heading5"/>
        <w:numPr>
          <w:ilvl w:val="0"/>
          <w:numId w:val="0"/>
        </w:numPr>
        <w:ind w:left="1701" w:hanging="708"/>
        <w:rPr>
          <w:rFonts w:ascii="Arial" w:hAnsi="Arial" w:cs="Arial"/>
        </w:rPr>
      </w:pPr>
      <w:r>
        <w:rPr>
          <w:rFonts w:ascii="Arial" w:hAnsi="Arial" w:cs="Arial"/>
        </w:rPr>
        <w:lastRenderedPageBreak/>
        <w:t>(c)</w:t>
      </w:r>
      <w:r>
        <w:rPr>
          <w:rFonts w:ascii="Arial" w:hAnsi="Arial" w:cs="Arial"/>
        </w:rPr>
        <w:tab/>
        <w:t xml:space="preserve">considers the evolution of both specific transactions and aggregate exposures, reflecting </w:t>
      </w:r>
      <w:r w:rsidR="007B7601">
        <w:rPr>
          <w:rFonts w:ascii="Arial" w:hAnsi="Arial" w:cs="Arial"/>
        </w:rPr>
        <w:t>all forms of counterparty credit risk at the level of specific counterparties, across an appropriate time horizon that represents meaningful stress testing;</w:t>
      </w:r>
    </w:p>
    <w:p w14:paraId="4F266C6B" w14:textId="71158A6B" w:rsidR="00C47D57" w:rsidRDefault="00C47D57" w:rsidP="000F73E6">
      <w:pPr>
        <w:pStyle w:val="Heading5"/>
        <w:numPr>
          <w:ilvl w:val="0"/>
          <w:numId w:val="0"/>
        </w:numPr>
        <w:ind w:left="1701" w:hanging="708"/>
        <w:rPr>
          <w:rFonts w:ascii="Arial" w:hAnsi="Arial" w:cs="Arial"/>
        </w:rPr>
      </w:pPr>
      <w:r>
        <w:rPr>
          <w:rFonts w:ascii="Arial" w:hAnsi="Arial" w:cs="Arial"/>
        </w:rPr>
        <w:t>(d)</w:t>
      </w:r>
      <w:r>
        <w:rPr>
          <w:rFonts w:ascii="Arial" w:hAnsi="Arial" w:cs="Arial"/>
        </w:rPr>
        <w:tab/>
        <w:t xml:space="preserve">provides at least semi-annual exposure stress testing of principal market risk factors such as interest rates, FX and credit spreads for all counterparties of the Private Credit Fund in order to identify </w:t>
      </w:r>
      <w:r w:rsidR="00775988">
        <w:rPr>
          <w:rFonts w:ascii="Arial" w:hAnsi="Arial" w:cs="Arial"/>
        </w:rPr>
        <w:t>and enable the Fund Manager to reduce significant concentrations, relative to the internal risk limits, and specific risks when necessary;</w:t>
      </w:r>
    </w:p>
    <w:p w14:paraId="75DA984F" w14:textId="316746DF" w:rsidR="002A0A11" w:rsidRDefault="002A0A11" w:rsidP="002A0A11">
      <w:pPr>
        <w:pStyle w:val="Heading5"/>
        <w:numPr>
          <w:ilvl w:val="0"/>
          <w:numId w:val="0"/>
        </w:numPr>
        <w:ind w:left="1701" w:hanging="708"/>
        <w:rPr>
          <w:rFonts w:ascii="Arial" w:hAnsi="Arial" w:cs="Arial"/>
        </w:rPr>
      </w:pPr>
      <w:r>
        <w:rPr>
          <w:rFonts w:ascii="Arial" w:hAnsi="Arial" w:cs="Arial"/>
        </w:rPr>
        <w:t>(e)</w:t>
      </w:r>
      <w:r>
        <w:rPr>
          <w:rFonts w:ascii="Arial" w:hAnsi="Arial" w:cs="Arial"/>
        </w:rPr>
        <w:tab/>
        <w:t>requires scenario analysis exercises to be undertaken at least annually and incorporates material risks including yield curve exposure and basis risks; and</w:t>
      </w:r>
    </w:p>
    <w:p w14:paraId="6216B579" w14:textId="34691012" w:rsidR="002A0A11" w:rsidRDefault="002A0A11" w:rsidP="002A0A11">
      <w:pPr>
        <w:pStyle w:val="Heading5"/>
        <w:numPr>
          <w:ilvl w:val="0"/>
          <w:numId w:val="0"/>
        </w:numPr>
        <w:ind w:left="1701" w:hanging="708"/>
        <w:rPr>
          <w:rFonts w:ascii="Arial" w:hAnsi="Arial" w:cs="Arial"/>
        </w:rPr>
      </w:pPr>
      <w:r>
        <w:rPr>
          <w:rFonts w:ascii="Arial" w:hAnsi="Arial" w:cs="Arial"/>
        </w:rPr>
        <w:t>(f)</w:t>
      </w:r>
      <w:r>
        <w:rPr>
          <w:rFonts w:ascii="Arial" w:hAnsi="Arial" w:cs="Arial"/>
        </w:rPr>
        <w:tab/>
        <w:t>must be undertaken by qualified personnel not involved in the investment management process of the Private Credit Fund.</w:t>
      </w:r>
    </w:p>
    <w:p w14:paraId="3D9A4A19" w14:textId="3DBB4FC1" w:rsidR="00E37CA2" w:rsidRDefault="00E37CA2" w:rsidP="00046E62">
      <w:pPr>
        <w:pStyle w:val="Heading5"/>
        <w:numPr>
          <w:ilvl w:val="0"/>
          <w:numId w:val="0"/>
        </w:numPr>
        <w:ind w:left="993" w:hanging="993"/>
        <w:rPr>
          <w:rFonts w:ascii="Arial" w:hAnsi="Arial" w:cs="Arial"/>
        </w:rPr>
      </w:pPr>
      <w:r>
        <w:rPr>
          <w:rFonts w:ascii="Arial" w:hAnsi="Arial" w:cs="Arial"/>
        </w:rPr>
        <w:t>13A.7.2</w:t>
      </w:r>
      <w:r>
        <w:rPr>
          <w:rFonts w:ascii="Arial" w:hAnsi="Arial" w:cs="Arial"/>
          <w:b/>
          <w:bCs/>
        </w:rPr>
        <w:tab/>
      </w:r>
      <w:r w:rsidR="00625947" w:rsidRPr="001541FB">
        <w:rPr>
          <w:rFonts w:ascii="Arial" w:hAnsi="Arial" w:cs="Arial"/>
        </w:rPr>
        <w:t xml:space="preserve">The </w:t>
      </w:r>
      <w:r w:rsidR="004D2A8A">
        <w:rPr>
          <w:rFonts w:ascii="Arial" w:hAnsi="Arial" w:cs="Arial"/>
        </w:rPr>
        <w:t xml:space="preserve">Regulator may direct the Fund Manager of a Private Credit Fund to conduct more </w:t>
      </w:r>
      <w:r w:rsidR="00046E62">
        <w:rPr>
          <w:rFonts w:ascii="Arial" w:hAnsi="Arial" w:cs="Arial"/>
        </w:rPr>
        <w:t>f</w:t>
      </w:r>
      <w:r w:rsidR="004D2A8A">
        <w:rPr>
          <w:rFonts w:ascii="Arial" w:hAnsi="Arial" w:cs="Arial"/>
        </w:rPr>
        <w:t>requent stress testing and scenario analy</w:t>
      </w:r>
      <w:r w:rsidR="00046E62">
        <w:rPr>
          <w:rFonts w:ascii="Arial" w:hAnsi="Arial" w:cs="Arial"/>
        </w:rPr>
        <w:t>sis.</w:t>
      </w:r>
    </w:p>
    <w:p w14:paraId="55EF6AA4" w14:textId="3DAF64EE" w:rsidR="00046E62" w:rsidRDefault="00046E62" w:rsidP="00046E62">
      <w:pPr>
        <w:pStyle w:val="Heading5"/>
        <w:numPr>
          <w:ilvl w:val="0"/>
          <w:numId w:val="0"/>
        </w:numPr>
        <w:ind w:left="993" w:hanging="993"/>
        <w:rPr>
          <w:rFonts w:ascii="Arial" w:hAnsi="Arial" w:cs="Arial"/>
        </w:rPr>
      </w:pPr>
      <w:r>
        <w:rPr>
          <w:rFonts w:ascii="Arial" w:hAnsi="Arial" w:cs="Arial"/>
        </w:rPr>
        <w:t>13A.7.3</w:t>
      </w:r>
      <w:r>
        <w:rPr>
          <w:rFonts w:ascii="Arial" w:hAnsi="Arial" w:cs="Arial"/>
        </w:rPr>
        <w:tab/>
        <w:t>The results of stress testing and scenario analysis performed in accordance with Rules 13A.7.1 and 13A.7.2 must be reported without undue delay, to the Governing Body of the Fund Manager.</w:t>
      </w:r>
    </w:p>
    <w:p w14:paraId="0CBFE245" w14:textId="2228F750" w:rsidR="00DD697D" w:rsidRPr="001541FB" w:rsidRDefault="00DD697D" w:rsidP="001541FB">
      <w:pPr>
        <w:pStyle w:val="Heading5"/>
        <w:numPr>
          <w:ilvl w:val="0"/>
          <w:numId w:val="0"/>
        </w:numPr>
        <w:ind w:left="993"/>
        <w:rPr>
          <w:rFonts w:ascii="Arial" w:hAnsi="Arial" w:cs="Arial"/>
          <w:b/>
          <w:bCs/>
        </w:rPr>
      </w:pPr>
      <w:r w:rsidRPr="001541FB">
        <w:rPr>
          <w:rFonts w:ascii="Arial" w:hAnsi="Arial" w:cs="Arial"/>
          <w:b/>
          <w:bCs/>
        </w:rPr>
        <w:t>Guidance</w:t>
      </w:r>
    </w:p>
    <w:p w14:paraId="18A47F9F" w14:textId="53EA7728" w:rsidR="00DD697D" w:rsidRDefault="00DD697D" w:rsidP="00DD697D">
      <w:pPr>
        <w:pStyle w:val="Heading5"/>
        <w:numPr>
          <w:ilvl w:val="0"/>
          <w:numId w:val="72"/>
        </w:numPr>
        <w:ind w:left="1701" w:hanging="708"/>
        <w:rPr>
          <w:rFonts w:ascii="Arial" w:hAnsi="Arial" w:cs="Arial"/>
        </w:rPr>
      </w:pPr>
      <w:r>
        <w:rPr>
          <w:rFonts w:ascii="Arial" w:hAnsi="Arial" w:cs="Arial"/>
        </w:rPr>
        <w:t>The periodic stress testing and scenario analysis required by Rule 13A.7.1 should be viewed as a minimum standard.  The Fund Manager of a Private Credit Fund should consider the fund’s complexity, liquidity and risk profile when considering the frequency of stress testing and scenario analysis or, should a material risk be identified, whether ad hoc stress testing and scenario analysis should be undertaken.</w:t>
      </w:r>
    </w:p>
    <w:p w14:paraId="64EA22F4" w14:textId="5170E667" w:rsidR="00DD697D" w:rsidRDefault="00DD697D" w:rsidP="00DD697D">
      <w:pPr>
        <w:pStyle w:val="Heading5"/>
        <w:numPr>
          <w:ilvl w:val="0"/>
          <w:numId w:val="72"/>
        </w:numPr>
        <w:ind w:left="1701" w:hanging="708"/>
        <w:rPr>
          <w:rFonts w:ascii="Arial" w:hAnsi="Arial" w:cs="Arial"/>
        </w:rPr>
      </w:pPr>
      <w:r>
        <w:rPr>
          <w:rFonts w:ascii="Arial" w:hAnsi="Arial" w:cs="Arial"/>
        </w:rPr>
        <w:t xml:space="preserve">Scenario analysis may reflect historical </w:t>
      </w:r>
      <w:r w:rsidR="005A4CCD">
        <w:rPr>
          <w:rFonts w:ascii="Arial" w:hAnsi="Arial" w:cs="Arial"/>
        </w:rPr>
        <w:t>or hypothetical scenarios and should, at a minimum, address scenarios where:</w:t>
      </w:r>
    </w:p>
    <w:p w14:paraId="7343E15F" w14:textId="207A2617" w:rsidR="005A4CCD" w:rsidRDefault="00930CB1" w:rsidP="005A4CCD">
      <w:pPr>
        <w:pStyle w:val="Heading5"/>
        <w:numPr>
          <w:ilvl w:val="1"/>
          <w:numId w:val="30"/>
        </w:numPr>
        <w:rPr>
          <w:rFonts w:ascii="Arial" w:hAnsi="Arial" w:cs="Arial"/>
        </w:rPr>
      </w:pPr>
      <w:r>
        <w:rPr>
          <w:rFonts w:ascii="Arial" w:hAnsi="Arial" w:cs="Arial"/>
        </w:rPr>
        <w:t>severe</w:t>
      </w:r>
      <w:r w:rsidR="005A4CCD">
        <w:rPr>
          <w:rFonts w:ascii="Arial" w:hAnsi="Arial" w:cs="Arial"/>
        </w:rPr>
        <w:t xml:space="preserve"> economic or market events have occurred;</w:t>
      </w:r>
    </w:p>
    <w:p w14:paraId="002A0A47" w14:textId="2ECEECE0" w:rsidR="005A4CCD" w:rsidRDefault="00930CB1" w:rsidP="005A4CCD">
      <w:pPr>
        <w:pStyle w:val="Heading5"/>
        <w:numPr>
          <w:ilvl w:val="1"/>
          <w:numId w:val="30"/>
        </w:numPr>
        <w:rPr>
          <w:rFonts w:ascii="Arial" w:hAnsi="Arial" w:cs="Arial"/>
        </w:rPr>
      </w:pPr>
      <w:r>
        <w:rPr>
          <w:rFonts w:ascii="Arial" w:hAnsi="Arial" w:cs="Arial"/>
        </w:rPr>
        <w:t>broad</w:t>
      </w:r>
      <w:r w:rsidR="005A4CCD">
        <w:rPr>
          <w:rFonts w:ascii="Arial" w:hAnsi="Arial" w:cs="Arial"/>
        </w:rPr>
        <w:t xml:space="preserve"> market liquidity has decreased significantly;</w:t>
      </w:r>
    </w:p>
    <w:p w14:paraId="632A46F0" w14:textId="114A6125" w:rsidR="005A4CCD" w:rsidRDefault="00930CB1" w:rsidP="005A4CCD">
      <w:pPr>
        <w:pStyle w:val="Heading5"/>
        <w:numPr>
          <w:ilvl w:val="1"/>
          <w:numId w:val="30"/>
        </w:numPr>
        <w:rPr>
          <w:rFonts w:ascii="Arial" w:hAnsi="Arial" w:cs="Arial"/>
        </w:rPr>
      </w:pPr>
      <w:r>
        <w:rPr>
          <w:rFonts w:ascii="Arial" w:hAnsi="Arial" w:cs="Arial"/>
        </w:rPr>
        <w:t>a large financial intermediary is liquidating positions and</w:t>
      </w:r>
    </w:p>
    <w:p w14:paraId="4AA532AA" w14:textId="4F49B0E0" w:rsidR="00930CB1" w:rsidRPr="001541FB" w:rsidRDefault="00930CB1" w:rsidP="001541FB">
      <w:pPr>
        <w:pStyle w:val="Heading5"/>
        <w:numPr>
          <w:ilvl w:val="1"/>
          <w:numId w:val="30"/>
        </w:numPr>
        <w:rPr>
          <w:rFonts w:ascii="Arial" w:hAnsi="Arial" w:cs="Arial"/>
        </w:rPr>
      </w:pPr>
      <w:r>
        <w:rPr>
          <w:rFonts w:ascii="Arial" w:hAnsi="Arial" w:cs="Arial"/>
        </w:rPr>
        <w:t>the Private Credit Fund is required to liquidate assets during a period of extreme market stress.</w:t>
      </w:r>
    </w:p>
    <w:p w14:paraId="4138D9D0" w14:textId="77777777" w:rsidR="00612A4C" w:rsidRPr="00E85DA1" w:rsidRDefault="00612A4C" w:rsidP="009A2570">
      <w:pPr>
        <w:pStyle w:val="Heading2"/>
        <w:ind w:left="993" w:hanging="993"/>
        <w:rPr>
          <w:rFonts w:cs="Arial"/>
          <w:szCs w:val="22"/>
        </w:rPr>
      </w:pPr>
      <w:bookmarkStart w:id="240" w:name="_Ref413962259"/>
      <w:bookmarkStart w:id="241" w:name="_Toc138249409"/>
      <w:r w:rsidRPr="00E85DA1">
        <w:rPr>
          <w:rFonts w:cs="Arial"/>
          <w:szCs w:val="22"/>
        </w:rPr>
        <w:t>REQUIREMENTS SPECIFIC TO EXEMPT FUNDS</w:t>
      </w:r>
      <w:bookmarkEnd w:id="240"/>
      <w:bookmarkEnd w:id="241"/>
    </w:p>
    <w:p w14:paraId="3D08C652" w14:textId="77777777" w:rsidR="00612A4C" w:rsidRPr="00E85DA1" w:rsidRDefault="00612A4C" w:rsidP="00612A4C">
      <w:pPr>
        <w:pStyle w:val="Heading3"/>
        <w:keepNext w:val="0"/>
        <w:widowControl w:val="0"/>
        <w:rPr>
          <w:rFonts w:ascii="Arial" w:hAnsi="Arial" w:cs="Arial"/>
          <w:iCs/>
          <w:szCs w:val="22"/>
        </w:rPr>
      </w:pPr>
      <w:r w:rsidRPr="00E85DA1">
        <w:rPr>
          <w:rFonts w:ascii="Arial" w:hAnsi="Arial" w:cs="Arial"/>
          <w:szCs w:val="22"/>
        </w:rPr>
        <w:t xml:space="preserve">Meeting the conditions to be classified as an Exempt </w:t>
      </w:r>
      <w:r w:rsidRPr="00E85DA1">
        <w:rPr>
          <w:rFonts w:ascii="Arial" w:hAnsi="Arial" w:cs="Arial"/>
          <w:iCs/>
          <w:szCs w:val="22"/>
        </w:rPr>
        <w:t>Fund</w:t>
      </w:r>
    </w:p>
    <w:p w14:paraId="14AD15C1" w14:textId="77777777" w:rsidR="00612A4C" w:rsidRPr="00E85DA1" w:rsidRDefault="00612A4C" w:rsidP="00612A4C">
      <w:pPr>
        <w:pStyle w:val="NoteHead"/>
        <w:keepNext w:val="0"/>
        <w:widowControl w:val="0"/>
        <w:rPr>
          <w:rFonts w:cs="Arial"/>
          <w:szCs w:val="22"/>
        </w:rPr>
      </w:pPr>
      <w:r w:rsidRPr="00E85DA1">
        <w:rPr>
          <w:rFonts w:cs="Arial"/>
          <w:iCs w:val="0"/>
          <w:szCs w:val="22"/>
        </w:rPr>
        <w:t>Guidance</w:t>
      </w:r>
    </w:p>
    <w:p w14:paraId="4F28380C" w14:textId="3D5D0F3F" w:rsidR="00612A4C" w:rsidRPr="00E85DA1" w:rsidRDefault="00612A4C" w:rsidP="00612A4C">
      <w:pPr>
        <w:pStyle w:val="UK10Block07"/>
        <w:spacing w:after="120"/>
        <w:ind w:left="1728" w:hanging="720"/>
        <w:rPr>
          <w:rFonts w:ascii="Arial" w:hAnsi="Arial" w:cs="Arial"/>
          <w:sz w:val="22"/>
          <w:szCs w:val="22"/>
        </w:rPr>
      </w:pPr>
      <w:r w:rsidRPr="00E85DA1">
        <w:rPr>
          <w:rFonts w:ascii="Arial" w:hAnsi="Arial" w:cs="Arial"/>
          <w:sz w:val="22"/>
          <w:szCs w:val="22"/>
        </w:rPr>
        <w:t>1.</w:t>
      </w:r>
      <w:r w:rsidRPr="00E85DA1">
        <w:rPr>
          <w:rFonts w:ascii="Arial" w:hAnsi="Arial" w:cs="Arial"/>
          <w:sz w:val="22"/>
          <w:szCs w:val="22"/>
        </w:rPr>
        <w:tab/>
        <w:t>If an Exempt Fund can no longer meet the relevant conditions set out in Rule</w:t>
      </w:r>
      <w:r w:rsidR="00A93765" w:rsidRPr="00E85DA1">
        <w:rPr>
          <w:rFonts w:ascii="Arial" w:hAnsi="Arial" w:cs="Arial"/>
          <w:sz w:val="22"/>
          <w:szCs w:val="22"/>
        </w:rPr>
        <w:t xml:space="preserve"> </w:t>
      </w:r>
      <w:r w:rsidR="00A93765" w:rsidRPr="00E85DA1">
        <w:rPr>
          <w:rFonts w:ascii="Arial" w:hAnsi="Arial" w:cs="Arial"/>
          <w:sz w:val="22"/>
          <w:szCs w:val="22"/>
        </w:rPr>
        <w:fldChar w:fldCharType="begin"/>
      </w:r>
      <w:r w:rsidR="00A93765" w:rsidRPr="00E85DA1">
        <w:rPr>
          <w:rFonts w:ascii="Arial" w:hAnsi="Arial" w:cs="Arial"/>
          <w:sz w:val="22"/>
          <w:szCs w:val="22"/>
        </w:rPr>
        <w:instrText xml:space="preserve"> REF _Ref414484063 \n \h </w:instrText>
      </w:r>
      <w:r w:rsidR="00192C55" w:rsidRPr="00E85DA1">
        <w:rPr>
          <w:rFonts w:ascii="Arial" w:hAnsi="Arial" w:cs="Arial"/>
          <w:sz w:val="22"/>
          <w:szCs w:val="22"/>
        </w:rPr>
        <w:instrText xml:space="preserve"> \* MERGEFORMAT </w:instrText>
      </w:r>
      <w:r w:rsidR="00A93765" w:rsidRPr="00E85DA1">
        <w:rPr>
          <w:rFonts w:ascii="Arial" w:hAnsi="Arial" w:cs="Arial"/>
          <w:sz w:val="22"/>
          <w:szCs w:val="22"/>
        </w:rPr>
      </w:r>
      <w:r w:rsidR="00A93765"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3.3.3</w:t>
      </w:r>
      <w:r w:rsidR="00A93765" w:rsidRPr="00E85DA1">
        <w:rPr>
          <w:rFonts w:ascii="Arial" w:hAnsi="Arial" w:cs="Arial"/>
          <w:sz w:val="22"/>
          <w:szCs w:val="22"/>
        </w:rPr>
        <w:fldChar w:fldCharType="end"/>
      </w:r>
      <w:r w:rsidRPr="00E85DA1">
        <w:rPr>
          <w:rFonts w:ascii="Arial" w:hAnsi="Arial" w:cs="Arial"/>
          <w:sz w:val="22"/>
          <w:szCs w:val="22"/>
        </w:rPr>
        <w:t xml:space="preserve"> to be classified as an Exempt Fund, the Fund Manager of that Fun</w:t>
      </w:r>
      <w:r w:rsidR="004B5B14" w:rsidRPr="00E85DA1">
        <w:rPr>
          <w:rFonts w:ascii="Arial" w:hAnsi="Arial" w:cs="Arial"/>
          <w:sz w:val="22"/>
          <w:szCs w:val="22"/>
        </w:rPr>
        <w:t>d is required, under Section 1</w:t>
      </w:r>
      <w:r w:rsidR="00FA3AD3" w:rsidRPr="00E85DA1">
        <w:rPr>
          <w:rFonts w:ascii="Arial" w:hAnsi="Arial" w:cs="Arial"/>
          <w:sz w:val="22"/>
          <w:szCs w:val="22"/>
        </w:rPr>
        <w:t>12</w:t>
      </w:r>
      <w:r w:rsidRPr="00E85DA1">
        <w:rPr>
          <w:rFonts w:ascii="Arial" w:hAnsi="Arial" w:cs="Arial"/>
          <w:sz w:val="22"/>
          <w:szCs w:val="22"/>
        </w:rPr>
        <w:t xml:space="preserve"> of the FSMR, to apply for the winding up of that Fund. Alternatively, the Fund Manager may have that Fund moved to the classification of a Public Fund, which requires the satisfaction of the </w:t>
      </w:r>
      <w:r w:rsidRPr="00E85DA1">
        <w:rPr>
          <w:rFonts w:ascii="Arial" w:hAnsi="Arial" w:cs="Arial"/>
          <w:sz w:val="22"/>
          <w:szCs w:val="22"/>
        </w:rPr>
        <w:lastRenderedPageBreak/>
        <w:t>requirements and formalities specific to that type of Fund. An Exempt Fund may also, if it wishes to, convert to a Qualified Investor Fund provided it meets the conditions applicable t</w:t>
      </w:r>
      <w:r w:rsidR="004B7537" w:rsidRPr="00E85DA1">
        <w:rPr>
          <w:rFonts w:ascii="Arial" w:hAnsi="Arial" w:cs="Arial"/>
          <w:sz w:val="22"/>
          <w:szCs w:val="22"/>
        </w:rPr>
        <w:t xml:space="preserve">o a Qualified Investor Fund in </w:t>
      </w:r>
      <w:r w:rsidRPr="00E85DA1">
        <w:rPr>
          <w:rFonts w:ascii="Arial" w:hAnsi="Arial" w:cs="Arial"/>
          <w:sz w:val="22"/>
          <w:szCs w:val="22"/>
        </w:rPr>
        <w:t xml:space="preserve">Rule </w:t>
      </w:r>
      <w:r w:rsidR="00A93765" w:rsidRPr="00E85DA1">
        <w:rPr>
          <w:rFonts w:ascii="Arial" w:hAnsi="Arial" w:cs="Arial"/>
          <w:sz w:val="22"/>
          <w:szCs w:val="22"/>
        </w:rPr>
        <w:fldChar w:fldCharType="begin"/>
      </w:r>
      <w:r w:rsidR="00A93765" w:rsidRPr="00E85DA1">
        <w:rPr>
          <w:rFonts w:ascii="Arial" w:hAnsi="Arial" w:cs="Arial"/>
          <w:sz w:val="22"/>
          <w:szCs w:val="22"/>
        </w:rPr>
        <w:instrText xml:space="preserve"> REF _Ref414484073 \n \h </w:instrText>
      </w:r>
      <w:r w:rsidR="00192C55" w:rsidRPr="00E85DA1">
        <w:rPr>
          <w:rFonts w:ascii="Arial" w:hAnsi="Arial" w:cs="Arial"/>
          <w:sz w:val="22"/>
          <w:szCs w:val="22"/>
        </w:rPr>
        <w:instrText xml:space="preserve"> \* MERGEFORMAT </w:instrText>
      </w:r>
      <w:r w:rsidR="00A93765" w:rsidRPr="00E85DA1">
        <w:rPr>
          <w:rFonts w:ascii="Arial" w:hAnsi="Arial" w:cs="Arial"/>
          <w:sz w:val="22"/>
          <w:szCs w:val="22"/>
        </w:rPr>
      </w:r>
      <w:r w:rsidR="00A93765"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3.3.4</w:t>
      </w:r>
      <w:r w:rsidR="00A93765" w:rsidRPr="00E85DA1">
        <w:rPr>
          <w:rFonts w:ascii="Arial" w:hAnsi="Arial" w:cs="Arial"/>
          <w:sz w:val="22"/>
          <w:szCs w:val="22"/>
        </w:rPr>
        <w:fldChar w:fldCharType="end"/>
      </w:r>
      <w:r w:rsidRPr="00E85DA1">
        <w:rPr>
          <w:rFonts w:ascii="Arial" w:hAnsi="Arial" w:cs="Arial"/>
          <w:sz w:val="22"/>
          <w:szCs w:val="22"/>
        </w:rPr>
        <w:t>.</w:t>
      </w:r>
    </w:p>
    <w:p w14:paraId="54FB0145" w14:textId="57399E2B" w:rsidR="00612A4C" w:rsidRPr="00E85DA1" w:rsidRDefault="00612A4C" w:rsidP="00612A4C">
      <w:pPr>
        <w:pStyle w:val="UK10Block07"/>
        <w:spacing w:after="120"/>
        <w:ind w:left="1728" w:hanging="720"/>
        <w:rPr>
          <w:rFonts w:ascii="Arial" w:hAnsi="Arial" w:cs="Arial"/>
          <w:sz w:val="22"/>
          <w:szCs w:val="22"/>
        </w:rPr>
      </w:pPr>
      <w:r w:rsidRPr="00E85DA1">
        <w:rPr>
          <w:rFonts w:ascii="Arial" w:hAnsi="Arial" w:cs="Arial"/>
          <w:sz w:val="22"/>
          <w:szCs w:val="22"/>
        </w:rPr>
        <w:t>2.</w:t>
      </w:r>
      <w:r w:rsidRPr="00E85DA1">
        <w:rPr>
          <w:rFonts w:ascii="Arial" w:hAnsi="Arial" w:cs="Arial"/>
          <w:sz w:val="22"/>
          <w:szCs w:val="22"/>
        </w:rPr>
        <w:tab/>
        <w:t xml:space="preserve">In addition to the requirements specific to Exempt Funds, such a Fund must also meet, except where otherwise provided, the other requirements that are common to all Domestic Funds, which are set out in </w:t>
      </w:r>
      <w:r w:rsidR="00A93765" w:rsidRPr="00E85DA1">
        <w:rPr>
          <w:rFonts w:ascii="Arial" w:hAnsi="Arial" w:cs="Arial"/>
          <w:sz w:val="22"/>
          <w:szCs w:val="22"/>
        </w:rPr>
        <w:t xml:space="preserve">Rules </w:t>
      </w:r>
      <w:r w:rsidR="00A93765" w:rsidRPr="00E85DA1">
        <w:rPr>
          <w:rFonts w:ascii="Arial" w:hAnsi="Arial" w:cs="Arial"/>
          <w:sz w:val="22"/>
          <w:szCs w:val="22"/>
        </w:rPr>
        <w:fldChar w:fldCharType="begin"/>
      </w:r>
      <w:r w:rsidR="00A93765" w:rsidRPr="00E85DA1">
        <w:rPr>
          <w:rFonts w:ascii="Arial" w:hAnsi="Arial" w:cs="Arial"/>
          <w:sz w:val="22"/>
          <w:szCs w:val="22"/>
        </w:rPr>
        <w:instrText xml:space="preserve"> REF _Ref414484447 \n \h </w:instrText>
      </w:r>
      <w:r w:rsidR="00192C55" w:rsidRPr="00E85DA1">
        <w:rPr>
          <w:rFonts w:ascii="Arial" w:hAnsi="Arial" w:cs="Arial"/>
          <w:sz w:val="22"/>
          <w:szCs w:val="22"/>
        </w:rPr>
        <w:instrText xml:space="preserve"> \* MERGEFORMAT </w:instrText>
      </w:r>
      <w:r w:rsidR="00A93765" w:rsidRPr="00E85DA1">
        <w:rPr>
          <w:rFonts w:ascii="Arial" w:hAnsi="Arial" w:cs="Arial"/>
          <w:sz w:val="22"/>
          <w:szCs w:val="22"/>
        </w:rPr>
      </w:r>
      <w:r w:rsidR="00A93765"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11</w:t>
      </w:r>
      <w:r w:rsidR="00A93765" w:rsidRPr="00E85DA1">
        <w:rPr>
          <w:rFonts w:ascii="Arial" w:hAnsi="Arial" w:cs="Arial"/>
          <w:sz w:val="22"/>
          <w:szCs w:val="22"/>
        </w:rPr>
        <w:fldChar w:fldCharType="end"/>
      </w:r>
      <w:r w:rsidR="00A93765" w:rsidRPr="00E85DA1">
        <w:rPr>
          <w:rFonts w:ascii="Arial" w:hAnsi="Arial" w:cs="Arial"/>
          <w:sz w:val="22"/>
          <w:szCs w:val="22"/>
        </w:rPr>
        <w:t xml:space="preserve"> and </w:t>
      </w:r>
      <w:r w:rsidR="00A93765" w:rsidRPr="00E85DA1">
        <w:rPr>
          <w:rFonts w:ascii="Arial" w:hAnsi="Arial" w:cs="Arial"/>
          <w:sz w:val="22"/>
          <w:szCs w:val="22"/>
        </w:rPr>
        <w:fldChar w:fldCharType="begin"/>
      </w:r>
      <w:r w:rsidR="00A93765" w:rsidRPr="00E85DA1">
        <w:rPr>
          <w:rFonts w:ascii="Arial" w:hAnsi="Arial" w:cs="Arial"/>
          <w:sz w:val="22"/>
          <w:szCs w:val="22"/>
        </w:rPr>
        <w:instrText xml:space="preserve"> REF _Ref413961652 \n \h </w:instrText>
      </w:r>
      <w:r w:rsidR="00192C55" w:rsidRPr="00E85DA1">
        <w:rPr>
          <w:rFonts w:ascii="Arial" w:hAnsi="Arial" w:cs="Arial"/>
          <w:sz w:val="22"/>
          <w:szCs w:val="22"/>
        </w:rPr>
        <w:instrText xml:space="preserve"> \* MERGEFORMAT </w:instrText>
      </w:r>
      <w:r w:rsidR="00A93765" w:rsidRPr="00E85DA1">
        <w:rPr>
          <w:rFonts w:ascii="Arial" w:hAnsi="Arial" w:cs="Arial"/>
          <w:sz w:val="22"/>
          <w:szCs w:val="22"/>
        </w:rPr>
      </w:r>
      <w:r w:rsidR="00A93765"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12</w:t>
      </w:r>
      <w:r w:rsidR="00A93765" w:rsidRPr="00E85DA1">
        <w:rPr>
          <w:rFonts w:ascii="Arial" w:hAnsi="Arial" w:cs="Arial"/>
          <w:sz w:val="22"/>
          <w:szCs w:val="22"/>
        </w:rPr>
        <w:fldChar w:fldCharType="end"/>
      </w:r>
      <w:r w:rsidRPr="00E85DA1">
        <w:rPr>
          <w:rFonts w:ascii="Arial" w:hAnsi="Arial" w:cs="Arial"/>
          <w:sz w:val="22"/>
          <w:szCs w:val="22"/>
        </w:rPr>
        <w:t xml:space="preserve"> of these Rules.</w:t>
      </w:r>
    </w:p>
    <w:p w14:paraId="3C6C96E6" w14:textId="367649EB" w:rsidR="00612A4C" w:rsidRPr="00E85DA1" w:rsidRDefault="00612A4C" w:rsidP="00612A4C">
      <w:pPr>
        <w:pStyle w:val="UK10Block07"/>
        <w:spacing w:after="120"/>
        <w:ind w:left="1728" w:hanging="720"/>
        <w:rPr>
          <w:rFonts w:ascii="Arial" w:hAnsi="Arial" w:cs="Arial"/>
          <w:sz w:val="22"/>
          <w:szCs w:val="22"/>
        </w:rPr>
      </w:pPr>
      <w:r w:rsidRPr="00E85DA1">
        <w:rPr>
          <w:rFonts w:ascii="Arial" w:hAnsi="Arial" w:cs="Arial"/>
          <w:sz w:val="22"/>
          <w:szCs w:val="22"/>
        </w:rPr>
        <w:t>3.</w:t>
      </w:r>
      <w:r w:rsidRPr="00E85DA1">
        <w:rPr>
          <w:rFonts w:ascii="Arial" w:hAnsi="Arial" w:cs="Arial"/>
          <w:sz w:val="22"/>
          <w:szCs w:val="22"/>
        </w:rPr>
        <w:tab/>
        <w:t xml:space="preserve">Units of Exempt Funds can only be Offered by way of Private Placement and to Professional Clients, but must meet the additional criterion of a minimum subscription test of US$50,000. The definition of Professional Client is set out in Rule </w:t>
      </w:r>
      <w:r w:rsidRPr="00E85DA1">
        <w:rPr>
          <w:rFonts w:ascii="Arial" w:hAnsi="Arial" w:cs="Arial"/>
          <w:sz w:val="22"/>
          <w:szCs w:val="22"/>
        </w:rPr>
        <w:fldChar w:fldCharType="begin"/>
      </w:r>
      <w:r w:rsidRPr="00E85DA1">
        <w:rPr>
          <w:rFonts w:ascii="Arial" w:hAnsi="Arial" w:cs="Arial"/>
          <w:sz w:val="22"/>
          <w:szCs w:val="22"/>
        </w:rPr>
        <w:instrText xml:space="preserve"> REF _Ref403092300 \n \h  \* MERGEFORMAT </w:instrText>
      </w:r>
      <w:r w:rsidRPr="00E85DA1">
        <w:rPr>
          <w:rFonts w:ascii="Arial" w:hAnsi="Arial" w:cs="Arial"/>
          <w:sz w:val="22"/>
          <w:szCs w:val="22"/>
        </w:rPr>
      </w:r>
      <w:r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1.2.1</w:t>
      </w:r>
      <w:r w:rsidRPr="00E85DA1">
        <w:rPr>
          <w:rFonts w:ascii="Arial" w:hAnsi="Arial" w:cs="Arial"/>
          <w:sz w:val="22"/>
          <w:szCs w:val="22"/>
        </w:rPr>
        <w:fldChar w:fldCharType="end"/>
      </w:r>
      <w:r w:rsidRPr="00E85DA1">
        <w:rPr>
          <w:rFonts w:ascii="Arial" w:hAnsi="Arial" w:cs="Arial"/>
          <w:sz w:val="22"/>
          <w:szCs w:val="22"/>
        </w:rPr>
        <w:t>.</w:t>
      </w:r>
    </w:p>
    <w:p w14:paraId="2CE5BF6F" w14:textId="77777777" w:rsidR="00612A4C" w:rsidRPr="00E85DA1" w:rsidRDefault="00612A4C" w:rsidP="00612A4C">
      <w:pPr>
        <w:pStyle w:val="UK10Block07"/>
        <w:ind w:left="1728" w:hanging="720"/>
        <w:rPr>
          <w:rFonts w:ascii="Arial" w:hAnsi="Arial" w:cs="Arial"/>
          <w:sz w:val="22"/>
          <w:szCs w:val="22"/>
        </w:rPr>
      </w:pPr>
      <w:r w:rsidRPr="00E85DA1">
        <w:rPr>
          <w:rFonts w:ascii="Arial" w:hAnsi="Arial" w:cs="Arial"/>
          <w:sz w:val="22"/>
          <w:szCs w:val="22"/>
        </w:rPr>
        <w:t>4.</w:t>
      </w:r>
      <w:r w:rsidRPr="00E85DA1">
        <w:rPr>
          <w:rFonts w:ascii="Arial" w:hAnsi="Arial" w:cs="Arial"/>
          <w:sz w:val="22"/>
          <w:szCs w:val="22"/>
        </w:rPr>
        <w:tab/>
        <w:t>Generally a firm will not be able to undertake mass marketing activities relating to Units of Exempt Funds because such marketing would not meet the Private Placement requirement, and would be likely to amount to a public offer, which can only be made in respect of a Unit of a Public Fund.</w:t>
      </w:r>
    </w:p>
    <w:p w14:paraId="04EDE2EA" w14:textId="2BB8A895" w:rsidR="00612A4C" w:rsidRPr="00E85DA1" w:rsidRDefault="00612A4C" w:rsidP="00612A4C">
      <w:pPr>
        <w:pStyle w:val="Heading4"/>
        <w:tabs>
          <w:tab w:val="clear" w:pos="1008"/>
          <w:tab w:val="left" w:pos="993"/>
        </w:tabs>
        <w:ind w:left="993" w:hanging="993"/>
        <w:rPr>
          <w:rFonts w:ascii="Arial" w:hAnsi="Arial" w:cs="Arial"/>
          <w:szCs w:val="22"/>
        </w:rPr>
      </w:pPr>
      <w:r w:rsidRPr="00E85DA1">
        <w:rPr>
          <w:rFonts w:ascii="Arial" w:hAnsi="Arial" w:cs="Arial"/>
          <w:szCs w:val="22"/>
        </w:rPr>
        <w:t xml:space="preserve">(1) A Fund may be classified as an Exempt Fund only if it fulfils the criteria in Rule </w:t>
      </w:r>
      <w:r w:rsidR="00A93765" w:rsidRPr="00E85DA1">
        <w:rPr>
          <w:rFonts w:ascii="Arial" w:hAnsi="Arial" w:cs="Arial"/>
          <w:szCs w:val="22"/>
        </w:rPr>
        <w:fldChar w:fldCharType="begin"/>
      </w:r>
      <w:r w:rsidR="00A93765" w:rsidRPr="00E85DA1">
        <w:rPr>
          <w:rFonts w:ascii="Arial" w:hAnsi="Arial" w:cs="Arial"/>
          <w:szCs w:val="22"/>
        </w:rPr>
        <w:instrText xml:space="preserve"> REF _Ref414484063 \n \h </w:instrText>
      </w:r>
      <w:r w:rsidR="00192C55" w:rsidRPr="00E85DA1">
        <w:rPr>
          <w:rFonts w:ascii="Arial" w:hAnsi="Arial" w:cs="Arial"/>
          <w:szCs w:val="22"/>
        </w:rPr>
        <w:instrText xml:space="preserve"> \* MERGEFORMAT </w:instrText>
      </w:r>
      <w:r w:rsidR="00A93765" w:rsidRPr="00E85DA1">
        <w:rPr>
          <w:rFonts w:ascii="Arial" w:hAnsi="Arial" w:cs="Arial"/>
          <w:szCs w:val="22"/>
        </w:rPr>
      </w:r>
      <w:r w:rsidR="00A93765"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3.3.3</w:t>
      </w:r>
      <w:r w:rsidR="00A93765" w:rsidRPr="00E85DA1">
        <w:rPr>
          <w:rFonts w:ascii="Arial" w:hAnsi="Arial" w:cs="Arial"/>
          <w:szCs w:val="22"/>
        </w:rPr>
        <w:fldChar w:fldCharType="end"/>
      </w:r>
      <w:r w:rsidRPr="00E85DA1">
        <w:rPr>
          <w:rFonts w:ascii="Arial" w:hAnsi="Arial" w:cs="Arial"/>
          <w:szCs w:val="22"/>
        </w:rPr>
        <w:t xml:space="preserve"> at the inception of the Fund and on an on-going basis. </w:t>
      </w:r>
    </w:p>
    <w:p w14:paraId="3526D977" w14:textId="300738A1" w:rsidR="00612A4C" w:rsidRPr="00E85DA1" w:rsidRDefault="00612A4C" w:rsidP="00612A4C">
      <w:pPr>
        <w:pStyle w:val="Heading6"/>
        <w:numPr>
          <w:ilvl w:val="0"/>
          <w:numId w:val="0"/>
        </w:numPr>
        <w:ind w:left="993"/>
        <w:rPr>
          <w:rFonts w:ascii="Arial" w:hAnsi="Arial" w:cs="Arial"/>
          <w:szCs w:val="22"/>
        </w:rPr>
      </w:pPr>
      <w:r w:rsidRPr="00E85DA1">
        <w:rPr>
          <w:rFonts w:ascii="Arial" w:hAnsi="Arial" w:cs="Arial"/>
          <w:szCs w:val="22"/>
        </w:rPr>
        <w:t xml:space="preserve">(2) A Fund Manager must ensure that a Fund which is or is intended to be established and operated as an Exempt Fund meets the criteria in Rule </w:t>
      </w:r>
      <w:r w:rsidR="00A93765" w:rsidRPr="00E85DA1">
        <w:rPr>
          <w:rFonts w:ascii="Arial" w:hAnsi="Arial" w:cs="Arial"/>
          <w:szCs w:val="22"/>
        </w:rPr>
        <w:fldChar w:fldCharType="begin"/>
      </w:r>
      <w:r w:rsidR="00A93765" w:rsidRPr="00E85DA1">
        <w:rPr>
          <w:rFonts w:ascii="Arial" w:hAnsi="Arial" w:cs="Arial"/>
          <w:szCs w:val="22"/>
        </w:rPr>
        <w:instrText xml:space="preserve"> REF _Ref414484063 \n \h </w:instrText>
      </w:r>
      <w:r w:rsidR="00192C55" w:rsidRPr="00E85DA1">
        <w:rPr>
          <w:rFonts w:ascii="Arial" w:hAnsi="Arial" w:cs="Arial"/>
          <w:szCs w:val="22"/>
        </w:rPr>
        <w:instrText xml:space="preserve"> \* MERGEFORMAT </w:instrText>
      </w:r>
      <w:r w:rsidR="00A93765" w:rsidRPr="00E85DA1">
        <w:rPr>
          <w:rFonts w:ascii="Arial" w:hAnsi="Arial" w:cs="Arial"/>
          <w:szCs w:val="22"/>
        </w:rPr>
      </w:r>
      <w:r w:rsidR="00A93765"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3.3.3</w:t>
      </w:r>
      <w:r w:rsidR="00A93765" w:rsidRPr="00E85DA1">
        <w:rPr>
          <w:rFonts w:ascii="Arial" w:hAnsi="Arial" w:cs="Arial"/>
          <w:szCs w:val="22"/>
        </w:rPr>
        <w:fldChar w:fldCharType="end"/>
      </w:r>
      <w:r w:rsidRPr="00E85DA1">
        <w:rPr>
          <w:rFonts w:ascii="Arial" w:hAnsi="Arial" w:cs="Arial"/>
          <w:szCs w:val="22"/>
        </w:rPr>
        <w:t xml:space="preserve"> both at the inception of the Fund and on an on-going basis.</w:t>
      </w:r>
    </w:p>
    <w:p w14:paraId="2E717563" w14:textId="44120FEF" w:rsidR="00612A4C" w:rsidRPr="00E85DA1" w:rsidRDefault="00612A4C" w:rsidP="00612A4C">
      <w:pPr>
        <w:pStyle w:val="Heading6"/>
        <w:numPr>
          <w:ilvl w:val="0"/>
          <w:numId w:val="0"/>
        </w:numPr>
        <w:ind w:left="993"/>
        <w:rPr>
          <w:rFonts w:ascii="Arial" w:hAnsi="Arial" w:cs="Arial"/>
          <w:szCs w:val="22"/>
        </w:rPr>
      </w:pPr>
      <w:r w:rsidRPr="00E85DA1">
        <w:rPr>
          <w:rFonts w:ascii="Arial" w:hAnsi="Arial" w:cs="Arial"/>
          <w:szCs w:val="22"/>
        </w:rPr>
        <w:t xml:space="preserve">(3) For the purposes of (2), where a Fund Manager makes arrangements with other </w:t>
      </w:r>
      <w:r w:rsidR="009648FE" w:rsidRPr="00E85DA1">
        <w:rPr>
          <w:rFonts w:ascii="Arial" w:hAnsi="Arial" w:cs="Arial"/>
          <w:szCs w:val="22"/>
        </w:rPr>
        <w:t>Authorised Person</w:t>
      </w:r>
      <w:r w:rsidRPr="00E85DA1">
        <w:rPr>
          <w:rFonts w:ascii="Arial" w:hAnsi="Arial" w:cs="Arial"/>
          <w:szCs w:val="22"/>
        </w:rPr>
        <w:t xml:space="preserve">s or Persons in other jurisdictions to Offer to issue or sell the Units of an Exempt Fund, then it must take reasonable steps to ensure that those </w:t>
      </w:r>
      <w:r w:rsidR="009648FE" w:rsidRPr="00E85DA1">
        <w:rPr>
          <w:rFonts w:ascii="Arial" w:hAnsi="Arial" w:cs="Arial"/>
          <w:szCs w:val="22"/>
        </w:rPr>
        <w:t>Authorised Person</w:t>
      </w:r>
      <w:r w:rsidRPr="00E85DA1">
        <w:rPr>
          <w:rFonts w:ascii="Arial" w:hAnsi="Arial" w:cs="Arial"/>
          <w:szCs w:val="22"/>
        </w:rPr>
        <w:t>s or other Persons do not Offer to issue or sell the Units in a manner that would result in a breach of the criteria in Rule</w:t>
      </w:r>
      <w:r w:rsidR="00A93765" w:rsidRPr="00E85DA1">
        <w:rPr>
          <w:rFonts w:ascii="Arial" w:hAnsi="Arial" w:cs="Arial"/>
          <w:szCs w:val="22"/>
        </w:rPr>
        <w:t xml:space="preserve"> </w:t>
      </w:r>
      <w:r w:rsidR="00A93765" w:rsidRPr="00E85DA1">
        <w:rPr>
          <w:rFonts w:ascii="Arial" w:hAnsi="Arial" w:cs="Arial"/>
          <w:szCs w:val="22"/>
        </w:rPr>
        <w:fldChar w:fldCharType="begin"/>
      </w:r>
      <w:r w:rsidR="00A93765" w:rsidRPr="00E85DA1">
        <w:rPr>
          <w:rFonts w:ascii="Arial" w:hAnsi="Arial" w:cs="Arial"/>
          <w:szCs w:val="22"/>
        </w:rPr>
        <w:instrText xml:space="preserve"> REF _Ref414484063 \n \h </w:instrText>
      </w:r>
      <w:r w:rsidR="0012236B" w:rsidRPr="00E85DA1">
        <w:rPr>
          <w:rFonts w:ascii="Arial" w:hAnsi="Arial" w:cs="Arial"/>
          <w:szCs w:val="22"/>
        </w:rPr>
        <w:instrText xml:space="preserve"> \* MERGEFORMAT </w:instrText>
      </w:r>
      <w:r w:rsidR="00A93765" w:rsidRPr="00E85DA1">
        <w:rPr>
          <w:rFonts w:ascii="Arial" w:hAnsi="Arial" w:cs="Arial"/>
          <w:szCs w:val="22"/>
        </w:rPr>
      </w:r>
      <w:r w:rsidR="00A93765"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3.3.3</w:t>
      </w:r>
      <w:r w:rsidR="00A93765" w:rsidRPr="00E85DA1">
        <w:rPr>
          <w:rFonts w:ascii="Arial" w:hAnsi="Arial" w:cs="Arial"/>
          <w:szCs w:val="22"/>
        </w:rPr>
        <w:fldChar w:fldCharType="end"/>
      </w:r>
      <w:r w:rsidRPr="00E85DA1">
        <w:rPr>
          <w:rFonts w:ascii="Arial" w:hAnsi="Arial" w:cs="Arial"/>
          <w:szCs w:val="22"/>
        </w:rPr>
        <w:t>.</w:t>
      </w:r>
    </w:p>
    <w:p w14:paraId="51B1118F" w14:textId="2B90689B" w:rsidR="00612A4C" w:rsidRPr="00E85DA1" w:rsidRDefault="00612A4C" w:rsidP="00612A4C">
      <w:pPr>
        <w:pStyle w:val="Heading6"/>
        <w:numPr>
          <w:ilvl w:val="0"/>
          <w:numId w:val="0"/>
        </w:numPr>
        <w:ind w:left="993"/>
        <w:rPr>
          <w:rFonts w:ascii="Arial" w:hAnsi="Arial" w:cs="Arial"/>
          <w:szCs w:val="22"/>
        </w:rPr>
      </w:pPr>
      <w:r w:rsidRPr="00E85DA1">
        <w:rPr>
          <w:rFonts w:ascii="Arial" w:hAnsi="Arial" w:cs="Arial"/>
          <w:szCs w:val="22"/>
        </w:rPr>
        <w:t xml:space="preserve">(4) As soon as a Fund Manager becomes aware that an Exempt Fund it manages no longer meets or is likely to not meet the criteria in Rule </w:t>
      </w:r>
      <w:r w:rsidR="00A93765" w:rsidRPr="00E85DA1">
        <w:rPr>
          <w:rFonts w:ascii="Arial" w:hAnsi="Arial" w:cs="Arial"/>
          <w:szCs w:val="22"/>
        </w:rPr>
        <w:fldChar w:fldCharType="begin"/>
      </w:r>
      <w:r w:rsidR="00A93765" w:rsidRPr="00E85DA1">
        <w:rPr>
          <w:rFonts w:ascii="Arial" w:hAnsi="Arial" w:cs="Arial"/>
          <w:szCs w:val="22"/>
        </w:rPr>
        <w:instrText xml:space="preserve"> REF _Ref414484063 \n \h </w:instrText>
      </w:r>
      <w:r w:rsidR="0012236B" w:rsidRPr="00E85DA1">
        <w:rPr>
          <w:rFonts w:ascii="Arial" w:hAnsi="Arial" w:cs="Arial"/>
          <w:szCs w:val="22"/>
        </w:rPr>
        <w:instrText xml:space="preserve"> \* MERGEFORMAT </w:instrText>
      </w:r>
      <w:r w:rsidR="00A93765" w:rsidRPr="00E85DA1">
        <w:rPr>
          <w:rFonts w:ascii="Arial" w:hAnsi="Arial" w:cs="Arial"/>
          <w:szCs w:val="22"/>
        </w:rPr>
      </w:r>
      <w:r w:rsidR="00A93765"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3.3.3</w:t>
      </w:r>
      <w:r w:rsidR="00A93765" w:rsidRPr="00E85DA1">
        <w:rPr>
          <w:rFonts w:ascii="Arial" w:hAnsi="Arial" w:cs="Arial"/>
          <w:szCs w:val="22"/>
        </w:rPr>
        <w:fldChar w:fldCharType="end"/>
      </w:r>
      <w:r w:rsidRPr="00E85DA1">
        <w:rPr>
          <w:rFonts w:ascii="Arial" w:hAnsi="Arial" w:cs="Arial"/>
          <w:szCs w:val="22"/>
        </w:rPr>
        <w:t>, it must immediately:</w:t>
      </w:r>
    </w:p>
    <w:p w14:paraId="10FB7671" w14:textId="77777777" w:rsidR="00612A4C" w:rsidRPr="00E85DA1" w:rsidRDefault="00612A4C" w:rsidP="00612A4C">
      <w:pPr>
        <w:pStyle w:val="Heading5"/>
        <w:rPr>
          <w:rFonts w:ascii="Arial" w:hAnsi="Arial" w:cs="Arial"/>
          <w:szCs w:val="22"/>
        </w:rPr>
      </w:pPr>
      <w:r w:rsidRPr="00E85DA1">
        <w:rPr>
          <w:rFonts w:ascii="Arial" w:hAnsi="Arial" w:cs="Arial"/>
          <w:szCs w:val="22"/>
        </w:rPr>
        <w:t>commence proceedings relating to the winding up of the Fund, or alternatively, take necessary steps to have the Fund registered as a Public Fund; and</w:t>
      </w:r>
    </w:p>
    <w:p w14:paraId="19FB7836" w14:textId="77777777" w:rsidR="00612A4C" w:rsidRPr="00E85DA1" w:rsidRDefault="00612A4C" w:rsidP="00612A4C">
      <w:pPr>
        <w:pStyle w:val="Heading5"/>
        <w:rPr>
          <w:rFonts w:ascii="Arial" w:hAnsi="Arial" w:cs="Arial"/>
          <w:szCs w:val="22"/>
        </w:rPr>
      </w:pPr>
      <w:r w:rsidRPr="00E85DA1">
        <w:rPr>
          <w:rFonts w:ascii="Arial" w:hAnsi="Arial" w:cs="Arial"/>
          <w:szCs w:val="22"/>
        </w:rPr>
        <w:t>notify the Regulator of that fact and the measures it has taken and proposes to take under (a).</w:t>
      </w:r>
    </w:p>
    <w:p w14:paraId="5F3F7B12" w14:textId="6EED7DFB" w:rsidR="00612A4C" w:rsidRPr="00E85DA1" w:rsidRDefault="00612A4C" w:rsidP="00A93765">
      <w:pPr>
        <w:pStyle w:val="Heading6"/>
        <w:numPr>
          <w:ilvl w:val="0"/>
          <w:numId w:val="0"/>
        </w:numPr>
        <w:ind w:left="993"/>
        <w:rPr>
          <w:rFonts w:ascii="Arial" w:hAnsi="Arial" w:cs="Arial"/>
          <w:szCs w:val="22"/>
        </w:rPr>
      </w:pPr>
      <w:r w:rsidRPr="00E85DA1">
        <w:rPr>
          <w:rFonts w:ascii="Arial" w:hAnsi="Arial" w:cs="Arial"/>
          <w:szCs w:val="22"/>
        </w:rPr>
        <w:t xml:space="preserve">(5) A Fund Manager of an Exempt Fund which is subject to the valuation requirement in Rule </w:t>
      </w:r>
      <w:r w:rsidRPr="00E85DA1">
        <w:rPr>
          <w:rFonts w:ascii="Arial" w:hAnsi="Arial" w:cs="Arial"/>
          <w:szCs w:val="22"/>
        </w:rPr>
        <w:fldChar w:fldCharType="begin"/>
      </w:r>
      <w:r w:rsidRPr="00E85DA1">
        <w:rPr>
          <w:rFonts w:ascii="Arial" w:hAnsi="Arial" w:cs="Arial"/>
          <w:szCs w:val="22"/>
        </w:rPr>
        <w:instrText xml:space="preserve"> REF _Ref403091551 \n \h </w:instrText>
      </w:r>
      <w:r w:rsidR="00192C55" w:rsidRPr="00E85DA1">
        <w:rPr>
          <w:rFonts w:ascii="Arial" w:hAnsi="Arial" w:cs="Arial"/>
          <w:szCs w:val="22"/>
        </w:rPr>
        <w:instrText xml:space="preserve">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12.4.1</w:t>
      </w:r>
      <w:r w:rsidRPr="00E85DA1">
        <w:rPr>
          <w:rFonts w:ascii="Arial" w:hAnsi="Arial" w:cs="Arial"/>
          <w:szCs w:val="22"/>
        </w:rPr>
        <w:fldChar w:fldCharType="end"/>
      </w:r>
      <w:r w:rsidRPr="00E85DA1">
        <w:rPr>
          <w:rFonts w:ascii="Arial" w:hAnsi="Arial" w:cs="Arial"/>
          <w:szCs w:val="22"/>
        </w:rPr>
        <w:fldChar w:fldCharType="begin"/>
      </w:r>
      <w:r w:rsidRPr="00E85DA1">
        <w:rPr>
          <w:rFonts w:ascii="Arial" w:hAnsi="Arial" w:cs="Arial"/>
          <w:szCs w:val="22"/>
        </w:rPr>
        <w:instrText xml:space="preserve"> REF _Ref413336256 \n \h </w:instrText>
      </w:r>
      <w:r w:rsidR="00192C55" w:rsidRPr="00E85DA1">
        <w:rPr>
          <w:rFonts w:ascii="Arial" w:hAnsi="Arial" w:cs="Arial"/>
          <w:szCs w:val="22"/>
        </w:rPr>
        <w:instrText xml:space="preserve">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(b)</w:t>
      </w:r>
      <w:r w:rsidRPr="00E85DA1">
        <w:rPr>
          <w:rFonts w:ascii="Arial" w:hAnsi="Arial" w:cs="Arial"/>
          <w:szCs w:val="22"/>
        </w:rPr>
        <w:fldChar w:fldCharType="end"/>
      </w:r>
      <w:r w:rsidRPr="00E85DA1">
        <w:rPr>
          <w:rFonts w:ascii="Arial" w:hAnsi="Arial" w:cs="Arial"/>
          <w:szCs w:val="22"/>
        </w:rPr>
        <w:t xml:space="preserve"> of these Rules must appoint </w:t>
      </w:r>
      <w:r w:rsidR="00126729" w:rsidRPr="00E85DA1">
        <w:rPr>
          <w:rFonts w:ascii="Arial" w:hAnsi="Arial" w:cs="Arial"/>
          <w:szCs w:val="22"/>
        </w:rPr>
        <w:t xml:space="preserve">either: (i) </w:t>
      </w:r>
      <w:r w:rsidRPr="00E85DA1">
        <w:rPr>
          <w:rFonts w:ascii="Arial" w:hAnsi="Arial" w:cs="Arial"/>
          <w:szCs w:val="22"/>
        </w:rPr>
        <w:t>a Fund Administrator or</w:t>
      </w:r>
      <w:r w:rsidR="00126729" w:rsidRPr="00E85DA1">
        <w:rPr>
          <w:rFonts w:ascii="Arial" w:hAnsi="Arial" w:cs="Arial"/>
          <w:szCs w:val="22"/>
        </w:rPr>
        <w:t>, (ii)</w:t>
      </w:r>
      <w:r w:rsidRPr="00E85DA1">
        <w:rPr>
          <w:rFonts w:ascii="Arial" w:hAnsi="Arial" w:cs="Arial"/>
          <w:szCs w:val="22"/>
        </w:rPr>
        <w:t xml:space="preserve"> a Person regulated by a Financial Services Regulator</w:t>
      </w:r>
      <w:r w:rsidR="00126729" w:rsidRPr="00E85DA1">
        <w:rPr>
          <w:rFonts w:ascii="Arial" w:hAnsi="Arial" w:cs="Arial"/>
          <w:szCs w:val="22"/>
        </w:rPr>
        <w:t>,</w:t>
      </w:r>
      <w:r w:rsidRPr="00E85DA1">
        <w:rPr>
          <w:rFonts w:ascii="Arial" w:hAnsi="Arial" w:cs="Arial"/>
          <w:szCs w:val="22"/>
        </w:rPr>
        <w:t xml:space="preserve"> as the Person undertaking the valuation of that Fund</w:t>
      </w:r>
      <w:r w:rsidR="00126729" w:rsidRPr="00E85DA1">
        <w:rPr>
          <w:rFonts w:ascii="Arial" w:hAnsi="Arial" w:cs="Arial"/>
          <w:szCs w:val="22"/>
        </w:rPr>
        <w:t>, in each case with the assistance of independent third party valuation experts, where required</w:t>
      </w:r>
      <w:r w:rsidRPr="00E85DA1">
        <w:rPr>
          <w:rFonts w:ascii="Arial" w:hAnsi="Arial" w:cs="Arial"/>
          <w:szCs w:val="22"/>
        </w:rPr>
        <w:t>.</w:t>
      </w:r>
    </w:p>
    <w:p w14:paraId="21613802" w14:textId="77777777" w:rsidR="00612A4C" w:rsidRPr="00E85DA1" w:rsidRDefault="00612A4C" w:rsidP="009A2570">
      <w:pPr>
        <w:pStyle w:val="Heading2"/>
        <w:tabs>
          <w:tab w:val="clear" w:pos="1150"/>
          <w:tab w:val="num" w:pos="993"/>
        </w:tabs>
        <w:ind w:hanging="1150"/>
        <w:rPr>
          <w:rFonts w:cs="Arial"/>
          <w:szCs w:val="22"/>
        </w:rPr>
      </w:pPr>
      <w:bookmarkStart w:id="242" w:name="_Ref413962268"/>
      <w:bookmarkStart w:id="243" w:name="_Toc138249410"/>
      <w:r w:rsidRPr="00E85DA1">
        <w:rPr>
          <w:rFonts w:cs="Arial"/>
          <w:szCs w:val="22"/>
        </w:rPr>
        <w:t>REQUIREMENTS SPECIFIC TO QUALIFIED INVESTOR FUNDS</w:t>
      </w:r>
      <w:bookmarkEnd w:id="242"/>
      <w:bookmarkEnd w:id="243"/>
    </w:p>
    <w:p w14:paraId="29AE6FBB" w14:textId="77777777" w:rsidR="00612A4C" w:rsidRPr="00E85DA1" w:rsidRDefault="00612A4C" w:rsidP="00612A4C">
      <w:pPr>
        <w:pStyle w:val="Heading3"/>
        <w:rPr>
          <w:rFonts w:ascii="Arial" w:hAnsi="Arial" w:cs="Arial"/>
          <w:szCs w:val="22"/>
        </w:rPr>
      </w:pPr>
      <w:r w:rsidRPr="00E85DA1">
        <w:rPr>
          <w:rFonts w:ascii="Arial" w:hAnsi="Arial" w:cs="Arial"/>
          <w:szCs w:val="22"/>
        </w:rPr>
        <w:t>Meeting the conditions to be classified as a Qualified</w:t>
      </w:r>
      <w:r w:rsidRPr="00E85DA1">
        <w:rPr>
          <w:rFonts w:ascii="Arial" w:hAnsi="Arial" w:cs="Arial"/>
          <w:iCs/>
          <w:szCs w:val="22"/>
        </w:rPr>
        <w:t xml:space="preserve"> Investor Fund</w:t>
      </w:r>
    </w:p>
    <w:p w14:paraId="24012BF5" w14:textId="77777777" w:rsidR="00612A4C" w:rsidRPr="00E85DA1" w:rsidRDefault="00612A4C" w:rsidP="00612A4C">
      <w:pPr>
        <w:pStyle w:val="NoteHead"/>
        <w:rPr>
          <w:rFonts w:cs="Arial"/>
          <w:szCs w:val="22"/>
        </w:rPr>
      </w:pPr>
      <w:r w:rsidRPr="00E85DA1">
        <w:rPr>
          <w:rFonts w:cs="Arial"/>
          <w:iCs w:val="0"/>
          <w:szCs w:val="22"/>
        </w:rPr>
        <w:t>Guidance</w:t>
      </w:r>
    </w:p>
    <w:p w14:paraId="5C00135E" w14:textId="5D96EA9C" w:rsidR="00612A4C" w:rsidRPr="00E85DA1" w:rsidRDefault="00612A4C" w:rsidP="00A9669D">
      <w:pPr>
        <w:pStyle w:val="UK10Block07"/>
        <w:numPr>
          <w:ilvl w:val="0"/>
          <w:numId w:val="34"/>
        </w:numPr>
        <w:spacing w:after="120"/>
        <w:ind w:left="1728" w:hanging="720"/>
        <w:rPr>
          <w:rFonts w:ascii="Arial" w:hAnsi="Arial" w:cs="Arial"/>
          <w:sz w:val="22"/>
          <w:szCs w:val="22"/>
        </w:rPr>
      </w:pPr>
      <w:r w:rsidRPr="00E85DA1">
        <w:rPr>
          <w:rFonts w:ascii="Arial" w:hAnsi="Arial" w:cs="Arial"/>
          <w:sz w:val="22"/>
          <w:szCs w:val="22"/>
        </w:rPr>
        <w:t xml:space="preserve">Rule </w:t>
      </w:r>
      <w:r w:rsidR="00A93765" w:rsidRPr="00E85DA1">
        <w:rPr>
          <w:rFonts w:ascii="Arial" w:hAnsi="Arial" w:cs="Arial"/>
          <w:sz w:val="22"/>
          <w:szCs w:val="22"/>
        </w:rPr>
        <w:fldChar w:fldCharType="begin"/>
      </w:r>
      <w:r w:rsidR="00A93765" w:rsidRPr="00E85DA1">
        <w:rPr>
          <w:rFonts w:ascii="Arial" w:hAnsi="Arial" w:cs="Arial"/>
          <w:sz w:val="22"/>
          <w:szCs w:val="22"/>
        </w:rPr>
        <w:instrText xml:space="preserve"> REF _Ref414491691 \n \h </w:instrText>
      </w:r>
      <w:r w:rsidR="00192C55" w:rsidRPr="00E85DA1">
        <w:rPr>
          <w:rFonts w:ascii="Arial" w:hAnsi="Arial" w:cs="Arial"/>
          <w:sz w:val="22"/>
          <w:szCs w:val="22"/>
        </w:rPr>
        <w:instrText xml:space="preserve"> \* MERGEFORMAT </w:instrText>
      </w:r>
      <w:r w:rsidR="00A93765" w:rsidRPr="00E85DA1">
        <w:rPr>
          <w:rFonts w:ascii="Arial" w:hAnsi="Arial" w:cs="Arial"/>
          <w:sz w:val="22"/>
          <w:szCs w:val="22"/>
        </w:rPr>
      </w:r>
      <w:r w:rsidR="00A93765"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3.3.2</w:t>
      </w:r>
      <w:r w:rsidR="00A93765" w:rsidRPr="00E85DA1">
        <w:rPr>
          <w:rFonts w:ascii="Arial" w:hAnsi="Arial" w:cs="Arial"/>
          <w:sz w:val="22"/>
          <w:szCs w:val="22"/>
        </w:rPr>
        <w:fldChar w:fldCharType="end"/>
      </w:r>
      <w:r w:rsidRPr="00E85DA1">
        <w:rPr>
          <w:rFonts w:ascii="Arial" w:hAnsi="Arial" w:cs="Arial"/>
          <w:sz w:val="22"/>
          <w:szCs w:val="22"/>
        </w:rPr>
        <w:t xml:space="preserve"> provides that a Domestic Fund may be constituted as a Qualified Investor Fund only if it satisfies all of the conditions in Rule </w:t>
      </w:r>
      <w:r w:rsidR="00A93765" w:rsidRPr="00E85DA1">
        <w:rPr>
          <w:rFonts w:ascii="Arial" w:hAnsi="Arial" w:cs="Arial"/>
          <w:sz w:val="22"/>
          <w:szCs w:val="22"/>
        </w:rPr>
        <w:fldChar w:fldCharType="begin"/>
      </w:r>
      <w:r w:rsidR="00A93765" w:rsidRPr="00E85DA1">
        <w:rPr>
          <w:rFonts w:ascii="Arial" w:hAnsi="Arial" w:cs="Arial"/>
          <w:sz w:val="22"/>
          <w:szCs w:val="22"/>
        </w:rPr>
        <w:instrText xml:space="preserve"> REF _Ref414484073 \n \h </w:instrText>
      </w:r>
      <w:r w:rsidR="0012236B" w:rsidRPr="00E85DA1">
        <w:rPr>
          <w:rFonts w:ascii="Arial" w:hAnsi="Arial" w:cs="Arial"/>
          <w:sz w:val="22"/>
          <w:szCs w:val="22"/>
        </w:rPr>
        <w:instrText xml:space="preserve"> \* MERGEFORMAT </w:instrText>
      </w:r>
      <w:r w:rsidR="00A93765" w:rsidRPr="00E85DA1">
        <w:rPr>
          <w:rFonts w:ascii="Arial" w:hAnsi="Arial" w:cs="Arial"/>
          <w:sz w:val="22"/>
          <w:szCs w:val="22"/>
        </w:rPr>
      </w:r>
      <w:r w:rsidR="00A93765"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3.3.4</w:t>
      </w:r>
      <w:r w:rsidR="00A93765" w:rsidRPr="00E85DA1">
        <w:rPr>
          <w:rFonts w:ascii="Arial" w:hAnsi="Arial" w:cs="Arial"/>
          <w:sz w:val="22"/>
          <w:szCs w:val="22"/>
        </w:rPr>
        <w:fldChar w:fldCharType="end"/>
      </w:r>
      <w:r w:rsidRPr="00E85DA1">
        <w:rPr>
          <w:rFonts w:ascii="Arial" w:hAnsi="Arial" w:cs="Arial"/>
          <w:sz w:val="22"/>
          <w:szCs w:val="22"/>
        </w:rPr>
        <w:t xml:space="preserve">. Rule </w:t>
      </w:r>
      <w:r w:rsidR="00A93765" w:rsidRPr="00E85DA1">
        <w:rPr>
          <w:rFonts w:ascii="Arial" w:hAnsi="Arial" w:cs="Arial"/>
          <w:sz w:val="22"/>
          <w:szCs w:val="22"/>
        </w:rPr>
        <w:fldChar w:fldCharType="begin"/>
      </w:r>
      <w:r w:rsidR="00A93765" w:rsidRPr="00E85DA1">
        <w:rPr>
          <w:rFonts w:ascii="Arial" w:hAnsi="Arial" w:cs="Arial"/>
          <w:sz w:val="22"/>
          <w:szCs w:val="22"/>
        </w:rPr>
        <w:instrText xml:space="preserve"> REF _Ref414484073 \n \h </w:instrText>
      </w:r>
      <w:r w:rsidR="0012236B" w:rsidRPr="00E85DA1">
        <w:rPr>
          <w:rFonts w:ascii="Arial" w:hAnsi="Arial" w:cs="Arial"/>
          <w:sz w:val="22"/>
          <w:szCs w:val="22"/>
        </w:rPr>
        <w:instrText xml:space="preserve"> \* MERGEFORMAT </w:instrText>
      </w:r>
      <w:r w:rsidR="00A93765" w:rsidRPr="00E85DA1">
        <w:rPr>
          <w:rFonts w:ascii="Arial" w:hAnsi="Arial" w:cs="Arial"/>
          <w:sz w:val="22"/>
          <w:szCs w:val="22"/>
        </w:rPr>
      </w:r>
      <w:r w:rsidR="00A93765"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3.3.4</w:t>
      </w:r>
      <w:r w:rsidR="00A93765" w:rsidRPr="00E85DA1">
        <w:rPr>
          <w:rFonts w:ascii="Arial" w:hAnsi="Arial" w:cs="Arial"/>
          <w:sz w:val="22"/>
          <w:szCs w:val="22"/>
        </w:rPr>
        <w:fldChar w:fldCharType="end"/>
      </w:r>
      <w:r w:rsidRPr="00E85DA1">
        <w:rPr>
          <w:rFonts w:ascii="Arial" w:hAnsi="Arial" w:cs="Arial"/>
          <w:sz w:val="22"/>
          <w:szCs w:val="22"/>
        </w:rPr>
        <w:t xml:space="preserve"> provides that a Qualified Investor Fund must:</w:t>
      </w:r>
    </w:p>
    <w:p w14:paraId="09F3F44A" w14:textId="77777777" w:rsidR="002C21EA" w:rsidRPr="00E85DA1" w:rsidRDefault="00612A4C" w:rsidP="002C21EA">
      <w:pPr>
        <w:pStyle w:val="Heading5"/>
        <w:spacing w:after="120"/>
        <w:ind w:firstLine="0"/>
        <w:rPr>
          <w:rFonts w:ascii="Arial" w:hAnsi="Arial" w:cs="Arial"/>
          <w:szCs w:val="22"/>
        </w:rPr>
      </w:pPr>
      <w:r w:rsidRPr="00E85DA1">
        <w:rPr>
          <w:rFonts w:ascii="Arial" w:hAnsi="Arial" w:cs="Arial"/>
          <w:szCs w:val="22"/>
        </w:rPr>
        <w:t>have its Units offered to persons only by way of Private Placement;</w:t>
      </w:r>
    </w:p>
    <w:p w14:paraId="6EEF6703" w14:textId="77777777" w:rsidR="002C21EA" w:rsidRPr="00E85DA1" w:rsidRDefault="00612A4C" w:rsidP="002C21EA">
      <w:pPr>
        <w:pStyle w:val="Heading5"/>
        <w:tabs>
          <w:tab w:val="clear" w:pos="1728"/>
          <w:tab w:val="num" w:pos="2127"/>
        </w:tabs>
        <w:spacing w:after="120"/>
        <w:ind w:left="2127" w:hanging="399"/>
        <w:rPr>
          <w:rFonts w:ascii="Arial" w:hAnsi="Arial" w:cs="Arial"/>
          <w:iCs/>
          <w:szCs w:val="22"/>
        </w:rPr>
      </w:pPr>
      <w:r w:rsidRPr="00E85DA1">
        <w:rPr>
          <w:rFonts w:ascii="Arial" w:hAnsi="Arial" w:cs="Arial"/>
          <w:szCs w:val="22"/>
        </w:rPr>
        <w:lastRenderedPageBreak/>
        <w:t>have only Unitholders each of whom meets the criteria to be classified as a Professional Client; and</w:t>
      </w:r>
    </w:p>
    <w:p w14:paraId="714FDDC4" w14:textId="77777777" w:rsidR="00612A4C" w:rsidRPr="00E85DA1" w:rsidRDefault="00612A4C" w:rsidP="002C21EA">
      <w:pPr>
        <w:pStyle w:val="Heading5"/>
        <w:tabs>
          <w:tab w:val="clear" w:pos="1728"/>
          <w:tab w:val="num" w:pos="2127"/>
        </w:tabs>
        <w:spacing w:after="120"/>
        <w:ind w:left="2127" w:hanging="399"/>
        <w:rPr>
          <w:rFonts w:ascii="Arial" w:hAnsi="Arial" w:cs="Arial"/>
          <w:iCs/>
          <w:szCs w:val="22"/>
        </w:rPr>
      </w:pPr>
      <w:r w:rsidRPr="00E85DA1">
        <w:rPr>
          <w:rFonts w:ascii="Arial" w:hAnsi="Arial" w:cs="Arial"/>
          <w:szCs w:val="22"/>
        </w:rPr>
        <w:t xml:space="preserve">have an initial subscription to be paid by a person to become a </w:t>
      </w:r>
      <w:r w:rsidRPr="00E85DA1">
        <w:rPr>
          <w:rFonts w:ascii="Arial" w:hAnsi="Arial" w:cs="Arial"/>
          <w:iCs/>
          <w:szCs w:val="22"/>
        </w:rPr>
        <w:t>Unitholder in the Fund of at least US$500,000.</w:t>
      </w:r>
    </w:p>
    <w:p w14:paraId="1FFB95D3" w14:textId="53986599" w:rsidR="00612A4C" w:rsidRPr="00E85DA1" w:rsidRDefault="00612A4C" w:rsidP="00612A4C">
      <w:pPr>
        <w:pStyle w:val="UK10Block07"/>
        <w:spacing w:after="120"/>
        <w:rPr>
          <w:rFonts w:ascii="Arial" w:hAnsi="Arial" w:cs="Arial"/>
          <w:sz w:val="22"/>
          <w:szCs w:val="22"/>
        </w:rPr>
      </w:pPr>
      <w:r w:rsidRPr="00E85DA1">
        <w:rPr>
          <w:rFonts w:ascii="Arial" w:hAnsi="Arial" w:cs="Arial"/>
          <w:sz w:val="22"/>
          <w:szCs w:val="22"/>
        </w:rPr>
        <w:t>2.</w:t>
      </w:r>
      <w:r w:rsidRPr="00E85DA1">
        <w:rPr>
          <w:rFonts w:ascii="Arial" w:hAnsi="Arial" w:cs="Arial"/>
          <w:sz w:val="22"/>
          <w:szCs w:val="22"/>
        </w:rPr>
        <w:tab/>
        <w:t xml:space="preserve">The definition of "Professional Client" is set out in Rule </w:t>
      </w:r>
      <w:r w:rsidRPr="00E85DA1">
        <w:rPr>
          <w:rFonts w:ascii="Arial" w:hAnsi="Arial" w:cs="Arial"/>
          <w:sz w:val="22"/>
          <w:szCs w:val="22"/>
        </w:rPr>
        <w:fldChar w:fldCharType="begin"/>
      </w:r>
      <w:r w:rsidRPr="00E85DA1">
        <w:rPr>
          <w:rFonts w:ascii="Arial" w:hAnsi="Arial" w:cs="Arial"/>
          <w:sz w:val="22"/>
          <w:szCs w:val="22"/>
        </w:rPr>
        <w:instrText xml:space="preserve"> REF _Ref403092300 \n \h  \* MERGEFORMAT </w:instrText>
      </w:r>
      <w:r w:rsidRPr="00E85DA1">
        <w:rPr>
          <w:rFonts w:ascii="Arial" w:hAnsi="Arial" w:cs="Arial"/>
          <w:sz w:val="22"/>
          <w:szCs w:val="22"/>
        </w:rPr>
      </w:r>
      <w:r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1.2.1</w:t>
      </w:r>
      <w:r w:rsidRPr="00E85DA1">
        <w:rPr>
          <w:rFonts w:ascii="Arial" w:hAnsi="Arial" w:cs="Arial"/>
          <w:sz w:val="22"/>
          <w:szCs w:val="22"/>
        </w:rPr>
        <w:fldChar w:fldCharType="end"/>
      </w:r>
      <w:r w:rsidRPr="00E85DA1">
        <w:rPr>
          <w:rFonts w:ascii="Arial" w:hAnsi="Arial" w:cs="Arial"/>
          <w:sz w:val="22"/>
          <w:szCs w:val="22"/>
        </w:rPr>
        <w:t>.</w:t>
      </w:r>
    </w:p>
    <w:p w14:paraId="11AF8F9B" w14:textId="77777777" w:rsidR="00612A4C" w:rsidRPr="00E85DA1" w:rsidRDefault="00612A4C" w:rsidP="00612A4C">
      <w:pPr>
        <w:pStyle w:val="UK10Block07"/>
        <w:ind w:left="1728" w:hanging="720"/>
        <w:rPr>
          <w:rFonts w:ascii="Arial" w:hAnsi="Arial" w:cs="Arial"/>
          <w:iCs/>
          <w:sz w:val="22"/>
          <w:szCs w:val="22"/>
        </w:rPr>
      </w:pPr>
      <w:r w:rsidRPr="00E85DA1">
        <w:rPr>
          <w:rFonts w:ascii="Arial" w:hAnsi="Arial" w:cs="Arial"/>
          <w:iCs/>
          <w:sz w:val="22"/>
          <w:szCs w:val="22"/>
        </w:rPr>
        <w:t>3.</w:t>
      </w:r>
      <w:r w:rsidRPr="00E85DA1">
        <w:rPr>
          <w:rFonts w:ascii="Arial" w:hAnsi="Arial" w:cs="Arial"/>
          <w:iCs/>
          <w:sz w:val="22"/>
          <w:szCs w:val="22"/>
        </w:rPr>
        <w:tab/>
        <w:t>Generally a firm will not be able to undertake mass marketing activities relating to Units of Qualified Investor Funds because such marketing would not meet the Private Placement requirement, and would be likely to amount to a public offer, which can only be made in respect of a Unit of a Public Fund.</w:t>
      </w:r>
    </w:p>
    <w:p w14:paraId="1724D985" w14:textId="48517F3A" w:rsidR="00612A4C" w:rsidRPr="00E85DA1" w:rsidRDefault="00612A4C" w:rsidP="00612A4C">
      <w:pPr>
        <w:pStyle w:val="Heading4"/>
        <w:rPr>
          <w:rFonts w:ascii="Arial" w:hAnsi="Arial" w:cs="Arial"/>
          <w:szCs w:val="22"/>
        </w:rPr>
      </w:pPr>
      <w:r w:rsidRPr="00E85DA1">
        <w:rPr>
          <w:rFonts w:ascii="Arial" w:hAnsi="Arial" w:cs="Arial"/>
          <w:szCs w:val="22"/>
        </w:rPr>
        <w:t xml:space="preserve">(1) A Fund may be classified as a Qualified Investor Fund only if it fulfils the conditions in Rule </w:t>
      </w:r>
      <w:r w:rsidR="00A93765" w:rsidRPr="00E85DA1">
        <w:rPr>
          <w:rFonts w:ascii="Arial" w:hAnsi="Arial" w:cs="Arial"/>
          <w:szCs w:val="22"/>
        </w:rPr>
        <w:fldChar w:fldCharType="begin"/>
      </w:r>
      <w:r w:rsidR="00A93765" w:rsidRPr="00E85DA1">
        <w:rPr>
          <w:rFonts w:ascii="Arial" w:hAnsi="Arial" w:cs="Arial"/>
          <w:szCs w:val="22"/>
        </w:rPr>
        <w:instrText xml:space="preserve"> REF _Ref414484073 \n \h </w:instrText>
      </w:r>
      <w:r w:rsidR="0012236B" w:rsidRPr="00E85DA1">
        <w:rPr>
          <w:rFonts w:ascii="Arial" w:hAnsi="Arial" w:cs="Arial"/>
          <w:szCs w:val="22"/>
        </w:rPr>
        <w:instrText xml:space="preserve"> \* MERGEFORMAT </w:instrText>
      </w:r>
      <w:r w:rsidR="00A93765" w:rsidRPr="00E85DA1">
        <w:rPr>
          <w:rFonts w:ascii="Arial" w:hAnsi="Arial" w:cs="Arial"/>
          <w:szCs w:val="22"/>
        </w:rPr>
      </w:r>
      <w:r w:rsidR="00A93765"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3.3.4</w:t>
      </w:r>
      <w:r w:rsidR="00A93765" w:rsidRPr="00E85DA1">
        <w:rPr>
          <w:rFonts w:ascii="Arial" w:hAnsi="Arial" w:cs="Arial"/>
          <w:szCs w:val="22"/>
        </w:rPr>
        <w:fldChar w:fldCharType="end"/>
      </w:r>
      <w:r w:rsidRPr="00E85DA1">
        <w:rPr>
          <w:rFonts w:ascii="Arial" w:hAnsi="Arial" w:cs="Arial"/>
          <w:szCs w:val="22"/>
        </w:rPr>
        <w:t xml:space="preserve"> at the inception of the Fund and on an on-going basis.</w:t>
      </w:r>
    </w:p>
    <w:p w14:paraId="7BB97D3C" w14:textId="57A35C4D" w:rsidR="00612A4C" w:rsidRPr="00E85DA1" w:rsidRDefault="00612A4C" w:rsidP="00612A4C">
      <w:pPr>
        <w:pStyle w:val="Heading6"/>
        <w:numPr>
          <w:ilvl w:val="0"/>
          <w:numId w:val="0"/>
        </w:numPr>
        <w:ind w:left="993"/>
        <w:rPr>
          <w:rFonts w:ascii="Arial" w:hAnsi="Arial" w:cs="Arial"/>
          <w:szCs w:val="22"/>
        </w:rPr>
      </w:pPr>
      <w:r w:rsidRPr="00E85DA1">
        <w:rPr>
          <w:rFonts w:ascii="Arial" w:hAnsi="Arial" w:cs="Arial"/>
          <w:szCs w:val="22"/>
        </w:rPr>
        <w:t xml:space="preserve">(2) A Fund Manager must ensure that a Fund which is or is intended to be established and operated as a Qualified Investor Fund meets the conditions in Rule </w:t>
      </w:r>
      <w:r w:rsidR="00A93765" w:rsidRPr="00E85DA1">
        <w:rPr>
          <w:rFonts w:ascii="Arial" w:hAnsi="Arial" w:cs="Arial"/>
          <w:szCs w:val="22"/>
        </w:rPr>
        <w:fldChar w:fldCharType="begin"/>
      </w:r>
      <w:r w:rsidR="00A93765" w:rsidRPr="00E85DA1">
        <w:rPr>
          <w:rFonts w:ascii="Arial" w:hAnsi="Arial" w:cs="Arial"/>
          <w:szCs w:val="22"/>
        </w:rPr>
        <w:instrText xml:space="preserve"> REF _Ref414484073 \n \h </w:instrText>
      </w:r>
      <w:r w:rsidR="0012236B" w:rsidRPr="00E85DA1">
        <w:rPr>
          <w:rFonts w:ascii="Arial" w:hAnsi="Arial" w:cs="Arial"/>
          <w:szCs w:val="22"/>
        </w:rPr>
        <w:instrText xml:space="preserve"> \* MERGEFORMAT </w:instrText>
      </w:r>
      <w:r w:rsidR="00A93765" w:rsidRPr="00E85DA1">
        <w:rPr>
          <w:rFonts w:ascii="Arial" w:hAnsi="Arial" w:cs="Arial"/>
          <w:szCs w:val="22"/>
        </w:rPr>
      </w:r>
      <w:r w:rsidR="00A93765"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3.3.4</w:t>
      </w:r>
      <w:r w:rsidR="00A93765" w:rsidRPr="00E85DA1">
        <w:rPr>
          <w:rFonts w:ascii="Arial" w:hAnsi="Arial" w:cs="Arial"/>
          <w:szCs w:val="22"/>
        </w:rPr>
        <w:fldChar w:fldCharType="end"/>
      </w:r>
      <w:r w:rsidRPr="00E85DA1">
        <w:rPr>
          <w:rFonts w:ascii="Arial" w:hAnsi="Arial" w:cs="Arial"/>
          <w:szCs w:val="22"/>
        </w:rPr>
        <w:t xml:space="preserve"> both at the inception of the Fund and on an on-going basis.</w:t>
      </w:r>
    </w:p>
    <w:p w14:paraId="1606504C" w14:textId="1EB2BE34" w:rsidR="00612A4C" w:rsidRPr="00E85DA1" w:rsidRDefault="00612A4C" w:rsidP="00612A4C">
      <w:pPr>
        <w:pStyle w:val="Heading6"/>
        <w:numPr>
          <w:ilvl w:val="0"/>
          <w:numId w:val="0"/>
        </w:numPr>
        <w:ind w:left="993"/>
        <w:rPr>
          <w:rFonts w:ascii="Arial" w:hAnsi="Arial" w:cs="Arial"/>
          <w:szCs w:val="22"/>
        </w:rPr>
      </w:pPr>
      <w:r w:rsidRPr="00E85DA1">
        <w:rPr>
          <w:rFonts w:ascii="Arial" w:hAnsi="Arial" w:cs="Arial"/>
          <w:szCs w:val="22"/>
        </w:rPr>
        <w:t xml:space="preserve">(3) For the purposes of (2), where a Fund Manager makes arrangements with other </w:t>
      </w:r>
      <w:r w:rsidR="009648FE" w:rsidRPr="00E85DA1">
        <w:rPr>
          <w:rFonts w:ascii="Arial" w:hAnsi="Arial" w:cs="Arial"/>
          <w:szCs w:val="22"/>
        </w:rPr>
        <w:t>Authorised Person</w:t>
      </w:r>
      <w:r w:rsidRPr="00E85DA1">
        <w:rPr>
          <w:rFonts w:ascii="Arial" w:hAnsi="Arial" w:cs="Arial"/>
          <w:szCs w:val="22"/>
        </w:rPr>
        <w:t xml:space="preserve">s or Persons in other jurisdictions to Offer to issue or sell the Units of a Qualified Investor Fund, then it must take reasonable steps to ensure that those </w:t>
      </w:r>
      <w:r w:rsidR="009648FE" w:rsidRPr="00E85DA1">
        <w:rPr>
          <w:rFonts w:ascii="Arial" w:hAnsi="Arial" w:cs="Arial"/>
          <w:szCs w:val="22"/>
        </w:rPr>
        <w:t>Authorised Person</w:t>
      </w:r>
      <w:r w:rsidRPr="00E85DA1">
        <w:rPr>
          <w:rFonts w:ascii="Arial" w:hAnsi="Arial" w:cs="Arial"/>
          <w:szCs w:val="22"/>
        </w:rPr>
        <w:t xml:space="preserve">s or other Persons do not Offer to issue or sell the Units in a manner that would result in a breach of the conditions in Rule </w:t>
      </w:r>
      <w:r w:rsidR="00A93765" w:rsidRPr="00E85DA1">
        <w:rPr>
          <w:rFonts w:ascii="Arial" w:hAnsi="Arial" w:cs="Arial"/>
          <w:szCs w:val="22"/>
        </w:rPr>
        <w:fldChar w:fldCharType="begin"/>
      </w:r>
      <w:r w:rsidR="00A93765" w:rsidRPr="00E85DA1">
        <w:rPr>
          <w:rFonts w:ascii="Arial" w:hAnsi="Arial" w:cs="Arial"/>
          <w:szCs w:val="22"/>
        </w:rPr>
        <w:instrText xml:space="preserve"> REF _Ref414484073 \n \h </w:instrText>
      </w:r>
      <w:r w:rsidR="0012236B" w:rsidRPr="00E85DA1">
        <w:rPr>
          <w:rFonts w:ascii="Arial" w:hAnsi="Arial" w:cs="Arial"/>
          <w:szCs w:val="22"/>
        </w:rPr>
        <w:instrText xml:space="preserve"> \* MERGEFORMAT </w:instrText>
      </w:r>
      <w:r w:rsidR="00A93765" w:rsidRPr="00E85DA1">
        <w:rPr>
          <w:rFonts w:ascii="Arial" w:hAnsi="Arial" w:cs="Arial"/>
          <w:szCs w:val="22"/>
        </w:rPr>
      </w:r>
      <w:r w:rsidR="00A93765"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3.3.4</w:t>
      </w:r>
      <w:r w:rsidR="00A93765" w:rsidRPr="00E85DA1">
        <w:rPr>
          <w:rFonts w:ascii="Arial" w:hAnsi="Arial" w:cs="Arial"/>
          <w:szCs w:val="22"/>
        </w:rPr>
        <w:fldChar w:fldCharType="end"/>
      </w:r>
      <w:r w:rsidRPr="00E85DA1">
        <w:rPr>
          <w:rFonts w:ascii="Arial" w:hAnsi="Arial" w:cs="Arial"/>
          <w:szCs w:val="22"/>
        </w:rPr>
        <w:t>.</w:t>
      </w:r>
    </w:p>
    <w:p w14:paraId="0B4343DC" w14:textId="5241F4C3" w:rsidR="00612A4C" w:rsidRPr="00E85DA1" w:rsidRDefault="00612A4C" w:rsidP="00612A4C">
      <w:pPr>
        <w:pStyle w:val="Heading6"/>
        <w:numPr>
          <w:ilvl w:val="0"/>
          <w:numId w:val="0"/>
        </w:numPr>
        <w:ind w:left="993"/>
        <w:rPr>
          <w:rFonts w:ascii="Arial" w:hAnsi="Arial" w:cs="Arial"/>
          <w:szCs w:val="22"/>
        </w:rPr>
      </w:pPr>
      <w:r w:rsidRPr="00E85DA1">
        <w:rPr>
          <w:rFonts w:ascii="Arial" w:hAnsi="Arial" w:cs="Arial"/>
          <w:szCs w:val="22"/>
        </w:rPr>
        <w:t xml:space="preserve">(4) As soon as a Fund Manager becomes aware that a Qualified Investor Fund it manages no longer meets or is likely not to meet the conditions in Rule </w:t>
      </w:r>
      <w:r w:rsidR="00A93765" w:rsidRPr="00E85DA1">
        <w:rPr>
          <w:rFonts w:ascii="Arial" w:hAnsi="Arial" w:cs="Arial"/>
          <w:szCs w:val="22"/>
        </w:rPr>
        <w:fldChar w:fldCharType="begin"/>
      </w:r>
      <w:r w:rsidR="00A93765" w:rsidRPr="00E85DA1">
        <w:rPr>
          <w:rFonts w:ascii="Arial" w:hAnsi="Arial" w:cs="Arial"/>
          <w:szCs w:val="22"/>
        </w:rPr>
        <w:instrText xml:space="preserve"> REF _Ref414484073 \n \h </w:instrText>
      </w:r>
      <w:r w:rsidR="0012236B" w:rsidRPr="00E85DA1">
        <w:rPr>
          <w:rFonts w:ascii="Arial" w:hAnsi="Arial" w:cs="Arial"/>
          <w:szCs w:val="22"/>
        </w:rPr>
        <w:instrText xml:space="preserve"> \* MERGEFORMAT </w:instrText>
      </w:r>
      <w:r w:rsidR="00A93765" w:rsidRPr="00E85DA1">
        <w:rPr>
          <w:rFonts w:ascii="Arial" w:hAnsi="Arial" w:cs="Arial"/>
          <w:szCs w:val="22"/>
        </w:rPr>
      </w:r>
      <w:r w:rsidR="00A93765"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3.3.4</w:t>
      </w:r>
      <w:r w:rsidR="00A93765" w:rsidRPr="00E85DA1">
        <w:rPr>
          <w:rFonts w:ascii="Arial" w:hAnsi="Arial" w:cs="Arial"/>
          <w:szCs w:val="22"/>
        </w:rPr>
        <w:fldChar w:fldCharType="end"/>
      </w:r>
      <w:r w:rsidRPr="00E85DA1">
        <w:rPr>
          <w:rFonts w:ascii="Arial" w:hAnsi="Arial" w:cs="Arial"/>
          <w:szCs w:val="22"/>
        </w:rPr>
        <w:t>, it must immediately:</w:t>
      </w:r>
    </w:p>
    <w:p w14:paraId="2E8F1701" w14:textId="77777777" w:rsidR="00612A4C" w:rsidRPr="00E85DA1" w:rsidRDefault="00612A4C" w:rsidP="00612A4C">
      <w:pPr>
        <w:pStyle w:val="Heading5"/>
        <w:rPr>
          <w:rFonts w:ascii="Arial" w:hAnsi="Arial" w:cs="Arial"/>
          <w:szCs w:val="22"/>
        </w:rPr>
      </w:pPr>
      <w:r w:rsidRPr="00E85DA1">
        <w:rPr>
          <w:rFonts w:ascii="Arial" w:hAnsi="Arial" w:cs="Arial"/>
          <w:szCs w:val="22"/>
        </w:rPr>
        <w:t>commence proceedings relating to the winding up of the Fund, or alternatively, take necessary steps to have the Fund reconstituted as an Exempt Fund or registered as a Public Fund; and</w:t>
      </w:r>
    </w:p>
    <w:p w14:paraId="42725129" w14:textId="77777777" w:rsidR="00612A4C" w:rsidRPr="00E85DA1" w:rsidRDefault="00612A4C" w:rsidP="00612A4C">
      <w:pPr>
        <w:pStyle w:val="Heading5"/>
        <w:rPr>
          <w:rFonts w:ascii="Arial" w:hAnsi="Arial" w:cs="Arial"/>
          <w:szCs w:val="22"/>
        </w:rPr>
      </w:pPr>
      <w:r w:rsidRPr="00E85DA1">
        <w:rPr>
          <w:rFonts w:ascii="Arial" w:hAnsi="Arial" w:cs="Arial"/>
          <w:szCs w:val="22"/>
        </w:rPr>
        <w:t>notify the Regulator of that fact and the measures it has taken and proposes to take under (a).</w:t>
      </w:r>
    </w:p>
    <w:p w14:paraId="36A07CE5" w14:textId="77777777" w:rsidR="00612A4C" w:rsidRPr="00E85DA1" w:rsidRDefault="00612A4C" w:rsidP="00612A4C">
      <w:pPr>
        <w:pStyle w:val="Heading3"/>
        <w:rPr>
          <w:rFonts w:ascii="Arial" w:hAnsi="Arial" w:cs="Arial"/>
          <w:szCs w:val="22"/>
        </w:rPr>
      </w:pPr>
      <w:r w:rsidRPr="00E85DA1">
        <w:rPr>
          <w:rFonts w:ascii="Arial" w:hAnsi="Arial" w:cs="Arial"/>
          <w:szCs w:val="22"/>
        </w:rPr>
        <w:t>Responsibilities of a Fund Manager of a Qualified Investor</w:t>
      </w:r>
      <w:r w:rsidRPr="00E85DA1">
        <w:rPr>
          <w:rFonts w:ascii="Arial" w:hAnsi="Arial" w:cs="Arial"/>
          <w:iCs/>
          <w:szCs w:val="22"/>
        </w:rPr>
        <w:t xml:space="preserve"> Fund</w:t>
      </w:r>
    </w:p>
    <w:p w14:paraId="45E41F5A" w14:textId="77777777" w:rsidR="00612A4C" w:rsidRPr="00E85DA1" w:rsidRDefault="00612A4C" w:rsidP="00612A4C">
      <w:pPr>
        <w:pStyle w:val="NoteHead"/>
        <w:rPr>
          <w:rFonts w:cs="Arial"/>
          <w:szCs w:val="22"/>
        </w:rPr>
      </w:pPr>
      <w:r w:rsidRPr="00E85DA1">
        <w:rPr>
          <w:rFonts w:cs="Arial"/>
          <w:iCs w:val="0"/>
          <w:szCs w:val="22"/>
        </w:rPr>
        <w:t>Guidance</w:t>
      </w:r>
    </w:p>
    <w:p w14:paraId="5B93A872" w14:textId="77777777" w:rsidR="00612A4C" w:rsidRPr="00E85DA1" w:rsidRDefault="00612A4C" w:rsidP="00A9669D">
      <w:pPr>
        <w:pStyle w:val="UK10Block07"/>
        <w:numPr>
          <w:ilvl w:val="0"/>
          <w:numId w:val="35"/>
        </w:numPr>
        <w:spacing w:after="120"/>
        <w:ind w:left="1728" w:hanging="720"/>
        <w:rPr>
          <w:rFonts w:ascii="Arial" w:hAnsi="Arial" w:cs="Arial"/>
          <w:sz w:val="22"/>
          <w:szCs w:val="22"/>
        </w:rPr>
      </w:pPr>
      <w:r w:rsidRPr="00E85DA1">
        <w:rPr>
          <w:rFonts w:ascii="Arial" w:hAnsi="Arial" w:cs="Arial"/>
          <w:sz w:val="22"/>
          <w:szCs w:val="22"/>
        </w:rPr>
        <w:t>While a Fund Manager of a Qualified Investor Fund is exempt from many of the detailed requirements applicable to Public Funds and Exempt Funds, it will continue to be subject to most of the main obligations of Fund Managers. Therefore, such a Fund Manager should be mindful that when managing a Qualified Investor Fund, it is subject to some of the overarching obligations applicable to Fund Managers, particularly:</w:t>
      </w:r>
    </w:p>
    <w:p w14:paraId="4AB1F4B5" w14:textId="0E2CDEAD" w:rsidR="00612A4C" w:rsidRPr="00E85DA1" w:rsidRDefault="00612A4C" w:rsidP="00612A4C">
      <w:pPr>
        <w:pStyle w:val="UK10Block12"/>
        <w:spacing w:after="120"/>
        <w:rPr>
          <w:rFonts w:ascii="Arial" w:hAnsi="Arial" w:cs="Arial"/>
          <w:sz w:val="22"/>
          <w:szCs w:val="22"/>
        </w:rPr>
      </w:pPr>
      <w:r w:rsidRPr="00E85DA1">
        <w:rPr>
          <w:rFonts w:ascii="Arial" w:hAnsi="Arial" w:cs="Arial"/>
          <w:sz w:val="22"/>
          <w:szCs w:val="22"/>
        </w:rPr>
        <w:t xml:space="preserve">(a) </w:t>
      </w:r>
      <w:r w:rsidRPr="00E85DA1">
        <w:rPr>
          <w:rFonts w:ascii="Arial" w:hAnsi="Arial" w:cs="Arial"/>
          <w:sz w:val="22"/>
          <w:szCs w:val="22"/>
        </w:rPr>
        <w:tab/>
        <w:t xml:space="preserve">Rule </w:t>
      </w:r>
      <w:r w:rsidR="00CA340E" w:rsidRPr="00E85DA1">
        <w:rPr>
          <w:rFonts w:ascii="Arial" w:hAnsi="Arial" w:cs="Arial"/>
          <w:sz w:val="22"/>
          <w:szCs w:val="22"/>
        </w:rPr>
        <w:fldChar w:fldCharType="begin"/>
      </w:r>
      <w:r w:rsidR="00CA340E" w:rsidRPr="00E85DA1">
        <w:rPr>
          <w:rFonts w:ascii="Arial" w:hAnsi="Arial" w:cs="Arial"/>
          <w:sz w:val="22"/>
          <w:szCs w:val="22"/>
        </w:rPr>
        <w:instrText xml:space="preserve"> REF _Ref417391093 \r \h </w:instrText>
      </w:r>
      <w:r w:rsidR="0065050E" w:rsidRPr="00E85DA1">
        <w:rPr>
          <w:rFonts w:ascii="Arial" w:hAnsi="Arial" w:cs="Arial"/>
          <w:sz w:val="22"/>
          <w:szCs w:val="22"/>
        </w:rPr>
        <w:instrText xml:space="preserve"> \* MERGEFORMAT </w:instrText>
      </w:r>
      <w:r w:rsidR="00CA340E" w:rsidRPr="00E85DA1">
        <w:rPr>
          <w:rFonts w:ascii="Arial" w:hAnsi="Arial" w:cs="Arial"/>
          <w:sz w:val="22"/>
          <w:szCs w:val="22"/>
        </w:rPr>
      </w:r>
      <w:r w:rsidR="00CA340E"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12.2</w:t>
      </w:r>
      <w:r w:rsidR="00CA340E" w:rsidRPr="00E85DA1">
        <w:rPr>
          <w:rFonts w:ascii="Arial" w:hAnsi="Arial" w:cs="Arial"/>
          <w:sz w:val="22"/>
          <w:szCs w:val="22"/>
        </w:rPr>
        <w:fldChar w:fldCharType="end"/>
      </w:r>
      <w:r w:rsidRPr="00E85DA1">
        <w:rPr>
          <w:rFonts w:ascii="Arial" w:hAnsi="Arial" w:cs="Arial"/>
          <w:sz w:val="22"/>
          <w:szCs w:val="22"/>
        </w:rPr>
        <w:t xml:space="preserve"> (</w:t>
      </w:r>
      <w:r w:rsidR="00CA340E" w:rsidRPr="00E85DA1">
        <w:rPr>
          <w:rFonts w:ascii="Arial" w:hAnsi="Arial" w:cs="Arial"/>
          <w:sz w:val="22"/>
          <w:szCs w:val="22"/>
        </w:rPr>
        <w:t>Fund Manager and Trustee g</w:t>
      </w:r>
      <w:r w:rsidRPr="00E85DA1">
        <w:rPr>
          <w:rFonts w:ascii="Arial" w:hAnsi="Arial" w:cs="Arial"/>
          <w:sz w:val="22"/>
          <w:szCs w:val="22"/>
        </w:rPr>
        <w:t>eneral duties</w:t>
      </w:r>
      <w:r w:rsidR="00CA340E" w:rsidRPr="00E85DA1">
        <w:rPr>
          <w:rFonts w:ascii="Arial" w:hAnsi="Arial" w:cs="Arial"/>
          <w:sz w:val="22"/>
          <w:szCs w:val="22"/>
        </w:rPr>
        <w:t xml:space="preserve"> and functions</w:t>
      </w:r>
      <w:r w:rsidRPr="00E85DA1">
        <w:rPr>
          <w:rFonts w:ascii="Arial" w:hAnsi="Arial" w:cs="Arial"/>
          <w:sz w:val="22"/>
          <w:szCs w:val="22"/>
        </w:rPr>
        <w:t xml:space="preserve">); </w:t>
      </w:r>
    </w:p>
    <w:p w14:paraId="28058EAF" w14:textId="77777777" w:rsidR="000A1448" w:rsidRPr="00E85DA1" w:rsidRDefault="00612A4C" w:rsidP="00612A4C">
      <w:pPr>
        <w:pStyle w:val="UK10Block12"/>
        <w:spacing w:after="120"/>
        <w:rPr>
          <w:rFonts w:ascii="Arial" w:hAnsi="Arial" w:cs="Arial"/>
          <w:sz w:val="22"/>
          <w:szCs w:val="22"/>
        </w:rPr>
      </w:pPr>
      <w:r w:rsidRPr="00E85DA1">
        <w:rPr>
          <w:rFonts w:ascii="Arial" w:hAnsi="Arial" w:cs="Arial"/>
          <w:sz w:val="22"/>
          <w:szCs w:val="22"/>
        </w:rPr>
        <w:t>(b)</w:t>
      </w:r>
      <w:r w:rsidRPr="00E85DA1">
        <w:rPr>
          <w:rFonts w:ascii="Arial" w:hAnsi="Arial" w:cs="Arial"/>
          <w:sz w:val="22"/>
          <w:szCs w:val="22"/>
        </w:rPr>
        <w:tab/>
      </w:r>
      <w:r w:rsidR="000A1448" w:rsidRPr="00E85DA1">
        <w:rPr>
          <w:rFonts w:ascii="Arial" w:hAnsi="Arial" w:cs="Arial"/>
          <w:sz w:val="22"/>
          <w:szCs w:val="22"/>
        </w:rPr>
        <w:t xml:space="preserve">GEN </w:t>
      </w:r>
      <w:r w:rsidR="004C59DD" w:rsidRPr="00E85DA1">
        <w:rPr>
          <w:rFonts w:ascii="Arial" w:hAnsi="Arial" w:cs="Arial"/>
          <w:sz w:val="22"/>
          <w:szCs w:val="22"/>
        </w:rPr>
        <w:t>S</w:t>
      </w:r>
      <w:r w:rsidR="000A1448" w:rsidRPr="00E85DA1">
        <w:rPr>
          <w:rFonts w:ascii="Arial" w:hAnsi="Arial" w:cs="Arial"/>
          <w:sz w:val="22"/>
          <w:szCs w:val="22"/>
        </w:rPr>
        <w:t xml:space="preserve">ection 2.2 (The Principles for Authorised Persons); and </w:t>
      </w:r>
    </w:p>
    <w:p w14:paraId="783F9BA0" w14:textId="77777777" w:rsidR="00612A4C" w:rsidRPr="00E85DA1" w:rsidRDefault="000A1448" w:rsidP="000A1448">
      <w:pPr>
        <w:pStyle w:val="UK10Block12"/>
        <w:spacing w:after="120"/>
        <w:rPr>
          <w:rFonts w:ascii="Arial" w:hAnsi="Arial" w:cs="Arial"/>
          <w:iCs/>
          <w:sz w:val="22"/>
          <w:szCs w:val="22"/>
        </w:rPr>
      </w:pPr>
      <w:r w:rsidRPr="00E85DA1">
        <w:rPr>
          <w:rFonts w:ascii="Arial" w:hAnsi="Arial" w:cs="Arial"/>
          <w:sz w:val="22"/>
          <w:szCs w:val="22"/>
        </w:rPr>
        <w:t>(c)</w:t>
      </w:r>
      <w:r w:rsidRPr="00E85DA1">
        <w:rPr>
          <w:rFonts w:ascii="Arial" w:hAnsi="Arial" w:cs="Arial"/>
          <w:sz w:val="22"/>
          <w:szCs w:val="22"/>
        </w:rPr>
        <w:tab/>
      </w:r>
      <w:r w:rsidR="003E6E6F" w:rsidRPr="00E85DA1">
        <w:rPr>
          <w:rFonts w:ascii="Arial" w:hAnsi="Arial" w:cs="Arial"/>
          <w:sz w:val="22"/>
          <w:szCs w:val="22"/>
        </w:rPr>
        <w:t xml:space="preserve">GEN Chapter </w:t>
      </w:r>
      <w:r w:rsidR="00C03EC0" w:rsidRPr="00E85DA1">
        <w:rPr>
          <w:rFonts w:ascii="Arial" w:hAnsi="Arial" w:cs="Arial"/>
          <w:sz w:val="22"/>
          <w:szCs w:val="22"/>
        </w:rPr>
        <w:t>3</w:t>
      </w:r>
      <w:r w:rsidR="00612A4C" w:rsidRPr="00E85DA1">
        <w:rPr>
          <w:rFonts w:ascii="Arial" w:hAnsi="Arial" w:cs="Arial"/>
          <w:sz w:val="22"/>
          <w:szCs w:val="22"/>
        </w:rPr>
        <w:t xml:space="preserve"> (</w:t>
      </w:r>
      <w:r w:rsidR="00B61874" w:rsidRPr="00E85DA1">
        <w:rPr>
          <w:rFonts w:ascii="Arial" w:hAnsi="Arial" w:cs="Arial"/>
          <w:sz w:val="22"/>
          <w:szCs w:val="22"/>
        </w:rPr>
        <w:t xml:space="preserve">Management, </w:t>
      </w:r>
      <w:r w:rsidR="009A66B0" w:rsidRPr="00E85DA1">
        <w:rPr>
          <w:rFonts w:ascii="Arial" w:hAnsi="Arial" w:cs="Arial"/>
          <w:sz w:val="22"/>
          <w:szCs w:val="22"/>
        </w:rPr>
        <w:t xml:space="preserve">Systems and </w:t>
      </w:r>
      <w:r w:rsidR="00B61874" w:rsidRPr="00E85DA1">
        <w:rPr>
          <w:rFonts w:ascii="Arial" w:hAnsi="Arial" w:cs="Arial"/>
          <w:sz w:val="22"/>
          <w:szCs w:val="22"/>
        </w:rPr>
        <w:t>C</w:t>
      </w:r>
      <w:r w:rsidR="003E6E6F" w:rsidRPr="00E85DA1">
        <w:rPr>
          <w:rFonts w:ascii="Arial" w:hAnsi="Arial" w:cs="Arial"/>
          <w:sz w:val="22"/>
          <w:szCs w:val="22"/>
        </w:rPr>
        <w:t>ontrols</w:t>
      </w:r>
      <w:r w:rsidRPr="00E85DA1">
        <w:rPr>
          <w:rFonts w:ascii="Arial" w:hAnsi="Arial" w:cs="Arial"/>
          <w:iCs/>
          <w:sz w:val="22"/>
          <w:szCs w:val="22"/>
        </w:rPr>
        <w:t>)</w:t>
      </w:r>
      <w:r w:rsidR="00612A4C" w:rsidRPr="00E85DA1">
        <w:rPr>
          <w:rFonts w:ascii="Arial" w:hAnsi="Arial" w:cs="Arial"/>
          <w:sz w:val="22"/>
          <w:szCs w:val="22"/>
        </w:rPr>
        <w:t>.</w:t>
      </w:r>
    </w:p>
    <w:p w14:paraId="3B4230FA" w14:textId="77777777" w:rsidR="00612A4C" w:rsidRPr="00E85DA1" w:rsidRDefault="00612A4C" w:rsidP="00612A4C">
      <w:pPr>
        <w:pStyle w:val="UK10Block07"/>
        <w:ind w:left="1728" w:hanging="720"/>
        <w:rPr>
          <w:rFonts w:ascii="Arial" w:hAnsi="Arial" w:cs="Arial"/>
          <w:sz w:val="22"/>
          <w:szCs w:val="22"/>
        </w:rPr>
      </w:pPr>
      <w:r w:rsidRPr="00E85DA1">
        <w:rPr>
          <w:rFonts w:ascii="Arial" w:hAnsi="Arial" w:cs="Arial"/>
          <w:sz w:val="22"/>
          <w:szCs w:val="22"/>
        </w:rPr>
        <w:t>2.</w:t>
      </w:r>
      <w:r w:rsidRPr="00E85DA1">
        <w:rPr>
          <w:rFonts w:ascii="Arial" w:hAnsi="Arial" w:cs="Arial"/>
          <w:sz w:val="22"/>
          <w:szCs w:val="22"/>
        </w:rPr>
        <w:tab/>
        <w:t xml:space="preserve">For example, a Fund Manager of a Qualified Investor Fund needs to observe high standards of integrity and fair dealing, and apply due skill, care and diligence, in managing the Fund. Similarly, it must have adequate systems and controls to ensure that the affairs of the Fund are effectively managed, </w:t>
      </w:r>
      <w:r w:rsidRPr="00E85DA1">
        <w:rPr>
          <w:rFonts w:ascii="Arial" w:hAnsi="Arial" w:cs="Arial"/>
          <w:sz w:val="22"/>
          <w:szCs w:val="22"/>
        </w:rPr>
        <w:lastRenderedPageBreak/>
        <w:t>taking into account the nature, scale and complexity of the Fund's operations and the investment objectives and needs of its investors.</w:t>
      </w:r>
    </w:p>
    <w:p w14:paraId="755DB75E" w14:textId="77777777" w:rsidR="00612A4C" w:rsidRPr="00E85DA1" w:rsidRDefault="00612A4C" w:rsidP="00612A4C">
      <w:pPr>
        <w:pStyle w:val="Heading3"/>
        <w:rPr>
          <w:rFonts w:ascii="Arial" w:hAnsi="Arial" w:cs="Arial"/>
          <w:szCs w:val="22"/>
        </w:rPr>
      </w:pPr>
      <w:r w:rsidRPr="00E85DA1">
        <w:rPr>
          <w:rFonts w:ascii="Arial" w:hAnsi="Arial" w:cs="Arial"/>
          <w:szCs w:val="22"/>
        </w:rPr>
        <w:t>Custody of Fund Property</w:t>
      </w:r>
    </w:p>
    <w:p w14:paraId="2750751B" w14:textId="77777777" w:rsidR="00612A4C" w:rsidRPr="00E85DA1" w:rsidRDefault="00612A4C" w:rsidP="00612A4C">
      <w:pPr>
        <w:pStyle w:val="Heading4"/>
        <w:rPr>
          <w:rFonts w:ascii="Arial" w:hAnsi="Arial" w:cs="Arial"/>
          <w:szCs w:val="22"/>
        </w:rPr>
      </w:pPr>
      <w:bookmarkStart w:id="244" w:name="_Ref413339066"/>
      <w:r w:rsidRPr="00E85DA1">
        <w:rPr>
          <w:rFonts w:ascii="Arial" w:hAnsi="Arial" w:cs="Arial"/>
          <w:szCs w:val="22"/>
        </w:rPr>
        <w:t>(1) The Fund Manager of a Qualified Investor Fund that is not an Investment Trust must ensure that the legal title to Fund Property is registered with an Eligible Custodian.</w:t>
      </w:r>
      <w:bookmarkEnd w:id="244"/>
    </w:p>
    <w:p w14:paraId="54A94C46" w14:textId="77777777" w:rsidR="00612A4C" w:rsidRPr="00E85DA1" w:rsidRDefault="00612A4C" w:rsidP="00612A4C">
      <w:pPr>
        <w:pStyle w:val="UK11Block07"/>
        <w:tabs>
          <w:tab w:val="left" w:pos="993"/>
        </w:tabs>
        <w:ind w:left="993"/>
        <w:rPr>
          <w:rFonts w:ascii="Arial" w:hAnsi="Arial" w:cs="Arial"/>
          <w:szCs w:val="22"/>
        </w:rPr>
      </w:pPr>
      <w:r w:rsidRPr="00E85DA1">
        <w:rPr>
          <w:rFonts w:ascii="Arial" w:hAnsi="Arial" w:cs="Arial"/>
          <w:szCs w:val="22"/>
        </w:rPr>
        <w:t xml:space="preserve">(2) The requirement in (1) does not apply in relation to Fund Property where it is impracticable and disproportionate to comply with that Rule given the nature of the Fund and its assets, provided that </w:t>
      </w:r>
      <w:r w:rsidRPr="00E85DA1">
        <w:rPr>
          <w:rFonts w:ascii="Arial" w:hAnsi="Arial" w:cs="Arial"/>
          <w:iCs/>
          <w:szCs w:val="22"/>
        </w:rPr>
        <w:t>the Fund Manager has in place effective arrangements which ensure that the Fund Property is not available to creditors in the event of the insolvency of the Fund Manager.</w:t>
      </w:r>
      <w:r w:rsidRPr="00E85DA1">
        <w:rPr>
          <w:rFonts w:ascii="Arial" w:hAnsi="Arial" w:cs="Arial"/>
          <w:szCs w:val="22"/>
        </w:rPr>
        <w:t xml:space="preserve"> </w:t>
      </w:r>
    </w:p>
    <w:p w14:paraId="7DDFED7F" w14:textId="77777777" w:rsidR="00612A4C" w:rsidRPr="00E85DA1" w:rsidRDefault="00612A4C" w:rsidP="00612A4C">
      <w:pPr>
        <w:pStyle w:val="NoteHead"/>
        <w:rPr>
          <w:rFonts w:cs="Arial"/>
          <w:szCs w:val="22"/>
        </w:rPr>
      </w:pPr>
      <w:r w:rsidRPr="00E85DA1">
        <w:rPr>
          <w:rFonts w:cs="Arial"/>
          <w:iCs w:val="0"/>
          <w:szCs w:val="22"/>
        </w:rPr>
        <w:t>Guidance</w:t>
      </w:r>
    </w:p>
    <w:p w14:paraId="12A719B3" w14:textId="167D75C7" w:rsidR="00612A4C" w:rsidRPr="00E85DA1" w:rsidRDefault="00612A4C" w:rsidP="009A2570">
      <w:pPr>
        <w:pStyle w:val="UK11Block07"/>
        <w:rPr>
          <w:rFonts w:ascii="Arial" w:hAnsi="Arial" w:cs="Arial"/>
          <w:szCs w:val="22"/>
        </w:rPr>
      </w:pPr>
      <w:r w:rsidRPr="00E85DA1">
        <w:rPr>
          <w:rFonts w:ascii="Arial" w:hAnsi="Arial" w:cs="Arial"/>
          <w:szCs w:val="22"/>
        </w:rPr>
        <w:t xml:space="preserve">Regardless of who holds title to Fund Property, the Fund Manager must always ensure that, in accordance with Rule </w:t>
      </w:r>
      <w:r w:rsidR="009A2570" w:rsidRPr="00E85DA1">
        <w:rPr>
          <w:rFonts w:ascii="Arial" w:hAnsi="Arial" w:cs="Arial"/>
          <w:szCs w:val="22"/>
        </w:rPr>
        <w:t>12.2.2(1</w:t>
      </w:r>
      <w:r w:rsidRPr="00E85DA1">
        <w:rPr>
          <w:rFonts w:ascii="Arial" w:hAnsi="Arial" w:cs="Arial"/>
          <w:szCs w:val="22"/>
        </w:rPr>
        <w:t>)</w:t>
      </w:r>
      <w:r w:rsidRPr="00E85DA1">
        <w:rPr>
          <w:rFonts w:ascii="Arial" w:hAnsi="Arial" w:cs="Arial"/>
          <w:szCs w:val="22"/>
        </w:rPr>
        <w:fldChar w:fldCharType="begin"/>
      </w:r>
      <w:r w:rsidRPr="00E85DA1">
        <w:rPr>
          <w:rFonts w:ascii="Arial" w:hAnsi="Arial" w:cs="Arial"/>
          <w:szCs w:val="22"/>
        </w:rPr>
        <w:instrText xml:space="preserve"> REF _Ref413966288 \n \h </w:instrText>
      </w:r>
      <w:r w:rsidR="00B80FC9" w:rsidRPr="00E85DA1">
        <w:rPr>
          <w:rFonts w:ascii="Arial" w:hAnsi="Arial" w:cs="Arial"/>
          <w:szCs w:val="22"/>
        </w:rPr>
        <w:instrText xml:space="preserve">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(f)</w:t>
      </w:r>
      <w:r w:rsidRPr="00E85DA1">
        <w:rPr>
          <w:rFonts w:ascii="Arial" w:hAnsi="Arial" w:cs="Arial"/>
          <w:szCs w:val="22"/>
        </w:rPr>
        <w:fldChar w:fldCharType="end"/>
      </w:r>
      <w:r w:rsidRPr="00E85DA1">
        <w:rPr>
          <w:rFonts w:ascii="Arial" w:hAnsi="Arial" w:cs="Arial"/>
          <w:szCs w:val="22"/>
        </w:rPr>
        <w:t>, Fund Property is clearly identified as such and held separately from property of the Fund Manager and any other Funds.</w:t>
      </w:r>
    </w:p>
    <w:p w14:paraId="2F91A58B" w14:textId="77777777" w:rsidR="009E641E" w:rsidRPr="00E85DA1" w:rsidRDefault="009E641E" w:rsidP="009A2570">
      <w:pPr>
        <w:pStyle w:val="Heading2"/>
        <w:tabs>
          <w:tab w:val="clear" w:pos="1150"/>
          <w:tab w:val="num" w:pos="993"/>
        </w:tabs>
        <w:ind w:hanging="1150"/>
        <w:rPr>
          <w:rFonts w:cs="Arial"/>
          <w:szCs w:val="22"/>
        </w:rPr>
      </w:pPr>
      <w:bookmarkStart w:id="245" w:name="_Ref414492046"/>
      <w:bookmarkStart w:id="246" w:name="_Toc138249411"/>
      <w:r w:rsidRPr="00E85DA1">
        <w:rPr>
          <w:rFonts w:cs="Arial"/>
          <w:szCs w:val="22"/>
        </w:rPr>
        <w:t>ACCOUNTING, AUDIT AND PERIODIC REPORTING OF A FUND</w:t>
      </w:r>
      <w:bookmarkEnd w:id="194"/>
      <w:bookmarkEnd w:id="245"/>
      <w:bookmarkEnd w:id="246"/>
    </w:p>
    <w:p w14:paraId="0188A436" w14:textId="77777777" w:rsidR="009E641E" w:rsidRPr="00E85DA1" w:rsidRDefault="009E641E" w:rsidP="00A450CD">
      <w:pPr>
        <w:pStyle w:val="Heading3"/>
        <w:rPr>
          <w:rFonts w:ascii="Arial" w:hAnsi="Arial" w:cs="Arial"/>
          <w:szCs w:val="22"/>
        </w:rPr>
      </w:pPr>
      <w:r w:rsidRPr="00E85DA1">
        <w:rPr>
          <w:rFonts w:ascii="Arial" w:hAnsi="Arial" w:cs="Arial"/>
          <w:szCs w:val="22"/>
        </w:rPr>
        <w:t>Application</w:t>
      </w:r>
    </w:p>
    <w:p w14:paraId="72104F81" w14:textId="77777777" w:rsidR="009E641E" w:rsidRPr="00E85DA1" w:rsidRDefault="006B519E" w:rsidP="009B7B3D">
      <w:pPr>
        <w:pStyle w:val="Heading4"/>
        <w:tabs>
          <w:tab w:val="left" w:pos="1710"/>
        </w:tabs>
        <w:ind w:left="1710" w:hanging="1710"/>
        <w:rPr>
          <w:rFonts w:ascii="Arial" w:hAnsi="Arial" w:cs="Arial"/>
          <w:szCs w:val="22"/>
        </w:rPr>
      </w:pPr>
      <w:r w:rsidRPr="00E85DA1">
        <w:rPr>
          <w:rFonts w:ascii="Arial" w:hAnsi="Arial" w:cs="Arial"/>
          <w:szCs w:val="22"/>
        </w:rPr>
        <w:t xml:space="preserve">(1) </w:t>
      </w:r>
      <w:r w:rsidR="009E641E" w:rsidRPr="00E85DA1">
        <w:rPr>
          <w:rFonts w:ascii="Arial" w:hAnsi="Arial" w:cs="Arial"/>
          <w:szCs w:val="22"/>
        </w:rPr>
        <w:t xml:space="preserve">This </w:t>
      </w:r>
      <w:r w:rsidR="001C3A5F" w:rsidRPr="00E85DA1">
        <w:rPr>
          <w:rFonts w:ascii="Arial" w:hAnsi="Arial" w:cs="Arial"/>
          <w:szCs w:val="22"/>
        </w:rPr>
        <w:t>C</w:t>
      </w:r>
      <w:r w:rsidR="009E641E" w:rsidRPr="00E85DA1">
        <w:rPr>
          <w:rFonts w:ascii="Arial" w:hAnsi="Arial" w:cs="Arial"/>
          <w:szCs w:val="22"/>
        </w:rPr>
        <w:t xml:space="preserve">hapter applies to a Fund Manager and a Trustee of a Domestic Fund. </w:t>
      </w:r>
    </w:p>
    <w:p w14:paraId="76C7084A" w14:textId="77777777" w:rsidR="009E641E" w:rsidRPr="00E85DA1" w:rsidRDefault="006B519E" w:rsidP="00761C9C">
      <w:pPr>
        <w:pStyle w:val="Heading6"/>
        <w:numPr>
          <w:ilvl w:val="0"/>
          <w:numId w:val="0"/>
        </w:numPr>
        <w:ind w:firstLine="990"/>
        <w:rPr>
          <w:rFonts w:ascii="Arial" w:hAnsi="Arial" w:cs="Arial"/>
          <w:szCs w:val="22"/>
        </w:rPr>
      </w:pPr>
      <w:r w:rsidRPr="00E85DA1">
        <w:rPr>
          <w:rFonts w:ascii="Arial" w:hAnsi="Arial" w:cs="Arial"/>
          <w:szCs w:val="22"/>
        </w:rPr>
        <w:t xml:space="preserve">(2) </w:t>
      </w:r>
      <w:r w:rsidR="009E641E" w:rsidRPr="00E85DA1">
        <w:rPr>
          <w:rFonts w:ascii="Arial" w:hAnsi="Arial" w:cs="Arial"/>
          <w:szCs w:val="22"/>
        </w:rPr>
        <w:t>In this Chapter, references to a "Fund" mean a "Domestic Fund".</w:t>
      </w:r>
    </w:p>
    <w:p w14:paraId="4C95F100" w14:textId="77777777" w:rsidR="009E641E" w:rsidRPr="00E85DA1" w:rsidRDefault="009E641E" w:rsidP="00A450CD">
      <w:pPr>
        <w:pStyle w:val="Heading3"/>
        <w:rPr>
          <w:rFonts w:ascii="Arial" w:hAnsi="Arial" w:cs="Arial"/>
          <w:szCs w:val="22"/>
        </w:rPr>
      </w:pPr>
      <w:r w:rsidRPr="00E85DA1">
        <w:rPr>
          <w:rFonts w:ascii="Arial" w:hAnsi="Arial" w:cs="Arial"/>
          <w:szCs w:val="22"/>
        </w:rPr>
        <w:t>Preparation of Fund financial statements</w:t>
      </w:r>
    </w:p>
    <w:p w14:paraId="2F4B590E" w14:textId="77777777" w:rsidR="009E641E" w:rsidRPr="00E85DA1" w:rsidRDefault="009E641E" w:rsidP="00E56886">
      <w:pPr>
        <w:pStyle w:val="UK11Title07"/>
        <w:rPr>
          <w:rFonts w:ascii="Arial" w:hAnsi="Arial" w:cs="Arial"/>
          <w:szCs w:val="22"/>
        </w:rPr>
      </w:pPr>
      <w:r w:rsidRPr="00E85DA1">
        <w:rPr>
          <w:rFonts w:ascii="Arial" w:hAnsi="Arial" w:cs="Arial"/>
          <w:szCs w:val="22"/>
        </w:rPr>
        <w:t>Financial statements and financial reporting standards</w:t>
      </w:r>
    </w:p>
    <w:p w14:paraId="78A42F92" w14:textId="77777777" w:rsidR="009E641E" w:rsidRPr="00E85DA1" w:rsidRDefault="006B519E" w:rsidP="006B519E">
      <w:pPr>
        <w:pStyle w:val="Heading4"/>
        <w:tabs>
          <w:tab w:val="clear" w:pos="1008"/>
          <w:tab w:val="left" w:pos="993"/>
        </w:tabs>
        <w:ind w:left="993" w:hanging="993"/>
        <w:rPr>
          <w:rFonts w:ascii="Arial" w:hAnsi="Arial" w:cs="Arial"/>
          <w:szCs w:val="22"/>
        </w:rPr>
      </w:pPr>
      <w:bookmarkStart w:id="247" w:name="_Ref403091766"/>
      <w:r w:rsidRPr="00E85DA1">
        <w:rPr>
          <w:rFonts w:ascii="Arial" w:hAnsi="Arial" w:cs="Arial"/>
          <w:szCs w:val="22"/>
        </w:rPr>
        <w:t xml:space="preserve">(1) </w:t>
      </w:r>
      <w:r w:rsidR="009E641E" w:rsidRPr="00E85DA1">
        <w:rPr>
          <w:rFonts w:ascii="Arial" w:hAnsi="Arial" w:cs="Arial"/>
          <w:szCs w:val="22"/>
        </w:rPr>
        <w:t>A Fund Manager of a Fund must prepare financial statements for each financial year of the Fund.</w:t>
      </w:r>
      <w:bookmarkEnd w:id="247"/>
      <w:r w:rsidR="009E641E" w:rsidRPr="00E85DA1">
        <w:rPr>
          <w:rFonts w:ascii="Arial" w:hAnsi="Arial" w:cs="Arial"/>
          <w:szCs w:val="22"/>
        </w:rPr>
        <w:t xml:space="preserve"> </w:t>
      </w:r>
    </w:p>
    <w:p w14:paraId="4DC1EACD" w14:textId="77777777" w:rsidR="009E641E" w:rsidRPr="00E85DA1" w:rsidRDefault="006B519E" w:rsidP="006B519E">
      <w:pPr>
        <w:pStyle w:val="Heading6"/>
        <w:numPr>
          <w:ilvl w:val="0"/>
          <w:numId w:val="0"/>
        </w:numPr>
        <w:ind w:left="993"/>
        <w:rPr>
          <w:rFonts w:ascii="Arial" w:hAnsi="Arial" w:cs="Arial"/>
          <w:szCs w:val="22"/>
        </w:rPr>
      </w:pPr>
      <w:r w:rsidRPr="00E85DA1">
        <w:rPr>
          <w:rFonts w:ascii="Arial" w:hAnsi="Arial" w:cs="Arial"/>
          <w:szCs w:val="22"/>
        </w:rPr>
        <w:t>(2)</w:t>
      </w:r>
      <w:r w:rsidRPr="00E85DA1">
        <w:rPr>
          <w:rFonts w:ascii="Arial" w:hAnsi="Arial" w:cs="Arial"/>
          <w:szCs w:val="22"/>
        </w:rPr>
        <w:tab/>
      </w:r>
      <w:r w:rsidR="009E641E" w:rsidRPr="00E85DA1">
        <w:rPr>
          <w:rFonts w:ascii="Arial" w:hAnsi="Arial" w:cs="Arial"/>
          <w:szCs w:val="22"/>
        </w:rPr>
        <w:t>A Fund Manager must, in respect of a Fund, prepare and maintain all financial statements in accordance with the International Financial Reporting Standards (IFRS) or US</w:t>
      </w:r>
      <w:r w:rsidR="00A93765" w:rsidRPr="00E85DA1">
        <w:rPr>
          <w:rFonts w:ascii="Arial" w:hAnsi="Arial" w:cs="Arial"/>
          <w:szCs w:val="22"/>
        </w:rPr>
        <w:t> </w:t>
      </w:r>
      <w:r w:rsidR="009E641E" w:rsidRPr="00E85DA1">
        <w:rPr>
          <w:rFonts w:ascii="Arial" w:hAnsi="Arial" w:cs="Arial"/>
          <w:szCs w:val="22"/>
        </w:rPr>
        <w:t>GAAP as supplemented by the Statement of Recommended Practice (SORP).</w:t>
      </w:r>
    </w:p>
    <w:p w14:paraId="23599091" w14:textId="77777777" w:rsidR="009E641E" w:rsidRPr="00E85DA1" w:rsidRDefault="009E641E" w:rsidP="00E56886">
      <w:pPr>
        <w:pStyle w:val="UK11Title07"/>
        <w:rPr>
          <w:rFonts w:ascii="Arial" w:hAnsi="Arial" w:cs="Arial"/>
          <w:szCs w:val="22"/>
        </w:rPr>
      </w:pPr>
      <w:r w:rsidRPr="00E85DA1">
        <w:rPr>
          <w:rFonts w:ascii="Arial" w:hAnsi="Arial" w:cs="Arial"/>
          <w:szCs w:val="22"/>
        </w:rPr>
        <w:t>Accounting Records</w:t>
      </w:r>
    </w:p>
    <w:p w14:paraId="3E0BD933" w14:textId="77777777" w:rsidR="009E641E" w:rsidRPr="00E85DA1" w:rsidRDefault="009E641E" w:rsidP="00A450CD">
      <w:pPr>
        <w:pStyle w:val="Heading4"/>
        <w:rPr>
          <w:rFonts w:ascii="Arial" w:hAnsi="Arial" w:cs="Arial"/>
          <w:szCs w:val="22"/>
        </w:rPr>
      </w:pPr>
      <w:r w:rsidRPr="00E85DA1">
        <w:rPr>
          <w:rFonts w:ascii="Arial" w:hAnsi="Arial" w:cs="Arial"/>
          <w:szCs w:val="22"/>
        </w:rPr>
        <w:t>A Fund Manager must keep Accounting Records that are sufficient to show and explain transactions and are as such, to:</w:t>
      </w:r>
    </w:p>
    <w:p w14:paraId="67986127" w14:textId="77777777" w:rsidR="009E641E" w:rsidRPr="00E85DA1" w:rsidRDefault="009E641E" w:rsidP="00A450CD">
      <w:pPr>
        <w:pStyle w:val="Heading5"/>
        <w:rPr>
          <w:rFonts w:ascii="Arial" w:hAnsi="Arial" w:cs="Arial"/>
          <w:szCs w:val="22"/>
        </w:rPr>
      </w:pPr>
      <w:r w:rsidRPr="00E85DA1">
        <w:rPr>
          <w:rFonts w:ascii="Arial" w:hAnsi="Arial" w:cs="Arial"/>
          <w:szCs w:val="22"/>
        </w:rPr>
        <w:t>be capable of disclosing the financial position of the Fund on an ongoing basis; and</w:t>
      </w:r>
    </w:p>
    <w:p w14:paraId="5BD3F706" w14:textId="77777777" w:rsidR="009E641E" w:rsidRPr="00E85DA1" w:rsidRDefault="009E641E" w:rsidP="00A450CD">
      <w:pPr>
        <w:pStyle w:val="Heading5"/>
        <w:rPr>
          <w:rFonts w:ascii="Arial" w:hAnsi="Arial" w:cs="Arial"/>
          <w:szCs w:val="22"/>
        </w:rPr>
      </w:pPr>
      <w:r w:rsidRPr="00E85DA1">
        <w:rPr>
          <w:rFonts w:ascii="Arial" w:hAnsi="Arial" w:cs="Arial"/>
          <w:szCs w:val="22"/>
        </w:rPr>
        <w:t>record the financial position of the Fund as at its financial year end.</w:t>
      </w:r>
    </w:p>
    <w:p w14:paraId="6DB8838F" w14:textId="77777777" w:rsidR="009E641E" w:rsidRPr="00E85DA1" w:rsidRDefault="009E641E" w:rsidP="00A450CD">
      <w:pPr>
        <w:pStyle w:val="Heading4"/>
        <w:rPr>
          <w:rFonts w:ascii="Arial" w:hAnsi="Arial" w:cs="Arial"/>
          <w:szCs w:val="22"/>
        </w:rPr>
      </w:pPr>
      <w:r w:rsidRPr="00E85DA1">
        <w:rPr>
          <w:rFonts w:ascii="Arial" w:hAnsi="Arial" w:cs="Arial"/>
          <w:szCs w:val="22"/>
        </w:rPr>
        <w:t xml:space="preserve">Accounting Records must be maintained by a Fund Manager such as to enable the Governing Body and, if appointed, the Trustee or any Persons providing the oversight function of the Fund to ensure that any financial statements prepared by the Fund Manager in relation to the Fund comply with the legislation applicable in the </w:t>
      </w:r>
      <w:r w:rsidR="00285106" w:rsidRPr="00E85DA1">
        <w:rPr>
          <w:rFonts w:ascii="Arial" w:hAnsi="Arial" w:cs="Arial"/>
          <w:szCs w:val="22"/>
        </w:rPr>
        <w:t xml:space="preserve">Abu Dhabi </w:t>
      </w:r>
      <w:r w:rsidR="00F60C92" w:rsidRPr="00E85DA1">
        <w:rPr>
          <w:rFonts w:ascii="Arial" w:hAnsi="Arial" w:cs="Arial"/>
          <w:szCs w:val="22"/>
        </w:rPr>
        <w:t>Global Market</w:t>
      </w:r>
      <w:r w:rsidRPr="00E85DA1">
        <w:rPr>
          <w:rFonts w:ascii="Arial" w:hAnsi="Arial" w:cs="Arial"/>
          <w:szCs w:val="22"/>
        </w:rPr>
        <w:t>.</w:t>
      </w:r>
    </w:p>
    <w:p w14:paraId="5A9BF1BE" w14:textId="77777777" w:rsidR="009E641E" w:rsidRPr="00E85DA1" w:rsidRDefault="009E641E" w:rsidP="00A450CD">
      <w:pPr>
        <w:pStyle w:val="Heading4"/>
        <w:rPr>
          <w:rFonts w:ascii="Arial" w:hAnsi="Arial" w:cs="Arial"/>
          <w:szCs w:val="22"/>
        </w:rPr>
      </w:pPr>
      <w:r w:rsidRPr="00E85DA1">
        <w:rPr>
          <w:rFonts w:ascii="Arial" w:hAnsi="Arial" w:cs="Arial"/>
          <w:szCs w:val="22"/>
        </w:rPr>
        <w:lastRenderedPageBreak/>
        <w:t>The Accounting Records must be:</w:t>
      </w:r>
    </w:p>
    <w:p w14:paraId="2B95FC56" w14:textId="77777777" w:rsidR="009E641E" w:rsidRPr="00E85DA1" w:rsidRDefault="009E641E" w:rsidP="00A450CD">
      <w:pPr>
        <w:pStyle w:val="Heading5"/>
        <w:rPr>
          <w:rFonts w:ascii="Arial" w:hAnsi="Arial" w:cs="Arial"/>
          <w:szCs w:val="22"/>
        </w:rPr>
      </w:pPr>
      <w:r w:rsidRPr="00E85DA1">
        <w:rPr>
          <w:rFonts w:ascii="Arial" w:hAnsi="Arial" w:cs="Arial"/>
          <w:szCs w:val="22"/>
        </w:rPr>
        <w:t>retained by the Fund Manager or Fund for at least six years from the date to which they relate;</w:t>
      </w:r>
    </w:p>
    <w:p w14:paraId="33FE41D0" w14:textId="77777777" w:rsidR="009E641E" w:rsidRPr="00E85DA1" w:rsidRDefault="009E641E" w:rsidP="00A450CD">
      <w:pPr>
        <w:pStyle w:val="Heading5"/>
        <w:rPr>
          <w:rFonts w:ascii="Arial" w:hAnsi="Arial" w:cs="Arial"/>
          <w:iCs/>
          <w:szCs w:val="22"/>
        </w:rPr>
      </w:pPr>
      <w:r w:rsidRPr="00E85DA1">
        <w:rPr>
          <w:rFonts w:ascii="Arial" w:hAnsi="Arial" w:cs="Arial"/>
          <w:szCs w:val="22"/>
        </w:rPr>
        <w:t xml:space="preserve">at all reasonable times, open to inspection by the </w:t>
      </w:r>
      <w:r w:rsidR="00F30322" w:rsidRPr="00E85DA1">
        <w:rPr>
          <w:rFonts w:ascii="Arial" w:hAnsi="Arial" w:cs="Arial"/>
          <w:szCs w:val="22"/>
        </w:rPr>
        <w:t>Regulator</w:t>
      </w:r>
      <w:r w:rsidRPr="00E85DA1">
        <w:rPr>
          <w:rFonts w:ascii="Arial" w:hAnsi="Arial" w:cs="Arial"/>
          <w:szCs w:val="22"/>
        </w:rPr>
        <w:t xml:space="preserve"> or the </w:t>
      </w:r>
      <w:r w:rsidR="00EC51DE" w:rsidRPr="00E85DA1">
        <w:rPr>
          <w:rFonts w:ascii="Arial" w:hAnsi="Arial" w:cs="Arial"/>
          <w:iCs/>
          <w:szCs w:val="22"/>
        </w:rPr>
        <w:t>a</w:t>
      </w:r>
      <w:r w:rsidRPr="00E85DA1">
        <w:rPr>
          <w:rFonts w:ascii="Arial" w:hAnsi="Arial" w:cs="Arial"/>
          <w:iCs/>
          <w:szCs w:val="22"/>
        </w:rPr>
        <w:t>uditor of the Fund; and</w:t>
      </w:r>
    </w:p>
    <w:p w14:paraId="3C2FA8D9" w14:textId="77777777" w:rsidR="009E641E" w:rsidRPr="00E85DA1" w:rsidRDefault="009E641E" w:rsidP="00A450CD">
      <w:pPr>
        <w:pStyle w:val="Heading5"/>
        <w:rPr>
          <w:rFonts w:ascii="Arial" w:hAnsi="Arial" w:cs="Arial"/>
          <w:iCs/>
          <w:szCs w:val="22"/>
        </w:rPr>
      </w:pPr>
      <w:r w:rsidRPr="00E85DA1">
        <w:rPr>
          <w:rFonts w:ascii="Arial" w:hAnsi="Arial" w:cs="Arial"/>
          <w:szCs w:val="22"/>
        </w:rPr>
        <w:t xml:space="preserve">capable of reproduction, within a reasonable period not exceeding </w:t>
      </w:r>
      <w:r w:rsidRPr="00E85DA1">
        <w:rPr>
          <w:rFonts w:ascii="Arial" w:hAnsi="Arial" w:cs="Arial"/>
          <w:iCs/>
          <w:szCs w:val="22"/>
        </w:rPr>
        <w:t xml:space="preserve">3 business days, in hard copy and </w:t>
      </w:r>
      <w:r w:rsidR="00C92581" w:rsidRPr="00E85DA1">
        <w:rPr>
          <w:rFonts w:ascii="Arial" w:hAnsi="Arial" w:cs="Arial"/>
          <w:iCs/>
          <w:szCs w:val="22"/>
        </w:rPr>
        <w:t xml:space="preserve">available </w:t>
      </w:r>
      <w:r w:rsidRPr="00E85DA1">
        <w:rPr>
          <w:rFonts w:ascii="Arial" w:hAnsi="Arial" w:cs="Arial"/>
          <w:iCs/>
          <w:szCs w:val="22"/>
        </w:rPr>
        <w:t>in English.</w:t>
      </w:r>
    </w:p>
    <w:p w14:paraId="0B6D4FF9" w14:textId="77777777" w:rsidR="009E641E" w:rsidRPr="00E85DA1" w:rsidRDefault="009E641E" w:rsidP="00A450CD">
      <w:pPr>
        <w:pStyle w:val="Heading3"/>
        <w:rPr>
          <w:rFonts w:ascii="Arial" w:hAnsi="Arial" w:cs="Arial"/>
          <w:szCs w:val="22"/>
        </w:rPr>
      </w:pPr>
      <w:bookmarkStart w:id="248" w:name="_Ref403090323"/>
      <w:r w:rsidRPr="00E85DA1">
        <w:rPr>
          <w:rFonts w:ascii="Arial" w:hAnsi="Arial" w:cs="Arial"/>
          <w:szCs w:val="22"/>
        </w:rPr>
        <w:t>Auditors of a Fund</w:t>
      </w:r>
      <w:bookmarkEnd w:id="248"/>
    </w:p>
    <w:p w14:paraId="7BA1AD57" w14:textId="77777777" w:rsidR="009E641E" w:rsidRPr="00E85DA1" w:rsidRDefault="009E641E" w:rsidP="004F7D5A">
      <w:pPr>
        <w:pStyle w:val="NoteHead"/>
        <w:rPr>
          <w:rFonts w:cs="Arial"/>
          <w:szCs w:val="22"/>
        </w:rPr>
      </w:pPr>
      <w:r w:rsidRPr="00E85DA1">
        <w:rPr>
          <w:rFonts w:cs="Arial"/>
          <w:iCs w:val="0"/>
          <w:szCs w:val="22"/>
        </w:rPr>
        <w:t>Guidance</w:t>
      </w:r>
    </w:p>
    <w:p w14:paraId="0483D10E" w14:textId="5BD509E5" w:rsidR="009E641E" w:rsidRPr="00E85DA1" w:rsidRDefault="009E641E" w:rsidP="002D5B2D">
      <w:pPr>
        <w:pStyle w:val="UK10Block07"/>
        <w:spacing w:after="120"/>
        <w:ind w:left="1728" w:hanging="720"/>
        <w:rPr>
          <w:rFonts w:ascii="Arial" w:hAnsi="Arial" w:cs="Arial"/>
          <w:sz w:val="22"/>
          <w:szCs w:val="22"/>
        </w:rPr>
      </w:pPr>
      <w:r w:rsidRPr="00E85DA1">
        <w:rPr>
          <w:rFonts w:ascii="Arial" w:hAnsi="Arial" w:cs="Arial"/>
          <w:sz w:val="22"/>
          <w:szCs w:val="22"/>
        </w:rPr>
        <w:t>1.</w:t>
      </w:r>
      <w:r w:rsidRPr="00E85DA1">
        <w:rPr>
          <w:rFonts w:ascii="Arial" w:hAnsi="Arial" w:cs="Arial"/>
          <w:sz w:val="22"/>
          <w:szCs w:val="22"/>
        </w:rPr>
        <w:tab/>
      </w:r>
      <w:r w:rsidR="001D22CB" w:rsidRPr="00E85DA1">
        <w:rPr>
          <w:rFonts w:ascii="Arial" w:hAnsi="Arial" w:cs="Arial"/>
          <w:sz w:val="22"/>
          <w:szCs w:val="22"/>
        </w:rPr>
        <w:t>Rule</w:t>
      </w:r>
      <w:r w:rsidR="00A93765" w:rsidRPr="00E85DA1">
        <w:rPr>
          <w:rFonts w:ascii="Arial" w:hAnsi="Arial" w:cs="Arial"/>
          <w:sz w:val="22"/>
          <w:szCs w:val="22"/>
        </w:rPr>
        <w:t xml:space="preserve"> </w:t>
      </w:r>
      <w:r w:rsidR="00A93765" w:rsidRPr="00E85DA1">
        <w:rPr>
          <w:rFonts w:ascii="Arial" w:hAnsi="Arial" w:cs="Arial"/>
          <w:sz w:val="22"/>
          <w:szCs w:val="22"/>
        </w:rPr>
        <w:fldChar w:fldCharType="begin"/>
      </w:r>
      <w:r w:rsidR="00A93765" w:rsidRPr="00E85DA1">
        <w:rPr>
          <w:rFonts w:ascii="Arial" w:hAnsi="Arial" w:cs="Arial"/>
          <w:sz w:val="22"/>
          <w:szCs w:val="22"/>
        </w:rPr>
        <w:instrText xml:space="preserve"> REF _Ref414485073 \n \h </w:instrText>
      </w:r>
      <w:r w:rsidR="00B80FC9" w:rsidRPr="00E85DA1">
        <w:rPr>
          <w:rFonts w:ascii="Arial" w:hAnsi="Arial" w:cs="Arial"/>
          <w:sz w:val="22"/>
          <w:szCs w:val="22"/>
        </w:rPr>
        <w:instrText xml:space="preserve"> \* MERGEFORMAT </w:instrText>
      </w:r>
      <w:r w:rsidR="00A93765" w:rsidRPr="00E85DA1">
        <w:rPr>
          <w:rFonts w:ascii="Arial" w:hAnsi="Arial" w:cs="Arial"/>
          <w:sz w:val="22"/>
          <w:szCs w:val="22"/>
        </w:rPr>
      </w:r>
      <w:r w:rsidR="00A93765"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11.1.2</w:t>
      </w:r>
      <w:r w:rsidR="00A93765" w:rsidRPr="00E85DA1">
        <w:rPr>
          <w:rFonts w:ascii="Arial" w:hAnsi="Arial" w:cs="Arial"/>
          <w:sz w:val="22"/>
          <w:szCs w:val="22"/>
        </w:rPr>
        <w:fldChar w:fldCharType="end"/>
      </w:r>
      <w:r w:rsidRPr="00E85DA1">
        <w:rPr>
          <w:rFonts w:ascii="Arial" w:hAnsi="Arial" w:cs="Arial"/>
          <w:sz w:val="22"/>
          <w:szCs w:val="22"/>
        </w:rPr>
        <w:t xml:space="preserve"> requires every Domestic Fund to have a</w:t>
      </w:r>
      <w:r w:rsidR="00EC51DE" w:rsidRPr="00E85DA1">
        <w:rPr>
          <w:rFonts w:ascii="Arial" w:hAnsi="Arial" w:cs="Arial"/>
          <w:sz w:val="22"/>
          <w:szCs w:val="22"/>
        </w:rPr>
        <w:t>n</w:t>
      </w:r>
      <w:r w:rsidRPr="00E85DA1">
        <w:rPr>
          <w:rFonts w:ascii="Arial" w:hAnsi="Arial" w:cs="Arial"/>
          <w:sz w:val="22"/>
          <w:szCs w:val="22"/>
        </w:rPr>
        <w:t xml:space="preserve"> </w:t>
      </w:r>
      <w:r w:rsidR="00EC51DE" w:rsidRPr="00E85DA1">
        <w:rPr>
          <w:rFonts w:ascii="Arial" w:hAnsi="Arial" w:cs="Arial"/>
          <w:sz w:val="22"/>
          <w:szCs w:val="22"/>
        </w:rPr>
        <w:t>a</w:t>
      </w:r>
      <w:r w:rsidRPr="00E85DA1">
        <w:rPr>
          <w:rFonts w:ascii="Arial" w:hAnsi="Arial" w:cs="Arial"/>
          <w:sz w:val="22"/>
          <w:szCs w:val="22"/>
        </w:rPr>
        <w:t xml:space="preserve">uditor appointed to it in accordance with </w:t>
      </w:r>
      <w:r w:rsidR="00F13C5D" w:rsidRPr="00E85DA1">
        <w:rPr>
          <w:rFonts w:ascii="Arial" w:hAnsi="Arial" w:cs="Arial"/>
          <w:sz w:val="22"/>
          <w:szCs w:val="22"/>
        </w:rPr>
        <w:t xml:space="preserve">Section </w:t>
      </w:r>
      <w:r w:rsidR="00FA3AD3" w:rsidRPr="00E85DA1">
        <w:rPr>
          <w:rFonts w:ascii="Arial" w:hAnsi="Arial" w:cs="Arial"/>
          <w:sz w:val="22"/>
          <w:szCs w:val="22"/>
        </w:rPr>
        <w:t>18</w:t>
      </w:r>
      <w:r w:rsidR="0074068A" w:rsidRPr="00E85DA1">
        <w:rPr>
          <w:rFonts w:ascii="Arial" w:hAnsi="Arial" w:cs="Arial"/>
          <w:sz w:val="22"/>
          <w:szCs w:val="22"/>
        </w:rPr>
        <w:t>9</w:t>
      </w:r>
      <w:r w:rsidRPr="00E85DA1">
        <w:rPr>
          <w:rFonts w:ascii="Arial" w:hAnsi="Arial" w:cs="Arial"/>
          <w:sz w:val="22"/>
          <w:szCs w:val="22"/>
        </w:rPr>
        <w:t xml:space="preserve"> of </w:t>
      </w:r>
      <w:r w:rsidR="007378D7" w:rsidRPr="00E85DA1">
        <w:rPr>
          <w:rFonts w:ascii="Arial" w:hAnsi="Arial" w:cs="Arial"/>
          <w:sz w:val="22"/>
          <w:szCs w:val="22"/>
        </w:rPr>
        <w:t>the FSMR</w:t>
      </w:r>
      <w:r w:rsidRPr="00E85DA1">
        <w:rPr>
          <w:rFonts w:ascii="Arial" w:hAnsi="Arial" w:cs="Arial"/>
          <w:sz w:val="22"/>
          <w:szCs w:val="22"/>
        </w:rPr>
        <w:t xml:space="preserve"> and</w:t>
      </w:r>
      <w:r w:rsidR="009B3B3F" w:rsidRPr="00E85DA1">
        <w:rPr>
          <w:rFonts w:ascii="Arial" w:hAnsi="Arial" w:cs="Arial"/>
          <w:sz w:val="22"/>
          <w:szCs w:val="22"/>
        </w:rPr>
        <w:t xml:space="preserve"> any Rules made for the purposes of that Part.</w:t>
      </w:r>
    </w:p>
    <w:p w14:paraId="4FF7AFAC" w14:textId="77777777" w:rsidR="009E641E" w:rsidRPr="00E85DA1" w:rsidRDefault="009E641E" w:rsidP="00F13C5D">
      <w:pPr>
        <w:pStyle w:val="UK10Block07"/>
        <w:spacing w:after="120"/>
        <w:ind w:left="1728" w:hanging="720"/>
        <w:rPr>
          <w:rFonts w:ascii="Arial" w:hAnsi="Arial" w:cs="Arial"/>
          <w:sz w:val="22"/>
          <w:szCs w:val="22"/>
        </w:rPr>
      </w:pPr>
      <w:r w:rsidRPr="00E85DA1">
        <w:rPr>
          <w:rFonts w:ascii="Arial" w:hAnsi="Arial" w:cs="Arial"/>
          <w:sz w:val="22"/>
          <w:szCs w:val="22"/>
        </w:rPr>
        <w:t>2.</w:t>
      </w:r>
      <w:r w:rsidRPr="00E85DA1">
        <w:rPr>
          <w:rFonts w:ascii="Arial" w:hAnsi="Arial" w:cs="Arial"/>
          <w:sz w:val="22"/>
          <w:szCs w:val="22"/>
        </w:rPr>
        <w:tab/>
      </w:r>
      <w:r w:rsidR="00F13C5D" w:rsidRPr="00E85DA1">
        <w:rPr>
          <w:rFonts w:ascii="Arial" w:hAnsi="Arial" w:cs="Arial"/>
          <w:sz w:val="22"/>
          <w:szCs w:val="22"/>
        </w:rPr>
        <w:t xml:space="preserve">Section </w:t>
      </w:r>
      <w:r w:rsidR="00FA3AD3" w:rsidRPr="00E85DA1">
        <w:rPr>
          <w:rFonts w:ascii="Arial" w:hAnsi="Arial" w:cs="Arial"/>
          <w:sz w:val="22"/>
          <w:szCs w:val="22"/>
        </w:rPr>
        <w:t>18</w:t>
      </w:r>
      <w:r w:rsidR="0074068A" w:rsidRPr="00E85DA1">
        <w:rPr>
          <w:rFonts w:ascii="Arial" w:hAnsi="Arial" w:cs="Arial"/>
          <w:sz w:val="22"/>
          <w:szCs w:val="22"/>
        </w:rPr>
        <w:t>9</w:t>
      </w:r>
      <w:r w:rsidRPr="00E85DA1">
        <w:rPr>
          <w:rFonts w:ascii="Arial" w:hAnsi="Arial" w:cs="Arial"/>
          <w:sz w:val="22"/>
          <w:szCs w:val="22"/>
        </w:rPr>
        <w:t xml:space="preserve"> of </w:t>
      </w:r>
      <w:r w:rsidR="007378D7" w:rsidRPr="00E85DA1">
        <w:rPr>
          <w:rFonts w:ascii="Arial" w:hAnsi="Arial" w:cs="Arial"/>
          <w:sz w:val="22"/>
          <w:szCs w:val="22"/>
        </w:rPr>
        <w:t>the FSMR</w:t>
      </w:r>
      <w:r w:rsidRPr="00E85DA1">
        <w:rPr>
          <w:rFonts w:ascii="Arial" w:hAnsi="Arial" w:cs="Arial"/>
          <w:sz w:val="22"/>
          <w:szCs w:val="22"/>
        </w:rPr>
        <w:t xml:space="preserve"> sets out how an Auditor must be appointed to each Domestic Fund and the </w:t>
      </w:r>
      <w:r w:rsidR="00F13C5D" w:rsidRPr="00E85DA1">
        <w:rPr>
          <w:rFonts w:ascii="Arial" w:hAnsi="Arial" w:cs="Arial"/>
          <w:sz w:val="22"/>
          <w:szCs w:val="22"/>
        </w:rPr>
        <w:t>Part 1</w:t>
      </w:r>
      <w:r w:rsidR="00FA3AD3" w:rsidRPr="00E85DA1">
        <w:rPr>
          <w:rFonts w:ascii="Arial" w:hAnsi="Arial" w:cs="Arial"/>
          <w:sz w:val="22"/>
          <w:szCs w:val="22"/>
        </w:rPr>
        <w:t>5</w:t>
      </w:r>
      <w:r w:rsidR="00F13C5D" w:rsidRPr="00E85DA1">
        <w:rPr>
          <w:rFonts w:ascii="Arial" w:hAnsi="Arial" w:cs="Arial"/>
          <w:sz w:val="22"/>
          <w:szCs w:val="22"/>
        </w:rPr>
        <w:t xml:space="preserve"> of the FSMR sets out the </w:t>
      </w:r>
      <w:r w:rsidRPr="00E85DA1">
        <w:rPr>
          <w:rFonts w:ascii="Arial" w:hAnsi="Arial" w:cs="Arial"/>
          <w:sz w:val="22"/>
          <w:szCs w:val="22"/>
        </w:rPr>
        <w:t xml:space="preserve">main duties and functions of the Auditor. This </w:t>
      </w:r>
      <w:r w:rsidR="00AD1FD9" w:rsidRPr="00E85DA1">
        <w:rPr>
          <w:rFonts w:ascii="Arial" w:hAnsi="Arial" w:cs="Arial"/>
          <w:sz w:val="22"/>
          <w:szCs w:val="22"/>
        </w:rPr>
        <w:t>Chapter</w:t>
      </w:r>
      <w:r w:rsidRPr="00E85DA1">
        <w:rPr>
          <w:rFonts w:ascii="Arial" w:hAnsi="Arial" w:cs="Arial"/>
          <w:sz w:val="22"/>
          <w:szCs w:val="22"/>
        </w:rPr>
        <w:t xml:space="preserve"> sets out additional requirements that apply in relation to </w:t>
      </w:r>
      <w:r w:rsidR="00EC51DE" w:rsidRPr="00E85DA1">
        <w:rPr>
          <w:rFonts w:ascii="Arial" w:hAnsi="Arial" w:cs="Arial"/>
          <w:sz w:val="22"/>
          <w:szCs w:val="22"/>
        </w:rPr>
        <w:t>a</w:t>
      </w:r>
      <w:r w:rsidRPr="00E85DA1">
        <w:rPr>
          <w:rFonts w:ascii="Arial" w:hAnsi="Arial" w:cs="Arial"/>
          <w:sz w:val="22"/>
          <w:szCs w:val="22"/>
        </w:rPr>
        <w:t>uditors of a Fund.</w:t>
      </w:r>
    </w:p>
    <w:p w14:paraId="6C1B2C0E" w14:textId="77777777" w:rsidR="009E641E" w:rsidRPr="00E85DA1" w:rsidRDefault="009E641E" w:rsidP="00E56886">
      <w:pPr>
        <w:pStyle w:val="UK11Title07"/>
        <w:rPr>
          <w:rFonts w:ascii="Arial" w:hAnsi="Arial" w:cs="Arial"/>
          <w:szCs w:val="22"/>
        </w:rPr>
      </w:pPr>
      <w:r w:rsidRPr="00E85DA1">
        <w:rPr>
          <w:rFonts w:ascii="Arial" w:hAnsi="Arial" w:cs="Arial"/>
          <w:szCs w:val="22"/>
        </w:rPr>
        <w:t>Appointment and termination of auditors</w:t>
      </w:r>
    </w:p>
    <w:p w14:paraId="6975F55E" w14:textId="77777777" w:rsidR="009E641E" w:rsidRPr="00E85DA1" w:rsidRDefault="009E641E" w:rsidP="00A450CD">
      <w:pPr>
        <w:pStyle w:val="Heading4"/>
        <w:rPr>
          <w:rFonts w:ascii="Arial" w:hAnsi="Arial" w:cs="Arial"/>
          <w:szCs w:val="22"/>
        </w:rPr>
      </w:pPr>
      <w:r w:rsidRPr="00E85DA1">
        <w:rPr>
          <w:rFonts w:ascii="Arial" w:hAnsi="Arial" w:cs="Arial"/>
          <w:szCs w:val="22"/>
        </w:rPr>
        <w:t>A Fund Manager must:</w:t>
      </w:r>
    </w:p>
    <w:p w14:paraId="6D5300B8" w14:textId="77777777" w:rsidR="009E641E" w:rsidRPr="00E85DA1" w:rsidRDefault="009E641E" w:rsidP="004A145C">
      <w:pPr>
        <w:pStyle w:val="Heading5"/>
        <w:rPr>
          <w:rFonts w:ascii="Arial" w:hAnsi="Arial" w:cs="Arial"/>
          <w:iCs/>
          <w:szCs w:val="22"/>
        </w:rPr>
      </w:pPr>
      <w:r w:rsidRPr="00E85DA1">
        <w:rPr>
          <w:rFonts w:ascii="Arial" w:hAnsi="Arial" w:cs="Arial"/>
          <w:szCs w:val="22"/>
        </w:rPr>
        <w:t xml:space="preserve">notify the </w:t>
      </w:r>
      <w:r w:rsidR="00F30322" w:rsidRPr="00E85DA1">
        <w:rPr>
          <w:rFonts w:ascii="Arial" w:hAnsi="Arial" w:cs="Arial"/>
          <w:szCs w:val="22"/>
        </w:rPr>
        <w:t>Regulator</w:t>
      </w:r>
      <w:r w:rsidRPr="00E85DA1">
        <w:rPr>
          <w:rFonts w:ascii="Arial" w:hAnsi="Arial" w:cs="Arial"/>
          <w:szCs w:val="22"/>
        </w:rPr>
        <w:t xml:space="preserve"> of the appointment of </w:t>
      </w:r>
      <w:r w:rsidR="00EC51DE" w:rsidRPr="00E85DA1">
        <w:rPr>
          <w:rFonts w:ascii="Arial" w:hAnsi="Arial" w:cs="Arial"/>
          <w:szCs w:val="22"/>
        </w:rPr>
        <w:t>an a</w:t>
      </w:r>
      <w:r w:rsidRPr="00E85DA1">
        <w:rPr>
          <w:rFonts w:ascii="Arial" w:hAnsi="Arial" w:cs="Arial"/>
          <w:szCs w:val="22"/>
        </w:rPr>
        <w:t xml:space="preserve">uditor to the </w:t>
      </w:r>
      <w:r w:rsidRPr="00E85DA1">
        <w:rPr>
          <w:rFonts w:ascii="Arial" w:hAnsi="Arial" w:cs="Arial"/>
          <w:iCs/>
          <w:szCs w:val="22"/>
        </w:rPr>
        <w:t xml:space="preserve">Fund by completing and submitting the appropriate form </w:t>
      </w:r>
      <w:r w:rsidR="00503BEF" w:rsidRPr="00E85DA1">
        <w:rPr>
          <w:rFonts w:ascii="Arial" w:hAnsi="Arial" w:cs="Arial"/>
          <w:iCs/>
          <w:szCs w:val="22"/>
        </w:rPr>
        <w:t>(</w:t>
      </w:r>
      <w:r w:rsidR="004A145C" w:rsidRPr="00E85DA1">
        <w:rPr>
          <w:rFonts w:ascii="Arial" w:hAnsi="Arial" w:cs="Arial"/>
          <w:iCs/>
          <w:szCs w:val="22"/>
        </w:rPr>
        <w:t>which shall be in such form as the Regulator may prescribe</w:t>
      </w:r>
      <w:r w:rsidR="00503BEF" w:rsidRPr="00E85DA1">
        <w:rPr>
          <w:rFonts w:ascii="Arial" w:hAnsi="Arial" w:cs="Arial"/>
          <w:iCs/>
          <w:szCs w:val="22"/>
        </w:rPr>
        <w:t>)</w:t>
      </w:r>
      <w:r w:rsidRPr="00E85DA1">
        <w:rPr>
          <w:rFonts w:ascii="Arial" w:hAnsi="Arial" w:cs="Arial"/>
          <w:iCs/>
          <w:szCs w:val="22"/>
        </w:rPr>
        <w:t>;</w:t>
      </w:r>
      <w:r w:rsidR="009A66B0" w:rsidRPr="00E85DA1">
        <w:rPr>
          <w:rFonts w:ascii="Arial" w:hAnsi="Arial" w:cs="Arial"/>
          <w:iCs/>
          <w:szCs w:val="22"/>
        </w:rPr>
        <w:t xml:space="preserve"> and</w:t>
      </w:r>
    </w:p>
    <w:p w14:paraId="244F906D" w14:textId="77777777" w:rsidR="009E641E" w:rsidRPr="00E85DA1" w:rsidRDefault="009E641E" w:rsidP="00F13C5D">
      <w:pPr>
        <w:pStyle w:val="Heading5"/>
        <w:rPr>
          <w:rFonts w:ascii="Arial" w:hAnsi="Arial" w:cs="Arial"/>
          <w:szCs w:val="22"/>
        </w:rPr>
      </w:pPr>
      <w:r w:rsidRPr="00E85DA1">
        <w:rPr>
          <w:rFonts w:ascii="Arial" w:hAnsi="Arial" w:cs="Arial"/>
          <w:szCs w:val="22"/>
        </w:rPr>
        <w:t xml:space="preserve">prior to the appointment of the </w:t>
      </w:r>
      <w:r w:rsidR="00EC51DE" w:rsidRPr="00E85DA1">
        <w:rPr>
          <w:rFonts w:ascii="Arial" w:hAnsi="Arial" w:cs="Arial"/>
          <w:szCs w:val="22"/>
        </w:rPr>
        <w:t>a</w:t>
      </w:r>
      <w:r w:rsidRPr="00E85DA1">
        <w:rPr>
          <w:rFonts w:ascii="Arial" w:hAnsi="Arial" w:cs="Arial"/>
          <w:szCs w:val="22"/>
        </w:rPr>
        <w:t xml:space="preserve">uditor, take reasonable steps to ensure that the </w:t>
      </w:r>
      <w:r w:rsidR="00EC51DE" w:rsidRPr="00E85DA1">
        <w:rPr>
          <w:rFonts w:ascii="Arial" w:hAnsi="Arial" w:cs="Arial"/>
          <w:szCs w:val="22"/>
        </w:rPr>
        <w:t>a</w:t>
      </w:r>
      <w:r w:rsidRPr="00E85DA1">
        <w:rPr>
          <w:rFonts w:ascii="Arial" w:hAnsi="Arial" w:cs="Arial"/>
          <w:szCs w:val="22"/>
        </w:rPr>
        <w:t xml:space="preserve">uditor has the required skills, resources and experience to audit the type of Fund for which the </w:t>
      </w:r>
      <w:r w:rsidR="00EC51DE" w:rsidRPr="00E85DA1">
        <w:rPr>
          <w:rFonts w:ascii="Arial" w:hAnsi="Arial" w:cs="Arial"/>
          <w:szCs w:val="22"/>
        </w:rPr>
        <w:t>a</w:t>
      </w:r>
      <w:r w:rsidRPr="00E85DA1">
        <w:rPr>
          <w:rFonts w:ascii="Arial" w:hAnsi="Arial" w:cs="Arial"/>
          <w:szCs w:val="22"/>
        </w:rPr>
        <w:t>uditor has been appointed.</w:t>
      </w:r>
    </w:p>
    <w:p w14:paraId="1B64698F" w14:textId="77777777" w:rsidR="009E641E" w:rsidRPr="00E85DA1" w:rsidRDefault="009E641E" w:rsidP="004A145C">
      <w:pPr>
        <w:pStyle w:val="Heading4"/>
        <w:rPr>
          <w:rFonts w:ascii="Arial" w:hAnsi="Arial" w:cs="Arial"/>
          <w:szCs w:val="22"/>
        </w:rPr>
      </w:pPr>
      <w:r w:rsidRPr="00E85DA1">
        <w:rPr>
          <w:rFonts w:ascii="Arial" w:hAnsi="Arial" w:cs="Arial"/>
          <w:szCs w:val="22"/>
        </w:rPr>
        <w:t xml:space="preserve">A Fund Manager must notify the </w:t>
      </w:r>
      <w:r w:rsidR="00F30322" w:rsidRPr="00E85DA1">
        <w:rPr>
          <w:rFonts w:ascii="Arial" w:hAnsi="Arial" w:cs="Arial"/>
          <w:szCs w:val="22"/>
        </w:rPr>
        <w:t>Regulator</w:t>
      </w:r>
      <w:r w:rsidRPr="00E85DA1">
        <w:rPr>
          <w:rFonts w:ascii="Arial" w:hAnsi="Arial" w:cs="Arial"/>
          <w:szCs w:val="22"/>
        </w:rPr>
        <w:t xml:space="preserve"> immediately if the appointment of the </w:t>
      </w:r>
      <w:r w:rsidR="00EC51DE" w:rsidRPr="00E85DA1">
        <w:rPr>
          <w:rFonts w:ascii="Arial" w:hAnsi="Arial" w:cs="Arial"/>
          <w:szCs w:val="22"/>
        </w:rPr>
        <w:t>a</w:t>
      </w:r>
      <w:r w:rsidRPr="00E85DA1">
        <w:rPr>
          <w:rFonts w:ascii="Arial" w:hAnsi="Arial" w:cs="Arial"/>
          <w:szCs w:val="22"/>
        </w:rPr>
        <w:t xml:space="preserve">uditor is or is about to be terminated, or on the resignation of the Fund's </w:t>
      </w:r>
      <w:r w:rsidR="00EC51DE" w:rsidRPr="00E85DA1">
        <w:rPr>
          <w:rFonts w:ascii="Arial" w:hAnsi="Arial" w:cs="Arial"/>
          <w:szCs w:val="22"/>
        </w:rPr>
        <w:t>a</w:t>
      </w:r>
      <w:r w:rsidRPr="00E85DA1">
        <w:rPr>
          <w:rFonts w:ascii="Arial" w:hAnsi="Arial" w:cs="Arial"/>
          <w:szCs w:val="22"/>
        </w:rPr>
        <w:t>uditor, by completing and submitting the appropriate form</w:t>
      </w:r>
      <w:r w:rsidR="004A145C" w:rsidRPr="00E85DA1">
        <w:rPr>
          <w:rFonts w:ascii="Arial" w:hAnsi="Arial" w:cs="Arial"/>
          <w:szCs w:val="22"/>
        </w:rPr>
        <w:t xml:space="preserve"> </w:t>
      </w:r>
      <w:r w:rsidR="00503BEF" w:rsidRPr="00E85DA1">
        <w:rPr>
          <w:rFonts w:ascii="Arial" w:hAnsi="Arial" w:cs="Arial"/>
          <w:szCs w:val="22"/>
        </w:rPr>
        <w:t>(</w:t>
      </w:r>
      <w:r w:rsidR="004A145C" w:rsidRPr="00E85DA1">
        <w:rPr>
          <w:rFonts w:ascii="Arial" w:hAnsi="Arial" w:cs="Arial"/>
          <w:szCs w:val="22"/>
        </w:rPr>
        <w:t>which shall be in such form as the Regulator may prescribe</w:t>
      </w:r>
      <w:r w:rsidR="00503BEF" w:rsidRPr="00E85DA1">
        <w:rPr>
          <w:rFonts w:ascii="Arial" w:hAnsi="Arial" w:cs="Arial"/>
          <w:szCs w:val="22"/>
        </w:rPr>
        <w:t>)</w:t>
      </w:r>
      <w:r w:rsidRPr="00E85DA1">
        <w:rPr>
          <w:rFonts w:ascii="Arial" w:hAnsi="Arial" w:cs="Arial"/>
          <w:szCs w:val="22"/>
        </w:rPr>
        <w:t>.</w:t>
      </w:r>
    </w:p>
    <w:p w14:paraId="7632631F" w14:textId="77777777" w:rsidR="009E641E" w:rsidRPr="00E85DA1" w:rsidRDefault="009E641E" w:rsidP="00A450CD">
      <w:pPr>
        <w:pStyle w:val="Heading4"/>
        <w:rPr>
          <w:rFonts w:ascii="Arial" w:hAnsi="Arial" w:cs="Arial"/>
          <w:szCs w:val="22"/>
        </w:rPr>
      </w:pPr>
      <w:r w:rsidRPr="00E85DA1">
        <w:rPr>
          <w:rFonts w:ascii="Arial" w:hAnsi="Arial" w:cs="Arial"/>
          <w:szCs w:val="22"/>
        </w:rPr>
        <w:t xml:space="preserve">A Fund Manager must appoint </w:t>
      </w:r>
      <w:r w:rsidR="00EC51DE" w:rsidRPr="00E85DA1">
        <w:rPr>
          <w:rFonts w:ascii="Arial" w:hAnsi="Arial" w:cs="Arial"/>
          <w:szCs w:val="22"/>
        </w:rPr>
        <w:t>an a</w:t>
      </w:r>
      <w:r w:rsidRPr="00E85DA1">
        <w:rPr>
          <w:rFonts w:ascii="Arial" w:hAnsi="Arial" w:cs="Arial"/>
          <w:szCs w:val="22"/>
        </w:rPr>
        <w:t xml:space="preserve">uditor to fill any vacancy in the office of </w:t>
      </w:r>
      <w:r w:rsidR="009D64D8" w:rsidRPr="00E85DA1">
        <w:rPr>
          <w:rFonts w:ascii="Arial" w:hAnsi="Arial" w:cs="Arial"/>
          <w:szCs w:val="22"/>
        </w:rPr>
        <w:t>a</w:t>
      </w:r>
      <w:r w:rsidRPr="00E85DA1">
        <w:rPr>
          <w:rFonts w:ascii="Arial" w:hAnsi="Arial" w:cs="Arial"/>
          <w:szCs w:val="22"/>
        </w:rPr>
        <w:t xml:space="preserve">uditor and ensure that the replacement </w:t>
      </w:r>
      <w:r w:rsidR="009D64D8" w:rsidRPr="00E85DA1">
        <w:rPr>
          <w:rFonts w:ascii="Arial" w:hAnsi="Arial" w:cs="Arial"/>
          <w:szCs w:val="22"/>
        </w:rPr>
        <w:t>a</w:t>
      </w:r>
      <w:r w:rsidRPr="00E85DA1">
        <w:rPr>
          <w:rFonts w:ascii="Arial" w:hAnsi="Arial" w:cs="Arial"/>
          <w:szCs w:val="22"/>
        </w:rPr>
        <w:t>uditor can take up office at the time the vacancy arises or as soon as reasonably practicable.</w:t>
      </w:r>
    </w:p>
    <w:p w14:paraId="061183BE" w14:textId="77777777" w:rsidR="009E641E" w:rsidRPr="00E85DA1" w:rsidRDefault="006B519E" w:rsidP="006B519E">
      <w:pPr>
        <w:pStyle w:val="Heading4"/>
        <w:tabs>
          <w:tab w:val="clear" w:pos="1008"/>
          <w:tab w:val="left" w:pos="993"/>
        </w:tabs>
        <w:ind w:left="993" w:hanging="993"/>
        <w:rPr>
          <w:rFonts w:ascii="Arial" w:hAnsi="Arial" w:cs="Arial"/>
          <w:szCs w:val="22"/>
        </w:rPr>
      </w:pPr>
      <w:r w:rsidRPr="00E85DA1">
        <w:rPr>
          <w:rFonts w:ascii="Arial" w:hAnsi="Arial" w:cs="Arial"/>
          <w:szCs w:val="22"/>
        </w:rPr>
        <w:t xml:space="preserve">(1) </w:t>
      </w:r>
      <w:r w:rsidR="009E641E" w:rsidRPr="00E85DA1">
        <w:rPr>
          <w:rFonts w:ascii="Arial" w:hAnsi="Arial" w:cs="Arial"/>
          <w:szCs w:val="22"/>
        </w:rPr>
        <w:t xml:space="preserve">A Fund Manager must take reasonable steps to ensure that the </w:t>
      </w:r>
      <w:r w:rsidR="009D64D8" w:rsidRPr="00E85DA1">
        <w:rPr>
          <w:rFonts w:ascii="Arial" w:hAnsi="Arial" w:cs="Arial"/>
          <w:szCs w:val="22"/>
        </w:rPr>
        <w:t>a</w:t>
      </w:r>
      <w:r w:rsidR="009E641E" w:rsidRPr="00E85DA1">
        <w:rPr>
          <w:rFonts w:ascii="Arial" w:hAnsi="Arial" w:cs="Arial"/>
          <w:szCs w:val="22"/>
        </w:rPr>
        <w:t xml:space="preserve">uditor and the relevant audit staff of the </w:t>
      </w:r>
      <w:r w:rsidR="009D64D8" w:rsidRPr="00E85DA1">
        <w:rPr>
          <w:rFonts w:ascii="Arial" w:hAnsi="Arial" w:cs="Arial"/>
          <w:szCs w:val="22"/>
        </w:rPr>
        <w:t>a</w:t>
      </w:r>
      <w:r w:rsidR="009E641E" w:rsidRPr="00E85DA1">
        <w:rPr>
          <w:rFonts w:ascii="Arial" w:hAnsi="Arial" w:cs="Arial"/>
          <w:szCs w:val="22"/>
        </w:rPr>
        <w:t xml:space="preserve">uditor are independent of, and not subject to, any conflict of interest with respect to the Fund Manager, the Trustee or the Fund. </w:t>
      </w:r>
    </w:p>
    <w:p w14:paraId="68F7BDA7" w14:textId="77777777" w:rsidR="009E641E" w:rsidRPr="00E85DA1" w:rsidRDefault="006B519E" w:rsidP="006B519E">
      <w:pPr>
        <w:pStyle w:val="Heading6"/>
        <w:numPr>
          <w:ilvl w:val="0"/>
          <w:numId w:val="0"/>
        </w:numPr>
        <w:tabs>
          <w:tab w:val="left" w:pos="993"/>
        </w:tabs>
        <w:ind w:left="993"/>
        <w:rPr>
          <w:rFonts w:ascii="Arial" w:hAnsi="Arial" w:cs="Arial"/>
          <w:szCs w:val="22"/>
        </w:rPr>
      </w:pPr>
      <w:r w:rsidRPr="00E85DA1">
        <w:rPr>
          <w:rFonts w:ascii="Arial" w:hAnsi="Arial" w:cs="Arial"/>
          <w:szCs w:val="22"/>
        </w:rPr>
        <w:t xml:space="preserve">(2) </w:t>
      </w:r>
      <w:r w:rsidR="009E641E" w:rsidRPr="00E85DA1">
        <w:rPr>
          <w:rFonts w:ascii="Arial" w:hAnsi="Arial" w:cs="Arial"/>
          <w:szCs w:val="22"/>
        </w:rPr>
        <w:t xml:space="preserve">A Fund Manager or Trustee must notify the </w:t>
      </w:r>
      <w:r w:rsidR="00F30322" w:rsidRPr="00E85DA1">
        <w:rPr>
          <w:rFonts w:ascii="Arial" w:hAnsi="Arial" w:cs="Arial"/>
          <w:szCs w:val="22"/>
        </w:rPr>
        <w:t>Regulator</w:t>
      </w:r>
      <w:r w:rsidR="009E641E" w:rsidRPr="00E85DA1">
        <w:rPr>
          <w:rFonts w:ascii="Arial" w:hAnsi="Arial" w:cs="Arial"/>
          <w:szCs w:val="22"/>
        </w:rPr>
        <w:t xml:space="preserve"> if it becomes aware, or has reason to believe, that the </w:t>
      </w:r>
      <w:r w:rsidR="009D64D8" w:rsidRPr="00E85DA1">
        <w:rPr>
          <w:rFonts w:ascii="Arial" w:hAnsi="Arial" w:cs="Arial"/>
          <w:szCs w:val="22"/>
        </w:rPr>
        <w:t>a</w:t>
      </w:r>
      <w:r w:rsidR="009E641E" w:rsidRPr="00E85DA1">
        <w:rPr>
          <w:rFonts w:ascii="Arial" w:hAnsi="Arial" w:cs="Arial"/>
          <w:szCs w:val="22"/>
        </w:rPr>
        <w:t xml:space="preserve">uditor or the relevant audit staff of the </w:t>
      </w:r>
      <w:r w:rsidR="009D64D8" w:rsidRPr="00E85DA1">
        <w:rPr>
          <w:rFonts w:ascii="Arial" w:hAnsi="Arial" w:cs="Arial"/>
          <w:szCs w:val="22"/>
        </w:rPr>
        <w:t>a</w:t>
      </w:r>
      <w:r w:rsidR="009E641E" w:rsidRPr="00E85DA1">
        <w:rPr>
          <w:rFonts w:ascii="Arial" w:hAnsi="Arial" w:cs="Arial"/>
          <w:szCs w:val="22"/>
        </w:rPr>
        <w:t>uditor are no longer independent of the Fund Manager, the Trustee or the Fund, or have a conflict of interest which may affect their judgement in respect of the Fund.</w:t>
      </w:r>
    </w:p>
    <w:p w14:paraId="0333A143" w14:textId="77777777" w:rsidR="009E641E" w:rsidRPr="00E85DA1" w:rsidRDefault="009E641E" w:rsidP="004F7D5A">
      <w:pPr>
        <w:pStyle w:val="NoteHead"/>
        <w:rPr>
          <w:rFonts w:cs="Arial"/>
          <w:szCs w:val="22"/>
        </w:rPr>
      </w:pPr>
      <w:r w:rsidRPr="00E85DA1">
        <w:rPr>
          <w:rFonts w:cs="Arial"/>
          <w:iCs w:val="0"/>
          <w:szCs w:val="22"/>
        </w:rPr>
        <w:t>Guidance</w:t>
      </w:r>
    </w:p>
    <w:p w14:paraId="6EBE48E6" w14:textId="77777777" w:rsidR="009E641E" w:rsidRPr="00E85DA1" w:rsidRDefault="009E641E" w:rsidP="00F15902">
      <w:pPr>
        <w:pStyle w:val="UK10Block07"/>
        <w:numPr>
          <w:ilvl w:val="0"/>
          <w:numId w:val="31"/>
        </w:numPr>
        <w:spacing w:after="120"/>
        <w:ind w:left="1728" w:hanging="720"/>
        <w:rPr>
          <w:rFonts w:ascii="Arial" w:hAnsi="Arial" w:cs="Arial"/>
          <w:sz w:val="22"/>
          <w:szCs w:val="22"/>
        </w:rPr>
      </w:pPr>
      <w:r w:rsidRPr="00E85DA1">
        <w:rPr>
          <w:rFonts w:ascii="Arial" w:hAnsi="Arial" w:cs="Arial"/>
          <w:sz w:val="22"/>
          <w:szCs w:val="22"/>
        </w:rPr>
        <w:t xml:space="preserve">A Fund Manager should consider whether there is any financial or personal relationship between it or any of its relevant Employees and the </w:t>
      </w:r>
      <w:r w:rsidR="009D64D8" w:rsidRPr="00E85DA1">
        <w:rPr>
          <w:rFonts w:ascii="Arial" w:hAnsi="Arial" w:cs="Arial"/>
          <w:sz w:val="22"/>
          <w:szCs w:val="22"/>
        </w:rPr>
        <w:t>a</w:t>
      </w:r>
      <w:r w:rsidRPr="00E85DA1">
        <w:rPr>
          <w:rFonts w:ascii="Arial" w:hAnsi="Arial" w:cs="Arial"/>
          <w:sz w:val="22"/>
          <w:szCs w:val="22"/>
        </w:rPr>
        <w:t xml:space="preserve">uditor or </w:t>
      </w:r>
      <w:r w:rsidRPr="00E85DA1">
        <w:rPr>
          <w:rFonts w:ascii="Arial" w:hAnsi="Arial" w:cs="Arial"/>
          <w:sz w:val="22"/>
          <w:szCs w:val="22"/>
        </w:rPr>
        <w:lastRenderedPageBreak/>
        <w:t xml:space="preserve">any of the relevant Employees of the </w:t>
      </w:r>
      <w:r w:rsidR="009D64D8" w:rsidRPr="00E85DA1">
        <w:rPr>
          <w:rFonts w:ascii="Arial" w:hAnsi="Arial" w:cs="Arial"/>
          <w:sz w:val="22"/>
          <w:szCs w:val="22"/>
        </w:rPr>
        <w:t>a</w:t>
      </w:r>
      <w:r w:rsidRPr="00E85DA1">
        <w:rPr>
          <w:rFonts w:ascii="Arial" w:hAnsi="Arial" w:cs="Arial"/>
          <w:sz w:val="22"/>
          <w:szCs w:val="22"/>
        </w:rPr>
        <w:t xml:space="preserve">uditor that may affect the judgement of the </w:t>
      </w:r>
      <w:r w:rsidR="009D64D8" w:rsidRPr="00E85DA1">
        <w:rPr>
          <w:rFonts w:ascii="Arial" w:hAnsi="Arial" w:cs="Arial"/>
          <w:sz w:val="22"/>
          <w:szCs w:val="22"/>
        </w:rPr>
        <w:t>a</w:t>
      </w:r>
      <w:r w:rsidRPr="00E85DA1">
        <w:rPr>
          <w:rFonts w:ascii="Arial" w:hAnsi="Arial" w:cs="Arial"/>
          <w:sz w:val="22"/>
          <w:szCs w:val="22"/>
        </w:rPr>
        <w:t>uditor when conducting an audit of the Fund or complying with all it</w:t>
      </w:r>
      <w:r w:rsidR="00F13C5D" w:rsidRPr="00E85DA1">
        <w:rPr>
          <w:rFonts w:ascii="Arial" w:hAnsi="Arial" w:cs="Arial"/>
          <w:sz w:val="22"/>
          <w:szCs w:val="22"/>
        </w:rPr>
        <w:t>s legal obligations, including</w:t>
      </w:r>
      <w:r w:rsidRPr="00E85DA1">
        <w:rPr>
          <w:rFonts w:ascii="Arial" w:hAnsi="Arial" w:cs="Arial"/>
          <w:sz w:val="22"/>
          <w:szCs w:val="22"/>
        </w:rPr>
        <w:t xml:space="preserve"> </w:t>
      </w:r>
      <w:r w:rsidR="007378D7" w:rsidRPr="00E85DA1">
        <w:rPr>
          <w:rFonts w:ascii="Arial" w:hAnsi="Arial" w:cs="Arial"/>
          <w:sz w:val="22"/>
          <w:szCs w:val="22"/>
        </w:rPr>
        <w:t>the FSMR</w:t>
      </w:r>
      <w:r w:rsidRPr="00E85DA1">
        <w:rPr>
          <w:rFonts w:ascii="Arial" w:hAnsi="Arial" w:cs="Arial"/>
          <w:sz w:val="22"/>
          <w:szCs w:val="22"/>
        </w:rPr>
        <w:t xml:space="preserve">, </w:t>
      </w:r>
      <w:r w:rsidR="00884801" w:rsidRPr="00E85DA1">
        <w:rPr>
          <w:rFonts w:ascii="Arial" w:hAnsi="Arial" w:cs="Arial"/>
          <w:sz w:val="22"/>
          <w:szCs w:val="22"/>
        </w:rPr>
        <w:t>GEN</w:t>
      </w:r>
      <w:r w:rsidRPr="00E85DA1">
        <w:rPr>
          <w:rFonts w:ascii="Arial" w:hAnsi="Arial" w:cs="Arial"/>
          <w:sz w:val="22"/>
          <w:szCs w:val="22"/>
        </w:rPr>
        <w:t xml:space="preserve">, AML and other relevant </w:t>
      </w:r>
      <w:r w:rsidR="00F15902" w:rsidRPr="00E85DA1">
        <w:rPr>
          <w:rFonts w:ascii="Arial" w:hAnsi="Arial" w:cs="Arial"/>
          <w:sz w:val="22"/>
          <w:szCs w:val="22"/>
        </w:rPr>
        <w:t>Rulebooks</w:t>
      </w:r>
      <w:r w:rsidRPr="00E85DA1">
        <w:rPr>
          <w:rFonts w:ascii="Arial" w:hAnsi="Arial" w:cs="Arial"/>
          <w:sz w:val="22"/>
          <w:szCs w:val="22"/>
        </w:rPr>
        <w:t xml:space="preserve"> </w:t>
      </w:r>
      <w:r w:rsidR="00FA0EF2" w:rsidRPr="00E85DA1">
        <w:rPr>
          <w:rFonts w:ascii="Arial" w:hAnsi="Arial" w:cs="Arial"/>
          <w:sz w:val="22"/>
          <w:szCs w:val="22"/>
        </w:rPr>
        <w:t>made by the Regulator</w:t>
      </w:r>
      <w:r w:rsidRPr="00E85DA1">
        <w:rPr>
          <w:rFonts w:ascii="Arial" w:hAnsi="Arial" w:cs="Arial"/>
          <w:sz w:val="22"/>
          <w:szCs w:val="22"/>
        </w:rPr>
        <w:t>.</w:t>
      </w:r>
    </w:p>
    <w:p w14:paraId="14FF9D4A" w14:textId="77777777" w:rsidR="009E641E" w:rsidRPr="00E85DA1" w:rsidRDefault="009E641E" w:rsidP="00E56886">
      <w:pPr>
        <w:pStyle w:val="UK11Title07"/>
        <w:rPr>
          <w:rFonts w:ascii="Arial" w:hAnsi="Arial" w:cs="Arial"/>
          <w:szCs w:val="22"/>
        </w:rPr>
      </w:pPr>
      <w:r w:rsidRPr="00E85DA1">
        <w:rPr>
          <w:rFonts w:ascii="Arial" w:hAnsi="Arial" w:cs="Arial"/>
          <w:szCs w:val="22"/>
        </w:rPr>
        <w:t>Co-operation with auditors</w:t>
      </w:r>
    </w:p>
    <w:p w14:paraId="2D41E27F" w14:textId="77777777" w:rsidR="009E641E" w:rsidRPr="00E85DA1" w:rsidRDefault="009E641E" w:rsidP="00A450CD">
      <w:pPr>
        <w:pStyle w:val="Heading4"/>
        <w:rPr>
          <w:rFonts w:ascii="Arial" w:hAnsi="Arial" w:cs="Arial"/>
          <w:szCs w:val="22"/>
        </w:rPr>
      </w:pPr>
      <w:bookmarkStart w:id="249" w:name="_Ref403091741"/>
      <w:r w:rsidRPr="00E85DA1">
        <w:rPr>
          <w:rFonts w:ascii="Arial" w:hAnsi="Arial" w:cs="Arial"/>
          <w:szCs w:val="22"/>
        </w:rPr>
        <w:t>A Fund Manager must take reasonable steps to ensure that it and its Employees:</w:t>
      </w:r>
      <w:bookmarkEnd w:id="249"/>
    </w:p>
    <w:p w14:paraId="539AE7F8" w14:textId="77777777" w:rsidR="009E641E" w:rsidRPr="00E85DA1" w:rsidRDefault="009E641E" w:rsidP="00A450CD">
      <w:pPr>
        <w:pStyle w:val="Heading5"/>
        <w:rPr>
          <w:rFonts w:ascii="Arial" w:hAnsi="Arial" w:cs="Arial"/>
          <w:szCs w:val="22"/>
        </w:rPr>
      </w:pPr>
      <w:bookmarkStart w:id="250" w:name="_Ref403091726"/>
      <w:r w:rsidRPr="00E85DA1">
        <w:rPr>
          <w:rFonts w:ascii="Arial" w:hAnsi="Arial" w:cs="Arial"/>
          <w:szCs w:val="22"/>
        </w:rPr>
        <w:t xml:space="preserve">provide any information to its </w:t>
      </w:r>
      <w:r w:rsidR="009D64D8" w:rsidRPr="00E85DA1">
        <w:rPr>
          <w:rFonts w:ascii="Arial" w:hAnsi="Arial" w:cs="Arial"/>
          <w:szCs w:val="22"/>
        </w:rPr>
        <w:t>a</w:t>
      </w:r>
      <w:r w:rsidRPr="00E85DA1">
        <w:rPr>
          <w:rFonts w:ascii="Arial" w:hAnsi="Arial" w:cs="Arial"/>
          <w:szCs w:val="22"/>
        </w:rPr>
        <w:t xml:space="preserve">uditor that its </w:t>
      </w:r>
      <w:r w:rsidR="009D64D8" w:rsidRPr="00E85DA1">
        <w:rPr>
          <w:rFonts w:ascii="Arial" w:hAnsi="Arial" w:cs="Arial"/>
          <w:szCs w:val="22"/>
        </w:rPr>
        <w:t>a</w:t>
      </w:r>
      <w:r w:rsidRPr="00E85DA1">
        <w:rPr>
          <w:rFonts w:ascii="Arial" w:hAnsi="Arial" w:cs="Arial"/>
          <w:szCs w:val="22"/>
        </w:rPr>
        <w:t xml:space="preserve">uditor reasonably requires, or is entitled to receive as </w:t>
      </w:r>
      <w:r w:rsidR="009D64D8" w:rsidRPr="00E85DA1">
        <w:rPr>
          <w:rFonts w:ascii="Arial" w:hAnsi="Arial" w:cs="Arial"/>
          <w:szCs w:val="22"/>
        </w:rPr>
        <w:t>a</w:t>
      </w:r>
      <w:r w:rsidRPr="00E85DA1">
        <w:rPr>
          <w:rFonts w:ascii="Arial" w:hAnsi="Arial" w:cs="Arial"/>
          <w:szCs w:val="22"/>
        </w:rPr>
        <w:t>uditor;</w:t>
      </w:r>
      <w:bookmarkEnd w:id="250"/>
    </w:p>
    <w:p w14:paraId="78C1FA05" w14:textId="77777777" w:rsidR="009E641E" w:rsidRPr="00E85DA1" w:rsidRDefault="009E641E" w:rsidP="00A450CD">
      <w:pPr>
        <w:pStyle w:val="Heading5"/>
        <w:rPr>
          <w:rFonts w:ascii="Arial" w:hAnsi="Arial" w:cs="Arial"/>
          <w:szCs w:val="22"/>
        </w:rPr>
      </w:pPr>
      <w:bookmarkStart w:id="251" w:name="_Ref413964963"/>
      <w:r w:rsidRPr="00E85DA1">
        <w:rPr>
          <w:rFonts w:ascii="Arial" w:hAnsi="Arial" w:cs="Arial"/>
          <w:szCs w:val="22"/>
        </w:rPr>
        <w:t xml:space="preserve">give the </w:t>
      </w:r>
      <w:r w:rsidR="009D64D8" w:rsidRPr="00E85DA1">
        <w:rPr>
          <w:rFonts w:ascii="Arial" w:hAnsi="Arial" w:cs="Arial"/>
          <w:szCs w:val="22"/>
        </w:rPr>
        <w:t>a</w:t>
      </w:r>
      <w:r w:rsidRPr="00E85DA1">
        <w:rPr>
          <w:rFonts w:ascii="Arial" w:hAnsi="Arial" w:cs="Arial"/>
          <w:szCs w:val="22"/>
        </w:rPr>
        <w:t>uditor right of access at all reasonable times to relevant records and information within its possession;</w:t>
      </w:r>
      <w:bookmarkEnd w:id="251"/>
    </w:p>
    <w:p w14:paraId="44A1855B" w14:textId="13A6FE27" w:rsidR="009E641E" w:rsidRPr="00E85DA1" w:rsidRDefault="009E641E" w:rsidP="00A450CD">
      <w:pPr>
        <w:pStyle w:val="Heading5"/>
        <w:rPr>
          <w:rFonts w:ascii="Arial" w:hAnsi="Arial" w:cs="Arial"/>
          <w:szCs w:val="22"/>
        </w:rPr>
      </w:pPr>
      <w:r w:rsidRPr="00E85DA1">
        <w:rPr>
          <w:rFonts w:ascii="Arial" w:hAnsi="Arial" w:cs="Arial"/>
          <w:szCs w:val="22"/>
        </w:rPr>
        <w:t xml:space="preserve">allow the </w:t>
      </w:r>
      <w:r w:rsidR="009D64D8" w:rsidRPr="00E85DA1">
        <w:rPr>
          <w:rFonts w:ascii="Arial" w:hAnsi="Arial" w:cs="Arial"/>
          <w:szCs w:val="22"/>
        </w:rPr>
        <w:t>a</w:t>
      </w:r>
      <w:r w:rsidRPr="00E85DA1">
        <w:rPr>
          <w:rFonts w:ascii="Arial" w:hAnsi="Arial" w:cs="Arial"/>
          <w:szCs w:val="22"/>
        </w:rPr>
        <w:t>uditor to make copies of any records o</w:t>
      </w:r>
      <w:r w:rsidR="00327B28" w:rsidRPr="00E85DA1">
        <w:rPr>
          <w:rFonts w:ascii="Arial" w:hAnsi="Arial" w:cs="Arial"/>
          <w:szCs w:val="22"/>
        </w:rPr>
        <w:t xml:space="preserve">r information referred to in </w:t>
      </w:r>
      <w:r w:rsidR="00327B28" w:rsidRPr="00E85DA1">
        <w:rPr>
          <w:rFonts w:ascii="Arial" w:hAnsi="Arial" w:cs="Arial"/>
          <w:szCs w:val="22"/>
        </w:rPr>
        <w:fldChar w:fldCharType="begin"/>
      </w:r>
      <w:r w:rsidR="00327B28" w:rsidRPr="00E85DA1">
        <w:rPr>
          <w:rFonts w:ascii="Arial" w:hAnsi="Arial" w:cs="Arial"/>
          <w:szCs w:val="22"/>
        </w:rPr>
        <w:instrText xml:space="preserve"> REF _Ref413964963 \n \h </w:instrText>
      </w:r>
      <w:r w:rsidR="0012236B" w:rsidRPr="00E85DA1">
        <w:rPr>
          <w:rFonts w:ascii="Arial" w:hAnsi="Arial" w:cs="Arial"/>
          <w:szCs w:val="22"/>
        </w:rPr>
        <w:instrText xml:space="preserve"> \* MERGEFORMAT </w:instrText>
      </w:r>
      <w:r w:rsidR="00327B28" w:rsidRPr="00E85DA1">
        <w:rPr>
          <w:rFonts w:ascii="Arial" w:hAnsi="Arial" w:cs="Arial"/>
          <w:szCs w:val="22"/>
        </w:rPr>
      </w:r>
      <w:r w:rsidR="00327B28"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(b)</w:t>
      </w:r>
      <w:r w:rsidR="00327B28" w:rsidRPr="00E85DA1">
        <w:rPr>
          <w:rFonts w:ascii="Arial" w:hAnsi="Arial" w:cs="Arial"/>
          <w:szCs w:val="22"/>
        </w:rPr>
        <w:fldChar w:fldCharType="end"/>
      </w:r>
      <w:r w:rsidRPr="00E85DA1">
        <w:rPr>
          <w:rFonts w:ascii="Arial" w:hAnsi="Arial" w:cs="Arial"/>
          <w:szCs w:val="22"/>
        </w:rPr>
        <w:t>;</w:t>
      </w:r>
    </w:p>
    <w:p w14:paraId="0385D180" w14:textId="77777777" w:rsidR="009E641E" w:rsidRPr="00E85DA1" w:rsidRDefault="009E641E" w:rsidP="00A450CD">
      <w:pPr>
        <w:pStyle w:val="Heading5"/>
        <w:rPr>
          <w:rFonts w:ascii="Arial" w:hAnsi="Arial" w:cs="Arial"/>
          <w:szCs w:val="22"/>
        </w:rPr>
      </w:pPr>
      <w:r w:rsidRPr="00E85DA1">
        <w:rPr>
          <w:rFonts w:ascii="Arial" w:hAnsi="Arial" w:cs="Arial"/>
          <w:szCs w:val="22"/>
        </w:rPr>
        <w:t xml:space="preserve">do not interfere with the </w:t>
      </w:r>
      <w:r w:rsidR="009D64D8" w:rsidRPr="00E85DA1">
        <w:rPr>
          <w:rFonts w:ascii="Arial" w:hAnsi="Arial" w:cs="Arial"/>
          <w:szCs w:val="22"/>
        </w:rPr>
        <w:t>a</w:t>
      </w:r>
      <w:r w:rsidRPr="00E85DA1">
        <w:rPr>
          <w:rFonts w:ascii="Arial" w:hAnsi="Arial" w:cs="Arial"/>
          <w:szCs w:val="22"/>
        </w:rPr>
        <w:t>uditor's ability to discharge its duties;</w:t>
      </w:r>
    </w:p>
    <w:p w14:paraId="3FC2BC05" w14:textId="77777777" w:rsidR="009E641E" w:rsidRPr="00E85DA1" w:rsidRDefault="009E641E" w:rsidP="00A450CD">
      <w:pPr>
        <w:pStyle w:val="Heading5"/>
        <w:rPr>
          <w:rFonts w:ascii="Arial" w:hAnsi="Arial" w:cs="Arial"/>
          <w:szCs w:val="22"/>
        </w:rPr>
      </w:pPr>
      <w:r w:rsidRPr="00E85DA1">
        <w:rPr>
          <w:rFonts w:ascii="Arial" w:hAnsi="Arial" w:cs="Arial"/>
          <w:szCs w:val="22"/>
        </w:rPr>
        <w:t xml:space="preserve">report to the </w:t>
      </w:r>
      <w:r w:rsidR="009D64D8" w:rsidRPr="00E85DA1">
        <w:rPr>
          <w:rFonts w:ascii="Arial" w:hAnsi="Arial" w:cs="Arial"/>
          <w:szCs w:val="22"/>
        </w:rPr>
        <w:t>a</w:t>
      </w:r>
      <w:r w:rsidRPr="00E85DA1">
        <w:rPr>
          <w:rFonts w:ascii="Arial" w:hAnsi="Arial" w:cs="Arial"/>
          <w:szCs w:val="22"/>
        </w:rPr>
        <w:t>uditor any matter which may significantly affect the financial position of the Fund; and</w:t>
      </w:r>
    </w:p>
    <w:p w14:paraId="2CB3DF37" w14:textId="77777777" w:rsidR="009E641E" w:rsidRPr="00E85DA1" w:rsidRDefault="009E641E" w:rsidP="00A450CD">
      <w:pPr>
        <w:pStyle w:val="Heading5"/>
        <w:rPr>
          <w:rFonts w:ascii="Arial" w:hAnsi="Arial" w:cs="Arial"/>
          <w:szCs w:val="22"/>
        </w:rPr>
      </w:pPr>
      <w:bookmarkStart w:id="252" w:name="_Ref403091733"/>
      <w:r w:rsidRPr="00E85DA1">
        <w:rPr>
          <w:rFonts w:ascii="Arial" w:hAnsi="Arial" w:cs="Arial"/>
          <w:szCs w:val="22"/>
        </w:rPr>
        <w:t xml:space="preserve">provide such other assistance as the </w:t>
      </w:r>
      <w:r w:rsidR="009D64D8" w:rsidRPr="00E85DA1">
        <w:rPr>
          <w:rFonts w:ascii="Arial" w:hAnsi="Arial" w:cs="Arial"/>
          <w:szCs w:val="22"/>
        </w:rPr>
        <w:t>a</w:t>
      </w:r>
      <w:r w:rsidRPr="00E85DA1">
        <w:rPr>
          <w:rFonts w:ascii="Arial" w:hAnsi="Arial" w:cs="Arial"/>
          <w:szCs w:val="22"/>
        </w:rPr>
        <w:t>uditor may reasonably request it to provide.</w:t>
      </w:r>
      <w:bookmarkEnd w:id="252"/>
    </w:p>
    <w:p w14:paraId="0B86FAD4" w14:textId="419F3569" w:rsidR="009E641E" w:rsidRPr="00E85DA1" w:rsidRDefault="009E641E" w:rsidP="00A450CD">
      <w:pPr>
        <w:pStyle w:val="Heading4"/>
        <w:rPr>
          <w:rFonts w:ascii="Arial" w:hAnsi="Arial" w:cs="Arial"/>
          <w:szCs w:val="22"/>
        </w:rPr>
      </w:pPr>
      <w:r w:rsidRPr="00E85DA1">
        <w:rPr>
          <w:rFonts w:ascii="Arial" w:hAnsi="Arial" w:cs="Arial"/>
          <w:szCs w:val="22"/>
        </w:rPr>
        <w:t xml:space="preserve">A Trustee must take reasonable steps to ensure that it and its Employees act in compliance with Rule </w:t>
      </w:r>
      <w:r w:rsidR="00185D67" w:rsidRPr="00E85DA1">
        <w:rPr>
          <w:rFonts w:ascii="Arial" w:hAnsi="Arial" w:cs="Arial"/>
          <w:szCs w:val="22"/>
        </w:rPr>
        <w:fldChar w:fldCharType="begin"/>
      </w:r>
      <w:r w:rsidR="00185D67" w:rsidRPr="00E85DA1">
        <w:rPr>
          <w:rFonts w:ascii="Arial" w:hAnsi="Arial" w:cs="Arial"/>
          <w:szCs w:val="22"/>
        </w:rPr>
        <w:instrText xml:space="preserve"> REF _Ref403091726 \r \h </w:instrText>
      </w:r>
      <w:r w:rsidR="00840591" w:rsidRPr="00E85DA1">
        <w:rPr>
          <w:rFonts w:ascii="Arial" w:hAnsi="Arial" w:cs="Arial"/>
          <w:szCs w:val="22"/>
        </w:rPr>
        <w:instrText xml:space="preserve"> \* MERGEFORMAT </w:instrText>
      </w:r>
      <w:r w:rsidR="00185D67" w:rsidRPr="00E85DA1">
        <w:rPr>
          <w:rFonts w:ascii="Arial" w:hAnsi="Arial" w:cs="Arial"/>
          <w:szCs w:val="22"/>
        </w:rPr>
      </w:r>
      <w:r w:rsidR="00185D67"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16.3.5(a)</w:t>
      </w:r>
      <w:r w:rsidR="00185D67" w:rsidRPr="00E85DA1">
        <w:rPr>
          <w:rFonts w:ascii="Arial" w:hAnsi="Arial" w:cs="Arial"/>
          <w:szCs w:val="22"/>
        </w:rPr>
        <w:fldChar w:fldCharType="end"/>
      </w:r>
      <w:r w:rsidRPr="00E85DA1">
        <w:rPr>
          <w:rFonts w:ascii="Arial" w:hAnsi="Arial" w:cs="Arial"/>
          <w:szCs w:val="22"/>
        </w:rPr>
        <w:t>-</w:t>
      </w:r>
      <w:r w:rsidR="00185D67" w:rsidRPr="00E85DA1">
        <w:rPr>
          <w:rFonts w:ascii="Arial" w:hAnsi="Arial" w:cs="Arial"/>
          <w:szCs w:val="22"/>
        </w:rPr>
        <w:fldChar w:fldCharType="begin"/>
      </w:r>
      <w:r w:rsidR="00185D67" w:rsidRPr="00E85DA1">
        <w:rPr>
          <w:rFonts w:ascii="Arial" w:hAnsi="Arial" w:cs="Arial"/>
          <w:szCs w:val="22"/>
        </w:rPr>
        <w:instrText xml:space="preserve"> REF _Ref403091733 \n \h </w:instrText>
      </w:r>
      <w:r w:rsidR="00840591" w:rsidRPr="00E85DA1">
        <w:rPr>
          <w:rFonts w:ascii="Arial" w:hAnsi="Arial" w:cs="Arial"/>
          <w:szCs w:val="22"/>
        </w:rPr>
        <w:instrText xml:space="preserve"> \* MERGEFORMAT </w:instrText>
      </w:r>
      <w:r w:rsidR="00185D67" w:rsidRPr="00E85DA1">
        <w:rPr>
          <w:rFonts w:ascii="Arial" w:hAnsi="Arial" w:cs="Arial"/>
          <w:szCs w:val="22"/>
        </w:rPr>
      </w:r>
      <w:r w:rsidR="00185D67"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(f)</w:t>
      </w:r>
      <w:r w:rsidR="00185D67" w:rsidRPr="00E85DA1">
        <w:rPr>
          <w:rFonts w:ascii="Arial" w:hAnsi="Arial" w:cs="Arial"/>
          <w:szCs w:val="22"/>
        </w:rPr>
        <w:fldChar w:fldCharType="end"/>
      </w:r>
      <w:r w:rsidRPr="00E85DA1">
        <w:rPr>
          <w:rFonts w:ascii="Arial" w:hAnsi="Arial" w:cs="Arial"/>
          <w:szCs w:val="22"/>
        </w:rPr>
        <w:t>.</w:t>
      </w:r>
    </w:p>
    <w:p w14:paraId="5451532F" w14:textId="4C6743A5" w:rsidR="009E641E" w:rsidRPr="00E85DA1" w:rsidRDefault="009E641E" w:rsidP="00A450CD">
      <w:pPr>
        <w:pStyle w:val="Heading4"/>
        <w:rPr>
          <w:rFonts w:ascii="Arial" w:hAnsi="Arial" w:cs="Arial"/>
          <w:szCs w:val="22"/>
        </w:rPr>
      </w:pPr>
      <w:r w:rsidRPr="00E85DA1">
        <w:rPr>
          <w:rFonts w:ascii="Arial" w:hAnsi="Arial" w:cs="Arial"/>
          <w:szCs w:val="22"/>
        </w:rPr>
        <w:t xml:space="preserve">A Fund Manager must, in writing, require any Person to whom the Fund Manager has delegated or outsourced any functions to co-operate with the Fund's </w:t>
      </w:r>
      <w:r w:rsidR="009D64D8" w:rsidRPr="00E85DA1">
        <w:rPr>
          <w:rFonts w:ascii="Arial" w:hAnsi="Arial" w:cs="Arial"/>
          <w:szCs w:val="22"/>
        </w:rPr>
        <w:t>a</w:t>
      </w:r>
      <w:r w:rsidRPr="00E85DA1">
        <w:rPr>
          <w:rFonts w:ascii="Arial" w:hAnsi="Arial" w:cs="Arial"/>
          <w:szCs w:val="22"/>
        </w:rPr>
        <w:t xml:space="preserve">uditor in accordance with the provisions specified in Rule </w:t>
      </w:r>
      <w:r w:rsidR="00185D67" w:rsidRPr="00E85DA1">
        <w:rPr>
          <w:rFonts w:ascii="Arial" w:hAnsi="Arial" w:cs="Arial"/>
          <w:szCs w:val="22"/>
        </w:rPr>
        <w:fldChar w:fldCharType="begin"/>
      </w:r>
      <w:r w:rsidR="00185D67" w:rsidRPr="00E85DA1">
        <w:rPr>
          <w:rFonts w:ascii="Arial" w:hAnsi="Arial" w:cs="Arial"/>
          <w:szCs w:val="22"/>
        </w:rPr>
        <w:instrText xml:space="preserve"> REF _Ref403091741 \r \h </w:instrText>
      </w:r>
      <w:r w:rsidR="00840591" w:rsidRPr="00E85DA1">
        <w:rPr>
          <w:rFonts w:ascii="Arial" w:hAnsi="Arial" w:cs="Arial"/>
          <w:szCs w:val="22"/>
        </w:rPr>
        <w:instrText xml:space="preserve"> \* MERGEFORMAT </w:instrText>
      </w:r>
      <w:r w:rsidR="00185D67" w:rsidRPr="00E85DA1">
        <w:rPr>
          <w:rFonts w:ascii="Arial" w:hAnsi="Arial" w:cs="Arial"/>
          <w:szCs w:val="22"/>
        </w:rPr>
      </w:r>
      <w:r w:rsidR="00185D67"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16.3.5</w:t>
      </w:r>
      <w:r w:rsidR="00185D67" w:rsidRPr="00E85DA1">
        <w:rPr>
          <w:rFonts w:ascii="Arial" w:hAnsi="Arial" w:cs="Arial"/>
          <w:szCs w:val="22"/>
        </w:rPr>
        <w:fldChar w:fldCharType="end"/>
      </w:r>
      <w:r w:rsidRPr="00E85DA1">
        <w:rPr>
          <w:rFonts w:ascii="Arial" w:hAnsi="Arial" w:cs="Arial"/>
          <w:szCs w:val="22"/>
        </w:rPr>
        <w:t>.</w:t>
      </w:r>
    </w:p>
    <w:p w14:paraId="4EF10671" w14:textId="77777777" w:rsidR="009E641E" w:rsidRPr="00E85DA1" w:rsidRDefault="009E641E" w:rsidP="00272E45">
      <w:pPr>
        <w:pStyle w:val="UK11Title07"/>
        <w:rPr>
          <w:rFonts w:ascii="Arial" w:hAnsi="Arial" w:cs="Arial"/>
          <w:szCs w:val="22"/>
        </w:rPr>
      </w:pPr>
      <w:r w:rsidRPr="00E85DA1">
        <w:rPr>
          <w:rFonts w:ascii="Arial" w:hAnsi="Arial" w:cs="Arial"/>
          <w:szCs w:val="22"/>
        </w:rPr>
        <w:t xml:space="preserve">Function of the </w:t>
      </w:r>
      <w:r w:rsidR="009D64D8" w:rsidRPr="00E85DA1">
        <w:rPr>
          <w:rFonts w:ascii="Arial" w:hAnsi="Arial" w:cs="Arial"/>
          <w:szCs w:val="22"/>
        </w:rPr>
        <w:t>A</w:t>
      </w:r>
      <w:r w:rsidRPr="00E85DA1">
        <w:rPr>
          <w:rFonts w:ascii="Arial" w:hAnsi="Arial" w:cs="Arial"/>
          <w:szCs w:val="22"/>
        </w:rPr>
        <w:t>uditor</w:t>
      </w:r>
    </w:p>
    <w:p w14:paraId="0F910B20" w14:textId="77777777" w:rsidR="009E641E" w:rsidRPr="00E85DA1" w:rsidRDefault="009E641E" w:rsidP="00A450CD">
      <w:pPr>
        <w:pStyle w:val="Heading4"/>
        <w:rPr>
          <w:rFonts w:ascii="Arial" w:hAnsi="Arial" w:cs="Arial"/>
          <w:szCs w:val="22"/>
        </w:rPr>
      </w:pPr>
      <w:bookmarkStart w:id="253" w:name="_Ref413965104"/>
      <w:r w:rsidRPr="00E85DA1">
        <w:rPr>
          <w:rFonts w:ascii="Arial" w:hAnsi="Arial" w:cs="Arial"/>
          <w:szCs w:val="22"/>
        </w:rPr>
        <w:t xml:space="preserve">A Fund Manager must, in writing, require its </w:t>
      </w:r>
      <w:r w:rsidR="009D64D8" w:rsidRPr="00E85DA1">
        <w:rPr>
          <w:rFonts w:ascii="Arial" w:hAnsi="Arial" w:cs="Arial"/>
          <w:szCs w:val="22"/>
        </w:rPr>
        <w:t>a</w:t>
      </w:r>
      <w:r w:rsidRPr="00E85DA1">
        <w:rPr>
          <w:rFonts w:ascii="Arial" w:hAnsi="Arial" w:cs="Arial"/>
          <w:szCs w:val="22"/>
        </w:rPr>
        <w:t>uditor to:</w:t>
      </w:r>
      <w:bookmarkEnd w:id="253"/>
    </w:p>
    <w:p w14:paraId="4A647795" w14:textId="77777777" w:rsidR="009E641E" w:rsidRPr="00E85DA1" w:rsidRDefault="009E641E" w:rsidP="00A450CD">
      <w:pPr>
        <w:pStyle w:val="Heading5"/>
        <w:rPr>
          <w:rFonts w:ascii="Arial" w:hAnsi="Arial" w:cs="Arial"/>
          <w:szCs w:val="22"/>
        </w:rPr>
      </w:pPr>
      <w:r w:rsidRPr="00E85DA1">
        <w:rPr>
          <w:rFonts w:ascii="Arial" w:hAnsi="Arial" w:cs="Arial"/>
          <w:szCs w:val="22"/>
        </w:rPr>
        <w:t>conduct an audit of the Fund's financial statements in accordance with the requirements of the relevant standards published by the International Auditing and Assurance Standards Board (IAASB); and</w:t>
      </w:r>
    </w:p>
    <w:p w14:paraId="0B4C685F" w14:textId="77777777" w:rsidR="009E641E" w:rsidRPr="00E85DA1" w:rsidRDefault="009E641E" w:rsidP="00A450CD">
      <w:pPr>
        <w:pStyle w:val="Heading5"/>
        <w:rPr>
          <w:rFonts w:ascii="Arial" w:hAnsi="Arial" w:cs="Arial"/>
          <w:szCs w:val="22"/>
        </w:rPr>
      </w:pPr>
      <w:bookmarkStart w:id="254" w:name="_Ref403091794"/>
      <w:r w:rsidRPr="00E85DA1">
        <w:rPr>
          <w:rFonts w:ascii="Arial" w:hAnsi="Arial" w:cs="Arial"/>
          <w:szCs w:val="22"/>
        </w:rPr>
        <w:t xml:space="preserve">produce a Fund Auditor's Report on the audited financial statements in accordance with </w:t>
      </w:r>
      <w:r w:rsidR="00884801" w:rsidRPr="00E85DA1">
        <w:rPr>
          <w:rFonts w:ascii="Arial" w:hAnsi="Arial" w:cs="Arial"/>
          <w:szCs w:val="22"/>
        </w:rPr>
        <w:t>GEN</w:t>
      </w:r>
      <w:r w:rsidR="003E6E6F" w:rsidRPr="00E85DA1">
        <w:rPr>
          <w:rFonts w:ascii="Arial" w:hAnsi="Arial" w:cs="Arial"/>
          <w:szCs w:val="22"/>
        </w:rPr>
        <w:t xml:space="preserve"> Rule </w:t>
      </w:r>
      <w:r w:rsidR="00C03EC0" w:rsidRPr="00E85DA1">
        <w:rPr>
          <w:rFonts w:ascii="Arial" w:hAnsi="Arial" w:cs="Arial"/>
          <w:szCs w:val="22"/>
        </w:rPr>
        <w:t>6</w:t>
      </w:r>
      <w:r w:rsidR="003E6E6F" w:rsidRPr="00E85DA1">
        <w:rPr>
          <w:rFonts w:ascii="Arial" w:hAnsi="Arial" w:cs="Arial"/>
          <w:szCs w:val="22"/>
        </w:rPr>
        <w:t>.6</w:t>
      </w:r>
      <w:r w:rsidR="009A66B0" w:rsidRPr="00E85DA1">
        <w:rPr>
          <w:rFonts w:ascii="Arial" w:hAnsi="Arial" w:cs="Arial"/>
          <w:szCs w:val="22"/>
        </w:rPr>
        <w:t>.8</w:t>
      </w:r>
      <w:r w:rsidRPr="00E85DA1">
        <w:rPr>
          <w:rFonts w:ascii="Arial" w:hAnsi="Arial" w:cs="Arial"/>
          <w:szCs w:val="22"/>
        </w:rPr>
        <w:t>.</w:t>
      </w:r>
      <w:bookmarkEnd w:id="254"/>
    </w:p>
    <w:p w14:paraId="0D4CC4CE" w14:textId="686A0BAF" w:rsidR="00CA37A5" w:rsidRPr="00E85DA1" w:rsidRDefault="00CA37A5" w:rsidP="00CA37A5">
      <w:pPr>
        <w:pStyle w:val="Heading4"/>
        <w:rPr>
          <w:rFonts w:ascii="Arial" w:hAnsi="Arial" w:cs="Arial"/>
          <w:szCs w:val="22"/>
        </w:rPr>
      </w:pPr>
      <w:bookmarkStart w:id="255" w:name="_Ref422413544"/>
      <w:r w:rsidRPr="00E85DA1">
        <w:rPr>
          <w:rFonts w:ascii="Arial" w:hAnsi="Arial" w:cs="Arial"/>
          <w:szCs w:val="22"/>
        </w:rPr>
        <w:t xml:space="preserve">The requirements in Rules </w:t>
      </w:r>
      <w:r w:rsidRPr="00E85DA1">
        <w:rPr>
          <w:rFonts w:ascii="Arial" w:hAnsi="Arial" w:cs="Arial"/>
          <w:szCs w:val="22"/>
        </w:rPr>
        <w:fldChar w:fldCharType="begin"/>
      </w:r>
      <w:r w:rsidRPr="00E85DA1">
        <w:rPr>
          <w:rFonts w:ascii="Arial" w:hAnsi="Arial" w:cs="Arial"/>
          <w:szCs w:val="22"/>
        </w:rPr>
        <w:instrText xml:space="preserve"> REF _Ref413965104 \n \h </w:instrText>
      </w:r>
      <w:r w:rsidR="0065050E" w:rsidRPr="00E85DA1">
        <w:rPr>
          <w:rFonts w:ascii="Arial" w:hAnsi="Arial" w:cs="Arial"/>
          <w:szCs w:val="22"/>
        </w:rPr>
        <w:instrText xml:space="preserve">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16.3.8</w:t>
      </w:r>
      <w:r w:rsidRPr="00E85DA1">
        <w:rPr>
          <w:rFonts w:ascii="Arial" w:hAnsi="Arial" w:cs="Arial"/>
          <w:szCs w:val="22"/>
        </w:rPr>
        <w:fldChar w:fldCharType="end"/>
      </w:r>
      <w:r w:rsidRPr="00E85DA1">
        <w:rPr>
          <w:rFonts w:ascii="Arial" w:hAnsi="Arial" w:cs="Arial"/>
          <w:szCs w:val="22"/>
        </w:rPr>
        <w:t xml:space="preserve"> and </w:t>
      </w:r>
      <w:r w:rsidRPr="00E85DA1">
        <w:rPr>
          <w:rFonts w:ascii="Arial" w:hAnsi="Arial" w:cs="Arial"/>
          <w:szCs w:val="22"/>
        </w:rPr>
        <w:fldChar w:fldCharType="begin"/>
      </w:r>
      <w:r w:rsidRPr="00E85DA1">
        <w:rPr>
          <w:rFonts w:ascii="Arial" w:hAnsi="Arial" w:cs="Arial"/>
          <w:szCs w:val="22"/>
        </w:rPr>
        <w:instrText xml:space="preserve"> REF _Ref422413429 \r \h </w:instrText>
      </w:r>
      <w:r w:rsidR="0065050E" w:rsidRPr="00E85DA1">
        <w:rPr>
          <w:rFonts w:ascii="Arial" w:hAnsi="Arial" w:cs="Arial"/>
          <w:szCs w:val="22"/>
        </w:rPr>
        <w:instrText xml:space="preserve">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16.4.5</w:t>
      </w:r>
      <w:r w:rsidRPr="00E85DA1">
        <w:rPr>
          <w:rFonts w:ascii="Arial" w:hAnsi="Arial" w:cs="Arial"/>
          <w:szCs w:val="22"/>
        </w:rPr>
        <w:fldChar w:fldCharType="end"/>
      </w:r>
      <w:r w:rsidRPr="00E85DA1">
        <w:rPr>
          <w:rFonts w:ascii="Arial" w:hAnsi="Arial" w:cs="Arial"/>
          <w:szCs w:val="22"/>
        </w:rPr>
        <w:t xml:space="preserve">(a) for financial statements to be audited and </w:t>
      </w:r>
      <w:r w:rsidR="00767AC9" w:rsidRPr="00E85DA1">
        <w:rPr>
          <w:rFonts w:ascii="Arial" w:hAnsi="Arial" w:cs="Arial"/>
          <w:szCs w:val="22"/>
        </w:rPr>
        <w:t xml:space="preserve">for </w:t>
      </w:r>
      <w:r w:rsidRPr="00E85DA1">
        <w:rPr>
          <w:rFonts w:ascii="Arial" w:hAnsi="Arial" w:cs="Arial"/>
          <w:szCs w:val="22"/>
        </w:rPr>
        <w:t xml:space="preserve">a Fund Auditor's Report to be produced may be waived </w:t>
      </w:r>
      <w:r w:rsidR="005C184D" w:rsidRPr="00E85DA1">
        <w:rPr>
          <w:rFonts w:ascii="Arial" w:hAnsi="Arial" w:cs="Arial"/>
          <w:szCs w:val="22"/>
        </w:rPr>
        <w:t xml:space="preserve">by the Regulator, on a case-by-case basis </w:t>
      </w:r>
      <w:r w:rsidR="00767AC9" w:rsidRPr="00E85DA1">
        <w:rPr>
          <w:rFonts w:ascii="Arial" w:hAnsi="Arial" w:cs="Arial"/>
          <w:szCs w:val="22"/>
        </w:rPr>
        <w:t xml:space="preserve">in relation to </w:t>
      </w:r>
      <w:r w:rsidRPr="00E85DA1">
        <w:rPr>
          <w:rFonts w:ascii="Arial" w:hAnsi="Arial" w:cs="Arial"/>
          <w:szCs w:val="22"/>
        </w:rPr>
        <w:t>Exempt Funds and Qualified Investor Funds where the Fund Manager has obtained a Special Resolution of Unitholders in support of such a waiver.</w:t>
      </w:r>
      <w:bookmarkEnd w:id="255"/>
    </w:p>
    <w:p w14:paraId="4AB286D2" w14:textId="77777777" w:rsidR="00CA37A5" w:rsidRPr="00E85DA1" w:rsidRDefault="00CA37A5" w:rsidP="00CA37A5">
      <w:pPr>
        <w:pStyle w:val="Heading4"/>
        <w:numPr>
          <w:ilvl w:val="0"/>
          <w:numId w:val="0"/>
        </w:numPr>
        <w:ind w:left="1008"/>
        <w:rPr>
          <w:rFonts w:ascii="Arial" w:hAnsi="Arial" w:cs="Arial"/>
          <w:b/>
          <w:szCs w:val="22"/>
        </w:rPr>
      </w:pPr>
      <w:r w:rsidRPr="00E85DA1">
        <w:rPr>
          <w:rFonts w:ascii="Arial" w:hAnsi="Arial" w:cs="Arial"/>
          <w:b/>
          <w:szCs w:val="22"/>
        </w:rPr>
        <w:t>Guidance</w:t>
      </w:r>
    </w:p>
    <w:p w14:paraId="3DEB0E37" w14:textId="400E84C5" w:rsidR="00CA37A5" w:rsidRPr="00E85DA1" w:rsidRDefault="00CA37A5" w:rsidP="00CA37A5">
      <w:pPr>
        <w:pStyle w:val="Heading4"/>
        <w:numPr>
          <w:ilvl w:val="0"/>
          <w:numId w:val="0"/>
        </w:numPr>
        <w:ind w:left="1008"/>
        <w:rPr>
          <w:rFonts w:ascii="Arial" w:hAnsi="Arial" w:cs="Arial"/>
          <w:szCs w:val="22"/>
        </w:rPr>
      </w:pPr>
      <w:r w:rsidRPr="00E85DA1">
        <w:rPr>
          <w:rFonts w:ascii="Arial" w:hAnsi="Arial" w:cs="Arial"/>
          <w:szCs w:val="22"/>
        </w:rPr>
        <w:t xml:space="preserve">Circumstances in which it may be appropriate for Fund Managers to seek the waiver described in Rule </w:t>
      </w:r>
      <w:r w:rsidRPr="00E85DA1">
        <w:rPr>
          <w:rFonts w:ascii="Arial" w:hAnsi="Arial" w:cs="Arial"/>
          <w:szCs w:val="22"/>
        </w:rPr>
        <w:fldChar w:fldCharType="begin"/>
      </w:r>
      <w:r w:rsidRPr="00E85DA1">
        <w:rPr>
          <w:rFonts w:ascii="Arial" w:hAnsi="Arial" w:cs="Arial"/>
          <w:szCs w:val="22"/>
        </w:rPr>
        <w:instrText xml:space="preserve"> REF _Ref422413544 \r \h </w:instrText>
      </w:r>
      <w:r w:rsidR="0065050E" w:rsidRPr="00E85DA1">
        <w:rPr>
          <w:rFonts w:ascii="Arial" w:hAnsi="Arial" w:cs="Arial"/>
          <w:szCs w:val="22"/>
        </w:rPr>
        <w:instrText xml:space="preserve">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16.3.9</w:t>
      </w:r>
      <w:r w:rsidRPr="00E85DA1">
        <w:rPr>
          <w:rFonts w:ascii="Arial" w:hAnsi="Arial" w:cs="Arial"/>
          <w:szCs w:val="22"/>
        </w:rPr>
        <w:fldChar w:fldCharType="end"/>
      </w:r>
      <w:r w:rsidRPr="00E85DA1">
        <w:rPr>
          <w:rFonts w:ascii="Arial" w:hAnsi="Arial" w:cs="Arial"/>
          <w:szCs w:val="22"/>
        </w:rPr>
        <w:t xml:space="preserve"> include:</w:t>
      </w:r>
    </w:p>
    <w:p w14:paraId="7D8D2B58" w14:textId="77777777" w:rsidR="00CA37A5" w:rsidRPr="00E85DA1" w:rsidRDefault="00CA37A5" w:rsidP="00CA37A5">
      <w:pPr>
        <w:pStyle w:val="Heading5"/>
        <w:rPr>
          <w:rFonts w:ascii="Arial" w:hAnsi="Arial" w:cs="Arial"/>
          <w:szCs w:val="22"/>
        </w:rPr>
      </w:pPr>
      <w:r w:rsidRPr="00E85DA1">
        <w:rPr>
          <w:rFonts w:ascii="Arial" w:hAnsi="Arial" w:cs="Arial"/>
          <w:szCs w:val="22"/>
        </w:rPr>
        <w:t>where the Fund is being wound up; or</w:t>
      </w:r>
    </w:p>
    <w:p w14:paraId="2BC4C73B" w14:textId="77777777" w:rsidR="00CA37A5" w:rsidRPr="00E85DA1" w:rsidRDefault="00CA37A5" w:rsidP="00CA37A5">
      <w:pPr>
        <w:pStyle w:val="Heading5"/>
        <w:rPr>
          <w:rFonts w:ascii="Arial" w:hAnsi="Arial" w:cs="Arial"/>
          <w:szCs w:val="22"/>
        </w:rPr>
      </w:pPr>
      <w:r w:rsidRPr="00E85DA1">
        <w:rPr>
          <w:rFonts w:ascii="Arial" w:hAnsi="Arial" w:cs="Arial"/>
          <w:szCs w:val="22"/>
        </w:rPr>
        <w:lastRenderedPageBreak/>
        <w:t>where the Fund holds only a small number of illiquid assets.</w:t>
      </w:r>
    </w:p>
    <w:p w14:paraId="371BEA71" w14:textId="77777777" w:rsidR="009E641E" w:rsidRPr="00E85DA1" w:rsidRDefault="009E641E" w:rsidP="00A450CD">
      <w:pPr>
        <w:pStyle w:val="Heading3"/>
        <w:rPr>
          <w:rFonts w:ascii="Arial" w:hAnsi="Arial" w:cs="Arial"/>
          <w:szCs w:val="22"/>
        </w:rPr>
      </w:pPr>
      <w:r w:rsidRPr="00E85DA1">
        <w:rPr>
          <w:rFonts w:ascii="Arial" w:hAnsi="Arial" w:cs="Arial"/>
          <w:szCs w:val="22"/>
        </w:rPr>
        <w:t>Periodic Reports</w:t>
      </w:r>
    </w:p>
    <w:p w14:paraId="44FDB9E2" w14:textId="77777777" w:rsidR="009E641E" w:rsidRPr="00E85DA1" w:rsidRDefault="009E641E" w:rsidP="00272E45">
      <w:pPr>
        <w:pStyle w:val="UK11Title07"/>
        <w:rPr>
          <w:rFonts w:ascii="Arial" w:hAnsi="Arial" w:cs="Arial"/>
          <w:szCs w:val="22"/>
        </w:rPr>
      </w:pPr>
      <w:r w:rsidRPr="00E85DA1">
        <w:rPr>
          <w:rFonts w:ascii="Arial" w:hAnsi="Arial" w:cs="Arial"/>
          <w:szCs w:val="22"/>
        </w:rPr>
        <w:t>Annual and interim reports</w:t>
      </w:r>
    </w:p>
    <w:p w14:paraId="54D0DBDB" w14:textId="77777777" w:rsidR="009E641E" w:rsidRPr="00E85DA1" w:rsidRDefault="006B519E" w:rsidP="006B519E">
      <w:pPr>
        <w:pStyle w:val="Heading4"/>
        <w:tabs>
          <w:tab w:val="clear" w:pos="1008"/>
          <w:tab w:val="left" w:pos="993"/>
        </w:tabs>
        <w:ind w:left="993" w:hanging="993"/>
        <w:rPr>
          <w:rFonts w:ascii="Arial" w:hAnsi="Arial" w:cs="Arial"/>
          <w:szCs w:val="22"/>
        </w:rPr>
      </w:pPr>
      <w:bookmarkStart w:id="256" w:name="_Ref138248430"/>
      <w:r w:rsidRPr="00E85DA1">
        <w:rPr>
          <w:rFonts w:ascii="Arial" w:hAnsi="Arial" w:cs="Arial"/>
          <w:szCs w:val="22"/>
        </w:rPr>
        <w:t xml:space="preserve">(1) </w:t>
      </w:r>
      <w:r w:rsidR="009E641E" w:rsidRPr="00E85DA1">
        <w:rPr>
          <w:rFonts w:ascii="Arial" w:hAnsi="Arial" w:cs="Arial"/>
          <w:szCs w:val="22"/>
        </w:rPr>
        <w:t>In order to provide the Unitholders with relevant and up-to-date information about the performance and management of a Fund, a Fund Manager must, subject to (2), produce one interim report and one annual report in respect of each Fund it operates in accordance with the</w:t>
      </w:r>
      <w:r w:rsidR="00566EA4" w:rsidRPr="00E85DA1">
        <w:rPr>
          <w:rFonts w:ascii="Arial" w:hAnsi="Arial" w:cs="Arial"/>
          <w:szCs w:val="22"/>
        </w:rPr>
        <w:t>se</w:t>
      </w:r>
      <w:r w:rsidR="009E641E" w:rsidRPr="00E85DA1">
        <w:rPr>
          <w:rFonts w:ascii="Arial" w:hAnsi="Arial" w:cs="Arial"/>
          <w:szCs w:val="22"/>
        </w:rPr>
        <w:t xml:space="preserve"> Rules.</w:t>
      </w:r>
      <w:bookmarkEnd w:id="256"/>
      <w:r w:rsidR="009E641E" w:rsidRPr="00E85DA1">
        <w:rPr>
          <w:rFonts w:ascii="Arial" w:hAnsi="Arial" w:cs="Arial"/>
          <w:szCs w:val="22"/>
        </w:rPr>
        <w:t xml:space="preserve"> </w:t>
      </w:r>
    </w:p>
    <w:p w14:paraId="6B8F48B5" w14:textId="77777777" w:rsidR="009E641E" w:rsidRPr="00E85DA1" w:rsidRDefault="006B519E" w:rsidP="006B519E">
      <w:pPr>
        <w:pStyle w:val="Heading6"/>
        <w:numPr>
          <w:ilvl w:val="0"/>
          <w:numId w:val="0"/>
        </w:numPr>
        <w:ind w:left="993"/>
        <w:rPr>
          <w:rFonts w:ascii="Arial" w:hAnsi="Arial" w:cs="Arial"/>
          <w:szCs w:val="22"/>
        </w:rPr>
      </w:pPr>
      <w:r w:rsidRPr="00E85DA1">
        <w:rPr>
          <w:rFonts w:ascii="Arial" w:hAnsi="Arial" w:cs="Arial"/>
          <w:szCs w:val="22"/>
        </w:rPr>
        <w:t xml:space="preserve">(2) </w:t>
      </w:r>
      <w:r w:rsidR="009E641E" w:rsidRPr="00E85DA1">
        <w:rPr>
          <w:rFonts w:ascii="Arial" w:hAnsi="Arial" w:cs="Arial"/>
          <w:szCs w:val="22"/>
        </w:rPr>
        <w:t>The Fund Manager of a Qualified Investor Fund is not required to comply with the requirements in (1) relating to the production of an interim report for that Fund unless there has been a material change relating to the Fund during the relevant period.</w:t>
      </w:r>
    </w:p>
    <w:p w14:paraId="72E53406" w14:textId="4420DB2F" w:rsidR="009E641E" w:rsidRPr="00E85DA1" w:rsidRDefault="006B519E" w:rsidP="006B519E">
      <w:pPr>
        <w:pStyle w:val="Heading6"/>
        <w:numPr>
          <w:ilvl w:val="0"/>
          <w:numId w:val="0"/>
        </w:numPr>
        <w:ind w:left="993"/>
        <w:rPr>
          <w:rFonts w:ascii="Arial" w:hAnsi="Arial" w:cs="Arial"/>
          <w:szCs w:val="22"/>
        </w:rPr>
      </w:pPr>
      <w:r w:rsidRPr="00E85DA1">
        <w:rPr>
          <w:rFonts w:ascii="Arial" w:hAnsi="Arial" w:cs="Arial"/>
          <w:szCs w:val="22"/>
        </w:rPr>
        <w:t xml:space="preserve">(3) </w:t>
      </w:r>
      <w:r w:rsidR="009E641E" w:rsidRPr="00E85DA1">
        <w:rPr>
          <w:rFonts w:ascii="Arial" w:hAnsi="Arial" w:cs="Arial"/>
          <w:szCs w:val="22"/>
        </w:rPr>
        <w:t>For the purposes of (2), the relevant period in relation to a Qualified Investor Fund is the 6 month period referred to in Rule</w:t>
      </w:r>
      <w:r w:rsidR="00B651CA" w:rsidRPr="00E85DA1">
        <w:rPr>
          <w:rFonts w:ascii="Arial" w:hAnsi="Arial" w:cs="Arial"/>
          <w:szCs w:val="22"/>
        </w:rPr>
        <w:t xml:space="preserve"> </w:t>
      </w:r>
      <w:r w:rsidR="00B651CA" w:rsidRPr="00E85DA1">
        <w:rPr>
          <w:rFonts w:ascii="Arial" w:hAnsi="Arial" w:cs="Arial"/>
          <w:szCs w:val="22"/>
        </w:rPr>
        <w:fldChar w:fldCharType="begin"/>
      </w:r>
      <w:r w:rsidR="00B651CA" w:rsidRPr="00E85DA1">
        <w:rPr>
          <w:rFonts w:ascii="Arial" w:hAnsi="Arial" w:cs="Arial"/>
          <w:szCs w:val="22"/>
        </w:rPr>
        <w:instrText xml:space="preserve"> REF _Ref403092176 \r \h </w:instrText>
      </w:r>
      <w:r w:rsidR="0012236B" w:rsidRPr="00E85DA1">
        <w:rPr>
          <w:rFonts w:ascii="Arial" w:hAnsi="Arial" w:cs="Arial"/>
          <w:szCs w:val="22"/>
        </w:rPr>
        <w:instrText xml:space="preserve"> \* MERGEFORMAT </w:instrText>
      </w:r>
      <w:r w:rsidR="00B651CA" w:rsidRPr="00E85DA1">
        <w:rPr>
          <w:rFonts w:ascii="Arial" w:hAnsi="Arial" w:cs="Arial"/>
          <w:szCs w:val="22"/>
        </w:rPr>
      </w:r>
      <w:r w:rsidR="00B651CA"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16.4.2</w:t>
      </w:r>
      <w:r w:rsidR="00B651CA" w:rsidRPr="00E85DA1">
        <w:rPr>
          <w:rFonts w:ascii="Arial" w:hAnsi="Arial" w:cs="Arial"/>
          <w:szCs w:val="22"/>
        </w:rPr>
        <w:fldChar w:fldCharType="end"/>
      </w:r>
      <w:r w:rsidR="009E641E" w:rsidRPr="00E85DA1">
        <w:rPr>
          <w:rFonts w:ascii="Arial" w:hAnsi="Arial" w:cs="Arial"/>
          <w:szCs w:val="22"/>
        </w:rPr>
        <w:t>.</w:t>
      </w:r>
    </w:p>
    <w:p w14:paraId="5E09B626" w14:textId="77777777" w:rsidR="009E641E" w:rsidRPr="00E85DA1" w:rsidRDefault="003B2069" w:rsidP="003B2069">
      <w:pPr>
        <w:pStyle w:val="Heading4"/>
        <w:tabs>
          <w:tab w:val="clear" w:pos="1008"/>
          <w:tab w:val="left" w:pos="993"/>
        </w:tabs>
        <w:ind w:left="993" w:hanging="993"/>
        <w:rPr>
          <w:rFonts w:ascii="Arial" w:hAnsi="Arial" w:cs="Arial"/>
          <w:szCs w:val="22"/>
        </w:rPr>
      </w:pPr>
      <w:bookmarkStart w:id="257" w:name="_Ref403092176"/>
      <w:r w:rsidRPr="00E85DA1">
        <w:rPr>
          <w:rFonts w:ascii="Arial" w:hAnsi="Arial" w:cs="Arial"/>
          <w:szCs w:val="22"/>
        </w:rPr>
        <w:t xml:space="preserve">(1) </w:t>
      </w:r>
      <w:r w:rsidR="009E641E" w:rsidRPr="00E85DA1">
        <w:rPr>
          <w:rFonts w:ascii="Arial" w:hAnsi="Arial" w:cs="Arial"/>
          <w:szCs w:val="22"/>
        </w:rPr>
        <w:t>A Fund Manager must produce the required annual report and interim report as follows:</w:t>
      </w:r>
      <w:bookmarkEnd w:id="257"/>
      <w:r w:rsidR="009E641E" w:rsidRPr="00E85DA1">
        <w:rPr>
          <w:rFonts w:ascii="Arial" w:hAnsi="Arial" w:cs="Arial"/>
          <w:szCs w:val="22"/>
        </w:rPr>
        <w:t xml:space="preserve"> </w:t>
      </w:r>
    </w:p>
    <w:p w14:paraId="359DC644" w14:textId="77777777" w:rsidR="009E641E" w:rsidRPr="00E85DA1" w:rsidRDefault="009E641E" w:rsidP="003B2069">
      <w:pPr>
        <w:pStyle w:val="Heading5"/>
        <w:rPr>
          <w:rFonts w:ascii="Arial" w:hAnsi="Arial" w:cs="Arial"/>
          <w:szCs w:val="22"/>
        </w:rPr>
      </w:pPr>
      <w:bookmarkStart w:id="258" w:name="_Ref403091579"/>
      <w:r w:rsidRPr="00E85DA1">
        <w:rPr>
          <w:rFonts w:ascii="Arial" w:hAnsi="Arial" w:cs="Arial"/>
          <w:szCs w:val="22"/>
        </w:rPr>
        <w:t xml:space="preserve">an annual report within </w:t>
      </w:r>
      <w:r w:rsidR="00BD3647" w:rsidRPr="00E85DA1">
        <w:rPr>
          <w:rFonts w:ascii="Arial" w:hAnsi="Arial" w:cs="Arial"/>
          <w:szCs w:val="22"/>
        </w:rPr>
        <w:t>six</w:t>
      </w:r>
      <w:r w:rsidRPr="00E85DA1">
        <w:rPr>
          <w:rFonts w:ascii="Arial" w:hAnsi="Arial" w:cs="Arial"/>
          <w:szCs w:val="22"/>
        </w:rPr>
        <w:t xml:space="preserve"> months after the end of each annual accounting period; and</w:t>
      </w:r>
      <w:bookmarkEnd w:id="258"/>
    </w:p>
    <w:p w14:paraId="00CBFF37" w14:textId="77777777" w:rsidR="009E641E" w:rsidRPr="00E85DA1" w:rsidRDefault="009E641E" w:rsidP="003B2069">
      <w:pPr>
        <w:pStyle w:val="Heading5"/>
        <w:rPr>
          <w:rFonts w:ascii="Arial" w:hAnsi="Arial" w:cs="Arial"/>
          <w:szCs w:val="22"/>
        </w:rPr>
      </w:pPr>
      <w:r w:rsidRPr="00E85DA1">
        <w:rPr>
          <w:rFonts w:ascii="Arial" w:hAnsi="Arial" w:cs="Arial"/>
          <w:szCs w:val="22"/>
        </w:rPr>
        <w:t>an interim report within t</w:t>
      </w:r>
      <w:r w:rsidR="00BD3647" w:rsidRPr="00E85DA1">
        <w:rPr>
          <w:rFonts w:ascii="Arial" w:hAnsi="Arial" w:cs="Arial"/>
          <w:szCs w:val="22"/>
        </w:rPr>
        <w:t>hree</w:t>
      </w:r>
      <w:r w:rsidRPr="00E85DA1">
        <w:rPr>
          <w:rFonts w:ascii="Arial" w:hAnsi="Arial" w:cs="Arial"/>
          <w:szCs w:val="22"/>
        </w:rPr>
        <w:t xml:space="preserve"> months after the end of each interim accounting period.</w:t>
      </w:r>
    </w:p>
    <w:p w14:paraId="2D0A92A9" w14:textId="77777777" w:rsidR="009E641E" w:rsidRPr="00E85DA1" w:rsidRDefault="003B2069" w:rsidP="003B2069">
      <w:pPr>
        <w:pStyle w:val="Heading6"/>
        <w:numPr>
          <w:ilvl w:val="0"/>
          <w:numId w:val="0"/>
        </w:numPr>
        <w:ind w:firstLine="993"/>
        <w:rPr>
          <w:rFonts w:ascii="Arial" w:hAnsi="Arial" w:cs="Arial"/>
          <w:szCs w:val="22"/>
        </w:rPr>
      </w:pPr>
      <w:r w:rsidRPr="00E85DA1">
        <w:rPr>
          <w:rFonts w:ascii="Arial" w:hAnsi="Arial" w:cs="Arial"/>
          <w:szCs w:val="22"/>
        </w:rPr>
        <w:t xml:space="preserve">(2) </w:t>
      </w:r>
      <w:r w:rsidR="009E641E" w:rsidRPr="00E85DA1">
        <w:rPr>
          <w:rFonts w:ascii="Arial" w:hAnsi="Arial" w:cs="Arial"/>
          <w:szCs w:val="22"/>
        </w:rPr>
        <w:t>For the purposes of (1), the first annual accounting period of a</w:t>
      </w:r>
      <w:r w:rsidR="009E641E" w:rsidRPr="00E85DA1">
        <w:rPr>
          <w:rFonts w:ascii="Arial" w:eastAsiaTheme="minorEastAsia" w:hAnsi="Arial" w:cs="Arial"/>
          <w:szCs w:val="22"/>
        </w:rPr>
        <w:t xml:space="preserve"> </w:t>
      </w:r>
      <w:r w:rsidR="009E641E" w:rsidRPr="00E85DA1">
        <w:rPr>
          <w:rFonts w:ascii="Arial" w:hAnsi="Arial" w:cs="Arial"/>
          <w:szCs w:val="22"/>
        </w:rPr>
        <w:t>Fund begins:</w:t>
      </w:r>
    </w:p>
    <w:p w14:paraId="09A92149" w14:textId="77777777" w:rsidR="009E641E" w:rsidRPr="00E85DA1" w:rsidRDefault="009E641E" w:rsidP="00A9669D">
      <w:pPr>
        <w:pStyle w:val="Heading5"/>
        <w:numPr>
          <w:ilvl w:val="4"/>
          <w:numId w:val="43"/>
        </w:numPr>
        <w:rPr>
          <w:rFonts w:ascii="Arial" w:hAnsi="Arial" w:cs="Arial"/>
          <w:szCs w:val="22"/>
        </w:rPr>
      </w:pPr>
      <w:r w:rsidRPr="00E85DA1">
        <w:rPr>
          <w:rFonts w:ascii="Arial" w:hAnsi="Arial" w:cs="Arial"/>
          <w:szCs w:val="22"/>
        </w:rPr>
        <w:t xml:space="preserve">in the case of a Public Fund, on the date of registration by the </w:t>
      </w:r>
      <w:r w:rsidR="00F30322" w:rsidRPr="00E85DA1">
        <w:rPr>
          <w:rFonts w:ascii="Arial" w:hAnsi="Arial" w:cs="Arial"/>
          <w:szCs w:val="22"/>
        </w:rPr>
        <w:t>Regulator</w:t>
      </w:r>
      <w:r w:rsidRPr="00E85DA1">
        <w:rPr>
          <w:rFonts w:ascii="Arial" w:hAnsi="Arial" w:cs="Arial"/>
          <w:szCs w:val="22"/>
        </w:rPr>
        <w:t>; or</w:t>
      </w:r>
    </w:p>
    <w:p w14:paraId="386E9BDD" w14:textId="77777777" w:rsidR="009E641E" w:rsidRPr="00E85DA1" w:rsidRDefault="009E641E" w:rsidP="003B2069">
      <w:pPr>
        <w:pStyle w:val="Heading5"/>
        <w:rPr>
          <w:rFonts w:ascii="Arial" w:hAnsi="Arial" w:cs="Arial"/>
          <w:szCs w:val="22"/>
        </w:rPr>
      </w:pPr>
      <w:r w:rsidRPr="00E85DA1">
        <w:rPr>
          <w:rFonts w:ascii="Arial" w:hAnsi="Arial" w:cs="Arial"/>
          <w:szCs w:val="22"/>
        </w:rPr>
        <w:t xml:space="preserve">in the case of an Exempt Fund or a Qualified Investor Fund, on the date of notification to the </w:t>
      </w:r>
      <w:r w:rsidR="00F30322" w:rsidRPr="00E85DA1">
        <w:rPr>
          <w:rFonts w:ascii="Arial" w:hAnsi="Arial" w:cs="Arial"/>
          <w:szCs w:val="22"/>
        </w:rPr>
        <w:t>Regulator</w:t>
      </w:r>
      <w:r w:rsidRPr="00E85DA1">
        <w:rPr>
          <w:rFonts w:ascii="Arial" w:hAnsi="Arial" w:cs="Arial"/>
          <w:szCs w:val="22"/>
        </w:rPr>
        <w:t>; and</w:t>
      </w:r>
    </w:p>
    <w:p w14:paraId="065E412C" w14:textId="77777777" w:rsidR="009E641E" w:rsidRPr="00E85DA1" w:rsidRDefault="009E641E" w:rsidP="0012469F">
      <w:pPr>
        <w:pStyle w:val="UK11Block12"/>
        <w:ind w:left="1008"/>
        <w:rPr>
          <w:rFonts w:ascii="Arial" w:hAnsi="Arial" w:cs="Arial"/>
          <w:szCs w:val="22"/>
        </w:rPr>
      </w:pPr>
      <w:r w:rsidRPr="00E85DA1">
        <w:rPr>
          <w:rFonts w:ascii="Arial" w:hAnsi="Arial" w:cs="Arial"/>
          <w:szCs w:val="22"/>
        </w:rPr>
        <w:t xml:space="preserve">ends </w:t>
      </w:r>
      <w:r w:rsidR="0012469F" w:rsidRPr="00E85DA1">
        <w:rPr>
          <w:rFonts w:ascii="Arial" w:hAnsi="Arial" w:cs="Arial"/>
          <w:szCs w:val="22"/>
        </w:rPr>
        <w:t>on the date stipulated as the annual accounting period end date in the prospectus</w:t>
      </w:r>
      <w:r w:rsidRPr="00E85DA1">
        <w:rPr>
          <w:rFonts w:ascii="Arial" w:hAnsi="Arial" w:cs="Arial"/>
          <w:szCs w:val="22"/>
        </w:rPr>
        <w:t>. Thereafter, annual accounting periods cover the period between each subsequent financial year end.</w:t>
      </w:r>
    </w:p>
    <w:p w14:paraId="68F6E28A" w14:textId="77777777" w:rsidR="009E641E" w:rsidRPr="00E85DA1" w:rsidRDefault="003B2069" w:rsidP="0012469F">
      <w:pPr>
        <w:pStyle w:val="Heading6"/>
        <w:numPr>
          <w:ilvl w:val="0"/>
          <w:numId w:val="0"/>
        </w:numPr>
        <w:ind w:left="993"/>
        <w:rPr>
          <w:rFonts w:ascii="Arial" w:hAnsi="Arial" w:cs="Arial"/>
          <w:szCs w:val="22"/>
        </w:rPr>
      </w:pPr>
      <w:r w:rsidRPr="00E85DA1">
        <w:rPr>
          <w:rFonts w:ascii="Arial" w:hAnsi="Arial" w:cs="Arial"/>
          <w:szCs w:val="22"/>
        </w:rPr>
        <w:t xml:space="preserve">(3) </w:t>
      </w:r>
      <w:r w:rsidR="009E641E" w:rsidRPr="00E85DA1">
        <w:rPr>
          <w:rFonts w:ascii="Arial" w:hAnsi="Arial" w:cs="Arial"/>
          <w:szCs w:val="22"/>
        </w:rPr>
        <w:t xml:space="preserve">Notwithstanding the requirement in (2), </w:t>
      </w:r>
      <w:r w:rsidR="0012469F" w:rsidRPr="00E85DA1">
        <w:rPr>
          <w:rFonts w:ascii="Arial" w:hAnsi="Arial" w:cs="Arial"/>
          <w:szCs w:val="22"/>
        </w:rPr>
        <w:t>should a Fund’s first accounting period end within less than 6 months, the Fund Manager may notify the Regulator that it has chosen to extend the first accounting period to end on the subsequent accounting period end date, provided that the extended first accounting period is no longer than 18 months in duration</w:t>
      </w:r>
      <w:r w:rsidR="009E641E" w:rsidRPr="00E85DA1">
        <w:rPr>
          <w:rFonts w:ascii="Arial" w:hAnsi="Arial" w:cs="Arial"/>
          <w:szCs w:val="22"/>
        </w:rPr>
        <w:t>.</w:t>
      </w:r>
    </w:p>
    <w:p w14:paraId="625DB2C1" w14:textId="77777777" w:rsidR="009E641E" w:rsidRPr="00E85DA1" w:rsidRDefault="0004423E" w:rsidP="0004423E">
      <w:pPr>
        <w:pStyle w:val="Heading6"/>
        <w:numPr>
          <w:ilvl w:val="0"/>
          <w:numId w:val="0"/>
        </w:numPr>
        <w:ind w:left="273" w:firstLine="720"/>
        <w:rPr>
          <w:rFonts w:ascii="Arial" w:hAnsi="Arial" w:cs="Arial"/>
          <w:szCs w:val="22"/>
        </w:rPr>
      </w:pPr>
      <w:bookmarkStart w:id="259" w:name="_Ref403091755"/>
      <w:r w:rsidRPr="00E85DA1">
        <w:rPr>
          <w:rFonts w:ascii="Arial" w:hAnsi="Arial" w:cs="Arial"/>
          <w:szCs w:val="22"/>
        </w:rPr>
        <w:t xml:space="preserve">(4) </w:t>
      </w:r>
      <w:r w:rsidR="009E641E" w:rsidRPr="00E85DA1">
        <w:rPr>
          <w:rFonts w:ascii="Arial" w:hAnsi="Arial" w:cs="Arial"/>
          <w:szCs w:val="22"/>
        </w:rPr>
        <w:t>For the purposes of (1), an interim accounting period is the period covering:</w:t>
      </w:r>
      <w:bookmarkEnd w:id="259"/>
    </w:p>
    <w:p w14:paraId="3F9F8229" w14:textId="77777777" w:rsidR="009E641E" w:rsidRPr="00E85DA1" w:rsidRDefault="0012469F" w:rsidP="0012469F">
      <w:pPr>
        <w:pStyle w:val="Heading5"/>
        <w:numPr>
          <w:ilvl w:val="4"/>
          <w:numId w:val="44"/>
        </w:numPr>
        <w:rPr>
          <w:rFonts w:ascii="Arial" w:hAnsi="Arial" w:cs="Arial"/>
          <w:szCs w:val="22"/>
        </w:rPr>
      </w:pPr>
      <w:r w:rsidRPr="00E85DA1">
        <w:rPr>
          <w:rFonts w:ascii="Arial" w:hAnsi="Arial" w:cs="Arial"/>
          <w:szCs w:val="22"/>
        </w:rPr>
        <w:t xml:space="preserve">from the date that the first accounting period begins to the date </w:t>
      </w:r>
      <w:r w:rsidR="009E641E" w:rsidRPr="00E85DA1">
        <w:rPr>
          <w:rFonts w:ascii="Arial" w:hAnsi="Arial" w:cs="Arial"/>
          <w:szCs w:val="22"/>
        </w:rPr>
        <w:t xml:space="preserve">6 months </w:t>
      </w:r>
      <w:r w:rsidRPr="00E85DA1">
        <w:rPr>
          <w:rFonts w:ascii="Arial" w:hAnsi="Arial" w:cs="Arial"/>
          <w:szCs w:val="22"/>
        </w:rPr>
        <w:t>prior to the end of the first accounting period</w:t>
      </w:r>
      <w:r w:rsidR="009E641E" w:rsidRPr="00E85DA1">
        <w:rPr>
          <w:rFonts w:ascii="Arial" w:hAnsi="Arial" w:cs="Arial"/>
          <w:szCs w:val="22"/>
        </w:rPr>
        <w:t>; and</w:t>
      </w:r>
    </w:p>
    <w:p w14:paraId="655135E2" w14:textId="77777777" w:rsidR="009E641E" w:rsidRPr="00E85DA1" w:rsidRDefault="009E641E" w:rsidP="0012469F">
      <w:pPr>
        <w:pStyle w:val="Heading5"/>
        <w:rPr>
          <w:rFonts w:ascii="Arial" w:hAnsi="Arial" w:cs="Arial"/>
          <w:szCs w:val="22"/>
        </w:rPr>
      </w:pPr>
      <w:r w:rsidRPr="00E85DA1">
        <w:rPr>
          <w:rFonts w:ascii="Arial" w:hAnsi="Arial" w:cs="Arial"/>
          <w:szCs w:val="22"/>
        </w:rPr>
        <w:t>6 months after each annual accounting period</w:t>
      </w:r>
      <w:r w:rsidR="0012469F" w:rsidRPr="00E85DA1">
        <w:rPr>
          <w:rFonts w:ascii="Arial" w:hAnsi="Arial" w:cs="Arial"/>
          <w:szCs w:val="22"/>
        </w:rPr>
        <w:t xml:space="preserve"> end date</w:t>
      </w:r>
      <w:r w:rsidRPr="00E85DA1">
        <w:rPr>
          <w:rFonts w:ascii="Arial" w:hAnsi="Arial" w:cs="Arial"/>
          <w:szCs w:val="22"/>
        </w:rPr>
        <w:t>.</w:t>
      </w:r>
    </w:p>
    <w:p w14:paraId="778D1AE1" w14:textId="77777777" w:rsidR="009E641E" w:rsidRPr="00E85DA1" w:rsidRDefault="0004423E" w:rsidP="0004423E">
      <w:pPr>
        <w:pStyle w:val="Heading6"/>
        <w:numPr>
          <w:ilvl w:val="0"/>
          <w:numId w:val="0"/>
        </w:numPr>
        <w:ind w:left="993"/>
        <w:rPr>
          <w:rFonts w:ascii="Arial" w:hAnsi="Arial" w:cs="Arial"/>
          <w:szCs w:val="22"/>
        </w:rPr>
      </w:pPr>
      <w:r w:rsidRPr="00E85DA1">
        <w:rPr>
          <w:rFonts w:ascii="Arial" w:hAnsi="Arial" w:cs="Arial"/>
          <w:szCs w:val="22"/>
        </w:rPr>
        <w:t xml:space="preserve">(5) </w:t>
      </w:r>
      <w:r w:rsidR="009E641E" w:rsidRPr="00E85DA1">
        <w:rPr>
          <w:rFonts w:ascii="Arial" w:hAnsi="Arial" w:cs="Arial"/>
          <w:szCs w:val="22"/>
        </w:rPr>
        <w:t>If a Fund intends to change its annual or interim accounting period, the Fund Manager must:</w:t>
      </w:r>
    </w:p>
    <w:p w14:paraId="7B4D2CA2" w14:textId="77777777" w:rsidR="009E641E" w:rsidRPr="00E85DA1" w:rsidRDefault="009E641E" w:rsidP="00A9669D">
      <w:pPr>
        <w:pStyle w:val="Heading5"/>
        <w:numPr>
          <w:ilvl w:val="4"/>
          <w:numId w:val="45"/>
        </w:numPr>
        <w:rPr>
          <w:rFonts w:ascii="Arial" w:hAnsi="Arial" w:cs="Arial"/>
          <w:szCs w:val="22"/>
        </w:rPr>
      </w:pPr>
      <w:r w:rsidRPr="00E85DA1">
        <w:rPr>
          <w:rFonts w:ascii="Arial" w:hAnsi="Arial" w:cs="Arial"/>
          <w:szCs w:val="22"/>
        </w:rPr>
        <w:lastRenderedPageBreak/>
        <w:t xml:space="preserve">obtain written confirmation from its </w:t>
      </w:r>
      <w:r w:rsidR="009D64D8" w:rsidRPr="00E85DA1">
        <w:rPr>
          <w:rFonts w:ascii="Arial" w:hAnsi="Arial" w:cs="Arial"/>
          <w:szCs w:val="22"/>
        </w:rPr>
        <w:t>a</w:t>
      </w:r>
      <w:r w:rsidRPr="00E85DA1">
        <w:rPr>
          <w:rFonts w:ascii="Arial" w:hAnsi="Arial" w:cs="Arial"/>
          <w:szCs w:val="22"/>
        </w:rPr>
        <w:t>uditor that the change of its annual accounting period would not result in any significant distortion of the financial position of the Fund; and</w:t>
      </w:r>
    </w:p>
    <w:p w14:paraId="5AB64FA4" w14:textId="77777777" w:rsidR="009E641E" w:rsidRPr="00E85DA1" w:rsidRDefault="009E641E" w:rsidP="0004423E">
      <w:pPr>
        <w:pStyle w:val="Heading5"/>
        <w:rPr>
          <w:rFonts w:ascii="Arial" w:hAnsi="Arial" w:cs="Arial"/>
          <w:szCs w:val="22"/>
        </w:rPr>
      </w:pPr>
      <w:r w:rsidRPr="00E85DA1">
        <w:rPr>
          <w:rFonts w:ascii="Arial" w:hAnsi="Arial" w:cs="Arial"/>
          <w:szCs w:val="22"/>
        </w:rPr>
        <w:t xml:space="preserve">obtain the </w:t>
      </w:r>
      <w:r w:rsidR="00F30322" w:rsidRPr="00E85DA1">
        <w:rPr>
          <w:rFonts w:ascii="Arial" w:hAnsi="Arial" w:cs="Arial"/>
          <w:szCs w:val="22"/>
        </w:rPr>
        <w:t>Regulator</w:t>
      </w:r>
      <w:r w:rsidRPr="00E85DA1">
        <w:rPr>
          <w:rFonts w:ascii="Arial" w:hAnsi="Arial" w:cs="Arial"/>
          <w:szCs w:val="22"/>
        </w:rPr>
        <w:t>'s prior consent before implementing the change.</w:t>
      </w:r>
    </w:p>
    <w:p w14:paraId="1F1A2C1C" w14:textId="09A2CAD9" w:rsidR="009E641E" w:rsidRPr="00E85DA1" w:rsidRDefault="0004423E" w:rsidP="0004423E">
      <w:pPr>
        <w:pStyle w:val="Heading6"/>
        <w:numPr>
          <w:ilvl w:val="0"/>
          <w:numId w:val="0"/>
        </w:numPr>
        <w:ind w:left="993"/>
        <w:rPr>
          <w:rFonts w:ascii="Arial" w:hAnsi="Arial" w:cs="Arial"/>
          <w:szCs w:val="22"/>
        </w:rPr>
      </w:pPr>
      <w:r w:rsidRPr="00E85DA1">
        <w:rPr>
          <w:rFonts w:ascii="Arial" w:hAnsi="Arial" w:cs="Arial"/>
          <w:szCs w:val="22"/>
        </w:rPr>
        <w:t xml:space="preserve">(6) </w:t>
      </w:r>
      <w:r w:rsidR="009E641E" w:rsidRPr="00E85DA1">
        <w:rPr>
          <w:rFonts w:ascii="Arial" w:hAnsi="Arial" w:cs="Arial"/>
          <w:szCs w:val="22"/>
        </w:rPr>
        <w:t>For a Fund which is an Umbrella Fund, the Fund Manager must prepare report</w:t>
      </w:r>
      <w:r w:rsidR="00BD3647" w:rsidRPr="00E85DA1">
        <w:rPr>
          <w:rFonts w:ascii="Arial" w:hAnsi="Arial" w:cs="Arial"/>
          <w:szCs w:val="22"/>
        </w:rPr>
        <w:t>s</w:t>
      </w:r>
      <w:r w:rsidR="009E641E" w:rsidRPr="00E85DA1">
        <w:rPr>
          <w:rFonts w:ascii="Arial" w:hAnsi="Arial" w:cs="Arial"/>
          <w:szCs w:val="22"/>
        </w:rPr>
        <w:t xml:space="preserve"> for each Sub-Fund, but </w:t>
      </w:r>
      <w:r w:rsidR="00BD3647" w:rsidRPr="00E85DA1">
        <w:rPr>
          <w:rFonts w:ascii="Arial" w:hAnsi="Arial" w:cs="Arial"/>
          <w:szCs w:val="22"/>
        </w:rPr>
        <w:t>need not prepare reports</w:t>
      </w:r>
      <w:r w:rsidR="009E641E" w:rsidRPr="00E85DA1">
        <w:rPr>
          <w:rFonts w:ascii="Arial" w:hAnsi="Arial" w:cs="Arial"/>
          <w:szCs w:val="22"/>
        </w:rPr>
        <w:t xml:space="preserve"> for the Umbrella Fund as a whole</w:t>
      </w:r>
      <w:r w:rsidR="00BD3647" w:rsidRPr="00E85DA1">
        <w:rPr>
          <w:rFonts w:ascii="Arial" w:hAnsi="Arial" w:cs="Arial"/>
          <w:szCs w:val="22"/>
        </w:rPr>
        <w:t xml:space="preserve">, and the remainder of this Chapter </w:t>
      </w:r>
      <w:r w:rsidR="00A93765" w:rsidRPr="00E85DA1">
        <w:rPr>
          <w:rFonts w:ascii="Arial" w:hAnsi="Arial" w:cs="Arial"/>
          <w:szCs w:val="22"/>
        </w:rPr>
        <w:fldChar w:fldCharType="begin"/>
      </w:r>
      <w:r w:rsidR="00A93765" w:rsidRPr="00E85DA1">
        <w:rPr>
          <w:rFonts w:ascii="Arial" w:hAnsi="Arial" w:cs="Arial"/>
          <w:szCs w:val="22"/>
        </w:rPr>
        <w:instrText xml:space="preserve"> REF _Ref414492046 \n \h </w:instrText>
      </w:r>
      <w:r w:rsidR="00B80FC9" w:rsidRPr="00E85DA1">
        <w:rPr>
          <w:rFonts w:ascii="Arial" w:hAnsi="Arial" w:cs="Arial"/>
          <w:szCs w:val="22"/>
        </w:rPr>
        <w:instrText xml:space="preserve"> \* MERGEFORMAT </w:instrText>
      </w:r>
      <w:r w:rsidR="00A93765" w:rsidRPr="00E85DA1">
        <w:rPr>
          <w:rFonts w:ascii="Arial" w:hAnsi="Arial" w:cs="Arial"/>
          <w:szCs w:val="22"/>
        </w:rPr>
      </w:r>
      <w:r w:rsidR="00A93765"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16</w:t>
      </w:r>
      <w:r w:rsidR="00A93765" w:rsidRPr="00E85DA1">
        <w:rPr>
          <w:rFonts w:ascii="Arial" w:hAnsi="Arial" w:cs="Arial"/>
          <w:szCs w:val="22"/>
        </w:rPr>
        <w:fldChar w:fldCharType="end"/>
      </w:r>
      <w:r w:rsidR="00BD3647" w:rsidRPr="00E85DA1">
        <w:rPr>
          <w:rFonts w:ascii="Arial" w:hAnsi="Arial" w:cs="Arial"/>
          <w:szCs w:val="22"/>
        </w:rPr>
        <w:t xml:space="preserve"> should be read accordingly</w:t>
      </w:r>
      <w:r w:rsidR="009E641E" w:rsidRPr="00E85DA1">
        <w:rPr>
          <w:rFonts w:ascii="Arial" w:hAnsi="Arial" w:cs="Arial"/>
          <w:szCs w:val="22"/>
        </w:rPr>
        <w:t>.</w:t>
      </w:r>
    </w:p>
    <w:p w14:paraId="4A1AE65E" w14:textId="77777777" w:rsidR="009E641E" w:rsidRPr="00E85DA1" w:rsidRDefault="0004423E" w:rsidP="009A2570">
      <w:pPr>
        <w:pStyle w:val="Heading6"/>
        <w:numPr>
          <w:ilvl w:val="0"/>
          <w:numId w:val="0"/>
        </w:numPr>
        <w:ind w:left="993"/>
        <w:rPr>
          <w:rFonts w:ascii="Arial" w:hAnsi="Arial" w:cs="Arial"/>
          <w:szCs w:val="22"/>
        </w:rPr>
      </w:pPr>
      <w:r w:rsidRPr="00E85DA1">
        <w:rPr>
          <w:rFonts w:ascii="Arial" w:hAnsi="Arial" w:cs="Arial"/>
          <w:szCs w:val="22"/>
        </w:rPr>
        <w:t>(</w:t>
      </w:r>
      <w:r w:rsidR="009A2570" w:rsidRPr="00E85DA1">
        <w:rPr>
          <w:rFonts w:ascii="Arial" w:hAnsi="Arial" w:cs="Arial"/>
          <w:szCs w:val="22"/>
        </w:rPr>
        <w:t>7</w:t>
      </w:r>
      <w:r w:rsidRPr="00E85DA1">
        <w:rPr>
          <w:rFonts w:ascii="Arial" w:hAnsi="Arial" w:cs="Arial"/>
          <w:szCs w:val="22"/>
        </w:rPr>
        <w:t xml:space="preserve">) </w:t>
      </w:r>
      <w:r w:rsidR="009E641E" w:rsidRPr="00E85DA1">
        <w:rPr>
          <w:rFonts w:ascii="Arial" w:hAnsi="Arial" w:cs="Arial"/>
          <w:szCs w:val="22"/>
        </w:rPr>
        <w:t>The reports must:</w:t>
      </w:r>
    </w:p>
    <w:p w14:paraId="050486D5" w14:textId="77777777" w:rsidR="009E641E" w:rsidRPr="00E85DA1" w:rsidRDefault="009E641E" w:rsidP="00A9669D">
      <w:pPr>
        <w:pStyle w:val="Heading5"/>
        <w:numPr>
          <w:ilvl w:val="4"/>
          <w:numId w:val="48"/>
        </w:numPr>
        <w:rPr>
          <w:rFonts w:ascii="Arial" w:hAnsi="Arial" w:cs="Arial"/>
          <w:szCs w:val="22"/>
        </w:rPr>
      </w:pPr>
      <w:r w:rsidRPr="00E85DA1">
        <w:rPr>
          <w:rFonts w:ascii="Arial" w:hAnsi="Arial" w:cs="Arial"/>
          <w:szCs w:val="22"/>
        </w:rPr>
        <w:t xml:space="preserve">be </w:t>
      </w:r>
      <w:r w:rsidR="00383F2E" w:rsidRPr="00E85DA1">
        <w:rPr>
          <w:rFonts w:ascii="Arial" w:hAnsi="Arial" w:cs="Arial"/>
          <w:szCs w:val="22"/>
        </w:rPr>
        <w:t>available</w:t>
      </w:r>
      <w:r w:rsidRPr="00E85DA1">
        <w:rPr>
          <w:rFonts w:ascii="Arial" w:hAnsi="Arial" w:cs="Arial"/>
          <w:szCs w:val="22"/>
        </w:rPr>
        <w:t xml:space="preserve"> free of charge to Unitholders; </w:t>
      </w:r>
    </w:p>
    <w:p w14:paraId="19B55553" w14:textId="77777777" w:rsidR="009E641E" w:rsidRPr="00E85DA1" w:rsidRDefault="009E641E" w:rsidP="0004423E">
      <w:pPr>
        <w:pStyle w:val="Heading5"/>
        <w:rPr>
          <w:rFonts w:ascii="Arial" w:hAnsi="Arial" w:cs="Arial"/>
          <w:szCs w:val="22"/>
        </w:rPr>
      </w:pPr>
      <w:r w:rsidRPr="00E85DA1">
        <w:rPr>
          <w:rFonts w:ascii="Arial" w:hAnsi="Arial" w:cs="Arial"/>
          <w:szCs w:val="22"/>
        </w:rPr>
        <w:t>be available in English,</w:t>
      </w:r>
    </w:p>
    <w:p w14:paraId="5C97109D" w14:textId="77777777" w:rsidR="009E641E" w:rsidRPr="00E85DA1" w:rsidRDefault="009E641E" w:rsidP="0004423E">
      <w:pPr>
        <w:pStyle w:val="Heading5"/>
        <w:rPr>
          <w:rFonts w:ascii="Arial" w:hAnsi="Arial" w:cs="Arial"/>
          <w:szCs w:val="22"/>
        </w:rPr>
      </w:pPr>
      <w:r w:rsidRPr="00E85DA1">
        <w:rPr>
          <w:rFonts w:ascii="Arial" w:hAnsi="Arial" w:cs="Arial"/>
          <w:szCs w:val="22"/>
        </w:rPr>
        <w:t xml:space="preserve">be sent to the </w:t>
      </w:r>
      <w:r w:rsidR="00F30322" w:rsidRPr="00E85DA1">
        <w:rPr>
          <w:rFonts w:ascii="Arial" w:hAnsi="Arial" w:cs="Arial"/>
          <w:szCs w:val="22"/>
        </w:rPr>
        <w:t>Regulator</w:t>
      </w:r>
      <w:r w:rsidRPr="00E85DA1">
        <w:rPr>
          <w:rFonts w:ascii="Arial" w:hAnsi="Arial" w:cs="Arial"/>
          <w:szCs w:val="22"/>
        </w:rPr>
        <w:t>; and</w:t>
      </w:r>
    </w:p>
    <w:p w14:paraId="2A655178" w14:textId="77777777" w:rsidR="009E641E" w:rsidRPr="00E85DA1" w:rsidRDefault="009E641E" w:rsidP="0004423E">
      <w:pPr>
        <w:pStyle w:val="Heading5"/>
        <w:rPr>
          <w:rFonts w:ascii="Arial" w:hAnsi="Arial" w:cs="Arial"/>
          <w:szCs w:val="22"/>
        </w:rPr>
      </w:pPr>
      <w:r w:rsidRPr="00E85DA1">
        <w:rPr>
          <w:rFonts w:ascii="Arial" w:hAnsi="Arial" w:cs="Arial"/>
          <w:szCs w:val="22"/>
        </w:rPr>
        <w:t>if the Fund is a Public Fund, be available for inspection free of charge during ordinary office hours at a place specified.</w:t>
      </w:r>
    </w:p>
    <w:p w14:paraId="0BF33ACB" w14:textId="77777777" w:rsidR="009E641E" w:rsidRPr="00E85DA1" w:rsidRDefault="009E641E" w:rsidP="00A450CD">
      <w:pPr>
        <w:pStyle w:val="Heading4"/>
        <w:rPr>
          <w:rFonts w:ascii="Arial" w:hAnsi="Arial" w:cs="Arial"/>
          <w:szCs w:val="22"/>
        </w:rPr>
      </w:pPr>
      <w:r w:rsidRPr="00E85DA1">
        <w:rPr>
          <w:rFonts w:ascii="Arial" w:hAnsi="Arial" w:cs="Arial"/>
          <w:szCs w:val="22"/>
        </w:rPr>
        <w:t>The Fund Manager must take reasonable steps to ensure that the interim and annual reports for a Fund or the Sub-Funds of an Umbrella Fund are clear, complete and true and contain information for the relevant period and:</w:t>
      </w:r>
    </w:p>
    <w:p w14:paraId="0D233B31" w14:textId="77777777" w:rsidR="009E641E" w:rsidRPr="00E85DA1" w:rsidRDefault="009E641E" w:rsidP="00A450CD">
      <w:pPr>
        <w:pStyle w:val="Heading5"/>
        <w:rPr>
          <w:rFonts w:ascii="Arial" w:hAnsi="Arial" w:cs="Arial"/>
          <w:szCs w:val="22"/>
        </w:rPr>
      </w:pPr>
      <w:r w:rsidRPr="00E85DA1">
        <w:rPr>
          <w:rFonts w:ascii="Arial" w:hAnsi="Arial" w:cs="Arial"/>
          <w:szCs w:val="22"/>
        </w:rPr>
        <w:t>the name of the Fund or Sub-Fund, its stated investment objectives, the policy of achieving those objectives and a brief assessment of its risk profile;</w:t>
      </w:r>
    </w:p>
    <w:p w14:paraId="1BA2782E" w14:textId="77777777" w:rsidR="009E641E" w:rsidRPr="00E85DA1" w:rsidRDefault="009E641E" w:rsidP="00A450CD">
      <w:pPr>
        <w:pStyle w:val="Heading5"/>
        <w:rPr>
          <w:rFonts w:ascii="Arial" w:hAnsi="Arial" w:cs="Arial"/>
          <w:szCs w:val="22"/>
        </w:rPr>
      </w:pPr>
      <w:r w:rsidRPr="00E85DA1">
        <w:rPr>
          <w:rFonts w:ascii="Arial" w:hAnsi="Arial" w:cs="Arial"/>
          <w:szCs w:val="22"/>
        </w:rPr>
        <w:t>a review of the Fund's or Sub-Fund's investment activities and investment performance during the period;</w:t>
      </w:r>
    </w:p>
    <w:p w14:paraId="42E94B16" w14:textId="77777777" w:rsidR="009E641E" w:rsidRPr="00E85DA1" w:rsidRDefault="009E641E" w:rsidP="00A450CD">
      <w:pPr>
        <w:pStyle w:val="Heading5"/>
        <w:rPr>
          <w:rFonts w:ascii="Arial" w:hAnsi="Arial" w:cs="Arial"/>
          <w:szCs w:val="22"/>
        </w:rPr>
      </w:pPr>
      <w:r w:rsidRPr="00E85DA1">
        <w:rPr>
          <w:rFonts w:ascii="Arial" w:hAnsi="Arial" w:cs="Arial"/>
          <w:szCs w:val="22"/>
        </w:rPr>
        <w:t>sufficient information to enable Unitholders to form a view on where the portfolio is invested at the end of the period and the extent to which that has changed over the period; and</w:t>
      </w:r>
    </w:p>
    <w:p w14:paraId="0AF264AF" w14:textId="77777777" w:rsidR="009E641E" w:rsidRPr="00E85DA1" w:rsidRDefault="009E641E" w:rsidP="00A450CD">
      <w:pPr>
        <w:pStyle w:val="Heading5"/>
        <w:rPr>
          <w:rFonts w:ascii="Arial" w:hAnsi="Arial" w:cs="Arial"/>
          <w:szCs w:val="22"/>
        </w:rPr>
      </w:pPr>
      <w:r w:rsidRPr="00E85DA1">
        <w:rPr>
          <w:rFonts w:ascii="Arial" w:hAnsi="Arial" w:cs="Arial"/>
          <w:szCs w:val="22"/>
        </w:rPr>
        <w:t>any other significant information which would reasonably enable Unitholders to make an informed judgment on the activities of the Fund or Sub-Fund during the period and the results of those activities at the end of the reporting period.</w:t>
      </w:r>
    </w:p>
    <w:p w14:paraId="100D5150" w14:textId="77777777" w:rsidR="009E641E" w:rsidRPr="00E85DA1" w:rsidRDefault="009E641E" w:rsidP="00272E45">
      <w:pPr>
        <w:pStyle w:val="UK11Title07"/>
        <w:rPr>
          <w:rFonts w:ascii="Arial" w:hAnsi="Arial" w:cs="Arial"/>
          <w:szCs w:val="22"/>
        </w:rPr>
      </w:pPr>
      <w:r w:rsidRPr="00E85DA1">
        <w:rPr>
          <w:rFonts w:ascii="Arial" w:hAnsi="Arial" w:cs="Arial"/>
          <w:szCs w:val="22"/>
        </w:rPr>
        <w:t>Contents of the interim report</w:t>
      </w:r>
    </w:p>
    <w:p w14:paraId="69F52554" w14:textId="77777777" w:rsidR="009E641E" w:rsidRPr="00E85DA1" w:rsidRDefault="009E641E" w:rsidP="00A450CD">
      <w:pPr>
        <w:pStyle w:val="Heading4"/>
        <w:rPr>
          <w:rFonts w:ascii="Arial" w:hAnsi="Arial" w:cs="Arial"/>
          <w:szCs w:val="22"/>
        </w:rPr>
      </w:pPr>
      <w:r w:rsidRPr="00E85DA1">
        <w:rPr>
          <w:rFonts w:ascii="Arial" w:hAnsi="Arial" w:cs="Arial"/>
          <w:szCs w:val="22"/>
        </w:rPr>
        <w:t xml:space="preserve">The Fund Manager must produce an interim report which contains: </w:t>
      </w:r>
    </w:p>
    <w:p w14:paraId="7CA5FB5A" w14:textId="77777777" w:rsidR="009E641E" w:rsidRPr="00E85DA1" w:rsidRDefault="009E641E" w:rsidP="00A450CD">
      <w:pPr>
        <w:pStyle w:val="Heading5"/>
        <w:rPr>
          <w:rFonts w:ascii="Arial" w:hAnsi="Arial" w:cs="Arial"/>
          <w:szCs w:val="22"/>
        </w:rPr>
      </w:pPr>
      <w:r w:rsidRPr="00E85DA1">
        <w:rPr>
          <w:rFonts w:ascii="Arial" w:hAnsi="Arial" w:cs="Arial"/>
          <w:szCs w:val="22"/>
        </w:rPr>
        <w:t>particulars of any material issues raised by the Eligible Custodian and, if applicable, the Trustee, the investment committee or any Person providing oversight in relation to the Fund; and</w:t>
      </w:r>
    </w:p>
    <w:p w14:paraId="06A8A4DC" w14:textId="361AD14B" w:rsidR="009E641E" w:rsidRPr="00E85DA1" w:rsidRDefault="009E641E" w:rsidP="00A450CD">
      <w:pPr>
        <w:pStyle w:val="Heading5"/>
        <w:rPr>
          <w:rFonts w:ascii="Arial" w:hAnsi="Arial" w:cs="Arial"/>
          <w:szCs w:val="22"/>
        </w:rPr>
      </w:pPr>
      <w:r w:rsidRPr="00E85DA1">
        <w:rPr>
          <w:rFonts w:ascii="Arial" w:hAnsi="Arial" w:cs="Arial"/>
          <w:szCs w:val="22"/>
        </w:rPr>
        <w:t xml:space="preserve">matters required to be included in the Fund Manager's report under Rule </w:t>
      </w:r>
      <w:r w:rsidR="00287773" w:rsidRPr="00E85DA1">
        <w:rPr>
          <w:rFonts w:ascii="Arial" w:hAnsi="Arial" w:cs="Arial"/>
          <w:szCs w:val="22"/>
        </w:rPr>
        <w:fldChar w:fldCharType="begin"/>
      </w:r>
      <w:r w:rsidR="00287773" w:rsidRPr="00E85DA1">
        <w:rPr>
          <w:rFonts w:ascii="Arial" w:hAnsi="Arial" w:cs="Arial"/>
          <w:szCs w:val="22"/>
        </w:rPr>
        <w:instrText xml:space="preserve"> REF _Ref403091783 \n \h </w:instrText>
      </w:r>
      <w:r w:rsidR="0065050E" w:rsidRPr="00E85DA1">
        <w:rPr>
          <w:rFonts w:ascii="Arial" w:hAnsi="Arial" w:cs="Arial"/>
          <w:szCs w:val="22"/>
        </w:rPr>
        <w:instrText xml:space="preserve"> \* MERGEFORMAT </w:instrText>
      </w:r>
      <w:r w:rsidR="00287773" w:rsidRPr="00E85DA1">
        <w:rPr>
          <w:rFonts w:ascii="Arial" w:hAnsi="Arial" w:cs="Arial"/>
          <w:szCs w:val="22"/>
        </w:rPr>
      </w:r>
      <w:r w:rsidR="00287773"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16.4.7</w:t>
      </w:r>
      <w:r w:rsidR="00287773" w:rsidRPr="00E85DA1">
        <w:rPr>
          <w:rFonts w:ascii="Arial" w:hAnsi="Arial" w:cs="Arial"/>
          <w:szCs w:val="22"/>
        </w:rPr>
        <w:fldChar w:fldCharType="end"/>
      </w:r>
      <w:r w:rsidRPr="00E85DA1">
        <w:rPr>
          <w:rFonts w:ascii="Arial" w:hAnsi="Arial" w:cs="Arial"/>
          <w:szCs w:val="22"/>
        </w:rPr>
        <w:t>.</w:t>
      </w:r>
    </w:p>
    <w:p w14:paraId="0EC93476" w14:textId="77777777" w:rsidR="009E641E" w:rsidRPr="00E85DA1" w:rsidRDefault="009E641E" w:rsidP="00272E45">
      <w:pPr>
        <w:pStyle w:val="UK11Title07"/>
        <w:rPr>
          <w:rFonts w:ascii="Arial" w:hAnsi="Arial" w:cs="Arial"/>
          <w:szCs w:val="22"/>
        </w:rPr>
      </w:pPr>
      <w:r w:rsidRPr="00E85DA1">
        <w:rPr>
          <w:rFonts w:ascii="Arial" w:hAnsi="Arial" w:cs="Arial"/>
          <w:szCs w:val="22"/>
        </w:rPr>
        <w:t>Contents of the annual report</w:t>
      </w:r>
    </w:p>
    <w:p w14:paraId="57EE509B" w14:textId="77777777" w:rsidR="009E641E" w:rsidRPr="00E85DA1" w:rsidRDefault="009E641E" w:rsidP="00A450CD">
      <w:pPr>
        <w:pStyle w:val="Heading4"/>
        <w:rPr>
          <w:rFonts w:ascii="Arial" w:hAnsi="Arial" w:cs="Arial"/>
          <w:szCs w:val="22"/>
        </w:rPr>
      </w:pPr>
      <w:bookmarkStart w:id="260" w:name="_Ref422413429"/>
      <w:r w:rsidRPr="00E85DA1">
        <w:rPr>
          <w:rFonts w:ascii="Arial" w:hAnsi="Arial" w:cs="Arial"/>
          <w:szCs w:val="22"/>
        </w:rPr>
        <w:t>An annual report of a Fund must contain:</w:t>
      </w:r>
      <w:bookmarkEnd w:id="260"/>
    </w:p>
    <w:p w14:paraId="6C973DEC" w14:textId="77777777" w:rsidR="009E641E" w:rsidRPr="00E85DA1" w:rsidRDefault="009E641E" w:rsidP="00A450CD">
      <w:pPr>
        <w:pStyle w:val="Heading5"/>
        <w:rPr>
          <w:rFonts w:ascii="Arial" w:hAnsi="Arial" w:cs="Arial"/>
          <w:szCs w:val="22"/>
        </w:rPr>
      </w:pPr>
      <w:r w:rsidRPr="00E85DA1">
        <w:rPr>
          <w:rFonts w:ascii="Arial" w:hAnsi="Arial" w:cs="Arial"/>
          <w:szCs w:val="22"/>
        </w:rPr>
        <w:t>the full audited financial statements for the annual accounting period;</w:t>
      </w:r>
    </w:p>
    <w:p w14:paraId="012F6AFE" w14:textId="3CEEADA8" w:rsidR="009E641E" w:rsidRPr="00E85DA1" w:rsidRDefault="009E641E" w:rsidP="00A450CD">
      <w:pPr>
        <w:pStyle w:val="Heading5"/>
        <w:rPr>
          <w:rFonts w:ascii="Arial" w:hAnsi="Arial" w:cs="Arial"/>
          <w:iCs/>
          <w:szCs w:val="22"/>
        </w:rPr>
      </w:pPr>
      <w:r w:rsidRPr="00E85DA1">
        <w:rPr>
          <w:rFonts w:ascii="Arial" w:hAnsi="Arial" w:cs="Arial"/>
          <w:szCs w:val="22"/>
        </w:rPr>
        <w:lastRenderedPageBreak/>
        <w:t xml:space="preserve">the report produced by the </w:t>
      </w:r>
      <w:r w:rsidR="009D64D8" w:rsidRPr="00E85DA1">
        <w:rPr>
          <w:rFonts w:ascii="Arial" w:hAnsi="Arial" w:cs="Arial"/>
          <w:szCs w:val="22"/>
        </w:rPr>
        <w:t>a</w:t>
      </w:r>
      <w:r w:rsidRPr="00E85DA1">
        <w:rPr>
          <w:rFonts w:ascii="Arial" w:hAnsi="Arial" w:cs="Arial"/>
          <w:szCs w:val="22"/>
        </w:rPr>
        <w:t xml:space="preserve">uditor in accordance with </w:t>
      </w:r>
      <w:r w:rsidRPr="00E85DA1">
        <w:rPr>
          <w:rFonts w:ascii="Arial" w:hAnsi="Arial" w:cs="Arial"/>
          <w:iCs/>
          <w:szCs w:val="22"/>
        </w:rPr>
        <w:t xml:space="preserve">Rule </w:t>
      </w:r>
      <w:r w:rsidR="00185D67" w:rsidRPr="00E85DA1">
        <w:rPr>
          <w:rFonts w:ascii="Arial" w:hAnsi="Arial" w:cs="Arial"/>
          <w:iCs/>
          <w:szCs w:val="22"/>
        </w:rPr>
        <w:fldChar w:fldCharType="begin"/>
      </w:r>
      <w:r w:rsidR="00185D67" w:rsidRPr="00E85DA1">
        <w:rPr>
          <w:rFonts w:ascii="Arial" w:hAnsi="Arial" w:cs="Arial"/>
          <w:iCs/>
          <w:szCs w:val="22"/>
        </w:rPr>
        <w:instrText xml:space="preserve"> REF _Ref403091794 \r \h </w:instrText>
      </w:r>
      <w:r w:rsidR="00840591" w:rsidRPr="00E85DA1">
        <w:rPr>
          <w:rFonts w:ascii="Arial" w:hAnsi="Arial" w:cs="Arial"/>
          <w:iCs/>
          <w:szCs w:val="22"/>
        </w:rPr>
        <w:instrText xml:space="preserve"> \* MERGEFORMAT </w:instrText>
      </w:r>
      <w:r w:rsidR="00185D67" w:rsidRPr="00E85DA1">
        <w:rPr>
          <w:rFonts w:ascii="Arial" w:hAnsi="Arial" w:cs="Arial"/>
          <w:iCs/>
          <w:szCs w:val="22"/>
        </w:rPr>
      </w:r>
      <w:r w:rsidR="00185D67" w:rsidRPr="00E85DA1">
        <w:rPr>
          <w:rFonts w:ascii="Arial" w:hAnsi="Arial" w:cs="Arial"/>
          <w:iCs/>
          <w:szCs w:val="22"/>
        </w:rPr>
        <w:fldChar w:fldCharType="separate"/>
      </w:r>
      <w:r w:rsidR="002C162D">
        <w:rPr>
          <w:rFonts w:ascii="Arial" w:hAnsi="Arial" w:cs="Arial"/>
          <w:iCs/>
          <w:szCs w:val="22"/>
          <w:cs/>
        </w:rPr>
        <w:t>‎</w:t>
      </w:r>
      <w:r w:rsidR="002C162D">
        <w:rPr>
          <w:rFonts w:ascii="Arial" w:hAnsi="Arial" w:cs="Arial"/>
          <w:iCs/>
          <w:szCs w:val="22"/>
        </w:rPr>
        <w:t>16.3.8(b)</w:t>
      </w:r>
      <w:r w:rsidR="00185D67" w:rsidRPr="00E85DA1">
        <w:rPr>
          <w:rFonts w:ascii="Arial" w:hAnsi="Arial" w:cs="Arial"/>
          <w:iCs/>
          <w:szCs w:val="22"/>
        </w:rPr>
        <w:fldChar w:fldCharType="end"/>
      </w:r>
      <w:r w:rsidRPr="00E85DA1">
        <w:rPr>
          <w:rFonts w:ascii="Arial" w:hAnsi="Arial" w:cs="Arial"/>
          <w:iCs/>
          <w:szCs w:val="22"/>
        </w:rPr>
        <w:t>;</w:t>
      </w:r>
    </w:p>
    <w:p w14:paraId="13284740" w14:textId="3B0A3651" w:rsidR="009E641E" w:rsidRPr="00E85DA1" w:rsidRDefault="009E641E" w:rsidP="00A450CD">
      <w:pPr>
        <w:pStyle w:val="Heading5"/>
        <w:rPr>
          <w:rFonts w:ascii="Arial" w:hAnsi="Arial" w:cs="Arial"/>
          <w:szCs w:val="22"/>
        </w:rPr>
      </w:pPr>
      <w:r w:rsidRPr="00E85DA1">
        <w:rPr>
          <w:rFonts w:ascii="Arial" w:hAnsi="Arial" w:cs="Arial"/>
          <w:szCs w:val="22"/>
        </w:rPr>
        <w:t>the report of the Fund Manager in accordance with Rule</w:t>
      </w:r>
      <w:r w:rsidR="00CA65ED" w:rsidRPr="00E85DA1">
        <w:rPr>
          <w:rFonts w:ascii="Arial" w:hAnsi="Arial" w:cs="Arial"/>
          <w:szCs w:val="22"/>
        </w:rPr>
        <w:t xml:space="preserve"> </w:t>
      </w:r>
      <w:r w:rsidR="00CA65ED" w:rsidRPr="00E85DA1">
        <w:rPr>
          <w:rFonts w:ascii="Arial" w:hAnsi="Arial" w:cs="Arial"/>
          <w:szCs w:val="22"/>
        </w:rPr>
        <w:fldChar w:fldCharType="begin"/>
      </w:r>
      <w:r w:rsidR="00CA65ED" w:rsidRPr="00E85DA1">
        <w:rPr>
          <w:rFonts w:ascii="Arial" w:hAnsi="Arial" w:cs="Arial"/>
          <w:szCs w:val="22"/>
        </w:rPr>
        <w:instrText xml:space="preserve"> REF _Ref403091783 \n \h </w:instrText>
      </w:r>
      <w:r w:rsidR="0065050E" w:rsidRPr="00E85DA1">
        <w:rPr>
          <w:rFonts w:ascii="Arial" w:hAnsi="Arial" w:cs="Arial"/>
          <w:szCs w:val="22"/>
        </w:rPr>
        <w:instrText xml:space="preserve"> \* MERGEFORMAT </w:instrText>
      </w:r>
      <w:r w:rsidR="00CA65ED" w:rsidRPr="00E85DA1">
        <w:rPr>
          <w:rFonts w:ascii="Arial" w:hAnsi="Arial" w:cs="Arial"/>
          <w:szCs w:val="22"/>
        </w:rPr>
      </w:r>
      <w:r w:rsidR="00CA65ED"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16.4.7</w:t>
      </w:r>
      <w:r w:rsidR="00CA65ED" w:rsidRPr="00E85DA1">
        <w:rPr>
          <w:rFonts w:ascii="Arial" w:hAnsi="Arial" w:cs="Arial"/>
          <w:szCs w:val="22"/>
        </w:rPr>
        <w:fldChar w:fldCharType="end"/>
      </w:r>
      <w:r w:rsidRPr="00E85DA1">
        <w:rPr>
          <w:rFonts w:ascii="Arial" w:hAnsi="Arial" w:cs="Arial"/>
          <w:szCs w:val="22"/>
        </w:rPr>
        <w:t>;</w:t>
      </w:r>
    </w:p>
    <w:p w14:paraId="0B4225D7" w14:textId="5661FF78" w:rsidR="009E641E" w:rsidRPr="00E85DA1" w:rsidRDefault="009E641E" w:rsidP="00A450CD">
      <w:pPr>
        <w:pStyle w:val="Heading5"/>
        <w:rPr>
          <w:rFonts w:ascii="Arial" w:hAnsi="Arial" w:cs="Arial"/>
          <w:szCs w:val="22"/>
        </w:rPr>
      </w:pPr>
      <w:r w:rsidRPr="00E85DA1">
        <w:rPr>
          <w:rFonts w:ascii="Arial" w:hAnsi="Arial" w:cs="Arial"/>
          <w:szCs w:val="22"/>
        </w:rPr>
        <w:t xml:space="preserve">if the Fund is a Public Fund, the comparative table in accordance with Rule </w:t>
      </w:r>
      <w:r w:rsidR="00CA65ED" w:rsidRPr="00E85DA1">
        <w:rPr>
          <w:rFonts w:ascii="Arial" w:hAnsi="Arial" w:cs="Arial"/>
          <w:szCs w:val="22"/>
        </w:rPr>
        <w:fldChar w:fldCharType="begin"/>
      </w:r>
      <w:r w:rsidR="00CA65ED" w:rsidRPr="00E85DA1">
        <w:rPr>
          <w:rFonts w:ascii="Arial" w:hAnsi="Arial" w:cs="Arial"/>
          <w:szCs w:val="22"/>
        </w:rPr>
        <w:instrText xml:space="preserve"> REF _Ref403091810 \n \h </w:instrText>
      </w:r>
      <w:r w:rsidR="0065050E" w:rsidRPr="00E85DA1">
        <w:rPr>
          <w:rFonts w:ascii="Arial" w:hAnsi="Arial" w:cs="Arial"/>
          <w:szCs w:val="22"/>
        </w:rPr>
        <w:instrText xml:space="preserve"> \* MERGEFORMAT </w:instrText>
      </w:r>
      <w:r w:rsidR="00CA65ED" w:rsidRPr="00E85DA1">
        <w:rPr>
          <w:rFonts w:ascii="Arial" w:hAnsi="Arial" w:cs="Arial"/>
          <w:szCs w:val="22"/>
        </w:rPr>
      </w:r>
      <w:r w:rsidR="00CA65ED"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16.4.8</w:t>
      </w:r>
      <w:r w:rsidR="00CA65ED" w:rsidRPr="00E85DA1">
        <w:rPr>
          <w:rFonts w:ascii="Arial" w:hAnsi="Arial" w:cs="Arial"/>
          <w:szCs w:val="22"/>
        </w:rPr>
        <w:fldChar w:fldCharType="end"/>
      </w:r>
      <w:r w:rsidRPr="00E85DA1">
        <w:rPr>
          <w:rFonts w:ascii="Arial" w:hAnsi="Arial" w:cs="Arial"/>
          <w:szCs w:val="22"/>
        </w:rPr>
        <w:t>; and</w:t>
      </w:r>
    </w:p>
    <w:p w14:paraId="03B261F1" w14:textId="7A253DD3" w:rsidR="009E641E" w:rsidRPr="00E85DA1" w:rsidRDefault="009E641E" w:rsidP="00A450CD">
      <w:pPr>
        <w:pStyle w:val="Heading5"/>
        <w:rPr>
          <w:rFonts w:ascii="Arial" w:hAnsi="Arial" w:cs="Arial"/>
          <w:szCs w:val="22"/>
        </w:rPr>
      </w:pPr>
      <w:r w:rsidRPr="00E85DA1">
        <w:rPr>
          <w:rFonts w:ascii="Arial" w:hAnsi="Arial" w:cs="Arial"/>
          <w:szCs w:val="22"/>
        </w:rPr>
        <w:t xml:space="preserve">if the Fund is a Public Fund, the </w:t>
      </w:r>
      <w:r w:rsidR="00EF5F21" w:rsidRPr="00E85DA1">
        <w:rPr>
          <w:rFonts w:ascii="Arial" w:hAnsi="Arial" w:cs="Arial"/>
          <w:szCs w:val="22"/>
        </w:rPr>
        <w:t>o</w:t>
      </w:r>
      <w:r w:rsidRPr="00E85DA1">
        <w:rPr>
          <w:rFonts w:ascii="Arial" w:hAnsi="Arial" w:cs="Arial"/>
          <w:szCs w:val="22"/>
        </w:rPr>
        <w:t xml:space="preserve">versight report in accordance with Rule </w:t>
      </w:r>
      <w:r w:rsidR="00185D67" w:rsidRPr="00E85DA1">
        <w:rPr>
          <w:rFonts w:ascii="Arial" w:hAnsi="Arial" w:cs="Arial"/>
          <w:szCs w:val="22"/>
        </w:rPr>
        <w:fldChar w:fldCharType="begin"/>
      </w:r>
      <w:r w:rsidR="00185D67" w:rsidRPr="00E85DA1">
        <w:rPr>
          <w:rFonts w:ascii="Arial" w:hAnsi="Arial" w:cs="Arial"/>
          <w:szCs w:val="22"/>
        </w:rPr>
        <w:instrText xml:space="preserve"> REF _Ref403091821 \n \h </w:instrText>
      </w:r>
      <w:r w:rsidR="00840591" w:rsidRPr="00E85DA1">
        <w:rPr>
          <w:rFonts w:ascii="Arial" w:hAnsi="Arial" w:cs="Arial"/>
          <w:szCs w:val="22"/>
        </w:rPr>
        <w:instrText xml:space="preserve"> \* MERGEFORMAT </w:instrText>
      </w:r>
      <w:r w:rsidR="00185D67" w:rsidRPr="00E85DA1">
        <w:rPr>
          <w:rFonts w:ascii="Arial" w:hAnsi="Arial" w:cs="Arial"/>
          <w:szCs w:val="22"/>
        </w:rPr>
      </w:r>
      <w:r w:rsidR="00185D67"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13.3.16</w:t>
      </w:r>
      <w:r w:rsidR="00185D67" w:rsidRPr="00E85DA1">
        <w:rPr>
          <w:rFonts w:ascii="Arial" w:hAnsi="Arial" w:cs="Arial"/>
          <w:szCs w:val="22"/>
        </w:rPr>
        <w:fldChar w:fldCharType="end"/>
      </w:r>
      <w:r w:rsidRPr="00E85DA1">
        <w:rPr>
          <w:rFonts w:ascii="Arial" w:hAnsi="Arial" w:cs="Arial"/>
          <w:szCs w:val="22"/>
        </w:rPr>
        <w:t>.</w:t>
      </w:r>
    </w:p>
    <w:p w14:paraId="6D64188D" w14:textId="77777777" w:rsidR="00457F55" w:rsidRPr="00E85DA1" w:rsidRDefault="009E641E" w:rsidP="00CA37A5">
      <w:pPr>
        <w:pStyle w:val="Heading4"/>
        <w:rPr>
          <w:rFonts w:ascii="Arial" w:hAnsi="Arial" w:cs="Arial"/>
          <w:szCs w:val="22"/>
        </w:rPr>
      </w:pPr>
      <w:r w:rsidRPr="00E85DA1">
        <w:rPr>
          <w:rFonts w:ascii="Arial" w:hAnsi="Arial" w:cs="Arial"/>
          <w:szCs w:val="22"/>
        </w:rPr>
        <w:t>The Fund Manager must ensure that the financial statements give a true and fair view of the net income and the net gains and the losses on the Fund Property of the Fund, or, the Sub-Fund, for the annual accounting period in question and the financial position of the Fund or Sub-Fund as at the end of that period.</w:t>
      </w:r>
    </w:p>
    <w:p w14:paraId="340ED20C" w14:textId="77777777" w:rsidR="009E641E" w:rsidRPr="00E85DA1" w:rsidRDefault="009E641E" w:rsidP="00272E45">
      <w:pPr>
        <w:pStyle w:val="UK11Title07"/>
        <w:rPr>
          <w:rFonts w:ascii="Arial" w:hAnsi="Arial" w:cs="Arial"/>
          <w:szCs w:val="22"/>
        </w:rPr>
      </w:pPr>
      <w:r w:rsidRPr="00E85DA1">
        <w:rPr>
          <w:rFonts w:ascii="Arial" w:hAnsi="Arial" w:cs="Arial"/>
          <w:szCs w:val="22"/>
        </w:rPr>
        <w:t>Fund Manager's report</w:t>
      </w:r>
    </w:p>
    <w:p w14:paraId="379CD91F" w14:textId="207BC27B" w:rsidR="009E641E" w:rsidRPr="00E85DA1" w:rsidRDefault="009E641E" w:rsidP="00A450CD">
      <w:pPr>
        <w:pStyle w:val="Heading4"/>
        <w:rPr>
          <w:rFonts w:ascii="Arial" w:hAnsi="Arial" w:cs="Arial"/>
          <w:szCs w:val="22"/>
        </w:rPr>
      </w:pPr>
      <w:bookmarkStart w:id="261" w:name="_Ref403091783"/>
      <w:r w:rsidRPr="00E85DA1">
        <w:rPr>
          <w:rFonts w:ascii="Arial" w:hAnsi="Arial" w:cs="Arial"/>
          <w:szCs w:val="22"/>
        </w:rPr>
        <w:t xml:space="preserve">The matters set out in </w:t>
      </w:r>
      <w:r w:rsidR="00327B28" w:rsidRPr="00E85DA1">
        <w:rPr>
          <w:rFonts w:ascii="Arial" w:hAnsi="Arial" w:cs="Arial"/>
          <w:szCs w:val="22"/>
        </w:rPr>
        <w:fldChar w:fldCharType="begin"/>
      </w:r>
      <w:r w:rsidR="00327B28" w:rsidRPr="00E85DA1">
        <w:rPr>
          <w:rFonts w:ascii="Arial" w:hAnsi="Arial" w:cs="Arial"/>
          <w:szCs w:val="22"/>
        </w:rPr>
        <w:instrText xml:space="preserve"> REF _Ref413965016 \n \h </w:instrText>
      </w:r>
      <w:r w:rsidR="0012236B" w:rsidRPr="00E85DA1">
        <w:rPr>
          <w:rFonts w:ascii="Arial" w:hAnsi="Arial" w:cs="Arial"/>
          <w:szCs w:val="22"/>
        </w:rPr>
        <w:instrText xml:space="preserve"> \* MERGEFORMAT </w:instrText>
      </w:r>
      <w:r w:rsidR="00327B28" w:rsidRPr="00E85DA1">
        <w:rPr>
          <w:rFonts w:ascii="Arial" w:hAnsi="Arial" w:cs="Arial"/>
          <w:szCs w:val="22"/>
        </w:rPr>
      </w:r>
      <w:r w:rsidR="00327B28"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(a)</w:t>
      </w:r>
      <w:r w:rsidR="00327B28" w:rsidRPr="00E85DA1">
        <w:rPr>
          <w:rFonts w:ascii="Arial" w:hAnsi="Arial" w:cs="Arial"/>
          <w:szCs w:val="22"/>
        </w:rPr>
        <w:fldChar w:fldCharType="end"/>
      </w:r>
      <w:r w:rsidRPr="00E85DA1">
        <w:rPr>
          <w:rFonts w:ascii="Arial" w:hAnsi="Arial" w:cs="Arial"/>
          <w:szCs w:val="22"/>
        </w:rPr>
        <w:t xml:space="preserve"> to </w:t>
      </w:r>
      <w:r w:rsidR="00327B28" w:rsidRPr="00E85DA1">
        <w:rPr>
          <w:rFonts w:ascii="Arial" w:hAnsi="Arial" w:cs="Arial"/>
          <w:szCs w:val="22"/>
        </w:rPr>
        <w:fldChar w:fldCharType="begin"/>
      </w:r>
      <w:r w:rsidR="00327B28" w:rsidRPr="00E85DA1">
        <w:rPr>
          <w:rFonts w:ascii="Arial" w:hAnsi="Arial" w:cs="Arial"/>
          <w:szCs w:val="22"/>
        </w:rPr>
        <w:instrText xml:space="preserve"> REF _Ref413965018 \n \h </w:instrText>
      </w:r>
      <w:r w:rsidR="0012236B" w:rsidRPr="00E85DA1">
        <w:rPr>
          <w:rFonts w:ascii="Arial" w:hAnsi="Arial" w:cs="Arial"/>
          <w:szCs w:val="22"/>
        </w:rPr>
        <w:instrText xml:space="preserve"> \* MERGEFORMAT </w:instrText>
      </w:r>
      <w:r w:rsidR="00327B28" w:rsidRPr="00E85DA1">
        <w:rPr>
          <w:rFonts w:ascii="Arial" w:hAnsi="Arial" w:cs="Arial"/>
          <w:szCs w:val="22"/>
        </w:rPr>
      </w:r>
      <w:r w:rsidR="00327B28"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(g)</w:t>
      </w:r>
      <w:r w:rsidR="00327B28" w:rsidRPr="00E85DA1">
        <w:rPr>
          <w:rFonts w:ascii="Arial" w:hAnsi="Arial" w:cs="Arial"/>
          <w:szCs w:val="22"/>
        </w:rPr>
        <w:fldChar w:fldCharType="end"/>
      </w:r>
      <w:r w:rsidR="00327B28" w:rsidRPr="00E85DA1">
        <w:rPr>
          <w:rFonts w:ascii="Arial" w:hAnsi="Arial" w:cs="Arial"/>
          <w:szCs w:val="22"/>
        </w:rPr>
        <w:t xml:space="preserve"> </w:t>
      </w:r>
      <w:r w:rsidRPr="00E85DA1">
        <w:rPr>
          <w:rFonts w:ascii="Arial" w:hAnsi="Arial" w:cs="Arial"/>
          <w:szCs w:val="22"/>
        </w:rPr>
        <w:t>must be included in any Fund Manager's report:</w:t>
      </w:r>
      <w:bookmarkEnd w:id="261"/>
    </w:p>
    <w:p w14:paraId="17424E09" w14:textId="77777777" w:rsidR="009E641E" w:rsidRPr="00E85DA1" w:rsidRDefault="009E641E" w:rsidP="00A450CD">
      <w:pPr>
        <w:pStyle w:val="Heading5"/>
        <w:rPr>
          <w:rFonts w:ascii="Arial" w:hAnsi="Arial" w:cs="Arial"/>
          <w:szCs w:val="22"/>
        </w:rPr>
      </w:pPr>
      <w:bookmarkStart w:id="262" w:name="_Ref413965016"/>
      <w:r w:rsidRPr="00E85DA1">
        <w:rPr>
          <w:rFonts w:ascii="Arial" w:hAnsi="Arial" w:cs="Arial"/>
          <w:szCs w:val="22"/>
        </w:rPr>
        <w:t>a restatement of the investment objectives of the Fund;</w:t>
      </w:r>
      <w:bookmarkEnd w:id="262"/>
    </w:p>
    <w:p w14:paraId="65B86597" w14:textId="77777777" w:rsidR="009E641E" w:rsidRPr="00E85DA1" w:rsidRDefault="009E641E" w:rsidP="00A450CD">
      <w:pPr>
        <w:pStyle w:val="Heading5"/>
        <w:rPr>
          <w:rFonts w:ascii="Arial" w:hAnsi="Arial" w:cs="Arial"/>
          <w:szCs w:val="22"/>
        </w:rPr>
      </w:pPr>
      <w:bookmarkStart w:id="263" w:name="_Ref413965030"/>
      <w:r w:rsidRPr="00E85DA1">
        <w:rPr>
          <w:rFonts w:ascii="Arial" w:hAnsi="Arial" w:cs="Arial"/>
          <w:szCs w:val="22"/>
        </w:rPr>
        <w:t>a restatement of the policy for achieving those objectives;</w:t>
      </w:r>
      <w:bookmarkEnd w:id="263"/>
    </w:p>
    <w:p w14:paraId="6E1E4624" w14:textId="3B013025" w:rsidR="009E641E" w:rsidRPr="00E85DA1" w:rsidRDefault="009E641E" w:rsidP="00A450CD">
      <w:pPr>
        <w:pStyle w:val="Heading5"/>
        <w:rPr>
          <w:rFonts w:ascii="Arial" w:hAnsi="Arial" w:cs="Arial"/>
          <w:iCs/>
          <w:szCs w:val="22"/>
        </w:rPr>
      </w:pPr>
      <w:r w:rsidRPr="00E85DA1">
        <w:rPr>
          <w:rFonts w:ascii="Arial" w:hAnsi="Arial" w:cs="Arial"/>
          <w:szCs w:val="22"/>
        </w:rPr>
        <w:t xml:space="preserve">a review of the investment activities, including in relation to </w:t>
      </w:r>
      <w:r w:rsidR="00327B28" w:rsidRPr="00E85DA1">
        <w:rPr>
          <w:rFonts w:ascii="Arial" w:hAnsi="Arial" w:cs="Arial"/>
          <w:szCs w:val="22"/>
        </w:rPr>
        <w:fldChar w:fldCharType="begin"/>
      </w:r>
      <w:r w:rsidR="00327B28" w:rsidRPr="00E85DA1">
        <w:rPr>
          <w:rFonts w:ascii="Arial" w:hAnsi="Arial" w:cs="Arial"/>
          <w:szCs w:val="22"/>
        </w:rPr>
        <w:instrText xml:space="preserve"> REF _Ref413965016 \n \h </w:instrText>
      </w:r>
      <w:r w:rsidR="0012236B" w:rsidRPr="00E85DA1">
        <w:rPr>
          <w:rFonts w:ascii="Arial" w:hAnsi="Arial" w:cs="Arial"/>
          <w:szCs w:val="22"/>
        </w:rPr>
        <w:instrText xml:space="preserve"> \* MERGEFORMAT </w:instrText>
      </w:r>
      <w:r w:rsidR="00327B28" w:rsidRPr="00E85DA1">
        <w:rPr>
          <w:rFonts w:ascii="Arial" w:hAnsi="Arial" w:cs="Arial"/>
          <w:szCs w:val="22"/>
        </w:rPr>
      </w:r>
      <w:r w:rsidR="00327B28"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(a)</w:t>
      </w:r>
      <w:r w:rsidR="00327B28" w:rsidRPr="00E85DA1">
        <w:rPr>
          <w:rFonts w:ascii="Arial" w:hAnsi="Arial" w:cs="Arial"/>
          <w:szCs w:val="22"/>
        </w:rPr>
        <w:fldChar w:fldCharType="end"/>
      </w:r>
      <w:r w:rsidRPr="00E85DA1">
        <w:rPr>
          <w:rFonts w:ascii="Arial" w:hAnsi="Arial" w:cs="Arial"/>
          <w:szCs w:val="22"/>
        </w:rPr>
        <w:t xml:space="preserve"> and </w:t>
      </w:r>
      <w:r w:rsidR="00327B28" w:rsidRPr="00E85DA1">
        <w:rPr>
          <w:rFonts w:ascii="Arial" w:hAnsi="Arial" w:cs="Arial"/>
          <w:szCs w:val="22"/>
        </w:rPr>
        <w:fldChar w:fldCharType="begin"/>
      </w:r>
      <w:r w:rsidR="00327B28" w:rsidRPr="00E85DA1">
        <w:rPr>
          <w:rFonts w:ascii="Arial" w:hAnsi="Arial" w:cs="Arial"/>
          <w:szCs w:val="22"/>
        </w:rPr>
        <w:instrText xml:space="preserve"> REF _Ref413965030 \n \h </w:instrText>
      </w:r>
      <w:r w:rsidR="0012236B" w:rsidRPr="00E85DA1">
        <w:rPr>
          <w:rFonts w:ascii="Arial" w:hAnsi="Arial" w:cs="Arial"/>
          <w:szCs w:val="22"/>
        </w:rPr>
        <w:instrText xml:space="preserve"> \* MERGEFORMAT </w:instrText>
      </w:r>
      <w:r w:rsidR="00327B28" w:rsidRPr="00E85DA1">
        <w:rPr>
          <w:rFonts w:ascii="Arial" w:hAnsi="Arial" w:cs="Arial"/>
          <w:szCs w:val="22"/>
        </w:rPr>
      </w:r>
      <w:r w:rsidR="00327B28"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(b)</w:t>
      </w:r>
      <w:r w:rsidR="00327B28" w:rsidRPr="00E85DA1">
        <w:rPr>
          <w:rFonts w:ascii="Arial" w:hAnsi="Arial" w:cs="Arial"/>
          <w:szCs w:val="22"/>
        </w:rPr>
        <w:fldChar w:fldCharType="end"/>
      </w:r>
      <w:r w:rsidRPr="00E85DA1">
        <w:rPr>
          <w:rFonts w:ascii="Arial" w:hAnsi="Arial" w:cs="Arial"/>
          <w:iCs/>
          <w:szCs w:val="22"/>
        </w:rPr>
        <w:t>, during the period to which the report relates;</w:t>
      </w:r>
    </w:p>
    <w:p w14:paraId="1A75CFB0" w14:textId="77777777" w:rsidR="009E641E" w:rsidRPr="00E85DA1" w:rsidRDefault="009E641E" w:rsidP="00A450CD">
      <w:pPr>
        <w:pStyle w:val="Heading5"/>
        <w:rPr>
          <w:rFonts w:ascii="Arial" w:hAnsi="Arial" w:cs="Arial"/>
          <w:iCs/>
          <w:szCs w:val="22"/>
        </w:rPr>
      </w:pPr>
      <w:r w:rsidRPr="00E85DA1">
        <w:rPr>
          <w:rFonts w:ascii="Arial" w:hAnsi="Arial" w:cs="Arial"/>
          <w:szCs w:val="22"/>
        </w:rPr>
        <w:t xml:space="preserve">particulars of any fundamental change requiring prior approval by </w:t>
      </w:r>
      <w:r w:rsidRPr="00E85DA1">
        <w:rPr>
          <w:rFonts w:ascii="Arial" w:hAnsi="Arial" w:cs="Arial"/>
          <w:iCs/>
          <w:szCs w:val="22"/>
        </w:rPr>
        <w:t>Unitholder meeting made since the date of the last report;</w:t>
      </w:r>
    </w:p>
    <w:p w14:paraId="34AD491D" w14:textId="77777777" w:rsidR="009E641E" w:rsidRPr="00E85DA1" w:rsidRDefault="009E641E" w:rsidP="00A450CD">
      <w:pPr>
        <w:pStyle w:val="Heading5"/>
        <w:rPr>
          <w:rFonts w:ascii="Arial" w:hAnsi="Arial" w:cs="Arial"/>
          <w:szCs w:val="22"/>
        </w:rPr>
      </w:pPr>
      <w:r w:rsidRPr="00E85DA1">
        <w:rPr>
          <w:rFonts w:ascii="Arial" w:hAnsi="Arial" w:cs="Arial"/>
          <w:szCs w:val="22"/>
        </w:rPr>
        <w:t>particulars of any significant change requiring pre-event notification since the date of the last report;</w:t>
      </w:r>
    </w:p>
    <w:p w14:paraId="76DA9D85" w14:textId="77777777" w:rsidR="009E641E" w:rsidRPr="00E85DA1" w:rsidRDefault="009E641E" w:rsidP="00A450CD">
      <w:pPr>
        <w:pStyle w:val="Heading5"/>
        <w:rPr>
          <w:rFonts w:ascii="Arial" w:hAnsi="Arial" w:cs="Arial"/>
          <w:szCs w:val="22"/>
        </w:rPr>
      </w:pPr>
      <w:r w:rsidRPr="00E85DA1">
        <w:rPr>
          <w:rFonts w:ascii="Arial" w:hAnsi="Arial" w:cs="Arial"/>
          <w:szCs w:val="22"/>
        </w:rPr>
        <w:t>any other information which would enable Unitholders to make an informed judgement on the development of the activities of the Fund during this period and the results of those activities as at the end of that period;</w:t>
      </w:r>
      <w:r w:rsidR="00BD3647" w:rsidRPr="00E85DA1">
        <w:rPr>
          <w:rFonts w:ascii="Arial" w:hAnsi="Arial" w:cs="Arial"/>
          <w:szCs w:val="22"/>
        </w:rPr>
        <w:t xml:space="preserve"> and</w:t>
      </w:r>
    </w:p>
    <w:p w14:paraId="3BD9FC2A" w14:textId="77777777" w:rsidR="009E641E" w:rsidRPr="00E85DA1" w:rsidRDefault="009E641E" w:rsidP="00A450CD">
      <w:pPr>
        <w:pStyle w:val="Heading5"/>
        <w:rPr>
          <w:rFonts w:ascii="Arial" w:hAnsi="Arial" w:cs="Arial"/>
          <w:iCs/>
          <w:szCs w:val="22"/>
        </w:rPr>
      </w:pPr>
      <w:bookmarkStart w:id="264" w:name="_Ref413965018"/>
      <w:r w:rsidRPr="00E85DA1">
        <w:rPr>
          <w:rFonts w:ascii="Arial" w:hAnsi="Arial" w:cs="Arial"/>
          <w:szCs w:val="22"/>
        </w:rPr>
        <w:t xml:space="preserve">for a Fund which invests a substantial proportion of its assets in other Funds, a statement as to the maximum proportion of </w:t>
      </w:r>
      <w:r w:rsidRPr="00E85DA1">
        <w:rPr>
          <w:rFonts w:ascii="Arial" w:hAnsi="Arial" w:cs="Arial"/>
          <w:iCs/>
          <w:szCs w:val="22"/>
        </w:rPr>
        <w:t>management fees charged to the Fund itself and to other Funds in which that Fund invests.</w:t>
      </w:r>
      <w:bookmarkEnd w:id="264"/>
    </w:p>
    <w:p w14:paraId="34ABB30C" w14:textId="77777777" w:rsidR="009E641E" w:rsidRPr="00E85DA1" w:rsidRDefault="009E641E" w:rsidP="00272E45">
      <w:pPr>
        <w:pStyle w:val="UK11Title07"/>
        <w:rPr>
          <w:rFonts w:ascii="Arial" w:hAnsi="Arial" w:cs="Arial"/>
          <w:szCs w:val="22"/>
        </w:rPr>
      </w:pPr>
      <w:r w:rsidRPr="00E85DA1">
        <w:rPr>
          <w:rFonts w:ascii="Arial" w:hAnsi="Arial" w:cs="Arial"/>
          <w:szCs w:val="22"/>
        </w:rPr>
        <w:t>Comparative table</w:t>
      </w:r>
    </w:p>
    <w:p w14:paraId="3A009A64" w14:textId="77777777" w:rsidR="009E641E" w:rsidRPr="00E85DA1" w:rsidRDefault="009E641E" w:rsidP="004F7D5A">
      <w:pPr>
        <w:pStyle w:val="NoteHead"/>
        <w:rPr>
          <w:rFonts w:cs="Arial"/>
          <w:szCs w:val="22"/>
        </w:rPr>
      </w:pPr>
      <w:r w:rsidRPr="00E85DA1">
        <w:rPr>
          <w:rFonts w:cs="Arial"/>
          <w:iCs w:val="0"/>
          <w:szCs w:val="22"/>
        </w:rPr>
        <w:t>Guidance</w:t>
      </w:r>
    </w:p>
    <w:p w14:paraId="442FCFA9" w14:textId="77777777" w:rsidR="009E641E" w:rsidRPr="00E85DA1" w:rsidRDefault="009E641E" w:rsidP="00F81205">
      <w:pPr>
        <w:pStyle w:val="UK10Block07"/>
        <w:rPr>
          <w:rFonts w:ascii="Arial" w:hAnsi="Arial" w:cs="Arial"/>
          <w:sz w:val="22"/>
          <w:szCs w:val="22"/>
        </w:rPr>
      </w:pPr>
      <w:r w:rsidRPr="00E85DA1">
        <w:rPr>
          <w:rFonts w:ascii="Arial" w:hAnsi="Arial" w:cs="Arial"/>
          <w:sz w:val="22"/>
          <w:szCs w:val="22"/>
        </w:rPr>
        <w:t xml:space="preserve">In presenting past performance information, the </w:t>
      </w:r>
      <w:r w:rsidR="00F30322" w:rsidRPr="00E85DA1">
        <w:rPr>
          <w:rFonts w:ascii="Arial" w:hAnsi="Arial" w:cs="Arial"/>
          <w:sz w:val="22"/>
          <w:szCs w:val="22"/>
        </w:rPr>
        <w:t>Regulator</w:t>
      </w:r>
      <w:r w:rsidRPr="00E85DA1">
        <w:rPr>
          <w:rFonts w:ascii="Arial" w:hAnsi="Arial" w:cs="Arial"/>
          <w:sz w:val="22"/>
          <w:szCs w:val="22"/>
        </w:rPr>
        <w:t xml:space="preserve"> recommends that Fund Managers follow the Global Investment Performance Standards (GIPS) issued by Institute of Chartered Financial Analysts of the USA.</w:t>
      </w:r>
    </w:p>
    <w:p w14:paraId="793E5E5B" w14:textId="77777777" w:rsidR="009E641E" w:rsidRPr="00E85DA1" w:rsidRDefault="009E641E" w:rsidP="00A450CD">
      <w:pPr>
        <w:pStyle w:val="Heading4"/>
        <w:rPr>
          <w:rFonts w:ascii="Arial" w:hAnsi="Arial" w:cs="Arial"/>
          <w:szCs w:val="22"/>
        </w:rPr>
      </w:pPr>
      <w:bookmarkStart w:id="265" w:name="_Ref403091810"/>
      <w:r w:rsidRPr="00E85DA1">
        <w:rPr>
          <w:rFonts w:ascii="Arial" w:hAnsi="Arial" w:cs="Arial"/>
          <w:szCs w:val="22"/>
        </w:rPr>
        <w:t>The comparative table for the annual report for a Public Fund must set out:</w:t>
      </w:r>
      <w:bookmarkEnd w:id="265"/>
    </w:p>
    <w:p w14:paraId="68B6D2B3" w14:textId="77777777" w:rsidR="009E641E" w:rsidRPr="00E85DA1" w:rsidRDefault="009E641E" w:rsidP="00A450CD">
      <w:pPr>
        <w:pStyle w:val="Heading5"/>
        <w:rPr>
          <w:rFonts w:ascii="Arial" w:hAnsi="Arial" w:cs="Arial"/>
          <w:szCs w:val="22"/>
        </w:rPr>
      </w:pPr>
      <w:r w:rsidRPr="00E85DA1">
        <w:rPr>
          <w:rFonts w:ascii="Arial" w:hAnsi="Arial" w:cs="Arial"/>
          <w:szCs w:val="22"/>
        </w:rPr>
        <w:t>the performance record over the last five calendar years, or if the Fund has not been in existence during the whole of that period, over the whole period in which it has been in existence, showing:</w:t>
      </w:r>
    </w:p>
    <w:p w14:paraId="48BE10CB" w14:textId="77777777" w:rsidR="009E641E" w:rsidRPr="00E85DA1" w:rsidRDefault="009E641E" w:rsidP="00272E45">
      <w:pPr>
        <w:pStyle w:val="Heading7"/>
        <w:rPr>
          <w:rFonts w:ascii="Arial" w:hAnsi="Arial" w:cs="Arial"/>
          <w:szCs w:val="22"/>
        </w:rPr>
      </w:pPr>
      <w:r w:rsidRPr="00E85DA1">
        <w:rPr>
          <w:rFonts w:ascii="Arial" w:hAnsi="Arial" w:cs="Arial"/>
          <w:szCs w:val="22"/>
        </w:rPr>
        <w:t>the highest and the lowest price of a Unit of each class in issue during each of those years; and</w:t>
      </w:r>
    </w:p>
    <w:p w14:paraId="3E970793" w14:textId="77777777" w:rsidR="009E641E" w:rsidRPr="00E85DA1" w:rsidRDefault="009E641E" w:rsidP="00272E45">
      <w:pPr>
        <w:pStyle w:val="Heading7"/>
        <w:rPr>
          <w:rFonts w:ascii="Arial" w:hAnsi="Arial" w:cs="Arial"/>
          <w:szCs w:val="22"/>
        </w:rPr>
      </w:pPr>
      <w:r w:rsidRPr="00E85DA1">
        <w:rPr>
          <w:rFonts w:ascii="Arial" w:hAnsi="Arial" w:cs="Arial"/>
          <w:szCs w:val="22"/>
        </w:rPr>
        <w:lastRenderedPageBreak/>
        <w:t>the net income distributed or, for accumulation Units, allocated for a Unit of each class in issue during each of those years, taking account of any sub-division or consolidation of Units that occurred during that period;</w:t>
      </w:r>
    </w:p>
    <w:p w14:paraId="430A6559" w14:textId="77777777" w:rsidR="009E641E" w:rsidRPr="00E85DA1" w:rsidRDefault="009E641E" w:rsidP="00A450CD">
      <w:pPr>
        <w:pStyle w:val="Heading5"/>
        <w:rPr>
          <w:rFonts w:ascii="Arial" w:hAnsi="Arial" w:cs="Arial"/>
          <w:szCs w:val="22"/>
        </w:rPr>
      </w:pPr>
      <w:r w:rsidRPr="00E85DA1">
        <w:rPr>
          <w:rFonts w:ascii="Arial" w:hAnsi="Arial" w:cs="Arial"/>
          <w:szCs w:val="22"/>
        </w:rPr>
        <w:t>as at the end of each of the last three annual accounting periods or all of the Fund's annual accounting periods, if less than three:</w:t>
      </w:r>
    </w:p>
    <w:p w14:paraId="00DEE419" w14:textId="77777777" w:rsidR="009E641E" w:rsidRPr="00E85DA1" w:rsidRDefault="009E641E" w:rsidP="00272E45">
      <w:pPr>
        <w:pStyle w:val="Heading7"/>
        <w:rPr>
          <w:rFonts w:ascii="Arial" w:hAnsi="Arial" w:cs="Arial"/>
          <w:szCs w:val="22"/>
        </w:rPr>
      </w:pPr>
      <w:r w:rsidRPr="00E85DA1">
        <w:rPr>
          <w:rFonts w:ascii="Arial" w:hAnsi="Arial" w:cs="Arial"/>
          <w:szCs w:val="22"/>
        </w:rPr>
        <w:t>the total net asset value of the Fund Property at the end of each of those years;</w:t>
      </w:r>
    </w:p>
    <w:p w14:paraId="01E1419E" w14:textId="77777777" w:rsidR="009E641E" w:rsidRPr="00E85DA1" w:rsidRDefault="009E641E" w:rsidP="00272E45">
      <w:pPr>
        <w:pStyle w:val="Heading7"/>
        <w:rPr>
          <w:rFonts w:ascii="Arial" w:hAnsi="Arial" w:cs="Arial"/>
          <w:szCs w:val="22"/>
        </w:rPr>
      </w:pPr>
      <w:r w:rsidRPr="00E85DA1">
        <w:rPr>
          <w:rFonts w:ascii="Arial" w:hAnsi="Arial" w:cs="Arial"/>
          <w:szCs w:val="22"/>
        </w:rPr>
        <w:t>the net asset value per Unit of each class; and</w:t>
      </w:r>
    </w:p>
    <w:p w14:paraId="399EF629" w14:textId="77777777" w:rsidR="009E641E" w:rsidRPr="00E85DA1" w:rsidRDefault="009E641E" w:rsidP="00272E45">
      <w:pPr>
        <w:pStyle w:val="Heading7"/>
        <w:rPr>
          <w:rFonts w:ascii="Arial" w:hAnsi="Arial" w:cs="Arial"/>
          <w:szCs w:val="22"/>
        </w:rPr>
      </w:pPr>
      <w:r w:rsidRPr="00E85DA1">
        <w:rPr>
          <w:rFonts w:ascii="Arial" w:hAnsi="Arial" w:cs="Arial"/>
          <w:szCs w:val="22"/>
        </w:rPr>
        <w:t>for a report of the directors of an Investment Company, the number of Units of each class in issue; or</w:t>
      </w:r>
    </w:p>
    <w:p w14:paraId="225644DE" w14:textId="77777777" w:rsidR="009E641E" w:rsidRPr="00E85DA1" w:rsidRDefault="009E641E" w:rsidP="00272E45">
      <w:pPr>
        <w:pStyle w:val="Heading7"/>
        <w:rPr>
          <w:rFonts w:ascii="Arial" w:hAnsi="Arial" w:cs="Arial"/>
          <w:szCs w:val="22"/>
        </w:rPr>
      </w:pPr>
      <w:r w:rsidRPr="00E85DA1">
        <w:rPr>
          <w:rFonts w:ascii="Arial" w:hAnsi="Arial" w:cs="Arial"/>
          <w:szCs w:val="22"/>
        </w:rPr>
        <w:t>for a report of the Fund Manager of any other Fund, the number of Units of each class in existence or treated as in existence; and</w:t>
      </w:r>
    </w:p>
    <w:p w14:paraId="629CCC31" w14:textId="77777777" w:rsidR="009E641E" w:rsidRPr="00E85DA1" w:rsidRDefault="009E641E" w:rsidP="00A450CD">
      <w:pPr>
        <w:pStyle w:val="Heading5"/>
        <w:rPr>
          <w:rFonts w:ascii="Arial" w:hAnsi="Arial" w:cs="Arial"/>
          <w:szCs w:val="22"/>
        </w:rPr>
      </w:pPr>
      <w:r w:rsidRPr="00E85DA1">
        <w:rPr>
          <w:rFonts w:ascii="Arial" w:hAnsi="Arial" w:cs="Arial"/>
          <w:szCs w:val="22"/>
        </w:rPr>
        <w:t>if, in the period covered by the table:</w:t>
      </w:r>
    </w:p>
    <w:p w14:paraId="345261F2" w14:textId="77777777" w:rsidR="009E641E" w:rsidRPr="00E85DA1" w:rsidRDefault="009E641E" w:rsidP="00272E45">
      <w:pPr>
        <w:pStyle w:val="Heading7"/>
        <w:rPr>
          <w:rFonts w:ascii="Arial" w:hAnsi="Arial" w:cs="Arial"/>
          <w:szCs w:val="22"/>
        </w:rPr>
      </w:pPr>
      <w:r w:rsidRPr="00E85DA1">
        <w:rPr>
          <w:rFonts w:ascii="Arial" w:hAnsi="Arial" w:cs="Arial"/>
          <w:szCs w:val="22"/>
        </w:rPr>
        <w:t>the Fund Manager has been the subject of any event such as a transfer scheme having a material effect on the size of the Fund, but excluding any issue or cancellation of Units for cash; or</w:t>
      </w:r>
    </w:p>
    <w:p w14:paraId="57845B34" w14:textId="77777777" w:rsidR="009E641E" w:rsidRPr="00E85DA1" w:rsidRDefault="009E641E" w:rsidP="00272E45">
      <w:pPr>
        <w:pStyle w:val="Heading7"/>
        <w:rPr>
          <w:rFonts w:ascii="Arial" w:hAnsi="Arial" w:cs="Arial"/>
          <w:szCs w:val="22"/>
        </w:rPr>
      </w:pPr>
      <w:r w:rsidRPr="00E85DA1">
        <w:rPr>
          <w:rFonts w:ascii="Arial" w:hAnsi="Arial" w:cs="Arial"/>
          <w:szCs w:val="22"/>
        </w:rPr>
        <w:t>there have been changes in the investment objectives of the Fund;</w:t>
      </w:r>
    </w:p>
    <w:p w14:paraId="0BABAF03" w14:textId="77777777" w:rsidR="009E641E" w:rsidRPr="00E85DA1" w:rsidRDefault="009E641E" w:rsidP="005E6535">
      <w:pPr>
        <w:pStyle w:val="UK11Block12"/>
        <w:rPr>
          <w:rFonts w:ascii="Arial" w:hAnsi="Arial" w:cs="Arial"/>
          <w:szCs w:val="22"/>
        </w:rPr>
      </w:pPr>
      <w:r w:rsidRPr="00E85DA1">
        <w:rPr>
          <w:rFonts w:ascii="Arial" w:hAnsi="Arial" w:cs="Arial"/>
          <w:szCs w:val="22"/>
        </w:rPr>
        <w:t>an indication, related in the body of the table to the relevant year in the table, of the date of the event or change in the investment objectives and a brief description of its nature.</w:t>
      </w:r>
    </w:p>
    <w:p w14:paraId="5465C6C1" w14:textId="77777777" w:rsidR="009E641E" w:rsidRPr="00E85DA1" w:rsidRDefault="009E641E" w:rsidP="00A450CD">
      <w:pPr>
        <w:pStyle w:val="Heading3"/>
        <w:rPr>
          <w:rFonts w:ascii="Arial" w:hAnsi="Arial" w:cs="Arial"/>
          <w:szCs w:val="22"/>
        </w:rPr>
      </w:pPr>
      <w:r w:rsidRPr="00E85DA1">
        <w:rPr>
          <w:rFonts w:ascii="Arial" w:hAnsi="Arial" w:cs="Arial"/>
          <w:szCs w:val="22"/>
        </w:rPr>
        <w:t>Table illustrating content of the annual report</w:t>
      </w:r>
    </w:p>
    <w:p w14:paraId="5F86AA96" w14:textId="77777777" w:rsidR="009E641E" w:rsidRPr="00E85DA1" w:rsidRDefault="009E641E" w:rsidP="004F7D5A">
      <w:pPr>
        <w:pStyle w:val="NoteHead"/>
        <w:rPr>
          <w:rFonts w:cs="Arial"/>
          <w:szCs w:val="22"/>
        </w:rPr>
      </w:pPr>
      <w:r w:rsidRPr="00E85DA1">
        <w:rPr>
          <w:rFonts w:cs="Arial"/>
          <w:iCs w:val="0"/>
          <w:szCs w:val="22"/>
        </w:rPr>
        <w:t>Guidance</w:t>
      </w:r>
    </w:p>
    <w:tbl>
      <w:tblPr>
        <w:tblW w:w="0" w:type="auto"/>
        <w:tblInd w:w="1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987"/>
        <w:gridCol w:w="1559"/>
        <w:gridCol w:w="1314"/>
        <w:gridCol w:w="1184"/>
        <w:gridCol w:w="2070"/>
      </w:tblGrid>
      <w:tr w:rsidR="009E641E" w:rsidRPr="00E85DA1" w14:paraId="351971CF" w14:textId="77777777" w:rsidTr="00012F36">
        <w:trPr>
          <w:tblHeader/>
        </w:trPr>
        <w:tc>
          <w:tcPr>
            <w:tcW w:w="1987" w:type="dxa"/>
            <w:shd w:val="clear" w:color="auto" w:fill="DEDEDE"/>
            <w:vAlign w:val="bottom"/>
          </w:tcPr>
          <w:p w14:paraId="4C4B197A" w14:textId="77777777" w:rsidR="009E641E" w:rsidRPr="00E85DA1" w:rsidRDefault="009E641E" w:rsidP="00327B28">
            <w:pPr>
              <w:pStyle w:val="UK10Block"/>
              <w:keepNext/>
              <w:spacing w:before="120" w:after="120"/>
              <w:jc w:val="center"/>
              <w:rPr>
                <w:rFonts w:ascii="Arial" w:hAnsi="Arial" w:cs="Arial"/>
                <w:sz w:val="22"/>
                <w:szCs w:val="22"/>
              </w:rPr>
            </w:pPr>
            <w:r w:rsidRPr="00E85DA1">
              <w:rPr>
                <w:rFonts w:ascii="Arial" w:hAnsi="Arial" w:cs="Arial"/>
                <w:b/>
                <w:bCs/>
                <w:sz w:val="22"/>
                <w:szCs w:val="22"/>
              </w:rPr>
              <w:t>Type of Report</w:t>
            </w:r>
          </w:p>
        </w:tc>
        <w:tc>
          <w:tcPr>
            <w:tcW w:w="1559" w:type="dxa"/>
            <w:shd w:val="clear" w:color="auto" w:fill="DEDEDE"/>
            <w:vAlign w:val="bottom"/>
          </w:tcPr>
          <w:p w14:paraId="781D471E" w14:textId="77777777" w:rsidR="009E641E" w:rsidRPr="00E85DA1" w:rsidRDefault="005F7955" w:rsidP="00327B28">
            <w:pPr>
              <w:pStyle w:val="UK10Block"/>
              <w:keepNext/>
              <w:spacing w:before="120" w:after="120"/>
              <w:jc w:val="center"/>
              <w:rPr>
                <w:rFonts w:ascii="Arial" w:hAnsi="Arial" w:cs="Arial"/>
                <w:sz w:val="22"/>
                <w:szCs w:val="22"/>
              </w:rPr>
            </w:pPr>
            <w:r w:rsidRPr="00E85DA1">
              <w:rPr>
                <w:rFonts w:ascii="Arial" w:hAnsi="Arial" w:cs="Arial"/>
                <w:b/>
                <w:bCs/>
                <w:sz w:val="22"/>
                <w:szCs w:val="22"/>
              </w:rPr>
              <w:t>Rule</w:t>
            </w:r>
            <w:r w:rsidR="009E641E" w:rsidRPr="00E85DA1">
              <w:rPr>
                <w:rFonts w:ascii="Arial" w:hAnsi="Arial" w:cs="Arial"/>
                <w:b/>
                <w:bCs/>
                <w:sz w:val="22"/>
                <w:szCs w:val="22"/>
              </w:rPr>
              <w:t xml:space="preserve"> Ref</w:t>
            </w:r>
          </w:p>
        </w:tc>
        <w:tc>
          <w:tcPr>
            <w:tcW w:w="1314" w:type="dxa"/>
            <w:shd w:val="clear" w:color="auto" w:fill="DEDEDE"/>
            <w:vAlign w:val="bottom"/>
          </w:tcPr>
          <w:p w14:paraId="163E3606" w14:textId="77777777" w:rsidR="009E641E" w:rsidRPr="00E85DA1" w:rsidRDefault="009E641E" w:rsidP="00327B28">
            <w:pPr>
              <w:pStyle w:val="UK10Block"/>
              <w:keepNext/>
              <w:spacing w:before="120" w:after="120"/>
              <w:jc w:val="center"/>
              <w:rPr>
                <w:rFonts w:ascii="Arial" w:hAnsi="Arial" w:cs="Arial"/>
                <w:sz w:val="22"/>
                <w:szCs w:val="22"/>
              </w:rPr>
            </w:pPr>
            <w:r w:rsidRPr="00E85DA1">
              <w:rPr>
                <w:rFonts w:ascii="Arial" w:hAnsi="Arial" w:cs="Arial"/>
                <w:b/>
                <w:bCs/>
                <w:sz w:val="22"/>
                <w:szCs w:val="22"/>
              </w:rPr>
              <w:t>Public Funds</w:t>
            </w:r>
          </w:p>
        </w:tc>
        <w:tc>
          <w:tcPr>
            <w:tcW w:w="1184" w:type="dxa"/>
            <w:shd w:val="clear" w:color="auto" w:fill="DEDEDE"/>
            <w:vAlign w:val="bottom"/>
          </w:tcPr>
          <w:p w14:paraId="6BAB3BD9" w14:textId="77777777" w:rsidR="009E641E" w:rsidRPr="00E85DA1" w:rsidRDefault="009E641E" w:rsidP="00327B28">
            <w:pPr>
              <w:pStyle w:val="UK10Block"/>
              <w:keepNext/>
              <w:spacing w:before="120" w:after="120"/>
              <w:jc w:val="center"/>
              <w:rPr>
                <w:rFonts w:ascii="Arial" w:hAnsi="Arial" w:cs="Arial"/>
                <w:sz w:val="22"/>
                <w:szCs w:val="22"/>
              </w:rPr>
            </w:pPr>
            <w:r w:rsidRPr="00E85DA1">
              <w:rPr>
                <w:rFonts w:ascii="Arial" w:hAnsi="Arial" w:cs="Arial"/>
                <w:b/>
                <w:bCs/>
                <w:sz w:val="22"/>
                <w:szCs w:val="22"/>
              </w:rPr>
              <w:t>Exempt</w:t>
            </w:r>
            <w:r w:rsidRPr="00E85DA1">
              <w:rPr>
                <w:rFonts w:ascii="Arial" w:hAnsi="Arial" w:cs="Arial"/>
                <w:b/>
                <w:bCs/>
                <w:sz w:val="22"/>
                <w:szCs w:val="22"/>
              </w:rPr>
              <w:br/>
              <w:t>Funds</w:t>
            </w:r>
          </w:p>
        </w:tc>
        <w:tc>
          <w:tcPr>
            <w:tcW w:w="2070" w:type="dxa"/>
            <w:shd w:val="clear" w:color="auto" w:fill="DEDEDE"/>
            <w:vAlign w:val="bottom"/>
          </w:tcPr>
          <w:p w14:paraId="2323F277" w14:textId="77777777" w:rsidR="009E641E" w:rsidRPr="00E85DA1" w:rsidRDefault="009E641E" w:rsidP="00327B28">
            <w:pPr>
              <w:pStyle w:val="UK10Block"/>
              <w:keepNext/>
              <w:spacing w:before="120" w:after="120"/>
              <w:jc w:val="center"/>
              <w:rPr>
                <w:rFonts w:ascii="Arial" w:hAnsi="Arial" w:cs="Arial"/>
                <w:sz w:val="22"/>
                <w:szCs w:val="22"/>
              </w:rPr>
            </w:pPr>
            <w:r w:rsidRPr="00E85DA1">
              <w:rPr>
                <w:rFonts w:ascii="Arial" w:hAnsi="Arial" w:cs="Arial"/>
                <w:b/>
                <w:bCs/>
                <w:sz w:val="22"/>
                <w:szCs w:val="22"/>
              </w:rPr>
              <w:t>QIF</w:t>
            </w:r>
          </w:p>
        </w:tc>
      </w:tr>
      <w:tr w:rsidR="009E641E" w:rsidRPr="00E85DA1" w14:paraId="17924A12" w14:textId="77777777" w:rsidTr="00012F36">
        <w:tc>
          <w:tcPr>
            <w:tcW w:w="1987" w:type="dxa"/>
            <w:vAlign w:val="center"/>
          </w:tcPr>
          <w:p w14:paraId="2C2FDCFB" w14:textId="77777777" w:rsidR="009E641E" w:rsidRPr="00E85DA1" w:rsidRDefault="009E641E" w:rsidP="00272E45">
            <w:pPr>
              <w:pStyle w:val="UK10Block"/>
              <w:spacing w:before="120" w:after="120"/>
              <w:jc w:val="center"/>
              <w:rPr>
                <w:rFonts w:ascii="Arial" w:hAnsi="Arial" w:cs="Arial"/>
                <w:sz w:val="22"/>
                <w:szCs w:val="22"/>
              </w:rPr>
            </w:pPr>
            <w:r w:rsidRPr="00E85DA1">
              <w:rPr>
                <w:rFonts w:ascii="Arial" w:hAnsi="Arial" w:cs="Arial"/>
                <w:sz w:val="22"/>
                <w:szCs w:val="22"/>
              </w:rPr>
              <w:t>Annual and interim reports</w:t>
            </w:r>
          </w:p>
        </w:tc>
        <w:tc>
          <w:tcPr>
            <w:tcW w:w="1559" w:type="dxa"/>
            <w:vAlign w:val="center"/>
          </w:tcPr>
          <w:p w14:paraId="433D474D" w14:textId="2FE3BFAD" w:rsidR="009E641E" w:rsidRPr="00E85DA1" w:rsidRDefault="00327B28" w:rsidP="00327B28">
            <w:pPr>
              <w:pStyle w:val="UK10Block"/>
              <w:spacing w:before="120" w:after="120"/>
              <w:jc w:val="center"/>
              <w:rPr>
                <w:rFonts w:ascii="Arial" w:hAnsi="Arial" w:cs="Arial"/>
                <w:sz w:val="22"/>
                <w:szCs w:val="22"/>
              </w:rPr>
            </w:pPr>
            <w:r w:rsidRPr="00E85DA1">
              <w:rPr>
                <w:rFonts w:ascii="Arial" w:hAnsi="Arial" w:cs="Arial"/>
                <w:sz w:val="22"/>
                <w:szCs w:val="22"/>
              </w:rPr>
              <w:fldChar w:fldCharType="begin"/>
            </w:r>
            <w:r w:rsidRPr="00E85DA1">
              <w:rPr>
                <w:rFonts w:ascii="Arial" w:hAnsi="Arial" w:cs="Arial"/>
                <w:sz w:val="22"/>
                <w:szCs w:val="22"/>
              </w:rPr>
              <w:instrText xml:space="preserve"> REF _Ref403092176 \n \h </w:instrText>
            </w:r>
            <w:r w:rsidR="00B80FC9" w:rsidRPr="00E85DA1">
              <w:rPr>
                <w:rFonts w:ascii="Arial" w:hAnsi="Arial" w:cs="Arial"/>
                <w:sz w:val="22"/>
                <w:szCs w:val="22"/>
              </w:rPr>
              <w:instrText xml:space="preserve"> \* MERGEFORMAT </w:instrText>
            </w:r>
            <w:r w:rsidRPr="00E85DA1">
              <w:rPr>
                <w:rFonts w:ascii="Arial" w:hAnsi="Arial" w:cs="Arial"/>
                <w:sz w:val="22"/>
                <w:szCs w:val="22"/>
              </w:rPr>
            </w:r>
            <w:r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16.4.2</w:t>
            </w:r>
            <w:r w:rsidRPr="00E85DA1">
              <w:rPr>
                <w:rFonts w:ascii="Arial" w:hAnsi="Arial" w:cs="Arial"/>
                <w:sz w:val="22"/>
                <w:szCs w:val="22"/>
              </w:rPr>
              <w:fldChar w:fldCharType="end"/>
            </w:r>
          </w:p>
        </w:tc>
        <w:tc>
          <w:tcPr>
            <w:tcW w:w="1314" w:type="dxa"/>
            <w:vAlign w:val="center"/>
          </w:tcPr>
          <w:p w14:paraId="20E51EB4" w14:textId="77777777" w:rsidR="009E641E" w:rsidRPr="00E85DA1" w:rsidRDefault="00CA37A5" w:rsidP="00272E45">
            <w:pPr>
              <w:pStyle w:val="UK10Block"/>
              <w:spacing w:before="120" w:after="120"/>
              <w:jc w:val="center"/>
              <w:rPr>
                <w:rFonts w:ascii="Arial" w:eastAsia="Wingdings" w:hAnsi="Arial" w:cs="Arial"/>
                <w:sz w:val="22"/>
                <w:szCs w:val="22"/>
              </w:rPr>
            </w:pPr>
            <w:r w:rsidRPr="00E85DA1">
              <w:rPr>
                <w:rFonts w:ascii="Arial" w:eastAsia="Wingdings 2" w:hAnsi="Arial" w:cs="Arial"/>
                <w:sz w:val="22"/>
                <w:szCs w:val="22"/>
              </w:rPr>
              <w:sym w:font="Wingdings" w:char="F0FC"/>
            </w:r>
          </w:p>
        </w:tc>
        <w:tc>
          <w:tcPr>
            <w:tcW w:w="1184" w:type="dxa"/>
            <w:vAlign w:val="center"/>
          </w:tcPr>
          <w:p w14:paraId="10D7AF0B" w14:textId="77777777" w:rsidR="009E641E" w:rsidRPr="00E85DA1" w:rsidRDefault="00CA37A5" w:rsidP="00272E45">
            <w:pPr>
              <w:pStyle w:val="UK10Block"/>
              <w:spacing w:before="120" w:after="120"/>
              <w:jc w:val="center"/>
              <w:rPr>
                <w:rFonts w:ascii="Arial" w:eastAsia="Wingdings" w:hAnsi="Arial" w:cs="Arial"/>
                <w:sz w:val="22"/>
                <w:szCs w:val="22"/>
              </w:rPr>
            </w:pPr>
            <w:r w:rsidRPr="00E85DA1">
              <w:rPr>
                <w:rFonts w:ascii="Arial" w:eastAsia="Wingdings 2" w:hAnsi="Arial" w:cs="Arial"/>
                <w:sz w:val="22"/>
                <w:szCs w:val="22"/>
              </w:rPr>
              <w:sym w:font="Wingdings" w:char="F0FC"/>
            </w:r>
          </w:p>
        </w:tc>
        <w:tc>
          <w:tcPr>
            <w:tcW w:w="2070" w:type="dxa"/>
            <w:vAlign w:val="center"/>
          </w:tcPr>
          <w:p w14:paraId="3D62EFB2" w14:textId="77777777" w:rsidR="009E641E" w:rsidRPr="00E85DA1" w:rsidRDefault="009E641E" w:rsidP="00272E45">
            <w:pPr>
              <w:pStyle w:val="UK10Block"/>
              <w:spacing w:before="120" w:after="120"/>
              <w:jc w:val="center"/>
              <w:rPr>
                <w:rFonts w:ascii="Arial" w:hAnsi="Arial" w:cs="Arial"/>
                <w:sz w:val="22"/>
                <w:szCs w:val="22"/>
              </w:rPr>
            </w:pPr>
            <w:r w:rsidRPr="00E85DA1">
              <w:rPr>
                <w:rFonts w:ascii="Arial" w:hAnsi="Arial" w:cs="Arial"/>
                <w:sz w:val="22"/>
                <w:szCs w:val="22"/>
              </w:rPr>
              <w:t>Annual Report only. An interim report is required only if there has been a material change during the interim accounting period</w:t>
            </w:r>
          </w:p>
        </w:tc>
      </w:tr>
      <w:tr w:rsidR="009E641E" w:rsidRPr="00E85DA1" w14:paraId="7FB5C9F4" w14:textId="77777777" w:rsidTr="00012F36">
        <w:tc>
          <w:tcPr>
            <w:tcW w:w="1987" w:type="dxa"/>
            <w:vAlign w:val="center"/>
          </w:tcPr>
          <w:p w14:paraId="6230562D" w14:textId="77777777" w:rsidR="009E641E" w:rsidRPr="00E85DA1" w:rsidRDefault="009E641E" w:rsidP="00272E45">
            <w:pPr>
              <w:pStyle w:val="UK10Block"/>
              <w:spacing w:before="120" w:after="120"/>
              <w:jc w:val="center"/>
              <w:rPr>
                <w:rFonts w:ascii="Arial" w:hAnsi="Arial" w:cs="Arial"/>
                <w:sz w:val="22"/>
                <w:szCs w:val="22"/>
              </w:rPr>
            </w:pPr>
            <w:r w:rsidRPr="00E85DA1">
              <w:rPr>
                <w:rFonts w:ascii="Arial" w:hAnsi="Arial" w:cs="Arial"/>
                <w:sz w:val="22"/>
                <w:szCs w:val="22"/>
              </w:rPr>
              <w:t>Fund Manager's</w:t>
            </w:r>
            <w:r w:rsidRPr="00E85DA1">
              <w:rPr>
                <w:rFonts w:ascii="Arial" w:hAnsi="Arial" w:cs="Arial"/>
                <w:sz w:val="22"/>
                <w:szCs w:val="22"/>
              </w:rPr>
              <w:br/>
              <w:t>Report</w:t>
            </w:r>
          </w:p>
        </w:tc>
        <w:tc>
          <w:tcPr>
            <w:tcW w:w="1559" w:type="dxa"/>
            <w:vAlign w:val="center"/>
          </w:tcPr>
          <w:p w14:paraId="7366DAAE" w14:textId="74BAC18B" w:rsidR="009E641E" w:rsidRPr="00E85DA1" w:rsidRDefault="00A66D48" w:rsidP="00012F36">
            <w:pPr>
              <w:pStyle w:val="UK10Block"/>
              <w:spacing w:before="120" w:after="120"/>
              <w:jc w:val="center"/>
              <w:rPr>
                <w:rFonts w:ascii="Arial" w:hAnsi="Arial" w:cs="Arial"/>
                <w:sz w:val="22"/>
                <w:szCs w:val="22"/>
              </w:rPr>
            </w:pPr>
            <w:r w:rsidRPr="00E85DA1">
              <w:rPr>
                <w:rFonts w:ascii="Arial" w:hAnsi="Arial" w:cs="Arial"/>
                <w:sz w:val="22"/>
                <w:szCs w:val="22"/>
              </w:rPr>
              <w:fldChar w:fldCharType="begin"/>
            </w:r>
            <w:r w:rsidRPr="00E85DA1">
              <w:rPr>
                <w:rFonts w:ascii="Arial" w:hAnsi="Arial" w:cs="Arial"/>
                <w:sz w:val="22"/>
                <w:szCs w:val="22"/>
              </w:rPr>
              <w:instrText xml:space="preserve"> REF _Ref403091783 \n \h </w:instrText>
            </w:r>
            <w:r w:rsidR="00B80FC9" w:rsidRPr="00E85DA1">
              <w:rPr>
                <w:rFonts w:ascii="Arial" w:hAnsi="Arial" w:cs="Arial"/>
                <w:sz w:val="22"/>
                <w:szCs w:val="22"/>
              </w:rPr>
              <w:instrText xml:space="preserve"> \* MERGEFORMAT </w:instrText>
            </w:r>
            <w:r w:rsidRPr="00E85DA1">
              <w:rPr>
                <w:rFonts w:ascii="Arial" w:hAnsi="Arial" w:cs="Arial"/>
                <w:sz w:val="22"/>
                <w:szCs w:val="22"/>
              </w:rPr>
            </w:r>
            <w:r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16.4.7</w:t>
            </w:r>
            <w:r w:rsidRPr="00E85DA1">
              <w:rPr>
                <w:rFonts w:ascii="Arial" w:hAnsi="Arial" w:cs="Arial"/>
                <w:sz w:val="22"/>
                <w:szCs w:val="22"/>
              </w:rPr>
              <w:fldChar w:fldCharType="end"/>
            </w:r>
          </w:p>
        </w:tc>
        <w:tc>
          <w:tcPr>
            <w:tcW w:w="1314" w:type="dxa"/>
            <w:vAlign w:val="center"/>
          </w:tcPr>
          <w:p w14:paraId="4BE03959" w14:textId="77777777" w:rsidR="009E641E" w:rsidRPr="00E85DA1" w:rsidRDefault="00CA37A5" w:rsidP="00272E45">
            <w:pPr>
              <w:pStyle w:val="UK10Block"/>
              <w:spacing w:before="120" w:after="120"/>
              <w:jc w:val="center"/>
              <w:rPr>
                <w:rFonts w:ascii="Arial" w:eastAsia="Wingdings" w:hAnsi="Arial" w:cs="Arial"/>
                <w:sz w:val="22"/>
                <w:szCs w:val="22"/>
              </w:rPr>
            </w:pPr>
            <w:r w:rsidRPr="00E85DA1">
              <w:rPr>
                <w:rFonts w:ascii="Arial" w:eastAsia="Wingdings 2" w:hAnsi="Arial" w:cs="Arial"/>
                <w:sz w:val="22"/>
                <w:szCs w:val="22"/>
              </w:rPr>
              <w:sym w:font="Wingdings" w:char="F0FC"/>
            </w:r>
          </w:p>
        </w:tc>
        <w:tc>
          <w:tcPr>
            <w:tcW w:w="1184" w:type="dxa"/>
            <w:vAlign w:val="center"/>
          </w:tcPr>
          <w:p w14:paraId="7404FA26" w14:textId="77777777" w:rsidR="009E641E" w:rsidRPr="00E85DA1" w:rsidRDefault="00CA37A5" w:rsidP="00272E45">
            <w:pPr>
              <w:pStyle w:val="UK10Block"/>
              <w:spacing w:before="120" w:after="120"/>
              <w:jc w:val="center"/>
              <w:rPr>
                <w:rFonts w:ascii="Arial" w:eastAsia="Wingdings" w:hAnsi="Arial" w:cs="Arial"/>
                <w:sz w:val="22"/>
                <w:szCs w:val="22"/>
              </w:rPr>
            </w:pPr>
            <w:r w:rsidRPr="00E85DA1">
              <w:rPr>
                <w:rFonts w:ascii="Arial" w:eastAsia="Wingdings 2" w:hAnsi="Arial" w:cs="Arial"/>
                <w:sz w:val="22"/>
                <w:szCs w:val="22"/>
              </w:rPr>
              <w:sym w:font="Wingdings" w:char="F0FC"/>
            </w:r>
          </w:p>
        </w:tc>
        <w:tc>
          <w:tcPr>
            <w:tcW w:w="2070" w:type="dxa"/>
            <w:vAlign w:val="center"/>
          </w:tcPr>
          <w:p w14:paraId="7DFD7671" w14:textId="77777777" w:rsidR="009E641E" w:rsidRPr="00E85DA1" w:rsidRDefault="00CA37A5" w:rsidP="00272E45">
            <w:pPr>
              <w:pStyle w:val="UK10Block"/>
              <w:spacing w:before="120" w:after="120"/>
              <w:jc w:val="center"/>
              <w:rPr>
                <w:rFonts w:ascii="Arial" w:eastAsia="Wingdings" w:hAnsi="Arial" w:cs="Arial"/>
                <w:sz w:val="22"/>
                <w:szCs w:val="22"/>
              </w:rPr>
            </w:pPr>
            <w:r w:rsidRPr="00E85DA1">
              <w:rPr>
                <w:rFonts w:ascii="Arial" w:eastAsia="Wingdings 2" w:hAnsi="Arial" w:cs="Arial"/>
                <w:sz w:val="22"/>
                <w:szCs w:val="22"/>
              </w:rPr>
              <w:sym w:font="Wingdings" w:char="F0FC"/>
            </w:r>
          </w:p>
        </w:tc>
      </w:tr>
      <w:tr w:rsidR="009E641E" w:rsidRPr="00E85DA1" w14:paraId="74E60704" w14:textId="77777777" w:rsidTr="00012F36">
        <w:tc>
          <w:tcPr>
            <w:tcW w:w="1987" w:type="dxa"/>
            <w:vAlign w:val="center"/>
          </w:tcPr>
          <w:p w14:paraId="7C118E0C" w14:textId="77777777" w:rsidR="009E641E" w:rsidRPr="00E85DA1" w:rsidRDefault="009E641E" w:rsidP="00272E45">
            <w:pPr>
              <w:pStyle w:val="UK10Block"/>
              <w:spacing w:before="120" w:after="120"/>
              <w:jc w:val="center"/>
              <w:rPr>
                <w:rFonts w:ascii="Arial" w:hAnsi="Arial" w:cs="Arial"/>
                <w:sz w:val="22"/>
                <w:szCs w:val="22"/>
              </w:rPr>
            </w:pPr>
            <w:r w:rsidRPr="00E85DA1">
              <w:rPr>
                <w:rFonts w:ascii="Arial" w:hAnsi="Arial" w:cs="Arial"/>
                <w:sz w:val="22"/>
                <w:szCs w:val="22"/>
              </w:rPr>
              <w:t>Fund Auditor's</w:t>
            </w:r>
            <w:r w:rsidRPr="00E85DA1">
              <w:rPr>
                <w:rFonts w:ascii="Arial" w:hAnsi="Arial" w:cs="Arial"/>
                <w:sz w:val="22"/>
                <w:szCs w:val="22"/>
              </w:rPr>
              <w:br/>
              <w:t>Report</w:t>
            </w:r>
          </w:p>
        </w:tc>
        <w:tc>
          <w:tcPr>
            <w:tcW w:w="1559" w:type="dxa"/>
            <w:vAlign w:val="center"/>
          </w:tcPr>
          <w:p w14:paraId="48835EAA" w14:textId="7229A634" w:rsidR="009E641E" w:rsidRPr="00E85DA1" w:rsidRDefault="00327B28" w:rsidP="00012F36">
            <w:pPr>
              <w:pStyle w:val="UK10Block"/>
              <w:spacing w:before="120" w:after="120"/>
              <w:jc w:val="center"/>
              <w:rPr>
                <w:rFonts w:ascii="Arial" w:hAnsi="Arial" w:cs="Arial"/>
                <w:sz w:val="22"/>
                <w:szCs w:val="22"/>
              </w:rPr>
            </w:pPr>
            <w:r w:rsidRPr="00E85DA1">
              <w:rPr>
                <w:rFonts w:ascii="Arial" w:hAnsi="Arial" w:cs="Arial"/>
                <w:sz w:val="22"/>
                <w:szCs w:val="22"/>
              </w:rPr>
              <w:fldChar w:fldCharType="begin"/>
            </w:r>
            <w:r w:rsidRPr="00E85DA1">
              <w:rPr>
                <w:rFonts w:ascii="Arial" w:hAnsi="Arial" w:cs="Arial"/>
                <w:sz w:val="22"/>
                <w:szCs w:val="22"/>
              </w:rPr>
              <w:instrText xml:space="preserve"> REF _Ref413965104 \n \h </w:instrText>
            </w:r>
            <w:r w:rsidR="00B80FC9" w:rsidRPr="00E85DA1">
              <w:rPr>
                <w:rFonts w:ascii="Arial" w:hAnsi="Arial" w:cs="Arial"/>
                <w:sz w:val="22"/>
                <w:szCs w:val="22"/>
              </w:rPr>
              <w:instrText xml:space="preserve"> \* MERGEFORMAT </w:instrText>
            </w:r>
            <w:r w:rsidRPr="00E85DA1">
              <w:rPr>
                <w:rFonts w:ascii="Arial" w:hAnsi="Arial" w:cs="Arial"/>
                <w:sz w:val="22"/>
                <w:szCs w:val="22"/>
              </w:rPr>
            </w:r>
            <w:r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16.3.8</w:t>
            </w:r>
            <w:r w:rsidRPr="00E85DA1">
              <w:rPr>
                <w:rFonts w:ascii="Arial" w:hAnsi="Arial" w:cs="Arial"/>
                <w:sz w:val="22"/>
                <w:szCs w:val="22"/>
              </w:rPr>
              <w:fldChar w:fldCharType="end"/>
            </w:r>
            <w:r w:rsidRPr="00E85DA1">
              <w:rPr>
                <w:rFonts w:ascii="Arial" w:hAnsi="Arial" w:cs="Arial"/>
                <w:sz w:val="22"/>
                <w:szCs w:val="22"/>
              </w:rPr>
              <w:fldChar w:fldCharType="begin"/>
            </w:r>
            <w:r w:rsidRPr="00E85DA1">
              <w:rPr>
                <w:rFonts w:ascii="Arial" w:hAnsi="Arial" w:cs="Arial"/>
                <w:sz w:val="22"/>
                <w:szCs w:val="22"/>
              </w:rPr>
              <w:instrText xml:space="preserve"> REF _Ref403091794 \n \h </w:instrText>
            </w:r>
            <w:r w:rsidR="00B80FC9" w:rsidRPr="00E85DA1">
              <w:rPr>
                <w:rFonts w:ascii="Arial" w:hAnsi="Arial" w:cs="Arial"/>
                <w:sz w:val="22"/>
                <w:szCs w:val="22"/>
              </w:rPr>
              <w:instrText xml:space="preserve"> \* MERGEFORMAT </w:instrText>
            </w:r>
            <w:r w:rsidRPr="00E85DA1">
              <w:rPr>
                <w:rFonts w:ascii="Arial" w:hAnsi="Arial" w:cs="Arial"/>
                <w:sz w:val="22"/>
                <w:szCs w:val="22"/>
              </w:rPr>
            </w:r>
            <w:r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(b)</w:t>
            </w:r>
            <w:r w:rsidRPr="00E85DA1">
              <w:rPr>
                <w:rFonts w:ascii="Arial" w:hAnsi="Arial" w:cs="Arial"/>
                <w:sz w:val="22"/>
                <w:szCs w:val="22"/>
              </w:rPr>
              <w:fldChar w:fldCharType="end"/>
            </w:r>
            <w:r w:rsidR="00CA37A5" w:rsidRPr="00E85DA1">
              <w:rPr>
                <w:rFonts w:ascii="Arial" w:hAnsi="Arial" w:cs="Arial"/>
                <w:sz w:val="22"/>
                <w:szCs w:val="22"/>
              </w:rPr>
              <w:t xml:space="preserve">, </w:t>
            </w:r>
            <w:r w:rsidR="00CA37A5" w:rsidRPr="00E85DA1">
              <w:rPr>
                <w:rFonts w:ascii="Arial" w:hAnsi="Arial" w:cs="Arial"/>
                <w:sz w:val="22"/>
                <w:szCs w:val="22"/>
              </w:rPr>
              <w:fldChar w:fldCharType="begin"/>
            </w:r>
            <w:r w:rsidR="00CA37A5" w:rsidRPr="00E85DA1">
              <w:rPr>
                <w:rFonts w:ascii="Arial" w:hAnsi="Arial" w:cs="Arial"/>
                <w:sz w:val="22"/>
                <w:szCs w:val="22"/>
              </w:rPr>
              <w:instrText xml:space="preserve"> REF _Ref422413544 \n \h </w:instrText>
            </w:r>
            <w:r w:rsidR="0065050E" w:rsidRPr="00E85DA1">
              <w:rPr>
                <w:rFonts w:ascii="Arial" w:hAnsi="Arial" w:cs="Arial"/>
                <w:sz w:val="22"/>
                <w:szCs w:val="22"/>
              </w:rPr>
              <w:instrText xml:space="preserve"> \* MERGEFORMAT </w:instrText>
            </w:r>
            <w:r w:rsidR="00CA37A5" w:rsidRPr="00E85DA1">
              <w:rPr>
                <w:rFonts w:ascii="Arial" w:hAnsi="Arial" w:cs="Arial"/>
                <w:sz w:val="22"/>
                <w:szCs w:val="22"/>
              </w:rPr>
            </w:r>
            <w:r w:rsidR="00CA37A5"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16.3.9</w:t>
            </w:r>
            <w:r w:rsidR="00CA37A5" w:rsidRPr="00E85DA1">
              <w:rPr>
                <w:rFonts w:ascii="Arial" w:hAnsi="Arial" w:cs="Arial"/>
                <w:sz w:val="22"/>
                <w:szCs w:val="22"/>
              </w:rPr>
              <w:fldChar w:fldCharType="end"/>
            </w:r>
          </w:p>
        </w:tc>
        <w:tc>
          <w:tcPr>
            <w:tcW w:w="1314" w:type="dxa"/>
            <w:vAlign w:val="center"/>
          </w:tcPr>
          <w:p w14:paraId="72D386C8" w14:textId="77777777" w:rsidR="009E641E" w:rsidRPr="00E85DA1" w:rsidRDefault="00CA37A5" w:rsidP="00272E45">
            <w:pPr>
              <w:pStyle w:val="UK10Block"/>
              <w:spacing w:before="120" w:after="120"/>
              <w:jc w:val="center"/>
              <w:rPr>
                <w:rFonts w:ascii="Arial" w:eastAsia="Wingdings" w:hAnsi="Arial" w:cs="Arial"/>
                <w:sz w:val="22"/>
                <w:szCs w:val="22"/>
              </w:rPr>
            </w:pPr>
            <w:r w:rsidRPr="00E85DA1">
              <w:rPr>
                <w:rFonts w:ascii="Arial" w:eastAsia="Wingdings 2" w:hAnsi="Arial" w:cs="Arial"/>
                <w:sz w:val="22"/>
                <w:szCs w:val="22"/>
              </w:rPr>
              <w:sym w:font="Wingdings" w:char="F0FC"/>
            </w:r>
          </w:p>
        </w:tc>
        <w:tc>
          <w:tcPr>
            <w:tcW w:w="1184" w:type="dxa"/>
            <w:vAlign w:val="center"/>
          </w:tcPr>
          <w:p w14:paraId="37E69D7E" w14:textId="4573BF02" w:rsidR="009E641E" w:rsidRPr="00E85DA1" w:rsidRDefault="008D0182" w:rsidP="008D0182">
            <w:pPr>
              <w:pStyle w:val="BlockText"/>
              <w:jc w:val="center"/>
              <w:rPr>
                <w:rFonts w:ascii="Arial" w:hAnsi="Arial" w:cs="Arial"/>
                <w:sz w:val="22"/>
                <w:szCs w:val="22"/>
              </w:rPr>
            </w:pPr>
            <w:r w:rsidRPr="00E85DA1">
              <w:rPr>
                <w:rFonts w:ascii="Arial" w:eastAsia="Wingdings" w:hAnsi="Arial" w:cs="Arial"/>
                <w:sz w:val="22"/>
                <w:szCs w:val="22"/>
              </w:rPr>
              <w:t xml:space="preserve">Rule </w:t>
            </w:r>
            <w:r w:rsidRPr="00E85DA1">
              <w:rPr>
                <w:rFonts w:ascii="Arial" w:eastAsia="Wingdings" w:hAnsi="Arial" w:cs="Arial"/>
                <w:sz w:val="22"/>
                <w:szCs w:val="22"/>
              </w:rPr>
              <w:fldChar w:fldCharType="begin"/>
            </w:r>
            <w:r w:rsidRPr="00E85DA1">
              <w:rPr>
                <w:rFonts w:ascii="Arial" w:eastAsia="Wingdings" w:hAnsi="Arial" w:cs="Arial"/>
                <w:sz w:val="22"/>
                <w:szCs w:val="22"/>
              </w:rPr>
              <w:instrText xml:space="preserve"> REF _Ref413965104 \n \h  \* MERGEFORMAT </w:instrText>
            </w:r>
            <w:r w:rsidRPr="00E85DA1">
              <w:rPr>
                <w:rFonts w:ascii="Arial" w:eastAsia="Wingdings" w:hAnsi="Arial" w:cs="Arial"/>
                <w:sz w:val="22"/>
                <w:szCs w:val="22"/>
              </w:rPr>
            </w:r>
            <w:r w:rsidRPr="00E85DA1">
              <w:rPr>
                <w:rFonts w:ascii="Arial" w:eastAsia="Wingdings" w:hAnsi="Arial" w:cs="Arial"/>
                <w:sz w:val="22"/>
                <w:szCs w:val="22"/>
              </w:rPr>
              <w:fldChar w:fldCharType="separate"/>
            </w:r>
            <w:r w:rsidR="002C162D">
              <w:rPr>
                <w:rFonts w:ascii="Arial" w:eastAsia="Wingdings" w:hAnsi="Arial" w:cs="Arial"/>
                <w:sz w:val="22"/>
                <w:szCs w:val="22"/>
                <w:cs/>
              </w:rPr>
              <w:t>‎</w:t>
            </w:r>
            <w:r w:rsidR="002C162D">
              <w:rPr>
                <w:rFonts w:ascii="Arial" w:eastAsia="Wingdings" w:hAnsi="Arial" w:cs="Arial"/>
                <w:sz w:val="22"/>
                <w:szCs w:val="22"/>
              </w:rPr>
              <w:t>16.3.8</w:t>
            </w:r>
            <w:r w:rsidRPr="00E85DA1">
              <w:rPr>
                <w:rFonts w:ascii="Arial" w:eastAsia="Wingdings" w:hAnsi="Arial" w:cs="Arial"/>
                <w:sz w:val="22"/>
                <w:szCs w:val="22"/>
              </w:rPr>
              <w:fldChar w:fldCharType="end"/>
            </w:r>
            <w:r w:rsidR="00876739" w:rsidRPr="00E85DA1">
              <w:rPr>
                <w:rFonts w:ascii="Arial" w:eastAsia="Wingdings" w:hAnsi="Arial" w:cs="Arial"/>
                <w:sz w:val="22"/>
                <w:szCs w:val="22"/>
              </w:rPr>
              <w:t>(b)</w:t>
            </w:r>
            <w:r w:rsidRPr="00E85DA1">
              <w:rPr>
                <w:rFonts w:ascii="Arial" w:eastAsia="Wingdings" w:hAnsi="Arial" w:cs="Arial"/>
                <w:sz w:val="22"/>
                <w:szCs w:val="22"/>
              </w:rPr>
              <w:t xml:space="preserve"> need not be complied with if a </w:t>
            </w:r>
            <w:r w:rsidRPr="00E85DA1">
              <w:rPr>
                <w:rFonts w:ascii="Arial" w:eastAsia="Wingdings" w:hAnsi="Arial" w:cs="Arial"/>
                <w:sz w:val="22"/>
                <w:szCs w:val="22"/>
              </w:rPr>
              <w:lastRenderedPageBreak/>
              <w:t xml:space="preserve">waiver is obtained pursuant to Rule </w:t>
            </w:r>
            <w:r w:rsidRPr="00E85DA1">
              <w:rPr>
                <w:rFonts w:ascii="Arial" w:eastAsia="Wingdings" w:hAnsi="Arial" w:cs="Arial"/>
                <w:sz w:val="22"/>
                <w:szCs w:val="22"/>
              </w:rPr>
              <w:fldChar w:fldCharType="begin"/>
            </w:r>
            <w:r w:rsidRPr="00E85DA1">
              <w:rPr>
                <w:rFonts w:ascii="Arial" w:eastAsia="Wingdings" w:hAnsi="Arial" w:cs="Arial"/>
                <w:sz w:val="22"/>
                <w:szCs w:val="22"/>
              </w:rPr>
              <w:instrText xml:space="preserve"> REF _Ref422413544 \n \h  \* MERGEFORMAT </w:instrText>
            </w:r>
            <w:r w:rsidRPr="00E85DA1">
              <w:rPr>
                <w:rFonts w:ascii="Arial" w:eastAsia="Wingdings" w:hAnsi="Arial" w:cs="Arial"/>
                <w:sz w:val="22"/>
                <w:szCs w:val="22"/>
              </w:rPr>
            </w:r>
            <w:r w:rsidRPr="00E85DA1">
              <w:rPr>
                <w:rFonts w:ascii="Arial" w:eastAsia="Wingdings" w:hAnsi="Arial" w:cs="Arial"/>
                <w:sz w:val="22"/>
                <w:szCs w:val="22"/>
              </w:rPr>
              <w:fldChar w:fldCharType="separate"/>
            </w:r>
            <w:r w:rsidR="002C162D">
              <w:rPr>
                <w:rFonts w:ascii="Arial" w:eastAsia="Wingdings" w:hAnsi="Arial" w:cs="Arial"/>
                <w:sz w:val="22"/>
                <w:szCs w:val="22"/>
                <w:cs/>
              </w:rPr>
              <w:t>‎</w:t>
            </w:r>
            <w:r w:rsidR="002C162D">
              <w:rPr>
                <w:rFonts w:ascii="Arial" w:eastAsia="Wingdings" w:hAnsi="Arial" w:cs="Arial"/>
                <w:sz w:val="22"/>
                <w:szCs w:val="22"/>
              </w:rPr>
              <w:t>16.3.9</w:t>
            </w:r>
            <w:r w:rsidRPr="00E85DA1">
              <w:rPr>
                <w:rFonts w:ascii="Arial" w:eastAsia="Wingdings" w:hAnsi="Arial" w:cs="Arial"/>
                <w:sz w:val="22"/>
                <w:szCs w:val="22"/>
              </w:rPr>
              <w:fldChar w:fldCharType="end"/>
            </w:r>
          </w:p>
        </w:tc>
        <w:tc>
          <w:tcPr>
            <w:tcW w:w="2070" w:type="dxa"/>
            <w:vAlign w:val="center"/>
          </w:tcPr>
          <w:p w14:paraId="2534C7E9" w14:textId="100F1F24" w:rsidR="009E641E" w:rsidRPr="00E85DA1" w:rsidRDefault="008D0182" w:rsidP="00272E45">
            <w:pPr>
              <w:pStyle w:val="UK10Block"/>
              <w:spacing w:before="120" w:after="120"/>
              <w:jc w:val="center"/>
              <w:rPr>
                <w:rFonts w:ascii="Arial" w:eastAsia="Wingdings" w:hAnsi="Arial" w:cs="Arial"/>
                <w:sz w:val="22"/>
                <w:szCs w:val="22"/>
                <w:highlight w:val="yellow"/>
              </w:rPr>
            </w:pPr>
            <w:r w:rsidRPr="00E85DA1">
              <w:rPr>
                <w:rFonts w:ascii="Arial" w:eastAsia="Wingdings" w:hAnsi="Arial" w:cs="Arial"/>
                <w:sz w:val="22"/>
                <w:szCs w:val="22"/>
              </w:rPr>
              <w:lastRenderedPageBreak/>
              <w:t xml:space="preserve">Rule </w:t>
            </w:r>
            <w:r w:rsidRPr="00E85DA1">
              <w:rPr>
                <w:rFonts w:ascii="Arial" w:eastAsia="Wingdings" w:hAnsi="Arial" w:cs="Arial"/>
                <w:sz w:val="22"/>
                <w:szCs w:val="22"/>
              </w:rPr>
              <w:fldChar w:fldCharType="begin"/>
            </w:r>
            <w:r w:rsidRPr="00E85DA1">
              <w:rPr>
                <w:rFonts w:ascii="Arial" w:eastAsia="Wingdings" w:hAnsi="Arial" w:cs="Arial"/>
                <w:sz w:val="22"/>
                <w:szCs w:val="22"/>
              </w:rPr>
              <w:instrText xml:space="preserve"> REF _Ref413965104 \n \h  \* MERGEFORMAT </w:instrText>
            </w:r>
            <w:r w:rsidRPr="00E85DA1">
              <w:rPr>
                <w:rFonts w:ascii="Arial" w:eastAsia="Wingdings" w:hAnsi="Arial" w:cs="Arial"/>
                <w:sz w:val="22"/>
                <w:szCs w:val="22"/>
              </w:rPr>
            </w:r>
            <w:r w:rsidRPr="00E85DA1">
              <w:rPr>
                <w:rFonts w:ascii="Arial" w:eastAsia="Wingdings" w:hAnsi="Arial" w:cs="Arial"/>
                <w:sz w:val="22"/>
                <w:szCs w:val="22"/>
              </w:rPr>
              <w:fldChar w:fldCharType="separate"/>
            </w:r>
            <w:r w:rsidR="002C162D">
              <w:rPr>
                <w:rFonts w:ascii="Arial" w:eastAsia="Wingdings" w:hAnsi="Arial" w:cs="Arial"/>
                <w:sz w:val="22"/>
                <w:szCs w:val="22"/>
                <w:cs/>
              </w:rPr>
              <w:t>‎</w:t>
            </w:r>
            <w:r w:rsidR="002C162D">
              <w:rPr>
                <w:rFonts w:ascii="Arial" w:eastAsia="Wingdings" w:hAnsi="Arial" w:cs="Arial"/>
                <w:sz w:val="22"/>
                <w:szCs w:val="22"/>
              </w:rPr>
              <w:t>16.3.8</w:t>
            </w:r>
            <w:r w:rsidRPr="00E85DA1">
              <w:rPr>
                <w:rFonts w:ascii="Arial" w:eastAsia="Wingdings" w:hAnsi="Arial" w:cs="Arial"/>
                <w:sz w:val="22"/>
                <w:szCs w:val="22"/>
              </w:rPr>
              <w:fldChar w:fldCharType="end"/>
            </w:r>
            <w:r w:rsidR="00876739" w:rsidRPr="00E85DA1">
              <w:rPr>
                <w:rFonts w:ascii="Arial" w:eastAsia="Wingdings" w:hAnsi="Arial" w:cs="Arial"/>
                <w:sz w:val="22"/>
                <w:szCs w:val="22"/>
              </w:rPr>
              <w:t>(b)</w:t>
            </w:r>
            <w:r w:rsidRPr="00E85DA1">
              <w:rPr>
                <w:rFonts w:ascii="Arial" w:eastAsia="Wingdings" w:hAnsi="Arial" w:cs="Arial"/>
                <w:sz w:val="22"/>
                <w:szCs w:val="22"/>
              </w:rPr>
              <w:t xml:space="preserve"> need not be complied with if a waiver is obtained </w:t>
            </w:r>
            <w:r w:rsidRPr="00E85DA1">
              <w:rPr>
                <w:rFonts w:ascii="Arial" w:eastAsia="Wingdings" w:hAnsi="Arial" w:cs="Arial"/>
                <w:sz w:val="22"/>
                <w:szCs w:val="22"/>
              </w:rPr>
              <w:lastRenderedPageBreak/>
              <w:t xml:space="preserve">pursuant to Rule </w:t>
            </w:r>
            <w:r w:rsidRPr="00E85DA1">
              <w:rPr>
                <w:rFonts w:ascii="Arial" w:eastAsia="Wingdings" w:hAnsi="Arial" w:cs="Arial"/>
                <w:sz w:val="22"/>
                <w:szCs w:val="22"/>
              </w:rPr>
              <w:fldChar w:fldCharType="begin"/>
            </w:r>
            <w:r w:rsidRPr="00E85DA1">
              <w:rPr>
                <w:rFonts w:ascii="Arial" w:eastAsia="Wingdings" w:hAnsi="Arial" w:cs="Arial"/>
                <w:sz w:val="22"/>
                <w:szCs w:val="22"/>
              </w:rPr>
              <w:instrText xml:space="preserve"> REF _Ref422413544 \n \h  \* MERGEFORMAT </w:instrText>
            </w:r>
            <w:r w:rsidRPr="00E85DA1">
              <w:rPr>
                <w:rFonts w:ascii="Arial" w:eastAsia="Wingdings" w:hAnsi="Arial" w:cs="Arial"/>
                <w:sz w:val="22"/>
                <w:szCs w:val="22"/>
              </w:rPr>
            </w:r>
            <w:r w:rsidRPr="00E85DA1">
              <w:rPr>
                <w:rFonts w:ascii="Arial" w:eastAsia="Wingdings" w:hAnsi="Arial" w:cs="Arial"/>
                <w:sz w:val="22"/>
                <w:szCs w:val="22"/>
              </w:rPr>
              <w:fldChar w:fldCharType="separate"/>
            </w:r>
            <w:r w:rsidR="002C162D">
              <w:rPr>
                <w:rFonts w:ascii="Arial" w:eastAsia="Wingdings" w:hAnsi="Arial" w:cs="Arial"/>
                <w:sz w:val="22"/>
                <w:szCs w:val="22"/>
                <w:cs/>
              </w:rPr>
              <w:t>‎</w:t>
            </w:r>
            <w:r w:rsidR="002C162D">
              <w:rPr>
                <w:rFonts w:ascii="Arial" w:eastAsia="Wingdings" w:hAnsi="Arial" w:cs="Arial"/>
                <w:sz w:val="22"/>
                <w:szCs w:val="22"/>
              </w:rPr>
              <w:t>16.3.9</w:t>
            </w:r>
            <w:r w:rsidRPr="00E85DA1">
              <w:rPr>
                <w:rFonts w:ascii="Arial" w:eastAsia="Wingdings" w:hAnsi="Arial" w:cs="Arial"/>
                <w:sz w:val="22"/>
                <w:szCs w:val="22"/>
              </w:rPr>
              <w:fldChar w:fldCharType="end"/>
            </w:r>
          </w:p>
        </w:tc>
      </w:tr>
      <w:tr w:rsidR="009E641E" w:rsidRPr="00E85DA1" w14:paraId="10C63138" w14:textId="77777777" w:rsidTr="00012F36">
        <w:tc>
          <w:tcPr>
            <w:tcW w:w="1987" w:type="dxa"/>
            <w:vAlign w:val="center"/>
          </w:tcPr>
          <w:p w14:paraId="37A80855" w14:textId="77777777" w:rsidR="009E641E" w:rsidRPr="00E85DA1" w:rsidRDefault="009E641E" w:rsidP="00272E45">
            <w:pPr>
              <w:pStyle w:val="UK10Block"/>
              <w:spacing w:before="120" w:after="120"/>
              <w:jc w:val="center"/>
              <w:rPr>
                <w:rFonts w:ascii="Arial" w:hAnsi="Arial" w:cs="Arial"/>
                <w:sz w:val="22"/>
                <w:szCs w:val="22"/>
              </w:rPr>
            </w:pPr>
            <w:r w:rsidRPr="00E85DA1">
              <w:rPr>
                <w:rFonts w:ascii="Arial" w:hAnsi="Arial" w:cs="Arial"/>
                <w:sz w:val="22"/>
                <w:szCs w:val="22"/>
              </w:rPr>
              <w:lastRenderedPageBreak/>
              <w:t>Oversight Report</w:t>
            </w:r>
          </w:p>
        </w:tc>
        <w:tc>
          <w:tcPr>
            <w:tcW w:w="1559" w:type="dxa"/>
            <w:vAlign w:val="center"/>
          </w:tcPr>
          <w:p w14:paraId="445483AA" w14:textId="0768E3DD" w:rsidR="009E641E" w:rsidRPr="00E85DA1" w:rsidRDefault="00043928" w:rsidP="00012F36">
            <w:pPr>
              <w:pStyle w:val="UK10Block"/>
              <w:spacing w:before="120" w:after="120"/>
              <w:jc w:val="center"/>
              <w:rPr>
                <w:rFonts w:ascii="Arial" w:hAnsi="Arial" w:cs="Arial"/>
                <w:sz w:val="22"/>
                <w:szCs w:val="22"/>
              </w:rPr>
            </w:pPr>
            <w:r w:rsidRPr="00E85DA1">
              <w:rPr>
                <w:rFonts w:ascii="Arial" w:hAnsi="Arial" w:cs="Arial"/>
                <w:sz w:val="22"/>
                <w:szCs w:val="22"/>
              </w:rPr>
              <w:fldChar w:fldCharType="begin"/>
            </w:r>
            <w:r w:rsidRPr="00E85DA1">
              <w:rPr>
                <w:rFonts w:ascii="Arial" w:hAnsi="Arial" w:cs="Arial"/>
                <w:sz w:val="22"/>
                <w:szCs w:val="22"/>
              </w:rPr>
              <w:instrText xml:space="preserve"> REF _Ref403091821 \n \h </w:instrText>
            </w:r>
            <w:r w:rsidR="00B80FC9" w:rsidRPr="00E85DA1">
              <w:rPr>
                <w:rFonts w:ascii="Arial" w:hAnsi="Arial" w:cs="Arial"/>
                <w:sz w:val="22"/>
                <w:szCs w:val="22"/>
              </w:rPr>
              <w:instrText xml:space="preserve"> \* MERGEFORMAT </w:instrText>
            </w:r>
            <w:r w:rsidRPr="00E85DA1">
              <w:rPr>
                <w:rFonts w:ascii="Arial" w:hAnsi="Arial" w:cs="Arial"/>
                <w:sz w:val="22"/>
                <w:szCs w:val="22"/>
              </w:rPr>
            </w:r>
            <w:r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13.3.16</w:t>
            </w:r>
            <w:r w:rsidRPr="00E85DA1">
              <w:rPr>
                <w:rFonts w:ascii="Arial" w:hAnsi="Arial" w:cs="Arial"/>
                <w:sz w:val="22"/>
                <w:szCs w:val="22"/>
              </w:rPr>
              <w:fldChar w:fldCharType="end"/>
            </w:r>
          </w:p>
        </w:tc>
        <w:tc>
          <w:tcPr>
            <w:tcW w:w="1314" w:type="dxa"/>
            <w:vAlign w:val="center"/>
          </w:tcPr>
          <w:p w14:paraId="794BE1FA" w14:textId="77777777" w:rsidR="009E641E" w:rsidRPr="00E85DA1" w:rsidRDefault="00CA37A5" w:rsidP="00272E45">
            <w:pPr>
              <w:pStyle w:val="UK10Block"/>
              <w:spacing w:before="120" w:after="120"/>
              <w:jc w:val="center"/>
              <w:rPr>
                <w:rFonts w:ascii="Arial" w:eastAsia="Wingdings" w:hAnsi="Arial" w:cs="Arial"/>
                <w:sz w:val="22"/>
                <w:szCs w:val="22"/>
              </w:rPr>
            </w:pPr>
            <w:r w:rsidRPr="00E85DA1">
              <w:rPr>
                <w:rFonts w:ascii="Arial" w:eastAsia="Wingdings 2" w:hAnsi="Arial" w:cs="Arial"/>
                <w:sz w:val="22"/>
                <w:szCs w:val="22"/>
              </w:rPr>
              <w:sym w:font="Wingdings" w:char="F0FC"/>
            </w:r>
          </w:p>
        </w:tc>
        <w:tc>
          <w:tcPr>
            <w:tcW w:w="1184" w:type="dxa"/>
            <w:vAlign w:val="center"/>
          </w:tcPr>
          <w:p w14:paraId="6F293020" w14:textId="77777777" w:rsidR="009E641E" w:rsidRPr="00E85DA1" w:rsidRDefault="009E641E" w:rsidP="00272E45">
            <w:pPr>
              <w:pStyle w:val="UK10Block"/>
              <w:spacing w:before="120" w:after="120"/>
              <w:jc w:val="center"/>
              <w:rPr>
                <w:rFonts w:ascii="Arial" w:hAnsi="Arial" w:cs="Arial"/>
                <w:sz w:val="22"/>
                <w:szCs w:val="22"/>
              </w:rPr>
            </w:pPr>
            <w:r w:rsidRPr="00E85DA1">
              <w:rPr>
                <w:rFonts w:ascii="Arial" w:hAnsi="Arial" w:cs="Arial"/>
                <w:sz w:val="22"/>
                <w:szCs w:val="22"/>
              </w:rPr>
              <w:t>Not applicable</w:t>
            </w:r>
          </w:p>
        </w:tc>
        <w:tc>
          <w:tcPr>
            <w:tcW w:w="2070" w:type="dxa"/>
            <w:vAlign w:val="center"/>
          </w:tcPr>
          <w:p w14:paraId="1A2822A7" w14:textId="77777777" w:rsidR="009E641E" w:rsidRPr="00E85DA1" w:rsidRDefault="009E641E" w:rsidP="00272E45">
            <w:pPr>
              <w:pStyle w:val="UK10Block"/>
              <w:spacing w:before="120" w:after="120"/>
              <w:jc w:val="center"/>
              <w:rPr>
                <w:rFonts w:ascii="Arial" w:hAnsi="Arial" w:cs="Arial"/>
                <w:sz w:val="22"/>
                <w:szCs w:val="22"/>
              </w:rPr>
            </w:pPr>
            <w:r w:rsidRPr="00E85DA1">
              <w:rPr>
                <w:rFonts w:ascii="Arial" w:hAnsi="Arial" w:cs="Arial"/>
                <w:sz w:val="22"/>
                <w:szCs w:val="22"/>
              </w:rPr>
              <w:t>Not applicable</w:t>
            </w:r>
          </w:p>
        </w:tc>
      </w:tr>
      <w:tr w:rsidR="009E641E" w:rsidRPr="00E85DA1" w14:paraId="3E354BCA" w14:textId="77777777" w:rsidTr="00012F36">
        <w:tc>
          <w:tcPr>
            <w:tcW w:w="1987" w:type="dxa"/>
            <w:vAlign w:val="center"/>
          </w:tcPr>
          <w:p w14:paraId="1E5AEEF0" w14:textId="77777777" w:rsidR="009E641E" w:rsidRPr="00E85DA1" w:rsidRDefault="009E641E" w:rsidP="00272E45">
            <w:pPr>
              <w:pStyle w:val="UK10Block"/>
              <w:spacing w:before="120" w:after="120"/>
              <w:jc w:val="center"/>
              <w:rPr>
                <w:rFonts w:ascii="Arial" w:hAnsi="Arial" w:cs="Arial"/>
                <w:sz w:val="22"/>
                <w:szCs w:val="22"/>
              </w:rPr>
            </w:pPr>
            <w:r w:rsidRPr="00E85DA1">
              <w:rPr>
                <w:rFonts w:ascii="Arial" w:hAnsi="Arial" w:cs="Arial"/>
                <w:sz w:val="22"/>
                <w:szCs w:val="22"/>
              </w:rPr>
              <w:t>Comparative</w:t>
            </w:r>
            <w:r w:rsidRPr="00E85DA1">
              <w:rPr>
                <w:rFonts w:ascii="Arial" w:hAnsi="Arial" w:cs="Arial"/>
                <w:sz w:val="22"/>
                <w:szCs w:val="22"/>
              </w:rPr>
              <w:br/>
              <w:t>Table</w:t>
            </w:r>
          </w:p>
        </w:tc>
        <w:tc>
          <w:tcPr>
            <w:tcW w:w="1559" w:type="dxa"/>
            <w:vAlign w:val="center"/>
          </w:tcPr>
          <w:p w14:paraId="218D2C81" w14:textId="67B49C44" w:rsidR="009E641E" w:rsidRPr="00E85DA1" w:rsidRDefault="00A66D48" w:rsidP="00012F36">
            <w:pPr>
              <w:pStyle w:val="UK10Block"/>
              <w:spacing w:before="120" w:after="120"/>
              <w:jc w:val="center"/>
              <w:rPr>
                <w:rFonts w:ascii="Arial" w:hAnsi="Arial" w:cs="Arial"/>
                <w:sz w:val="22"/>
                <w:szCs w:val="22"/>
              </w:rPr>
            </w:pPr>
            <w:r w:rsidRPr="00E85DA1">
              <w:rPr>
                <w:rFonts w:ascii="Arial" w:hAnsi="Arial" w:cs="Arial"/>
                <w:sz w:val="22"/>
                <w:szCs w:val="22"/>
              </w:rPr>
              <w:fldChar w:fldCharType="begin"/>
            </w:r>
            <w:r w:rsidRPr="00E85DA1">
              <w:rPr>
                <w:rFonts w:ascii="Arial" w:hAnsi="Arial" w:cs="Arial"/>
                <w:sz w:val="22"/>
                <w:szCs w:val="22"/>
              </w:rPr>
              <w:instrText xml:space="preserve"> REF _Ref403091810 \n \h </w:instrText>
            </w:r>
            <w:r w:rsidR="00B80FC9" w:rsidRPr="00E85DA1">
              <w:rPr>
                <w:rFonts w:ascii="Arial" w:hAnsi="Arial" w:cs="Arial"/>
                <w:sz w:val="22"/>
                <w:szCs w:val="22"/>
              </w:rPr>
              <w:instrText xml:space="preserve"> \* MERGEFORMAT </w:instrText>
            </w:r>
            <w:r w:rsidRPr="00E85DA1">
              <w:rPr>
                <w:rFonts w:ascii="Arial" w:hAnsi="Arial" w:cs="Arial"/>
                <w:sz w:val="22"/>
                <w:szCs w:val="22"/>
              </w:rPr>
            </w:r>
            <w:r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16.4.8</w:t>
            </w:r>
            <w:r w:rsidRPr="00E85DA1">
              <w:rPr>
                <w:rFonts w:ascii="Arial" w:hAnsi="Arial" w:cs="Arial"/>
                <w:sz w:val="22"/>
                <w:szCs w:val="22"/>
              </w:rPr>
              <w:fldChar w:fldCharType="end"/>
            </w:r>
          </w:p>
        </w:tc>
        <w:tc>
          <w:tcPr>
            <w:tcW w:w="1314" w:type="dxa"/>
            <w:vAlign w:val="center"/>
          </w:tcPr>
          <w:p w14:paraId="3FF116FF" w14:textId="77777777" w:rsidR="009E641E" w:rsidRPr="00E85DA1" w:rsidRDefault="00CA37A5" w:rsidP="00272E45">
            <w:pPr>
              <w:pStyle w:val="UK10Block"/>
              <w:spacing w:before="120" w:after="120"/>
              <w:jc w:val="center"/>
              <w:rPr>
                <w:rFonts w:ascii="Arial" w:eastAsia="Wingdings" w:hAnsi="Arial" w:cs="Arial"/>
                <w:sz w:val="22"/>
                <w:szCs w:val="22"/>
              </w:rPr>
            </w:pPr>
            <w:r w:rsidRPr="00E85DA1">
              <w:rPr>
                <w:rFonts w:ascii="Arial" w:eastAsia="Wingdings 2" w:hAnsi="Arial" w:cs="Arial"/>
                <w:sz w:val="22"/>
                <w:szCs w:val="22"/>
              </w:rPr>
              <w:sym w:font="Wingdings" w:char="F0FC"/>
            </w:r>
          </w:p>
        </w:tc>
        <w:tc>
          <w:tcPr>
            <w:tcW w:w="1184" w:type="dxa"/>
            <w:vAlign w:val="center"/>
          </w:tcPr>
          <w:p w14:paraId="1F0C0F14" w14:textId="77777777" w:rsidR="009E641E" w:rsidRPr="00E85DA1" w:rsidRDefault="009E641E" w:rsidP="00272E45">
            <w:pPr>
              <w:pStyle w:val="UK10Block"/>
              <w:spacing w:before="120" w:after="120"/>
              <w:jc w:val="center"/>
              <w:rPr>
                <w:rFonts w:ascii="Arial" w:hAnsi="Arial" w:cs="Arial"/>
                <w:sz w:val="22"/>
                <w:szCs w:val="22"/>
              </w:rPr>
            </w:pPr>
            <w:r w:rsidRPr="00E85DA1">
              <w:rPr>
                <w:rFonts w:ascii="Arial" w:hAnsi="Arial" w:cs="Arial"/>
                <w:sz w:val="22"/>
                <w:szCs w:val="22"/>
              </w:rPr>
              <w:t>Not applicable</w:t>
            </w:r>
          </w:p>
        </w:tc>
        <w:tc>
          <w:tcPr>
            <w:tcW w:w="2070" w:type="dxa"/>
            <w:vAlign w:val="center"/>
          </w:tcPr>
          <w:p w14:paraId="2CAB2EF6" w14:textId="77777777" w:rsidR="009E641E" w:rsidRPr="00E85DA1" w:rsidRDefault="009E641E" w:rsidP="00272E45">
            <w:pPr>
              <w:pStyle w:val="UK10Block"/>
              <w:spacing w:before="120" w:after="120"/>
              <w:jc w:val="center"/>
              <w:rPr>
                <w:rFonts w:ascii="Arial" w:hAnsi="Arial" w:cs="Arial"/>
                <w:sz w:val="22"/>
                <w:szCs w:val="22"/>
              </w:rPr>
            </w:pPr>
            <w:r w:rsidRPr="00E85DA1">
              <w:rPr>
                <w:rFonts w:ascii="Arial" w:hAnsi="Arial" w:cs="Arial"/>
                <w:sz w:val="22"/>
                <w:szCs w:val="22"/>
              </w:rPr>
              <w:t>Not applicable</w:t>
            </w:r>
          </w:p>
        </w:tc>
      </w:tr>
    </w:tbl>
    <w:p w14:paraId="1DA9559C" w14:textId="77777777" w:rsidR="009E641E" w:rsidRPr="00E85DA1" w:rsidRDefault="009E641E" w:rsidP="00997F80">
      <w:pPr>
        <w:pStyle w:val="UK10Block07"/>
        <w:spacing w:before="120"/>
        <w:rPr>
          <w:rFonts w:ascii="Arial" w:hAnsi="Arial" w:cs="Arial"/>
          <w:sz w:val="22"/>
          <w:szCs w:val="22"/>
        </w:rPr>
      </w:pPr>
      <w:r w:rsidRPr="00E85DA1">
        <w:rPr>
          <w:rFonts w:ascii="Arial" w:hAnsi="Arial" w:cs="Arial"/>
          <w:sz w:val="22"/>
          <w:szCs w:val="22"/>
        </w:rPr>
        <w:t>This table illustrates the different content requirements for reports of a Domestic Fund.</w:t>
      </w:r>
    </w:p>
    <w:p w14:paraId="0445F141" w14:textId="77777777" w:rsidR="00ED7387" w:rsidRPr="00E85DA1" w:rsidRDefault="00ED7387" w:rsidP="00ED7387">
      <w:pPr>
        <w:pStyle w:val="Heading2"/>
        <w:rPr>
          <w:rFonts w:cs="Arial"/>
          <w:szCs w:val="22"/>
        </w:rPr>
      </w:pPr>
      <w:bookmarkStart w:id="266" w:name="_Ref414525639"/>
      <w:bookmarkStart w:id="267" w:name="_Toc138249412"/>
      <w:r w:rsidRPr="00E85DA1">
        <w:rPr>
          <w:rFonts w:cs="Arial"/>
          <w:szCs w:val="22"/>
        </w:rPr>
        <w:t>FUND ADMINISTRATORS</w:t>
      </w:r>
      <w:bookmarkEnd w:id="266"/>
      <w:bookmarkEnd w:id="267"/>
    </w:p>
    <w:p w14:paraId="0A450B34" w14:textId="77777777" w:rsidR="00ED7387" w:rsidRPr="00E85DA1" w:rsidRDefault="00ED7387" w:rsidP="00ED7387">
      <w:pPr>
        <w:pStyle w:val="Heading3"/>
        <w:rPr>
          <w:rFonts w:ascii="Arial" w:hAnsi="Arial" w:cs="Arial"/>
          <w:szCs w:val="22"/>
        </w:rPr>
      </w:pPr>
      <w:bookmarkStart w:id="268" w:name="_Ref413340913"/>
      <w:r w:rsidRPr="00E85DA1">
        <w:rPr>
          <w:rFonts w:ascii="Arial" w:hAnsi="Arial" w:cs="Arial"/>
          <w:szCs w:val="22"/>
        </w:rPr>
        <w:t>General</w:t>
      </w:r>
      <w:bookmarkEnd w:id="268"/>
    </w:p>
    <w:p w14:paraId="15CB9366" w14:textId="77777777" w:rsidR="00ED7387" w:rsidRPr="00E85DA1" w:rsidRDefault="00ED7387" w:rsidP="00ED7387">
      <w:pPr>
        <w:pStyle w:val="UK11Title07"/>
        <w:rPr>
          <w:rFonts w:ascii="Arial" w:hAnsi="Arial" w:cs="Arial"/>
          <w:szCs w:val="22"/>
        </w:rPr>
      </w:pPr>
      <w:r w:rsidRPr="00E85DA1">
        <w:rPr>
          <w:rFonts w:ascii="Arial" w:hAnsi="Arial" w:cs="Arial"/>
          <w:szCs w:val="22"/>
        </w:rPr>
        <w:t>Application</w:t>
      </w:r>
    </w:p>
    <w:p w14:paraId="3DE26ACD" w14:textId="77777777" w:rsidR="00ED7387" w:rsidRPr="00E85DA1" w:rsidRDefault="00ED7387" w:rsidP="00ED7387">
      <w:pPr>
        <w:pStyle w:val="Heading4"/>
        <w:tabs>
          <w:tab w:val="clear" w:pos="1008"/>
          <w:tab w:val="left" w:pos="993"/>
        </w:tabs>
        <w:ind w:left="993" w:hanging="993"/>
        <w:rPr>
          <w:rFonts w:ascii="Arial" w:hAnsi="Arial" w:cs="Arial"/>
          <w:szCs w:val="22"/>
        </w:rPr>
      </w:pPr>
      <w:r w:rsidRPr="00E85DA1">
        <w:rPr>
          <w:rFonts w:ascii="Arial" w:hAnsi="Arial" w:cs="Arial"/>
          <w:szCs w:val="22"/>
        </w:rPr>
        <w:t xml:space="preserve">(1) Subject to (2), this Chapter applies to an </w:t>
      </w:r>
      <w:r w:rsidR="009648FE" w:rsidRPr="00E85DA1">
        <w:rPr>
          <w:rFonts w:ascii="Arial" w:hAnsi="Arial" w:cs="Arial"/>
          <w:szCs w:val="22"/>
        </w:rPr>
        <w:t>Authorised Person</w:t>
      </w:r>
      <w:r w:rsidRPr="00E85DA1">
        <w:rPr>
          <w:rFonts w:ascii="Arial" w:hAnsi="Arial" w:cs="Arial"/>
          <w:szCs w:val="22"/>
        </w:rPr>
        <w:t xml:space="preserve"> which is appointed as a Fund Administrator to either a Domestic or a Foreign Fund. </w:t>
      </w:r>
    </w:p>
    <w:p w14:paraId="3227FD89" w14:textId="77777777" w:rsidR="00ED7387" w:rsidRPr="00E85DA1" w:rsidRDefault="00ED7387" w:rsidP="00ED7387">
      <w:pPr>
        <w:pStyle w:val="UK11Block07"/>
        <w:rPr>
          <w:rFonts w:ascii="Arial" w:hAnsi="Arial" w:cs="Arial"/>
          <w:szCs w:val="22"/>
        </w:rPr>
      </w:pPr>
      <w:r w:rsidRPr="00E85DA1">
        <w:rPr>
          <w:rFonts w:ascii="Arial" w:hAnsi="Arial" w:cs="Arial"/>
          <w:szCs w:val="22"/>
        </w:rPr>
        <w:t>(2) This Chapter does not apply to a Fund Manager or Trustee to</w:t>
      </w:r>
      <w:r w:rsidR="00BA2D8F" w:rsidRPr="00E85DA1">
        <w:rPr>
          <w:rFonts w:ascii="Arial" w:hAnsi="Arial" w:cs="Arial"/>
          <w:szCs w:val="22"/>
        </w:rPr>
        <w:t xml:space="preserve"> the extent that it carries on the</w:t>
      </w:r>
      <w:r w:rsidRPr="00E85DA1">
        <w:rPr>
          <w:rFonts w:ascii="Arial" w:hAnsi="Arial" w:cs="Arial"/>
          <w:szCs w:val="22"/>
        </w:rPr>
        <w:t xml:space="preserve"> </w:t>
      </w:r>
      <w:r w:rsidR="003264F2" w:rsidRPr="00E85DA1">
        <w:rPr>
          <w:rFonts w:ascii="Arial" w:hAnsi="Arial" w:cs="Arial"/>
          <w:szCs w:val="22"/>
        </w:rPr>
        <w:t>R</w:t>
      </w:r>
      <w:r w:rsidR="00120CB0" w:rsidRPr="00E85DA1">
        <w:rPr>
          <w:rFonts w:ascii="Arial" w:hAnsi="Arial" w:cs="Arial"/>
          <w:szCs w:val="22"/>
        </w:rPr>
        <w:t xml:space="preserve">egulated </w:t>
      </w:r>
      <w:r w:rsidR="003264F2" w:rsidRPr="00E85DA1">
        <w:rPr>
          <w:rFonts w:ascii="Arial" w:hAnsi="Arial" w:cs="Arial"/>
          <w:szCs w:val="22"/>
        </w:rPr>
        <w:t>A</w:t>
      </w:r>
      <w:r w:rsidRPr="00E85DA1">
        <w:rPr>
          <w:rFonts w:ascii="Arial" w:hAnsi="Arial" w:cs="Arial"/>
          <w:szCs w:val="22"/>
        </w:rPr>
        <w:t xml:space="preserve">ctivity of </w:t>
      </w:r>
      <w:r w:rsidR="003264F2" w:rsidRPr="00E85DA1">
        <w:rPr>
          <w:rFonts w:ascii="Arial" w:hAnsi="Arial" w:cs="Arial"/>
          <w:szCs w:val="22"/>
        </w:rPr>
        <w:t>A</w:t>
      </w:r>
      <w:r w:rsidR="00A208B0" w:rsidRPr="00E85DA1">
        <w:rPr>
          <w:rFonts w:ascii="Arial" w:hAnsi="Arial" w:cs="Arial"/>
          <w:szCs w:val="22"/>
        </w:rPr>
        <w:t xml:space="preserve">cting as </w:t>
      </w:r>
      <w:r w:rsidR="00314285" w:rsidRPr="00E85DA1">
        <w:rPr>
          <w:rFonts w:ascii="Arial" w:hAnsi="Arial" w:cs="Arial"/>
          <w:szCs w:val="22"/>
        </w:rPr>
        <w:t xml:space="preserve">the </w:t>
      </w:r>
      <w:r w:rsidR="003264F2" w:rsidRPr="00E85DA1">
        <w:rPr>
          <w:rFonts w:ascii="Arial" w:hAnsi="Arial" w:cs="Arial"/>
          <w:szCs w:val="22"/>
        </w:rPr>
        <w:t>A</w:t>
      </w:r>
      <w:r w:rsidR="00A208B0" w:rsidRPr="00E85DA1">
        <w:rPr>
          <w:rFonts w:ascii="Arial" w:hAnsi="Arial" w:cs="Arial"/>
          <w:szCs w:val="22"/>
        </w:rPr>
        <w:t>dministrator of a Collective Investment F</w:t>
      </w:r>
      <w:r w:rsidR="00BA2D8F" w:rsidRPr="00E85DA1">
        <w:rPr>
          <w:rFonts w:ascii="Arial" w:hAnsi="Arial" w:cs="Arial"/>
          <w:szCs w:val="22"/>
        </w:rPr>
        <w:t>und</w:t>
      </w:r>
      <w:r w:rsidRPr="00E85DA1">
        <w:rPr>
          <w:rFonts w:ascii="Arial" w:hAnsi="Arial" w:cs="Arial"/>
          <w:szCs w:val="22"/>
        </w:rPr>
        <w:t xml:space="preserve"> within the </w:t>
      </w:r>
      <w:r w:rsidR="003264F2" w:rsidRPr="00E85DA1">
        <w:rPr>
          <w:rFonts w:ascii="Arial" w:hAnsi="Arial" w:cs="Arial"/>
          <w:szCs w:val="22"/>
        </w:rPr>
        <w:t>Regulated A</w:t>
      </w:r>
      <w:r w:rsidR="00285106" w:rsidRPr="00E85DA1">
        <w:rPr>
          <w:rFonts w:ascii="Arial" w:hAnsi="Arial" w:cs="Arial"/>
          <w:szCs w:val="22"/>
        </w:rPr>
        <w:t>ctivitie</w:t>
      </w:r>
      <w:r w:rsidRPr="00E85DA1">
        <w:rPr>
          <w:rFonts w:ascii="Arial" w:hAnsi="Arial" w:cs="Arial"/>
          <w:szCs w:val="22"/>
        </w:rPr>
        <w:t xml:space="preserve">s of </w:t>
      </w:r>
      <w:r w:rsidR="003264F2" w:rsidRPr="00E85DA1">
        <w:rPr>
          <w:rFonts w:ascii="Arial" w:hAnsi="Arial" w:cs="Arial"/>
          <w:szCs w:val="22"/>
        </w:rPr>
        <w:t>M</w:t>
      </w:r>
      <w:r w:rsidR="00A208B0" w:rsidRPr="00E85DA1">
        <w:rPr>
          <w:rFonts w:ascii="Arial" w:hAnsi="Arial" w:cs="Arial"/>
          <w:szCs w:val="22"/>
        </w:rPr>
        <w:t>anaging a Collective Investment F</w:t>
      </w:r>
      <w:r w:rsidR="00285106" w:rsidRPr="00E85DA1">
        <w:rPr>
          <w:rFonts w:ascii="Arial" w:hAnsi="Arial" w:cs="Arial"/>
          <w:szCs w:val="22"/>
        </w:rPr>
        <w:t>und</w:t>
      </w:r>
      <w:r w:rsidRPr="00E85DA1">
        <w:rPr>
          <w:rFonts w:ascii="Arial" w:hAnsi="Arial" w:cs="Arial"/>
          <w:szCs w:val="22"/>
        </w:rPr>
        <w:t xml:space="preserve"> o</w:t>
      </w:r>
      <w:r w:rsidR="003264F2" w:rsidRPr="00E85DA1">
        <w:rPr>
          <w:rFonts w:ascii="Arial" w:hAnsi="Arial" w:cs="Arial"/>
          <w:szCs w:val="22"/>
        </w:rPr>
        <w:t>r of A</w:t>
      </w:r>
      <w:r w:rsidRPr="00E85DA1">
        <w:rPr>
          <w:rFonts w:ascii="Arial" w:hAnsi="Arial" w:cs="Arial"/>
          <w:szCs w:val="22"/>
        </w:rPr>
        <w:t>cting as the Trustee of a</w:t>
      </w:r>
      <w:r w:rsidR="00A93765" w:rsidRPr="00E85DA1">
        <w:rPr>
          <w:rFonts w:ascii="Arial" w:hAnsi="Arial" w:cs="Arial"/>
          <w:szCs w:val="22"/>
        </w:rPr>
        <w:t>n</w:t>
      </w:r>
      <w:r w:rsidRPr="00E85DA1">
        <w:rPr>
          <w:rFonts w:ascii="Arial" w:hAnsi="Arial" w:cs="Arial"/>
          <w:szCs w:val="22"/>
        </w:rPr>
        <w:t xml:space="preserve"> </w:t>
      </w:r>
      <w:r w:rsidR="00A93765" w:rsidRPr="00E85DA1">
        <w:rPr>
          <w:rFonts w:ascii="Arial" w:hAnsi="Arial" w:cs="Arial"/>
          <w:szCs w:val="22"/>
        </w:rPr>
        <w:t>Investment Trust</w:t>
      </w:r>
      <w:r w:rsidRPr="00E85DA1">
        <w:rPr>
          <w:rFonts w:ascii="Arial" w:hAnsi="Arial" w:cs="Arial"/>
          <w:szCs w:val="22"/>
        </w:rPr>
        <w:t>.</w:t>
      </w:r>
      <w:r w:rsidR="00BA2D8F" w:rsidRPr="00E85DA1">
        <w:rPr>
          <w:rFonts w:ascii="Arial" w:hAnsi="Arial" w:cs="Arial"/>
          <w:szCs w:val="22"/>
        </w:rPr>
        <w:t xml:space="preserve"> </w:t>
      </w:r>
    </w:p>
    <w:p w14:paraId="43363A0D" w14:textId="77777777" w:rsidR="00ED7387" w:rsidRPr="00E85DA1" w:rsidRDefault="00ED7387" w:rsidP="00ED7387">
      <w:pPr>
        <w:pStyle w:val="UK11Title07"/>
        <w:rPr>
          <w:rFonts w:ascii="Arial" w:hAnsi="Arial" w:cs="Arial"/>
          <w:szCs w:val="22"/>
        </w:rPr>
      </w:pPr>
      <w:r w:rsidRPr="00E85DA1">
        <w:rPr>
          <w:rFonts w:ascii="Arial" w:hAnsi="Arial" w:cs="Arial"/>
          <w:szCs w:val="22"/>
        </w:rPr>
        <w:t>Compliance with the AML Rules</w:t>
      </w:r>
    </w:p>
    <w:p w14:paraId="125DD0EE" w14:textId="77777777" w:rsidR="00ED7387" w:rsidRPr="00E85DA1" w:rsidRDefault="00ED7387" w:rsidP="0012469F">
      <w:pPr>
        <w:pStyle w:val="Heading4"/>
        <w:rPr>
          <w:rFonts w:ascii="Arial" w:hAnsi="Arial" w:cs="Arial"/>
          <w:szCs w:val="22"/>
        </w:rPr>
      </w:pPr>
      <w:r w:rsidRPr="00E85DA1">
        <w:rPr>
          <w:rFonts w:ascii="Arial" w:hAnsi="Arial" w:cs="Arial"/>
          <w:szCs w:val="22"/>
        </w:rPr>
        <w:t xml:space="preserve">The AML </w:t>
      </w:r>
      <w:r w:rsidR="0012469F" w:rsidRPr="00E85DA1">
        <w:rPr>
          <w:rFonts w:ascii="Arial" w:hAnsi="Arial" w:cs="Arial"/>
          <w:szCs w:val="22"/>
        </w:rPr>
        <w:t>Rules</w:t>
      </w:r>
      <w:r w:rsidRPr="00E85DA1">
        <w:rPr>
          <w:rFonts w:ascii="Arial" w:hAnsi="Arial" w:cs="Arial"/>
          <w:szCs w:val="22"/>
        </w:rPr>
        <w:t xml:space="preserve"> appl</w:t>
      </w:r>
      <w:r w:rsidR="0012469F" w:rsidRPr="00E85DA1">
        <w:rPr>
          <w:rFonts w:ascii="Arial" w:hAnsi="Arial" w:cs="Arial"/>
          <w:szCs w:val="22"/>
        </w:rPr>
        <w:t>y</w:t>
      </w:r>
      <w:r w:rsidRPr="00E85DA1">
        <w:rPr>
          <w:rFonts w:ascii="Arial" w:hAnsi="Arial" w:cs="Arial"/>
          <w:szCs w:val="22"/>
        </w:rPr>
        <w:t xml:space="preserve"> to a Fund Administrator </w:t>
      </w:r>
      <w:r w:rsidR="00120CB0" w:rsidRPr="00E85DA1">
        <w:rPr>
          <w:rFonts w:ascii="Arial" w:hAnsi="Arial" w:cs="Arial"/>
          <w:szCs w:val="22"/>
        </w:rPr>
        <w:t xml:space="preserve">to the extent that it carries on the </w:t>
      </w:r>
      <w:r w:rsidR="003264F2" w:rsidRPr="00E85DA1">
        <w:rPr>
          <w:rFonts w:ascii="Arial" w:hAnsi="Arial" w:cs="Arial"/>
          <w:szCs w:val="22"/>
        </w:rPr>
        <w:t>R</w:t>
      </w:r>
      <w:r w:rsidR="00120CB0" w:rsidRPr="00E85DA1">
        <w:rPr>
          <w:rFonts w:ascii="Arial" w:hAnsi="Arial" w:cs="Arial"/>
          <w:szCs w:val="22"/>
        </w:rPr>
        <w:t xml:space="preserve">egulated </w:t>
      </w:r>
      <w:r w:rsidR="003264F2" w:rsidRPr="00E85DA1">
        <w:rPr>
          <w:rFonts w:ascii="Arial" w:hAnsi="Arial" w:cs="Arial"/>
          <w:szCs w:val="22"/>
        </w:rPr>
        <w:t>A</w:t>
      </w:r>
      <w:r w:rsidR="00120CB0" w:rsidRPr="00E85DA1">
        <w:rPr>
          <w:rFonts w:ascii="Arial" w:hAnsi="Arial" w:cs="Arial"/>
          <w:szCs w:val="22"/>
        </w:rPr>
        <w:t>ctivity of</w:t>
      </w:r>
      <w:r w:rsidRPr="00E85DA1">
        <w:rPr>
          <w:rFonts w:ascii="Arial" w:hAnsi="Arial" w:cs="Arial"/>
          <w:szCs w:val="22"/>
        </w:rPr>
        <w:t xml:space="preserve"> </w:t>
      </w:r>
      <w:r w:rsidR="003264F2" w:rsidRPr="00E85DA1">
        <w:rPr>
          <w:rFonts w:ascii="Arial" w:hAnsi="Arial" w:cs="Arial"/>
          <w:szCs w:val="22"/>
        </w:rPr>
        <w:t>A</w:t>
      </w:r>
      <w:r w:rsidR="00A208B0" w:rsidRPr="00E85DA1">
        <w:rPr>
          <w:rFonts w:ascii="Arial" w:hAnsi="Arial" w:cs="Arial"/>
          <w:szCs w:val="22"/>
        </w:rPr>
        <w:t xml:space="preserve">cting as </w:t>
      </w:r>
      <w:r w:rsidR="00314285" w:rsidRPr="00E85DA1">
        <w:rPr>
          <w:rFonts w:ascii="Arial" w:hAnsi="Arial" w:cs="Arial"/>
          <w:szCs w:val="22"/>
        </w:rPr>
        <w:t xml:space="preserve">the </w:t>
      </w:r>
      <w:r w:rsidR="003264F2" w:rsidRPr="00E85DA1">
        <w:rPr>
          <w:rFonts w:ascii="Arial" w:hAnsi="Arial" w:cs="Arial"/>
          <w:szCs w:val="22"/>
        </w:rPr>
        <w:t>A</w:t>
      </w:r>
      <w:r w:rsidR="00A208B0" w:rsidRPr="00E85DA1">
        <w:rPr>
          <w:rFonts w:ascii="Arial" w:hAnsi="Arial" w:cs="Arial"/>
          <w:szCs w:val="22"/>
        </w:rPr>
        <w:t>dministrator of a Collective Investment F</w:t>
      </w:r>
      <w:r w:rsidR="00BA2D8F" w:rsidRPr="00E85DA1">
        <w:rPr>
          <w:rFonts w:ascii="Arial" w:hAnsi="Arial" w:cs="Arial"/>
          <w:szCs w:val="22"/>
        </w:rPr>
        <w:t>und</w:t>
      </w:r>
      <w:r w:rsidRPr="00E85DA1">
        <w:rPr>
          <w:rFonts w:ascii="Arial" w:hAnsi="Arial" w:cs="Arial"/>
          <w:szCs w:val="22"/>
        </w:rPr>
        <w:t xml:space="preserve"> for a Domestic Fund or Foreign Fund</w:t>
      </w:r>
      <w:r w:rsidR="0012469F" w:rsidRPr="00E85DA1">
        <w:rPr>
          <w:rFonts w:ascii="Arial" w:hAnsi="Arial" w:cs="Arial"/>
          <w:szCs w:val="22"/>
        </w:rPr>
        <w:t>, if managed by a Foreign Fund Manager,</w:t>
      </w:r>
      <w:r w:rsidRPr="00E85DA1">
        <w:rPr>
          <w:rFonts w:ascii="Arial" w:hAnsi="Arial" w:cs="Arial"/>
          <w:szCs w:val="22"/>
        </w:rPr>
        <w:t xml:space="preserve"> as if each reference in AML to a "customer" is a reference to a "Unitholder" or "prospective Unitholder" as appropriate to the context.</w:t>
      </w:r>
      <w:r w:rsidR="00120CB0" w:rsidRPr="00E85DA1">
        <w:rPr>
          <w:rFonts w:ascii="Arial" w:hAnsi="Arial" w:cs="Arial"/>
          <w:szCs w:val="22"/>
        </w:rPr>
        <w:t xml:space="preserve"> </w:t>
      </w:r>
    </w:p>
    <w:p w14:paraId="3424E386" w14:textId="77777777" w:rsidR="00ED7387" w:rsidRPr="00E85DA1" w:rsidRDefault="00ED7387" w:rsidP="00ED7387">
      <w:pPr>
        <w:pStyle w:val="UK11Title07"/>
        <w:rPr>
          <w:rFonts w:ascii="Arial" w:hAnsi="Arial" w:cs="Arial"/>
          <w:szCs w:val="22"/>
        </w:rPr>
      </w:pPr>
      <w:r w:rsidRPr="00E85DA1">
        <w:rPr>
          <w:rFonts w:ascii="Arial" w:hAnsi="Arial" w:cs="Arial"/>
          <w:szCs w:val="22"/>
        </w:rPr>
        <w:t>Client Money and Assets</w:t>
      </w:r>
    </w:p>
    <w:p w14:paraId="063953D7" w14:textId="77777777" w:rsidR="00ED7387" w:rsidRPr="00E85DA1" w:rsidRDefault="00ED7387" w:rsidP="00ED7387">
      <w:pPr>
        <w:pStyle w:val="Heading4"/>
        <w:rPr>
          <w:rFonts w:ascii="Arial" w:hAnsi="Arial" w:cs="Arial"/>
          <w:szCs w:val="22"/>
        </w:rPr>
      </w:pPr>
      <w:r w:rsidRPr="00E85DA1">
        <w:rPr>
          <w:rFonts w:ascii="Arial" w:hAnsi="Arial" w:cs="Arial"/>
          <w:szCs w:val="22"/>
        </w:rPr>
        <w:t xml:space="preserve">A Fund Administrator, in </w:t>
      </w:r>
      <w:r w:rsidR="003264F2" w:rsidRPr="00E85DA1">
        <w:rPr>
          <w:rFonts w:ascii="Arial" w:hAnsi="Arial" w:cs="Arial"/>
          <w:szCs w:val="22"/>
        </w:rPr>
        <w:t>A</w:t>
      </w:r>
      <w:r w:rsidR="00BA2D8F" w:rsidRPr="00E85DA1">
        <w:rPr>
          <w:rFonts w:ascii="Arial" w:hAnsi="Arial" w:cs="Arial"/>
          <w:szCs w:val="22"/>
        </w:rPr>
        <w:t xml:space="preserve">cting as </w:t>
      </w:r>
      <w:r w:rsidR="003264F2" w:rsidRPr="00E85DA1">
        <w:rPr>
          <w:rFonts w:ascii="Arial" w:hAnsi="Arial" w:cs="Arial"/>
          <w:szCs w:val="22"/>
        </w:rPr>
        <w:t>the A</w:t>
      </w:r>
      <w:r w:rsidR="00314285" w:rsidRPr="00E85DA1">
        <w:rPr>
          <w:rFonts w:ascii="Arial" w:hAnsi="Arial" w:cs="Arial"/>
          <w:szCs w:val="22"/>
        </w:rPr>
        <w:t>dministrator of a Collective Investment F</w:t>
      </w:r>
      <w:r w:rsidR="00BA2D8F" w:rsidRPr="00E85DA1">
        <w:rPr>
          <w:rFonts w:ascii="Arial" w:hAnsi="Arial" w:cs="Arial"/>
          <w:szCs w:val="22"/>
        </w:rPr>
        <w:t>und</w:t>
      </w:r>
      <w:r w:rsidRPr="00E85DA1">
        <w:rPr>
          <w:rFonts w:ascii="Arial" w:hAnsi="Arial" w:cs="Arial"/>
          <w:szCs w:val="22"/>
        </w:rPr>
        <w:t xml:space="preserve"> for a Domestic Fund or Foreign Fund, must not hold or control monies or assets belonging to third parties in connection with such administration except in the following circumstances:</w:t>
      </w:r>
    </w:p>
    <w:p w14:paraId="60520F82" w14:textId="77777777" w:rsidR="00ED7387" w:rsidRPr="00E85DA1" w:rsidRDefault="00ED7387" w:rsidP="00ED7387">
      <w:pPr>
        <w:pStyle w:val="Heading5"/>
        <w:rPr>
          <w:rFonts w:ascii="Arial" w:hAnsi="Arial" w:cs="Arial"/>
          <w:szCs w:val="22"/>
        </w:rPr>
      </w:pPr>
      <w:r w:rsidRPr="00E85DA1">
        <w:rPr>
          <w:rFonts w:ascii="Arial" w:hAnsi="Arial" w:cs="Arial"/>
          <w:szCs w:val="22"/>
        </w:rPr>
        <w:t>holding cheques to the order of a Fund's bank account, provided such cheques are securely held for a maximum of three business days prior to being deposited into the relevant Fund's bank account or returned to the drawer of the cheque; or</w:t>
      </w:r>
    </w:p>
    <w:p w14:paraId="4729D51A" w14:textId="77777777" w:rsidR="00ED7387" w:rsidRPr="00E85DA1" w:rsidRDefault="00ED7387" w:rsidP="00ED7387">
      <w:pPr>
        <w:pStyle w:val="Heading5"/>
        <w:rPr>
          <w:rFonts w:ascii="Arial" w:hAnsi="Arial" w:cs="Arial"/>
          <w:szCs w:val="22"/>
        </w:rPr>
      </w:pPr>
      <w:r w:rsidRPr="00E85DA1">
        <w:rPr>
          <w:rFonts w:ascii="Arial" w:hAnsi="Arial" w:cs="Arial"/>
          <w:szCs w:val="22"/>
        </w:rPr>
        <w:lastRenderedPageBreak/>
        <w:t>where a mandate over a Fund's or other third party's bank account is granted to a Fund Administrator and the mandate has been agreed in writing with the bank concerned, and transfers out of the relevant bank account may be made only in circumstances where the mandate restricts instructions to make such payments to being made solely in accordance with the payment of invoiced fees and expenses, made in accordance with the relevant Fund's Constitution and Prospectus and are not remitted to the account of the Fund Administrator except by express instructions of the Fund Manager.</w:t>
      </w:r>
    </w:p>
    <w:p w14:paraId="2AE12F59" w14:textId="77777777" w:rsidR="00ED7387" w:rsidRPr="00E85DA1" w:rsidRDefault="00ED7387" w:rsidP="00ED7387">
      <w:pPr>
        <w:pStyle w:val="UK11Title07"/>
        <w:rPr>
          <w:rFonts w:ascii="Arial" w:hAnsi="Arial" w:cs="Arial"/>
          <w:szCs w:val="22"/>
        </w:rPr>
      </w:pPr>
      <w:r w:rsidRPr="00E85DA1">
        <w:rPr>
          <w:rFonts w:ascii="Arial" w:hAnsi="Arial" w:cs="Arial"/>
          <w:szCs w:val="22"/>
        </w:rPr>
        <w:t>Delegation and service level agreements</w:t>
      </w:r>
    </w:p>
    <w:p w14:paraId="1BE22833" w14:textId="77777777" w:rsidR="00A93765" w:rsidRPr="00E85DA1" w:rsidRDefault="00ED7387" w:rsidP="00ED7387">
      <w:pPr>
        <w:pStyle w:val="Heading4"/>
        <w:tabs>
          <w:tab w:val="clear" w:pos="1008"/>
          <w:tab w:val="left" w:pos="993"/>
        </w:tabs>
        <w:ind w:left="993" w:hanging="993"/>
        <w:rPr>
          <w:rFonts w:ascii="Arial" w:hAnsi="Arial" w:cs="Arial"/>
          <w:szCs w:val="22"/>
        </w:rPr>
      </w:pPr>
      <w:bookmarkStart w:id="269" w:name="_Ref413961731"/>
      <w:r w:rsidRPr="00E85DA1">
        <w:rPr>
          <w:rFonts w:ascii="Arial" w:hAnsi="Arial" w:cs="Arial"/>
          <w:szCs w:val="22"/>
        </w:rPr>
        <w:t>(1) A Fund Administrator of</w:t>
      </w:r>
      <w:r w:rsidR="00A93765" w:rsidRPr="00E85DA1">
        <w:rPr>
          <w:rFonts w:ascii="Arial" w:hAnsi="Arial" w:cs="Arial"/>
          <w:szCs w:val="22"/>
        </w:rPr>
        <w:t>:</w:t>
      </w:r>
    </w:p>
    <w:p w14:paraId="4E2CEF37" w14:textId="77777777" w:rsidR="00A93765" w:rsidRPr="00E85DA1" w:rsidRDefault="00ED7387" w:rsidP="00A93765">
      <w:pPr>
        <w:pStyle w:val="Heading5"/>
        <w:rPr>
          <w:rFonts w:ascii="Arial" w:hAnsi="Arial" w:cs="Arial"/>
          <w:szCs w:val="22"/>
        </w:rPr>
      </w:pPr>
      <w:r w:rsidRPr="00E85DA1">
        <w:rPr>
          <w:rFonts w:ascii="Arial" w:hAnsi="Arial" w:cs="Arial"/>
          <w:szCs w:val="22"/>
        </w:rPr>
        <w:t>a Domestic Fund</w:t>
      </w:r>
      <w:r w:rsidR="00A93765" w:rsidRPr="00E85DA1">
        <w:rPr>
          <w:rFonts w:ascii="Arial" w:hAnsi="Arial" w:cs="Arial"/>
          <w:szCs w:val="22"/>
        </w:rPr>
        <w:t>; and</w:t>
      </w:r>
    </w:p>
    <w:p w14:paraId="2CE1DDC9" w14:textId="77777777" w:rsidR="00A93765" w:rsidRPr="00E85DA1" w:rsidRDefault="00A93765" w:rsidP="00A93765">
      <w:pPr>
        <w:pStyle w:val="Heading5"/>
        <w:rPr>
          <w:rFonts w:ascii="Arial" w:hAnsi="Arial" w:cs="Arial"/>
          <w:szCs w:val="22"/>
        </w:rPr>
      </w:pPr>
      <w:r w:rsidRPr="00E85DA1">
        <w:rPr>
          <w:rFonts w:ascii="Arial" w:hAnsi="Arial" w:cs="Arial"/>
          <w:szCs w:val="22"/>
        </w:rPr>
        <w:t>a Foreign Fund managed by an Authorised Fund Manager,</w:t>
      </w:r>
    </w:p>
    <w:p w14:paraId="70062276" w14:textId="0E88DB6C" w:rsidR="00ED7387" w:rsidRPr="00E85DA1" w:rsidRDefault="00ED7387" w:rsidP="00A93765">
      <w:pPr>
        <w:pStyle w:val="UK11Block07"/>
        <w:rPr>
          <w:rFonts w:ascii="Arial" w:hAnsi="Arial" w:cs="Arial"/>
          <w:szCs w:val="22"/>
        </w:rPr>
      </w:pPr>
      <w:r w:rsidRPr="00E85DA1">
        <w:rPr>
          <w:rFonts w:ascii="Arial" w:hAnsi="Arial" w:cs="Arial"/>
          <w:szCs w:val="22"/>
        </w:rPr>
        <w:t xml:space="preserve">for which it is </w:t>
      </w:r>
      <w:r w:rsidR="003264F2" w:rsidRPr="00E85DA1">
        <w:rPr>
          <w:rFonts w:ascii="Arial" w:hAnsi="Arial" w:cs="Arial"/>
          <w:szCs w:val="22"/>
        </w:rPr>
        <w:t>carrying out the Regulated A</w:t>
      </w:r>
      <w:r w:rsidR="00BA2D8F" w:rsidRPr="00E85DA1">
        <w:rPr>
          <w:rFonts w:ascii="Arial" w:hAnsi="Arial" w:cs="Arial"/>
          <w:szCs w:val="22"/>
        </w:rPr>
        <w:t>ct</w:t>
      </w:r>
      <w:r w:rsidR="00A208B0" w:rsidRPr="00E85DA1">
        <w:rPr>
          <w:rFonts w:ascii="Arial" w:hAnsi="Arial" w:cs="Arial"/>
          <w:szCs w:val="22"/>
        </w:rPr>
        <w:t xml:space="preserve">ivity of </w:t>
      </w:r>
      <w:r w:rsidR="003264F2" w:rsidRPr="00E85DA1">
        <w:rPr>
          <w:rFonts w:ascii="Arial" w:hAnsi="Arial" w:cs="Arial"/>
          <w:szCs w:val="22"/>
        </w:rPr>
        <w:t>A</w:t>
      </w:r>
      <w:r w:rsidR="00A208B0" w:rsidRPr="00E85DA1">
        <w:rPr>
          <w:rFonts w:ascii="Arial" w:hAnsi="Arial" w:cs="Arial"/>
          <w:szCs w:val="22"/>
        </w:rPr>
        <w:t xml:space="preserve">cting as </w:t>
      </w:r>
      <w:r w:rsidR="00314285" w:rsidRPr="00E85DA1">
        <w:rPr>
          <w:rFonts w:ascii="Arial" w:hAnsi="Arial" w:cs="Arial"/>
          <w:szCs w:val="22"/>
        </w:rPr>
        <w:t xml:space="preserve">the </w:t>
      </w:r>
      <w:r w:rsidR="003264F2" w:rsidRPr="00E85DA1">
        <w:rPr>
          <w:rFonts w:ascii="Arial" w:hAnsi="Arial" w:cs="Arial"/>
          <w:szCs w:val="22"/>
        </w:rPr>
        <w:t>A</w:t>
      </w:r>
      <w:r w:rsidR="00A208B0" w:rsidRPr="00E85DA1">
        <w:rPr>
          <w:rFonts w:ascii="Arial" w:hAnsi="Arial" w:cs="Arial"/>
          <w:szCs w:val="22"/>
        </w:rPr>
        <w:t>dministrator of a Collective Investment F</w:t>
      </w:r>
      <w:r w:rsidR="00BA2D8F" w:rsidRPr="00E85DA1">
        <w:rPr>
          <w:rFonts w:ascii="Arial" w:hAnsi="Arial" w:cs="Arial"/>
          <w:szCs w:val="22"/>
        </w:rPr>
        <w:t>und</w:t>
      </w:r>
      <w:r w:rsidRPr="00E85DA1">
        <w:rPr>
          <w:rFonts w:ascii="Arial" w:hAnsi="Arial" w:cs="Arial"/>
          <w:szCs w:val="22"/>
        </w:rPr>
        <w:t xml:space="preserve"> must have a Delegation Agreement that meets the requirements in </w:t>
      </w:r>
      <w:r w:rsidRPr="00E85DA1">
        <w:rPr>
          <w:rFonts w:ascii="Arial" w:hAnsi="Arial" w:cs="Arial"/>
          <w:szCs w:val="22"/>
        </w:rPr>
        <w:fldChar w:fldCharType="begin"/>
      </w:r>
      <w:r w:rsidRPr="00E85DA1">
        <w:rPr>
          <w:rFonts w:ascii="Arial" w:hAnsi="Arial" w:cs="Arial"/>
          <w:szCs w:val="22"/>
        </w:rPr>
        <w:instrText xml:space="preserve"> REF _Ref413340854 \r \h </w:instrText>
      </w:r>
      <w:r w:rsidR="00B80FC9" w:rsidRPr="00E85DA1">
        <w:rPr>
          <w:rFonts w:ascii="Arial" w:hAnsi="Arial" w:cs="Arial"/>
          <w:szCs w:val="22"/>
        </w:rPr>
        <w:instrText xml:space="preserve">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APP 1</w:t>
      </w:r>
      <w:r w:rsidRPr="00E85DA1">
        <w:rPr>
          <w:rFonts w:ascii="Arial" w:hAnsi="Arial" w:cs="Arial"/>
          <w:szCs w:val="22"/>
        </w:rPr>
        <w:fldChar w:fldCharType="end"/>
      </w:r>
      <w:r w:rsidRPr="00E85DA1">
        <w:rPr>
          <w:rFonts w:ascii="Arial" w:hAnsi="Arial" w:cs="Arial"/>
          <w:szCs w:val="22"/>
        </w:rPr>
        <w:t xml:space="preserve"> with the Fund Manager or Trustee of the Fund.</w:t>
      </w:r>
      <w:bookmarkEnd w:id="269"/>
      <w:r w:rsidRPr="00E85DA1">
        <w:rPr>
          <w:rFonts w:ascii="Arial" w:hAnsi="Arial" w:cs="Arial"/>
          <w:szCs w:val="22"/>
        </w:rPr>
        <w:t xml:space="preserve"> </w:t>
      </w:r>
    </w:p>
    <w:p w14:paraId="3664FCC8" w14:textId="77777777" w:rsidR="00ED7387" w:rsidRPr="00E85DA1" w:rsidRDefault="00ED7387" w:rsidP="00ED7387">
      <w:pPr>
        <w:pStyle w:val="UK11Block07"/>
        <w:rPr>
          <w:rFonts w:ascii="Arial" w:hAnsi="Arial" w:cs="Arial"/>
          <w:szCs w:val="22"/>
        </w:rPr>
      </w:pPr>
      <w:r w:rsidRPr="00E85DA1">
        <w:rPr>
          <w:rFonts w:ascii="Arial" w:hAnsi="Arial" w:cs="Arial"/>
          <w:szCs w:val="22"/>
        </w:rPr>
        <w:t>(2) Paragraph (1) does not apply to a Fund Administrator of a Qualified Investor Fund.</w:t>
      </w:r>
    </w:p>
    <w:p w14:paraId="5B425E7E" w14:textId="77777777" w:rsidR="00ED7387" w:rsidRPr="00E85DA1" w:rsidRDefault="00ED7387" w:rsidP="00ED7387">
      <w:pPr>
        <w:pStyle w:val="NoteHead"/>
        <w:rPr>
          <w:rFonts w:cs="Arial"/>
          <w:szCs w:val="22"/>
        </w:rPr>
      </w:pPr>
      <w:r w:rsidRPr="00E85DA1">
        <w:rPr>
          <w:rFonts w:cs="Arial"/>
          <w:szCs w:val="22"/>
        </w:rPr>
        <w:t>Guidance</w:t>
      </w:r>
    </w:p>
    <w:p w14:paraId="1C2FFFD0" w14:textId="08E7E24A" w:rsidR="00ED7387" w:rsidRPr="00E85DA1" w:rsidRDefault="00ED7387" w:rsidP="00ED7387">
      <w:pPr>
        <w:pStyle w:val="UK10Block07"/>
        <w:rPr>
          <w:rFonts w:ascii="Arial" w:hAnsi="Arial" w:cs="Arial"/>
          <w:sz w:val="22"/>
          <w:szCs w:val="22"/>
        </w:rPr>
      </w:pPr>
      <w:r w:rsidRPr="00E85DA1">
        <w:rPr>
          <w:rFonts w:ascii="Arial" w:hAnsi="Arial" w:cs="Arial"/>
          <w:sz w:val="22"/>
          <w:szCs w:val="22"/>
        </w:rPr>
        <w:t xml:space="preserve">Rule </w:t>
      </w:r>
      <w:r w:rsidRPr="00E85DA1">
        <w:rPr>
          <w:rFonts w:ascii="Arial" w:hAnsi="Arial" w:cs="Arial"/>
          <w:sz w:val="22"/>
          <w:szCs w:val="22"/>
        </w:rPr>
        <w:fldChar w:fldCharType="begin"/>
      </w:r>
      <w:r w:rsidRPr="00E85DA1">
        <w:rPr>
          <w:rFonts w:ascii="Arial" w:hAnsi="Arial" w:cs="Arial"/>
          <w:sz w:val="22"/>
          <w:szCs w:val="22"/>
        </w:rPr>
        <w:instrText xml:space="preserve"> REF _Ref403090247 \n \h  \* MERGEFORMAT </w:instrText>
      </w:r>
      <w:r w:rsidRPr="00E85DA1">
        <w:rPr>
          <w:rFonts w:ascii="Arial" w:hAnsi="Arial" w:cs="Arial"/>
          <w:sz w:val="22"/>
          <w:szCs w:val="22"/>
        </w:rPr>
      </w:r>
      <w:r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12.12</w:t>
      </w:r>
      <w:r w:rsidRPr="00E85DA1">
        <w:rPr>
          <w:rFonts w:ascii="Arial" w:hAnsi="Arial" w:cs="Arial"/>
          <w:sz w:val="22"/>
          <w:szCs w:val="22"/>
        </w:rPr>
        <w:fldChar w:fldCharType="end"/>
      </w:r>
      <w:r w:rsidRPr="00E85DA1">
        <w:rPr>
          <w:rFonts w:ascii="Arial" w:hAnsi="Arial" w:cs="Arial"/>
          <w:sz w:val="22"/>
          <w:szCs w:val="22"/>
        </w:rPr>
        <w:t xml:space="preserve"> governs the delegation of activities by a Fund Manager or</w:t>
      </w:r>
      <w:r w:rsidR="00A93765" w:rsidRPr="00E85DA1">
        <w:rPr>
          <w:rFonts w:ascii="Arial" w:hAnsi="Arial" w:cs="Arial"/>
          <w:sz w:val="22"/>
          <w:szCs w:val="22"/>
        </w:rPr>
        <w:t>,</w:t>
      </w:r>
      <w:r w:rsidRPr="00E85DA1">
        <w:rPr>
          <w:rFonts w:ascii="Arial" w:hAnsi="Arial" w:cs="Arial"/>
          <w:sz w:val="22"/>
          <w:szCs w:val="22"/>
        </w:rPr>
        <w:t xml:space="preserve"> where appointed</w:t>
      </w:r>
      <w:r w:rsidR="00A93765" w:rsidRPr="00E85DA1">
        <w:rPr>
          <w:rFonts w:ascii="Arial" w:hAnsi="Arial" w:cs="Arial"/>
          <w:sz w:val="22"/>
          <w:szCs w:val="22"/>
        </w:rPr>
        <w:t>,</w:t>
      </w:r>
      <w:r w:rsidRPr="00E85DA1">
        <w:rPr>
          <w:rFonts w:ascii="Arial" w:hAnsi="Arial" w:cs="Arial"/>
          <w:sz w:val="22"/>
          <w:szCs w:val="22"/>
        </w:rPr>
        <w:t xml:space="preserve"> the Trustee.</w:t>
      </w:r>
    </w:p>
    <w:p w14:paraId="78758196" w14:textId="77777777" w:rsidR="00ED7387" w:rsidRPr="00E85DA1" w:rsidRDefault="00ED7387" w:rsidP="00ED7387">
      <w:pPr>
        <w:pStyle w:val="Heading4"/>
        <w:tabs>
          <w:tab w:val="clear" w:pos="1008"/>
          <w:tab w:val="left" w:pos="993"/>
        </w:tabs>
        <w:ind w:left="993" w:hanging="993"/>
        <w:rPr>
          <w:rFonts w:ascii="Arial" w:hAnsi="Arial" w:cs="Arial"/>
          <w:szCs w:val="22"/>
        </w:rPr>
      </w:pPr>
      <w:bookmarkStart w:id="270" w:name="_Ref403091328"/>
      <w:r w:rsidRPr="00E85DA1">
        <w:rPr>
          <w:rFonts w:ascii="Arial" w:hAnsi="Arial" w:cs="Arial"/>
          <w:szCs w:val="22"/>
        </w:rPr>
        <w:t xml:space="preserve">(1) A Fund Administrator of a Foreign Fund for which it is </w:t>
      </w:r>
      <w:r w:rsidR="003264F2" w:rsidRPr="00E85DA1">
        <w:rPr>
          <w:rFonts w:ascii="Arial" w:hAnsi="Arial" w:cs="Arial"/>
          <w:szCs w:val="22"/>
        </w:rPr>
        <w:t>carrying out the R</w:t>
      </w:r>
      <w:r w:rsidR="00BA2D8F" w:rsidRPr="00E85DA1">
        <w:rPr>
          <w:rFonts w:ascii="Arial" w:hAnsi="Arial" w:cs="Arial"/>
          <w:szCs w:val="22"/>
        </w:rPr>
        <w:t xml:space="preserve">egulated </w:t>
      </w:r>
      <w:r w:rsidR="003264F2" w:rsidRPr="00E85DA1">
        <w:rPr>
          <w:rFonts w:ascii="Arial" w:hAnsi="Arial" w:cs="Arial"/>
          <w:szCs w:val="22"/>
        </w:rPr>
        <w:t>A</w:t>
      </w:r>
      <w:r w:rsidR="00BA2D8F" w:rsidRPr="00E85DA1">
        <w:rPr>
          <w:rFonts w:ascii="Arial" w:hAnsi="Arial" w:cs="Arial"/>
          <w:szCs w:val="22"/>
        </w:rPr>
        <w:t>ctivity o</w:t>
      </w:r>
      <w:r w:rsidR="003264F2" w:rsidRPr="00E85DA1">
        <w:rPr>
          <w:rFonts w:ascii="Arial" w:hAnsi="Arial" w:cs="Arial"/>
          <w:szCs w:val="22"/>
        </w:rPr>
        <w:t>f A</w:t>
      </w:r>
      <w:r w:rsidR="00A208B0" w:rsidRPr="00E85DA1">
        <w:rPr>
          <w:rFonts w:ascii="Arial" w:hAnsi="Arial" w:cs="Arial"/>
          <w:szCs w:val="22"/>
        </w:rPr>
        <w:t xml:space="preserve">cting as </w:t>
      </w:r>
      <w:r w:rsidR="00314285" w:rsidRPr="00E85DA1">
        <w:rPr>
          <w:rFonts w:ascii="Arial" w:hAnsi="Arial" w:cs="Arial"/>
          <w:szCs w:val="22"/>
        </w:rPr>
        <w:t xml:space="preserve">the </w:t>
      </w:r>
      <w:r w:rsidR="003264F2" w:rsidRPr="00E85DA1">
        <w:rPr>
          <w:rFonts w:ascii="Arial" w:hAnsi="Arial" w:cs="Arial"/>
          <w:szCs w:val="22"/>
        </w:rPr>
        <w:t>A</w:t>
      </w:r>
      <w:r w:rsidR="00A208B0" w:rsidRPr="00E85DA1">
        <w:rPr>
          <w:rFonts w:ascii="Arial" w:hAnsi="Arial" w:cs="Arial"/>
          <w:szCs w:val="22"/>
        </w:rPr>
        <w:t>dministrator of a Collective Investment F</w:t>
      </w:r>
      <w:r w:rsidR="00BA2D8F" w:rsidRPr="00E85DA1">
        <w:rPr>
          <w:rFonts w:ascii="Arial" w:hAnsi="Arial" w:cs="Arial"/>
          <w:szCs w:val="22"/>
        </w:rPr>
        <w:t xml:space="preserve">und </w:t>
      </w:r>
      <w:r w:rsidRPr="00E85DA1">
        <w:rPr>
          <w:rFonts w:ascii="Arial" w:hAnsi="Arial" w:cs="Arial"/>
          <w:szCs w:val="22"/>
        </w:rPr>
        <w:t xml:space="preserve">must have a service level agreement with the </w:t>
      </w:r>
      <w:r w:rsidR="00A93765" w:rsidRPr="00E85DA1">
        <w:rPr>
          <w:rFonts w:ascii="Arial" w:hAnsi="Arial" w:cs="Arial"/>
          <w:szCs w:val="22"/>
        </w:rPr>
        <w:t xml:space="preserve">Foreign Fund Manager </w:t>
      </w:r>
      <w:r w:rsidRPr="00E85DA1">
        <w:rPr>
          <w:rFonts w:ascii="Arial" w:hAnsi="Arial" w:cs="Arial"/>
          <w:szCs w:val="22"/>
        </w:rPr>
        <w:t>of that Foreign Fund setting out the functions and service standards that will be applied to the provision of such administration.</w:t>
      </w:r>
      <w:bookmarkEnd w:id="270"/>
      <w:r w:rsidRPr="00E85DA1">
        <w:rPr>
          <w:rFonts w:ascii="Arial" w:hAnsi="Arial" w:cs="Arial"/>
          <w:szCs w:val="22"/>
        </w:rPr>
        <w:t xml:space="preserve"> </w:t>
      </w:r>
    </w:p>
    <w:p w14:paraId="4EF94C14" w14:textId="77777777" w:rsidR="00ED7387" w:rsidRPr="00E85DA1" w:rsidRDefault="00ED7387" w:rsidP="00ED7387">
      <w:pPr>
        <w:pStyle w:val="UK11Block07"/>
        <w:rPr>
          <w:rFonts w:ascii="Arial" w:hAnsi="Arial" w:cs="Arial"/>
          <w:szCs w:val="22"/>
        </w:rPr>
      </w:pPr>
      <w:r w:rsidRPr="00E85DA1">
        <w:rPr>
          <w:rFonts w:ascii="Arial" w:hAnsi="Arial" w:cs="Arial"/>
          <w:szCs w:val="22"/>
        </w:rPr>
        <w:t xml:space="preserve">(2) The agreement in (1) must ensure that the Fund Administrator cannot in turn delegate the activities and functions delegated to it by the </w:t>
      </w:r>
      <w:r w:rsidR="00A93765" w:rsidRPr="00E85DA1">
        <w:rPr>
          <w:rFonts w:ascii="Arial" w:hAnsi="Arial" w:cs="Arial"/>
          <w:szCs w:val="22"/>
        </w:rPr>
        <w:t xml:space="preserve">Foreign Fund Manager </w:t>
      </w:r>
      <w:r w:rsidRPr="00E85DA1">
        <w:rPr>
          <w:rFonts w:ascii="Arial" w:hAnsi="Arial" w:cs="Arial"/>
          <w:szCs w:val="22"/>
        </w:rPr>
        <w:t xml:space="preserve">of the Foreign Fund unless the sub-delegate has been approved by that </w:t>
      </w:r>
      <w:r w:rsidR="00B77929" w:rsidRPr="00E85DA1">
        <w:rPr>
          <w:rFonts w:ascii="Arial" w:hAnsi="Arial" w:cs="Arial"/>
          <w:szCs w:val="22"/>
        </w:rPr>
        <w:t>Foreign Fund Manager</w:t>
      </w:r>
      <w:r w:rsidRPr="00E85DA1">
        <w:rPr>
          <w:rFonts w:ascii="Arial" w:hAnsi="Arial" w:cs="Arial"/>
          <w:szCs w:val="22"/>
        </w:rPr>
        <w:t>.</w:t>
      </w:r>
    </w:p>
    <w:p w14:paraId="4CE88D62" w14:textId="77777777" w:rsidR="00ED7387" w:rsidRPr="00E85DA1" w:rsidRDefault="00ED7387" w:rsidP="00ED7387">
      <w:pPr>
        <w:pStyle w:val="UK11Block07"/>
        <w:rPr>
          <w:rFonts w:ascii="Arial" w:hAnsi="Arial" w:cs="Arial"/>
          <w:szCs w:val="22"/>
        </w:rPr>
      </w:pPr>
      <w:r w:rsidRPr="00E85DA1">
        <w:rPr>
          <w:rFonts w:ascii="Arial" w:hAnsi="Arial" w:cs="Arial"/>
          <w:szCs w:val="22"/>
        </w:rPr>
        <w:t xml:space="preserve">(3) The agreement in (1) must also require the Fund Administrator to retain any relevant work or records relating to the delegated activities and functions where the contract is terminated either by the </w:t>
      </w:r>
      <w:r w:rsidR="00A93765" w:rsidRPr="00E85DA1">
        <w:rPr>
          <w:rFonts w:ascii="Arial" w:hAnsi="Arial" w:cs="Arial"/>
          <w:szCs w:val="22"/>
        </w:rPr>
        <w:t xml:space="preserve">Foreign Fund Manager </w:t>
      </w:r>
      <w:r w:rsidRPr="00E85DA1">
        <w:rPr>
          <w:rFonts w:ascii="Arial" w:hAnsi="Arial" w:cs="Arial"/>
          <w:szCs w:val="22"/>
        </w:rPr>
        <w:t>or the Fund Administrator.</w:t>
      </w:r>
    </w:p>
    <w:p w14:paraId="1084B495" w14:textId="47BF7971" w:rsidR="00ED7387" w:rsidRPr="00E85DA1" w:rsidRDefault="00CF1A98" w:rsidP="00CF1A98">
      <w:pPr>
        <w:pStyle w:val="NoteHead"/>
        <w:jc w:val="both"/>
        <w:rPr>
          <w:rFonts w:cs="Arial"/>
          <w:b w:val="0"/>
          <w:szCs w:val="22"/>
        </w:rPr>
      </w:pPr>
      <w:r w:rsidRPr="00E85DA1">
        <w:rPr>
          <w:rFonts w:cs="Arial"/>
          <w:b w:val="0"/>
          <w:szCs w:val="22"/>
        </w:rPr>
        <w:t xml:space="preserve">(4) </w:t>
      </w:r>
      <w:r w:rsidR="00ED7387" w:rsidRPr="00E85DA1">
        <w:rPr>
          <w:rFonts w:cs="Arial"/>
          <w:b w:val="0"/>
          <w:szCs w:val="22"/>
        </w:rPr>
        <w:t xml:space="preserve">The Regulator would expect any agreement required under </w:t>
      </w:r>
      <w:r w:rsidRPr="00E85DA1">
        <w:rPr>
          <w:rFonts w:cs="Arial"/>
          <w:b w:val="0"/>
          <w:szCs w:val="22"/>
        </w:rPr>
        <w:t xml:space="preserve">this </w:t>
      </w:r>
      <w:r w:rsidR="00ED7387" w:rsidRPr="00E85DA1">
        <w:rPr>
          <w:rFonts w:cs="Arial"/>
          <w:b w:val="0"/>
          <w:szCs w:val="22"/>
        </w:rPr>
        <w:t>Rule</w:t>
      </w:r>
      <w:r w:rsidR="00B8731A" w:rsidRPr="00E85DA1">
        <w:rPr>
          <w:rFonts w:cs="Arial"/>
          <w:b w:val="0"/>
          <w:szCs w:val="22"/>
        </w:rPr>
        <w:t xml:space="preserve"> </w:t>
      </w:r>
      <w:r w:rsidR="00B8731A" w:rsidRPr="00E85DA1">
        <w:rPr>
          <w:rFonts w:cs="Arial"/>
          <w:b w:val="0"/>
          <w:szCs w:val="22"/>
        </w:rPr>
        <w:fldChar w:fldCharType="begin"/>
      </w:r>
      <w:r w:rsidR="00B8731A" w:rsidRPr="00E85DA1">
        <w:rPr>
          <w:rFonts w:cs="Arial"/>
          <w:b w:val="0"/>
          <w:szCs w:val="22"/>
        </w:rPr>
        <w:instrText xml:space="preserve"> REF _Ref403091328 \n \h  \* MERGEFORMAT </w:instrText>
      </w:r>
      <w:r w:rsidR="00B8731A" w:rsidRPr="00E85DA1">
        <w:rPr>
          <w:rFonts w:cs="Arial"/>
          <w:b w:val="0"/>
          <w:szCs w:val="22"/>
        </w:rPr>
      </w:r>
      <w:r w:rsidR="00B8731A" w:rsidRPr="00E85DA1">
        <w:rPr>
          <w:rFonts w:cs="Arial"/>
          <w:b w:val="0"/>
          <w:szCs w:val="22"/>
        </w:rPr>
        <w:fldChar w:fldCharType="separate"/>
      </w:r>
      <w:r w:rsidR="002C162D">
        <w:rPr>
          <w:rFonts w:cs="Arial"/>
          <w:b w:val="0"/>
          <w:szCs w:val="22"/>
          <w:cs/>
        </w:rPr>
        <w:t>‎</w:t>
      </w:r>
      <w:r w:rsidR="002C162D">
        <w:rPr>
          <w:rFonts w:cs="Arial"/>
          <w:b w:val="0"/>
          <w:szCs w:val="22"/>
        </w:rPr>
        <w:t>17.1.5</w:t>
      </w:r>
      <w:r w:rsidR="00B8731A" w:rsidRPr="00E85DA1">
        <w:rPr>
          <w:rFonts w:cs="Arial"/>
          <w:b w:val="0"/>
          <w:szCs w:val="22"/>
        </w:rPr>
        <w:fldChar w:fldCharType="end"/>
      </w:r>
      <w:r w:rsidR="00ED7387" w:rsidRPr="00E85DA1">
        <w:rPr>
          <w:rFonts w:cs="Arial"/>
          <w:b w:val="0"/>
          <w:szCs w:val="22"/>
        </w:rPr>
        <w:t xml:space="preserve"> to include as a minimum the following provisions:</w:t>
      </w:r>
    </w:p>
    <w:p w14:paraId="4E1072A6" w14:textId="77777777" w:rsidR="00ED7387" w:rsidRPr="00E85DA1" w:rsidRDefault="00ED7387" w:rsidP="00CF1A98">
      <w:pPr>
        <w:pStyle w:val="Heading5"/>
        <w:rPr>
          <w:rFonts w:ascii="Arial" w:hAnsi="Arial" w:cs="Arial"/>
          <w:szCs w:val="22"/>
        </w:rPr>
      </w:pPr>
      <w:r w:rsidRPr="00E85DA1">
        <w:rPr>
          <w:rFonts w:ascii="Arial" w:hAnsi="Arial" w:cs="Arial"/>
          <w:szCs w:val="22"/>
        </w:rPr>
        <w:t>unambiguous descriptions and definitions of the activities and functions to be provided by the Fund Administrator and the duties to be performed by both parties;</w:t>
      </w:r>
    </w:p>
    <w:p w14:paraId="680B1ED2" w14:textId="77777777" w:rsidR="00ED7387" w:rsidRPr="00E85DA1" w:rsidRDefault="00ED7387" w:rsidP="00CF1A98">
      <w:pPr>
        <w:pStyle w:val="Heading5"/>
        <w:rPr>
          <w:rFonts w:ascii="Arial" w:hAnsi="Arial" w:cs="Arial"/>
          <w:szCs w:val="22"/>
        </w:rPr>
      </w:pPr>
      <w:r w:rsidRPr="00E85DA1">
        <w:rPr>
          <w:rFonts w:ascii="Arial" w:hAnsi="Arial" w:cs="Arial"/>
          <w:szCs w:val="22"/>
        </w:rPr>
        <w:t>an agreed standard in respect of resources and services supported as necessary by performance measures in accordance with the applicable legislation;</w:t>
      </w:r>
    </w:p>
    <w:p w14:paraId="0DAA5A4C" w14:textId="77777777" w:rsidR="00ED7387" w:rsidRPr="00E85DA1" w:rsidRDefault="00ED7387" w:rsidP="00CF1A98">
      <w:pPr>
        <w:pStyle w:val="Heading5"/>
        <w:rPr>
          <w:rFonts w:ascii="Arial" w:hAnsi="Arial" w:cs="Arial"/>
          <w:szCs w:val="22"/>
        </w:rPr>
      </w:pPr>
      <w:r w:rsidRPr="00E85DA1">
        <w:rPr>
          <w:rFonts w:ascii="Arial" w:hAnsi="Arial" w:cs="Arial"/>
          <w:szCs w:val="22"/>
        </w:rPr>
        <w:lastRenderedPageBreak/>
        <w:t>the requirement for regular detailed reporting to a specified frequency from the Fund Administrator in respect of its duties and activities;</w:t>
      </w:r>
    </w:p>
    <w:p w14:paraId="5B56E0B0" w14:textId="77777777" w:rsidR="00ED7387" w:rsidRPr="00E85DA1" w:rsidRDefault="00ED7387" w:rsidP="00CF1A98">
      <w:pPr>
        <w:pStyle w:val="Heading5"/>
        <w:rPr>
          <w:rFonts w:ascii="Arial" w:hAnsi="Arial" w:cs="Arial"/>
          <w:szCs w:val="22"/>
        </w:rPr>
      </w:pPr>
      <w:r w:rsidRPr="00E85DA1">
        <w:rPr>
          <w:rFonts w:ascii="Arial" w:hAnsi="Arial" w:cs="Arial"/>
          <w:szCs w:val="22"/>
        </w:rPr>
        <w:t>provisions relating to the reporting of relevant events such as technological changes or error reporting and, in particular, any event which undermines the ability of the Fund Administrator to fulfil its duties;</w:t>
      </w:r>
    </w:p>
    <w:p w14:paraId="2EF699EE" w14:textId="77777777" w:rsidR="00ED7387" w:rsidRPr="00E85DA1" w:rsidRDefault="00ED7387" w:rsidP="00CF1A98">
      <w:pPr>
        <w:pStyle w:val="Heading5"/>
        <w:rPr>
          <w:rFonts w:ascii="Arial" w:hAnsi="Arial" w:cs="Arial"/>
          <w:szCs w:val="22"/>
        </w:rPr>
      </w:pPr>
      <w:r w:rsidRPr="00E85DA1">
        <w:rPr>
          <w:rFonts w:ascii="Arial" w:hAnsi="Arial" w:cs="Arial"/>
          <w:szCs w:val="22"/>
        </w:rPr>
        <w:t>the requirement for an annual review (at a minimum) of the performance of the functions by the Fund Administrator; and</w:t>
      </w:r>
    </w:p>
    <w:p w14:paraId="457BF8B5" w14:textId="77777777" w:rsidR="00ED7387" w:rsidRPr="00E85DA1" w:rsidRDefault="00ED7387" w:rsidP="00CF1A98">
      <w:pPr>
        <w:pStyle w:val="Heading5"/>
        <w:rPr>
          <w:rFonts w:ascii="Arial" w:hAnsi="Arial" w:cs="Arial"/>
          <w:szCs w:val="22"/>
        </w:rPr>
      </w:pPr>
      <w:r w:rsidRPr="00E85DA1">
        <w:rPr>
          <w:rFonts w:ascii="Arial" w:hAnsi="Arial" w:cs="Arial"/>
          <w:szCs w:val="22"/>
        </w:rPr>
        <w:t xml:space="preserve">provisions relating to records and adequate access by the </w:t>
      </w:r>
      <w:r w:rsidR="00A93765" w:rsidRPr="00E85DA1">
        <w:rPr>
          <w:rFonts w:ascii="Arial" w:hAnsi="Arial" w:cs="Arial"/>
          <w:szCs w:val="22"/>
        </w:rPr>
        <w:t>Foreign Fund Manager</w:t>
      </w:r>
      <w:r w:rsidRPr="00E85DA1">
        <w:rPr>
          <w:rFonts w:ascii="Arial" w:hAnsi="Arial" w:cs="Arial"/>
          <w:szCs w:val="22"/>
        </w:rPr>
        <w:t xml:space="preserve">, the Fund's auditor or any other Persons providing control or risk management functions for the Fund, as required by the </w:t>
      </w:r>
      <w:r w:rsidR="00A93765" w:rsidRPr="00E85DA1">
        <w:rPr>
          <w:rFonts w:ascii="Arial" w:hAnsi="Arial" w:cs="Arial"/>
          <w:szCs w:val="22"/>
        </w:rPr>
        <w:t xml:space="preserve">Foreign Fund Manager </w:t>
      </w:r>
      <w:r w:rsidRPr="00E85DA1">
        <w:rPr>
          <w:rFonts w:ascii="Arial" w:hAnsi="Arial" w:cs="Arial"/>
          <w:szCs w:val="22"/>
        </w:rPr>
        <w:t>or applicable laws to that Fund.</w:t>
      </w:r>
    </w:p>
    <w:p w14:paraId="400108E7" w14:textId="77777777" w:rsidR="00ED7387" w:rsidRPr="00E85DA1" w:rsidRDefault="00ED7387" w:rsidP="00ED7387">
      <w:pPr>
        <w:pStyle w:val="UK11Title07"/>
        <w:rPr>
          <w:rFonts w:ascii="Arial" w:hAnsi="Arial" w:cs="Arial"/>
          <w:szCs w:val="22"/>
        </w:rPr>
      </w:pPr>
      <w:r w:rsidRPr="00E85DA1">
        <w:rPr>
          <w:rFonts w:ascii="Arial" w:hAnsi="Arial" w:cs="Arial"/>
          <w:szCs w:val="22"/>
        </w:rPr>
        <w:t>Record keeping</w:t>
      </w:r>
    </w:p>
    <w:p w14:paraId="02BF54E5" w14:textId="77777777" w:rsidR="00ED7387" w:rsidRPr="00E85DA1" w:rsidRDefault="00ED7387" w:rsidP="00ED7387">
      <w:pPr>
        <w:pStyle w:val="Heading4"/>
        <w:rPr>
          <w:rFonts w:ascii="Arial" w:hAnsi="Arial" w:cs="Arial"/>
          <w:szCs w:val="22"/>
        </w:rPr>
      </w:pPr>
      <w:bookmarkStart w:id="271" w:name="_Ref403091336"/>
      <w:r w:rsidRPr="00E85DA1">
        <w:rPr>
          <w:rFonts w:ascii="Arial" w:hAnsi="Arial" w:cs="Arial"/>
          <w:szCs w:val="22"/>
        </w:rPr>
        <w:t>A Fund Administrator must maintain records which are sufficient to show and explain transactions in relation to each of the specific activities and functions which are being provided to each Fund, in respect of Unitholders or potential Unitholders of the Fund as appropriate.</w:t>
      </w:r>
      <w:bookmarkEnd w:id="271"/>
    </w:p>
    <w:p w14:paraId="012899E8" w14:textId="56F4812D" w:rsidR="00ED7387" w:rsidRPr="00E85DA1" w:rsidRDefault="00ED7387" w:rsidP="00ED7387">
      <w:pPr>
        <w:pStyle w:val="Heading4"/>
        <w:rPr>
          <w:rFonts w:ascii="Arial" w:hAnsi="Arial" w:cs="Arial"/>
          <w:szCs w:val="22"/>
        </w:rPr>
      </w:pPr>
      <w:r w:rsidRPr="00E85DA1">
        <w:rPr>
          <w:rFonts w:ascii="Arial" w:hAnsi="Arial" w:cs="Arial"/>
          <w:szCs w:val="22"/>
        </w:rPr>
        <w:t xml:space="preserve">The records required under Rule </w:t>
      </w:r>
      <w:r w:rsidRPr="00E85DA1">
        <w:rPr>
          <w:rFonts w:ascii="Arial" w:hAnsi="Arial" w:cs="Arial"/>
          <w:szCs w:val="22"/>
        </w:rPr>
        <w:fldChar w:fldCharType="begin"/>
      </w:r>
      <w:r w:rsidRPr="00E85DA1">
        <w:rPr>
          <w:rFonts w:ascii="Arial" w:hAnsi="Arial" w:cs="Arial"/>
          <w:szCs w:val="22"/>
        </w:rPr>
        <w:instrText xml:space="preserve"> REF _Ref403091336 \n \h  \* MERGEFORMAT </w:instrText>
      </w:r>
      <w:r w:rsidRPr="00E85DA1">
        <w:rPr>
          <w:rFonts w:ascii="Arial" w:hAnsi="Arial" w:cs="Arial"/>
          <w:szCs w:val="22"/>
        </w:rPr>
      </w:r>
      <w:r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17.1.6</w:t>
      </w:r>
      <w:r w:rsidRPr="00E85DA1">
        <w:rPr>
          <w:rFonts w:ascii="Arial" w:hAnsi="Arial" w:cs="Arial"/>
          <w:szCs w:val="22"/>
        </w:rPr>
        <w:fldChar w:fldCharType="end"/>
      </w:r>
      <w:r w:rsidRPr="00E85DA1">
        <w:rPr>
          <w:rFonts w:ascii="Arial" w:hAnsi="Arial" w:cs="Arial"/>
          <w:szCs w:val="22"/>
        </w:rPr>
        <w:t xml:space="preserve"> must be:</w:t>
      </w:r>
    </w:p>
    <w:p w14:paraId="0DA4FC0E" w14:textId="77777777" w:rsidR="00ED7387" w:rsidRPr="00E85DA1" w:rsidRDefault="00ED7387" w:rsidP="00ED7387">
      <w:pPr>
        <w:pStyle w:val="Heading5"/>
        <w:rPr>
          <w:rFonts w:ascii="Arial" w:hAnsi="Arial" w:cs="Arial"/>
          <w:szCs w:val="22"/>
        </w:rPr>
      </w:pPr>
      <w:r w:rsidRPr="00E85DA1">
        <w:rPr>
          <w:rFonts w:ascii="Arial" w:hAnsi="Arial" w:cs="Arial"/>
          <w:szCs w:val="22"/>
        </w:rPr>
        <w:t>capable of demonstrating to the Governing Body of the relevant Fund that any accounts prepared comply with the applicable requirements in these Rules or any other applicable legislation;</w:t>
      </w:r>
    </w:p>
    <w:p w14:paraId="0D6653FD" w14:textId="77777777" w:rsidR="00ED7387" w:rsidRPr="00E85DA1" w:rsidRDefault="00ED7387" w:rsidP="00ED7387">
      <w:pPr>
        <w:pStyle w:val="Heading5"/>
        <w:rPr>
          <w:rFonts w:ascii="Arial" w:hAnsi="Arial" w:cs="Arial"/>
          <w:szCs w:val="22"/>
        </w:rPr>
      </w:pPr>
      <w:r w:rsidRPr="00E85DA1">
        <w:rPr>
          <w:rFonts w:ascii="Arial" w:hAnsi="Arial" w:cs="Arial"/>
          <w:szCs w:val="22"/>
        </w:rPr>
        <w:t>retained by the Fund Administrator for at least 6 years from the date to which they relate;</w:t>
      </w:r>
    </w:p>
    <w:p w14:paraId="29B0CC63" w14:textId="77777777" w:rsidR="00A604AA" w:rsidRPr="00E85DA1" w:rsidRDefault="00ED7387" w:rsidP="00A604AA">
      <w:pPr>
        <w:pStyle w:val="Heading5"/>
        <w:rPr>
          <w:rFonts w:ascii="Arial" w:hAnsi="Arial" w:cs="Arial"/>
          <w:szCs w:val="22"/>
        </w:rPr>
      </w:pPr>
      <w:r w:rsidRPr="00E85DA1">
        <w:rPr>
          <w:rFonts w:ascii="Arial" w:hAnsi="Arial" w:cs="Arial"/>
          <w:szCs w:val="22"/>
        </w:rPr>
        <w:t xml:space="preserve">at all reasonable times, open to inspection by the Regulator, </w:t>
      </w:r>
      <w:r w:rsidR="007A09DF" w:rsidRPr="00E85DA1">
        <w:rPr>
          <w:rFonts w:ascii="Arial" w:hAnsi="Arial" w:cs="Arial"/>
          <w:szCs w:val="22"/>
        </w:rPr>
        <w:t xml:space="preserve">Fund Manager, </w:t>
      </w:r>
      <w:r w:rsidRPr="00E85DA1">
        <w:rPr>
          <w:rFonts w:ascii="Arial" w:hAnsi="Arial" w:cs="Arial"/>
          <w:szCs w:val="22"/>
        </w:rPr>
        <w:t>the Fund's Auditor and any Person providing oversight functions for the relevant Fund; and</w:t>
      </w:r>
    </w:p>
    <w:p w14:paraId="7E9DB5D4" w14:textId="77777777" w:rsidR="009E641E" w:rsidRPr="00E85DA1" w:rsidRDefault="00ED7387" w:rsidP="00612A4C">
      <w:pPr>
        <w:pStyle w:val="Heading5"/>
        <w:rPr>
          <w:rFonts w:ascii="Arial" w:hAnsi="Arial" w:cs="Arial"/>
          <w:szCs w:val="22"/>
        </w:rPr>
      </w:pPr>
      <w:r w:rsidRPr="00E85DA1">
        <w:rPr>
          <w:rFonts w:ascii="Arial" w:hAnsi="Arial" w:cs="Arial"/>
          <w:szCs w:val="22"/>
        </w:rPr>
        <w:t>if requested by the Regulator, capable of reproduction within a reasonable period not exceeding 3 days, in hard copy and in English.</w:t>
      </w:r>
    </w:p>
    <w:p w14:paraId="03557D75" w14:textId="77777777" w:rsidR="009E641E" w:rsidRPr="00E85DA1" w:rsidRDefault="00A604AA" w:rsidP="009720E0">
      <w:pPr>
        <w:pStyle w:val="Heading1"/>
        <w:rPr>
          <w:rFonts w:ascii="Arial" w:hAnsi="Arial" w:cs="Arial"/>
          <w:szCs w:val="22"/>
        </w:rPr>
      </w:pPr>
      <w:bookmarkStart w:id="272" w:name="_Toc138249413"/>
      <w:r w:rsidRPr="00E85DA1">
        <w:rPr>
          <w:rFonts w:ascii="Arial" w:hAnsi="Arial" w:cs="Arial"/>
          <w:szCs w:val="22"/>
        </w:rPr>
        <w:t xml:space="preserve">: </w:t>
      </w:r>
      <w:r w:rsidR="009E641E" w:rsidRPr="00E85DA1">
        <w:rPr>
          <w:rFonts w:ascii="Arial" w:hAnsi="Arial" w:cs="Arial"/>
          <w:szCs w:val="22"/>
        </w:rPr>
        <w:t>TRANSFER SCHEMES</w:t>
      </w:r>
      <w:bookmarkEnd w:id="272"/>
    </w:p>
    <w:p w14:paraId="01BA934D" w14:textId="77777777" w:rsidR="009E641E" w:rsidRPr="00E85DA1" w:rsidRDefault="009E641E" w:rsidP="00A450CD">
      <w:pPr>
        <w:pStyle w:val="Heading2"/>
        <w:rPr>
          <w:rFonts w:cs="Arial"/>
          <w:szCs w:val="22"/>
        </w:rPr>
      </w:pPr>
      <w:bookmarkStart w:id="273" w:name="_Ref413962382"/>
      <w:bookmarkStart w:id="274" w:name="_Toc138249414"/>
      <w:r w:rsidRPr="00E85DA1">
        <w:rPr>
          <w:rFonts w:cs="Arial"/>
          <w:szCs w:val="22"/>
        </w:rPr>
        <w:t>TRANSFER SCHEMES RELATING TO DOMESTIC FUNDS</w:t>
      </w:r>
      <w:bookmarkEnd w:id="273"/>
      <w:bookmarkEnd w:id="274"/>
    </w:p>
    <w:p w14:paraId="6DB1A160" w14:textId="77777777" w:rsidR="00806E5A" w:rsidRPr="00E85DA1" w:rsidRDefault="00806E5A" w:rsidP="00806E5A">
      <w:pPr>
        <w:pStyle w:val="NoteHead"/>
        <w:rPr>
          <w:rFonts w:cs="Arial"/>
          <w:szCs w:val="22"/>
        </w:rPr>
      </w:pPr>
      <w:r w:rsidRPr="00E85DA1">
        <w:rPr>
          <w:rFonts w:cs="Arial"/>
          <w:iCs w:val="0"/>
          <w:szCs w:val="22"/>
        </w:rPr>
        <w:t>Guidance</w:t>
      </w:r>
    </w:p>
    <w:p w14:paraId="5288C6C1" w14:textId="77777777" w:rsidR="00806E5A" w:rsidRPr="00E85DA1" w:rsidRDefault="00806E5A" w:rsidP="00806E5A">
      <w:pPr>
        <w:pStyle w:val="UK10Block07"/>
        <w:spacing w:after="120"/>
        <w:ind w:left="1728" w:hanging="720"/>
        <w:rPr>
          <w:rFonts w:ascii="Arial" w:hAnsi="Arial" w:cs="Arial"/>
          <w:sz w:val="22"/>
          <w:szCs w:val="22"/>
        </w:rPr>
      </w:pPr>
      <w:r w:rsidRPr="00E85DA1">
        <w:rPr>
          <w:rFonts w:ascii="Arial" w:hAnsi="Arial" w:cs="Arial"/>
          <w:sz w:val="22"/>
          <w:szCs w:val="22"/>
        </w:rPr>
        <w:t>1.</w:t>
      </w:r>
      <w:r w:rsidRPr="00E85DA1">
        <w:rPr>
          <w:rFonts w:ascii="Arial" w:hAnsi="Arial" w:cs="Arial"/>
          <w:sz w:val="22"/>
          <w:szCs w:val="22"/>
        </w:rPr>
        <w:tab/>
        <w:t xml:space="preserve">Pursuant to </w:t>
      </w:r>
      <w:r w:rsidR="00D04550" w:rsidRPr="00E85DA1">
        <w:rPr>
          <w:rFonts w:ascii="Arial" w:hAnsi="Arial" w:cs="Arial"/>
          <w:sz w:val="22"/>
          <w:szCs w:val="22"/>
        </w:rPr>
        <w:t xml:space="preserve">Part 7 </w:t>
      </w:r>
      <w:r w:rsidRPr="00E85DA1">
        <w:rPr>
          <w:rFonts w:ascii="Arial" w:hAnsi="Arial" w:cs="Arial"/>
          <w:sz w:val="22"/>
          <w:szCs w:val="22"/>
        </w:rPr>
        <w:t>of the FSMR, a Fund may be transferred in whole or in part to another body in accordance with that Part.</w:t>
      </w:r>
    </w:p>
    <w:p w14:paraId="643DB3A7" w14:textId="77777777" w:rsidR="00806E5A" w:rsidRPr="00E85DA1" w:rsidRDefault="00806E5A" w:rsidP="00806E5A">
      <w:pPr>
        <w:pStyle w:val="UK10Block07"/>
        <w:ind w:left="1728" w:hanging="720"/>
        <w:rPr>
          <w:rFonts w:ascii="Arial" w:hAnsi="Arial" w:cs="Arial"/>
          <w:sz w:val="22"/>
          <w:szCs w:val="22"/>
        </w:rPr>
      </w:pPr>
      <w:r w:rsidRPr="00E85DA1">
        <w:rPr>
          <w:rFonts w:ascii="Arial" w:hAnsi="Arial" w:cs="Arial"/>
          <w:sz w:val="22"/>
          <w:szCs w:val="22"/>
        </w:rPr>
        <w:t>2.</w:t>
      </w:r>
      <w:r w:rsidRPr="00E85DA1">
        <w:rPr>
          <w:rFonts w:ascii="Arial" w:hAnsi="Arial" w:cs="Arial"/>
          <w:sz w:val="22"/>
          <w:szCs w:val="22"/>
        </w:rPr>
        <w:tab/>
        <w:t>The Regulator may make Rules for the purposes of that Part pursuant to the powers conferred thereunder.</w:t>
      </w:r>
    </w:p>
    <w:p w14:paraId="2E21E9D5" w14:textId="77777777" w:rsidR="009E641E" w:rsidRPr="00E85DA1" w:rsidRDefault="009E641E" w:rsidP="00A450CD">
      <w:pPr>
        <w:pStyle w:val="Heading4"/>
        <w:rPr>
          <w:rFonts w:ascii="Arial" w:hAnsi="Arial" w:cs="Arial"/>
          <w:szCs w:val="22"/>
        </w:rPr>
      </w:pPr>
      <w:bookmarkStart w:id="275" w:name="_Ref403093108"/>
      <w:r w:rsidRPr="00E85DA1">
        <w:rPr>
          <w:rFonts w:ascii="Arial" w:hAnsi="Arial" w:cs="Arial"/>
          <w:szCs w:val="22"/>
        </w:rPr>
        <w:t>This Chapter applies to a Fund Manager and, where appointed, the Trustee of a Domestic Fund and, if the Fund is an Umbrella Fund using the form of a Protected Cell Company</w:t>
      </w:r>
      <w:r w:rsidR="002713F1" w:rsidRPr="00E85DA1">
        <w:rPr>
          <w:rFonts w:ascii="Arial" w:hAnsi="Arial" w:cs="Arial"/>
          <w:szCs w:val="22"/>
        </w:rPr>
        <w:t xml:space="preserve"> or Incorporated Cell Company</w:t>
      </w:r>
      <w:r w:rsidRPr="00E85DA1">
        <w:rPr>
          <w:rFonts w:ascii="Arial" w:hAnsi="Arial" w:cs="Arial"/>
          <w:szCs w:val="22"/>
        </w:rPr>
        <w:t xml:space="preserve">, </w:t>
      </w:r>
      <w:r w:rsidR="00D50BBB" w:rsidRPr="00E85DA1">
        <w:rPr>
          <w:rFonts w:ascii="Arial" w:hAnsi="Arial" w:cs="Arial"/>
          <w:szCs w:val="22"/>
        </w:rPr>
        <w:t>to</w:t>
      </w:r>
      <w:r w:rsidR="00130A4E" w:rsidRPr="00E85DA1">
        <w:rPr>
          <w:rFonts w:ascii="Arial" w:hAnsi="Arial" w:cs="Arial"/>
          <w:szCs w:val="22"/>
        </w:rPr>
        <w:t xml:space="preserve"> each C</w:t>
      </w:r>
      <w:r w:rsidRPr="00E85DA1">
        <w:rPr>
          <w:rFonts w:ascii="Arial" w:hAnsi="Arial" w:cs="Arial"/>
          <w:szCs w:val="22"/>
        </w:rPr>
        <w:t xml:space="preserve">ell as though </w:t>
      </w:r>
      <w:r w:rsidR="00D50BBB" w:rsidRPr="00E85DA1">
        <w:rPr>
          <w:rFonts w:ascii="Arial" w:hAnsi="Arial" w:cs="Arial"/>
          <w:szCs w:val="22"/>
        </w:rPr>
        <w:t>that</w:t>
      </w:r>
      <w:r w:rsidR="00130A4E" w:rsidRPr="00E85DA1">
        <w:rPr>
          <w:rFonts w:ascii="Arial" w:hAnsi="Arial" w:cs="Arial"/>
          <w:szCs w:val="22"/>
        </w:rPr>
        <w:t xml:space="preserve"> C</w:t>
      </w:r>
      <w:r w:rsidRPr="00E85DA1">
        <w:rPr>
          <w:rFonts w:ascii="Arial" w:hAnsi="Arial" w:cs="Arial"/>
          <w:szCs w:val="22"/>
        </w:rPr>
        <w:t xml:space="preserve">ell </w:t>
      </w:r>
      <w:r w:rsidR="00D50BBB" w:rsidRPr="00E85DA1">
        <w:rPr>
          <w:rFonts w:ascii="Arial" w:hAnsi="Arial" w:cs="Arial"/>
          <w:szCs w:val="22"/>
        </w:rPr>
        <w:t>were</w:t>
      </w:r>
      <w:r w:rsidRPr="00E85DA1">
        <w:rPr>
          <w:rFonts w:ascii="Arial" w:hAnsi="Arial" w:cs="Arial"/>
          <w:szCs w:val="22"/>
        </w:rPr>
        <w:t xml:space="preserve"> a separate Fund.</w:t>
      </w:r>
      <w:bookmarkEnd w:id="275"/>
    </w:p>
    <w:p w14:paraId="661453E3" w14:textId="77777777" w:rsidR="009C3469" w:rsidRPr="00E85DA1" w:rsidRDefault="009C3469" w:rsidP="00A450CD">
      <w:pPr>
        <w:pStyle w:val="Heading4"/>
        <w:rPr>
          <w:rFonts w:ascii="Arial" w:hAnsi="Arial" w:cs="Arial"/>
          <w:szCs w:val="22"/>
        </w:rPr>
      </w:pPr>
      <w:r w:rsidRPr="00E85DA1">
        <w:rPr>
          <w:rFonts w:ascii="Arial" w:hAnsi="Arial" w:cs="Arial"/>
          <w:szCs w:val="22"/>
        </w:rPr>
        <w:lastRenderedPageBreak/>
        <w:t xml:space="preserve">Pursuant to </w:t>
      </w:r>
      <w:r w:rsidR="00625C62" w:rsidRPr="00E85DA1">
        <w:rPr>
          <w:rFonts w:ascii="Arial" w:hAnsi="Arial" w:cs="Arial"/>
          <w:szCs w:val="22"/>
        </w:rPr>
        <w:t>S</w:t>
      </w:r>
      <w:r w:rsidRPr="00E85DA1">
        <w:rPr>
          <w:rFonts w:ascii="Arial" w:hAnsi="Arial" w:cs="Arial"/>
          <w:szCs w:val="22"/>
        </w:rPr>
        <w:t>e</w:t>
      </w:r>
      <w:r w:rsidR="00625C62" w:rsidRPr="00E85DA1">
        <w:rPr>
          <w:rFonts w:ascii="Arial" w:hAnsi="Arial" w:cs="Arial"/>
          <w:szCs w:val="22"/>
        </w:rPr>
        <w:t>ction</w:t>
      </w:r>
      <w:r w:rsidRPr="00E85DA1">
        <w:rPr>
          <w:rFonts w:ascii="Arial" w:hAnsi="Arial" w:cs="Arial"/>
          <w:szCs w:val="22"/>
        </w:rPr>
        <w:t xml:space="preserve"> </w:t>
      </w:r>
      <w:r w:rsidR="006840E6" w:rsidRPr="00E85DA1">
        <w:rPr>
          <w:rFonts w:ascii="Arial" w:hAnsi="Arial" w:cs="Arial"/>
          <w:szCs w:val="22"/>
        </w:rPr>
        <w:t>91</w:t>
      </w:r>
      <w:r w:rsidRPr="00E85DA1">
        <w:rPr>
          <w:rFonts w:ascii="Arial" w:hAnsi="Arial" w:cs="Arial"/>
          <w:szCs w:val="22"/>
        </w:rPr>
        <w:t xml:space="preserve"> of the FSMR, the Regulator prescribes the mo</w:t>
      </w:r>
      <w:r w:rsidR="00ED080F" w:rsidRPr="00E85DA1">
        <w:rPr>
          <w:rFonts w:ascii="Arial" w:hAnsi="Arial" w:cs="Arial"/>
          <w:szCs w:val="22"/>
        </w:rPr>
        <w:t xml:space="preserve">dification to </w:t>
      </w:r>
      <w:r w:rsidRPr="00E85DA1">
        <w:rPr>
          <w:rFonts w:ascii="Arial" w:hAnsi="Arial" w:cs="Arial"/>
          <w:szCs w:val="22"/>
        </w:rPr>
        <w:t xml:space="preserve">Part </w:t>
      </w:r>
      <w:r w:rsidR="007B67C1" w:rsidRPr="00E85DA1">
        <w:rPr>
          <w:rFonts w:ascii="Arial" w:hAnsi="Arial" w:cs="Arial"/>
          <w:szCs w:val="22"/>
        </w:rPr>
        <w:t>7</w:t>
      </w:r>
      <w:r w:rsidRPr="00E85DA1">
        <w:rPr>
          <w:rFonts w:ascii="Arial" w:hAnsi="Arial" w:cs="Arial"/>
          <w:szCs w:val="22"/>
        </w:rPr>
        <w:t xml:space="preserve"> of </w:t>
      </w:r>
      <w:r w:rsidR="00F6537C" w:rsidRPr="00E85DA1">
        <w:rPr>
          <w:rFonts w:ascii="Arial" w:hAnsi="Arial" w:cs="Arial"/>
          <w:szCs w:val="22"/>
        </w:rPr>
        <w:t>those Regulations</w:t>
      </w:r>
      <w:r w:rsidRPr="00E85DA1">
        <w:rPr>
          <w:rFonts w:ascii="Arial" w:hAnsi="Arial" w:cs="Arial"/>
          <w:szCs w:val="22"/>
        </w:rPr>
        <w:t xml:space="preserve"> necessary for the purposes of transferring a Fund's property or liability to another Fund.</w:t>
      </w:r>
    </w:p>
    <w:p w14:paraId="34E31E8E" w14:textId="77777777" w:rsidR="009E641E" w:rsidRPr="00E85DA1" w:rsidRDefault="00033579" w:rsidP="00033579">
      <w:pPr>
        <w:pStyle w:val="Heading4"/>
        <w:rPr>
          <w:rFonts w:ascii="Arial" w:hAnsi="Arial" w:cs="Arial"/>
          <w:szCs w:val="22"/>
        </w:rPr>
      </w:pPr>
      <w:bookmarkStart w:id="276" w:name="_Ref403093761"/>
      <w:r w:rsidRPr="00E85DA1">
        <w:rPr>
          <w:rFonts w:ascii="Arial" w:hAnsi="Arial" w:cs="Arial"/>
          <w:szCs w:val="22"/>
        </w:rPr>
        <w:t>(1</w:t>
      </w:r>
      <w:r w:rsidR="004D0F84" w:rsidRPr="00E85DA1">
        <w:rPr>
          <w:rFonts w:ascii="Arial" w:hAnsi="Arial" w:cs="Arial"/>
          <w:szCs w:val="22"/>
        </w:rPr>
        <w:t xml:space="preserve">) </w:t>
      </w:r>
      <w:r w:rsidR="009E641E" w:rsidRPr="00E85DA1">
        <w:rPr>
          <w:rFonts w:ascii="Arial" w:hAnsi="Arial" w:cs="Arial"/>
          <w:szCs w:val="22"/>
        </w:rPr>
        <w:t>Where, for the purpose of a transfer scheme, it is proposed that the property of a Fund should become the property of another Fund or the property of a Sub-Fund of an Umbrella Fund</w:t>
      </w:r>
      <w:r w:rsidRPr="00E85DA1">
        <w:rPr>
          <w:rFonts w:ascii="Arial" w:hAnsi="Arial" w:cs="Arial"/>
          <w:szCs w:val="22"/>
        </w:rPr>
        <w:t xml:space="preserve"> (other than one structured as Protected Cell Company or an Incorporate</w:t>
      </w:r>
      <w:r w:rsidR="000B5FE6" w:rsidRPr="00E85DA1">
        <w:rPr>
          <w:rFonts w:ascii="Arial" w:hAnsi="Arial" w:cs="Arial"/>
          <w:szCs w:val="22"/>
        </w:rPr>
        <w:t>d</w:t>
      </w:r>
      <w:r w:rsidRPr="00E85DA1">
        <w:rPr>
          <w:rFonts w:ascii="Arial" w:hAnsi="Arial" w:cs="Arial"/>
          <w:szCs w:val="22"/>
        </w:rPr>
        <w:t xml:space="preserve"> Cell Company)</w:t>
      </w:r>
      <w:r w:rsidR="009E641E" w:rsidRPr="00E85DA1">
        <w:rPr>
          <w:rFonts w:ascii="Arial" w:hAnsi="Arial" w:cs="Arial"/>
          <w:szCs w:val="22"/>
        </w:rPr>
        <w:t>, the proposal must not be implemented without the sanction of a Special Resolution of the Unitholders in the Fund, unless (3) applies.</w:t>
      </w:r>
      <w:bookmarkEnd w:id="276"/>
    </w:p>
    <w:p w14:paraId="0818076E" w14:textId="77777777" w:rsidR="009E641E" w:rsidRPr="00E85DA1" w:rsidRDefault="00033579" w:rsidP="004D0F84">
      <w:pPr>
        <w:pStyle w:val="Heading6"/>
        <w:numPr>
          <w:ilvl w:val="0"/>
          <w:numId w:val="0"/>
        </w:numPr>
        <w:ind w:left="993"/>
        <w:rPr>
          <w:rFonts w:ascii="Arial" w:hAnsi="Arial" w:cs="Arial"/>
          <w:szCs w:val="22"/>
        </w:rPr>
      </w:pPr>
      <w:bookmarkStart w:id="277" w:name="_Ref403093118"/>
      <w:r w:rsidRPr="00E85DA1">
        <w:rPr>
          <w:rFonts w:ascii="Arial" w:hAnsi="Arial" w:cs="Arial"/>
          <w:szCs w:val="22"/>
        </w:rPr>
        <w:t>(2</w:t>
      </w:r>
      <w:r w:rsidR="004D0F84" w:rsidRPr="00E85DA1">
        <w:rPr>
          <w:rFonts w:ascii="Arial" w:hAnsi="Arial" w:cs="Arial"/>
          <w:szCs w:val="22"/>
        </w:rPr>
        <w:t xml:space="preserve">) </w:t>
      </w:r>
      <w:r w:rsidR="009E641E" w:rsidRPr="00E85DA1">
        <w:rPr>
          <w:rFonts w:ascii="Arial" w:hAnsi="Arial" w:cs="Arial"/>
          <w:szCs w:val="22"/>
        </w:rPr>
        <w:t>Where, for the purposes of a transfer scheme, it is proposed that Fund Property attributable to a Sub-Fund of an Umbrella Fund should become the property of another Fund, the proposal must not be im</w:t>
      </w:r>
      <w:r w:rsidRPr="00E85DA1">
        <w:rPr>
          <w:rFonts w:ascii="Arial" w:hAnsi="Arial" w:cs="Arial"/>
          <w:szCs w:val="22"/>
        </w:rPr>
        <w:t>plemented without the sanction</w:t>
      </w:r>
      <w:r w:rsidR="009E641E" w:rsidRPr="00E85DA1">
        <w:rPr>
          <w:rFonts w:ascii="Arial" w:hAnsi="Arial" w:cs="Arial"/>
          <w:szCs w:val="22"/>
        </w:rPr>
        <w:t>:</w:t>
      </w:r>
      <w:bookmarkEnd w:id="277"/>
    </w:p>
    <w:p w14:paraId="1CE1B246" w14:textId="77777777" w:rsidR="009E641E" w:rsidRPr="00E85DA1" w:rsidRDefault="009E641E" w:rsidP="004D0F84">
      <w:pPr>
        <w:pStyle w:val="Heading5"/>
        <w:rPr>
          <w:rFonts w:ascii="Arial" w:hAnsi="Arial" w:cs="Arial"/>
          <w:szCs w:val="22"/>
        </w:rPr>
      </w:pPr>
      <w:r w:rsidRPr="00E85DA1">
        <w:rPr>
          <w:rFonts w:ascii="Arial" w:hAnsi="Arial" w:cs="Arial"/>
          <w:szCs w:val="22"/>
        </w:rPr>
        <w:t>a Special Resolution of the Unitholders in the Sub-Fund of that Umbrella Fund; and</w:t>
      </w:r>
    </w:p>
    <w:p w14:paraId="1980DA75" w14:textId="77777777" w:rsidR="009E641E" w:rsidRPr="00E85DA1" w:rsidRDefault="009E641E" w:rsidP="004D0F84">
      <w:pPr>
        <w:pStyle w:val="Heading5"/>
        <w:rPr>
          <w:rFonts w:ascii="Arial" w:hAnsi="Arial" w:cs="Arial"/>
          <w:szCs w:val="22"/>
        </w:rPr>
      </w:pPr>
      <w:r w:rsidRPr="00E85DA1">
        <w:rPr>
          <w:rFonts w:ascii="Arial" w:hAnsi="Arial" w:cs="Arial"/>
          <w:szCs w:val="22"/>
        </w:rPr>
        <w:t>unless implementation of the transfer scheme is not likely to result in any material prejudice to the interests of the Unitholders in any other Sub-Fund of that Umbrella Fund, a Special Resolution of the Unitholders of other Sub-Funds of that that Umbrella Fund.</w:t>
      </w:r>
    </w:p>
    <w:p w14:paraId="7F4988BA" w14:textId="77777777" w:rsidR="009E641E" w:rsidRPr="00E85DA1" w:rsidRDefault="00033579" w:rsidP="004D0F84">
      <w:pPr>
        <w:pStyle w:val="Heading6"/>
        <w:numPr>
          <w:ilvl w:val="0"/>
          <w:numId w:val="0"/>
        </w:numPr>
        <w:ind w:left="993"/>
        <w:rPr>
          <w:rFonts w:ascii="Arial" w:hAnsi="Arial" w:cs="Arial"/>
          <w:szCs w:val="22"/>
        </w:rPr>
      </w:pPr>
      <w:bookmarkStart w:id="278" w:name="_Ref403093142"/>
      <w:r w:rsidRPr="00E85DA1">
        <w:rPr>
          <w:rFonts w:ascii="Arial" w:hAnsi="Arial" w:cs="Arial"/>
          <w:szCs w:val="22"/>
        </w:rPr>
        <w:t>(3</w:t>
      </w:r>
      <w:r w:rsidR="004D0F84" w:rsidRPr="00E85DA1">
        <w:rPr>
          <w:rFonts w:ascii="Arial" w:hAnsi="Arial" w:cs="Arial"/>
          <w:szCs w:val="22"/>
        </w:rPr>
        <w:t xml:space="preserve">) </w:t>
      </w:r>
      <w:r w:rsidR="009E641E" w:rsidRPr="00E85DA1">
        <w:rPr>
          <w:rFonts w:ascii="Arial" w:hAnsi="Arial" w:cs="Arial"/>
          <w:szCs w:val="22"/>
        </w:rPr>
        <w:t>If it is proposed that a Fund</w:t>
      </w:r>
      <w:r w:rsidR="00033753" w:rsidRPr="00E85DA1">
        <w:rPr>
          <w:rFonts w:ascii="Arial" w:hAnsi="Arial" w:cs="Arial"/>
          <w:szCs w:val="22"/>
        </w:rPr>
        <w:t>,</w:t>
      </w:r>
      <w:r w:rsidR="009E641E" w:rsidRPr="00E85DA1">
        <w:rPr>
          <w:rFonts w:ascii="Arial" w:hAnsi="Arial" w:cs="Arial"/>
          <w:szCs w:val="22"/>
        </w:rPr>
        <w:t xml:space="preserve"> or a Sub-Fund of an Umbrella Fund</w:t>
      </w:r>
      <w:r w:rsidR="00033753" w:rsidRPr="00E85DA1">
        <w:rPr>
          <w:rFonts w:ascii="Arial" w:hAnsi="Arial" w:cs="Arial"/>
          <w:szCs w:val="22"/>
        </w:rPr>
        <w:t>,</w:t>
      </w:r>
      <w:r w:rsidRPr="00E85DA1">
        <w:rPr>
          <w:rFonts w:ascii="Arial" w:hAnsi="Arial" w:cs="Arial"/>
          <w:szCs w:val="22"/>
        </w:rPr>
        <w:t xml:space="preserve"> (other than an Umbrella Fund structured as a Protected Cell Company or an Incorporated Cell Company)</w:t>
      </w:r>
      <w:r w:rsidR="009E641E" w:rsidRPr="00E85DA1">
        <w:rPr>
          <w:rFonts w:ascii="Arial" w:hAnsi="Arial" w:cs="Arial"/>
          <w:szCs w:val="22"/>
        </w:rPr>
        <w:t xml:space="preserve"> should receive property, other than its first property pursuant to a transfer scheme, or an arrangement equivalent to a scheme of arrangement entered into with some other Fund or Sub-Fund, or a Body Corporate, the proposal must not be implemented without the sanction of a Special Resolution of the Unitholders </w:t>
      </w:r>
      <w:r w:rsidR="00033753" w:rsidRPr="00E85DA1">
        <w:rPr>
          <w:rFonts w:ascii="Arial" w:hAnsi="Arial" w:cs="Arial"/>
          <w:szCs w:val="22"/>
        </w:rPr>
        <w:t xml:space="preserve">or the class or classes thereof </w:t>
      </w:r>
      <w:r w:rsidR="009E641E" w:rsidRPr="00E85DA1">
        <w:rPr>
          <w:rFonts w:ascii="Arial" w:hAnsi="Arial" w:cs="Arial"/>
          <w:szCs w:val="22"/>
        </w:rPr>
        <w:t>in the relevant Fund or Sub-Fund, unless (</w:t>
      </w:r>
      <w:r w:rsidR="007D52D6" w:rsidRPr="00E85DA1">
        <w:rPr>
          <w:rFonts w:ascii="Arial" w:hAnsi="Arial" w:cs="Arial"/>
          <w:szCs w:val="22"/>
        </w:rPr>
        <w:t>4</w:t>
      </w:r>
      <w:r w:rsidR="009E641E" w:rsidRPr="00E85DA1">
        <w:rPr>
          <w:rFonts w:ascii="Arial" w:hAnsi="Arial" w:cs="Arial"/>
          <w:szCs w:val="22"/>
        </w:rPr>
        <w:t>) applies.</w:t>
      </w:r>
      <w:bookmarkEnd w:id="278"/>
    </w:p>
    <w:p w14:paraId="430F39B0" w14:textId="77777777" w:rsidR="009E641E" w:rsidRPr="00E85DA1" w:rsidRDefault="004D0F84" w:rsidP="004D0F84">
      <w:pPr>
        <w:pStyle w:val="Heading6"/>
        <w:numPr>
          <w:ilvl w:val="0"/>
          <w:numId w:val="0"/>
        </w:numPr>
        <w:ind w:left="993"/>
        <w:rPr>
          <w:rFonts w:ascii="Arial" w:hAnsi="Arial" w:cs="Arial"/>
          <w:szCs w:val="22"/>
        </w:rPr>
      </w:pPr>
      <w:bookmarkStart w:id="279" w:name="_Ref403093148"/>
      <w:r w:rsidRPr="00E85DA1">
        <w:rPr>
          <w:rFonts w:ascii="Arial" w:hAnsi="Arial" w:cs="Arial"/>
          <w:szCs w:val="22"/>
        </w:rPr>
        <w:t>(</w:t>
      </w:r>
      <w:r w:rsidR="00033579" w:rsidRPr="00E85DA1">
        <w:rPr>
          <w:rFonts w:ascii="Arial" w:hAnsi="Arial" w:cs="Arial"/>
          <w:szCs w:val="22"/>
        </w:rPr>
        <w:t>4</w:t>
      </w:r>
      <w:r w:rsidRPr="00E85DA1">
        <w:rPr>
          <w:rFonts w:ascii="Arial" w:hAnsi="Arial" w:cs="Arial"/>
          <w:szCs w:val="22"/>
        </w:rPr>
        <w:t xml:space="preserve">) </w:t>
      </w:r>
      <w:r w:rsidR="00033579" w:rsidRPr="00E85DA1">
        <w:rPr>
          <w:rFonts w:ascii="Arial" w:hAnsi="Arial" w:cs="Arial"/>
          <w:szCs w:val="22"/>
        </w:rPr>
        <w:t>In (3</w:t>
      </w:r>
      <w:r w:rsidR="009E641E" w:rsidRPr="00E85DA1">
        <w:rPr>
          <w:rFonts w:ascii="Arial" w:hAnsi="Arial" w:cs="Arial"/>
          <w:szCs w:val="22"/>
        </w:rPr>
        <w:t>), if the Fund Manager and</w:t>
      </w:r>
      <w:r w:rsidR="004E5181" w:rsidRPr="00E85DA1">
        <w:rPr>
          <w:rFonts w:ascii="Arial" w:hAnsi="Arial" w:cs="Arial"/>
          <w:szCs w:val="22"/>
        </w:rPr>
        <w:t>,</w:t>
      </w:r>
      <w:r w:rsidR="009E641E" w:rsidRPr="00E85DA1">
        <w:rPr>
          <w:rFonts w:ascii="Arial" w:hAnsi="Arial" w:cs="Arial"/>
          <w:szCs w:val="22"/>
        </w:rPr>
        <w:t xml:space="preserve"> if appointed</w:t>
      </w:r>
      <w:r w:rsidR="004E5181" w:rsidRPr="00E85DA1">
        <w:rPr>
          <w:rFonts w:ascii="Arial" w:hAnsi="Arial" w:cs="Arial"/>
          <w:szCs w:val="22"/>
        </w:rPr>
        <w:t>,</w:t>
      </w:r>
      <w:r w:rsidR="009E641E" w:rsidRPr="00E85DA1">
        <w:rPr>
          <w:rFonts w:ascii="Arial" w:hAnsi="Arial" w:cs="Arial"/>
          <w:szCs w:val="22"/>
        </w:rPr>
        <w:t xml:space="preserve"> the Trustee agree that the receipt of the property concerned for the account of the Fund:</w:t>
      </w:r>
      <w:bookmarkEnd w:id="279"/>
    </w:p>
    <w:p w14:paraId="3A24E0FE" w14:textId="77777777" w:rsidR="009E641E" w:rsidRPr="00E85DA1" w:rsidRDefault="009E641E" w:rsidP="00A9669D">
      <w:pPr>
        <w:pStyle w:val="Heading5"/>
        <w:numPr>
          <w:ilvl w:val="4"/>
          <w:numId w:val="49"/>
        </w:numPr>
        <w:rPr>
          <w:rFonts w:ascii="Arial" w:hAnsi="Arial" w:cs="Arial"/>
          <w:szCs w:val="22"/>
        </w:rPr>
      </w:pPr>
      <w:r w:rsidRPr="00E85DA1">
        <w:rPr>
          <w:rFonts w:ascii="Arial" w:hAnsi="Arial" w:cs="Arial"/>
          <w:szCs w:val="22"/>
        </w:rPr>
        <w:t>is not likely to result in any material prejudice to the interest of the Unitholders of the Fund;</w:t>
      </w:r>
    </w:p>
    <w:p w14:paraId="33D831C3" w14:textId="77777777" w:rsidR="009E641E" w:rsidRPr="00E85DA1" w:rsidRDefault="009E641E" w:rsidP="004D0F84">
      <w:pPr>
        <w:pStyle w:val="Heading5"/>
        <w:rPr>
          <w:rFonts w:ascii="Arial" w:hAnsi="Arial" w:cs="Arial"/>
          <w:szCs w:val="22"/>
        </w:rPr>
      </w:pPr>
      <w:r w:rsidRPr="00E85DA1">
        <w:rPr>
          <w:rFonts w:ascii="Arial" w:hAnsi="Arial" w:cs="Arial"/>
          <w:szCs w:val="22"/>
        </w:rPr>
        <w:t>is consistent with the objectives of the Fund or Sub-Fund of an Umbrella Fund; and</w:t>
      </w:r>
    </w:p>
    <w:p w14:paraId="07F9D63E" w14:textId="61D605A9" w:rsidR="009E641E" w:rsidRPr="00E85DA1" w:rsidRDefault="009E641E" w:rsidP="004D0F84">
      <w:pPr>
        <w:pStyle w:val="Heading5"/>
        <w:rPr>
          <w:rFonts w:ascii="Arial" w:hAnsi="Arial" w:cs="Arial"/>
          <w:szCs w:val="22"/>
        </w:rPr>
      </w:pPr>
      <w:r w:rsidRPr="00E85DA1">
        <w:rPr>
          <w:rFonts w:ascii="Arial" w:hAnsi="Arial" w:cs="Arial"/>
          <w:szCs w:val="22"/>
        </w:rPr>
        <w:t xml:space="preserve">could be effected without any breach of the requirements relating to the borrowing and investment restrictions relating to the Fund or Sub-Fund in </w:t>
      </w:r>
      <w:r w:rsidR="0054443F" w:rsidRPr="00E85DA1">
        <w:rPr>
          <w:rFonts w:ascii="Arial" w:hAnsi="Arial" w:cs="Arial"/>
          <w:szCs w:val="22"/>
        </w:rPr>
        <w:t>Rule</w:t>
      </w:r>
      <w:r w:rsidRPr="00E85DA1">
        <w:rPr>
          <w:rFonts w:ascii="Arial" w:hAnsi="Arial" w:cs="Arial"/>
          <w:szCs w:val="22"/>
        </w:rPr>
        <w:t xml:space="preserve"> </w:t>
      </w:r>
      <w:r w:rsidR="004E5181" w:rsidRPr="00E85DA1">
        <w:rPr>
          <w:rFonts w:ascii="Arial" w:hAnsi="Arial" w:cs="Arial"/>
          <w:szCs w:val="22"/>
        </w:rPr>
        <w:fldChar w:fldCharType="begin"/>
      </w:r>
      <w:r w:rsidR="004E5181" w:rsidRPr="00E85DA1">
        <w:rPr>
          <w:rFonts w:ascii="Arial" w:hAnsi="Arial" w:cs="Arial"/>
          <w:szCs w:val="22"/>
        </w:rPr>
        <w:instrText xml:space="preserve"> REF  _Ref403090351 \h \n  \* MERGEFORMAT </w:instrText>
      </w:r>
      <w:r w:rsidR="004E5181" w:rsidRPr="00E85DA1">
        <w:rPr>
          <w:rFonts w:ascii="Arial" w:hAnsi="Arial" w:cs="Arial"/>
          <w:szCs w:val="22"/>
        </w:rPr>
      </w:r>
      <w:r w:rsidR="004E5181"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13.4</w:t>
      </w:r>
      <w:r w:rsidR="004E5181" w:rsidRPr="00E85DA1">
        <w:rPr>
          <w:rFonts w:ascii="Arial" w:hAnsi="Arial" w:cs="Arial"/>
          <w:szCs w:val="22"/>
        </w:rPr>
        <w:fldChar w:fldCharType="end"/>
      </w:r>
      <w:r w:rsidRPr="00E85DA1">
        <w:rPr>
          <w:rFonts w:ascii="Arial" w:hAnsi="Arial" w:cs="Arial"/>
          <w:szCs w:val="22"/>
        </w:rPr>
        <w:t>;</w:t>
      </w:r>
    </w:p>
    <w:p w14:paraId="169CB82E" w14:textId="77777777" w:rsidR="009E641E" w:rsidRPr="00E85DA1" w:rsidRDefault="009E641E" w:rsidP="00654902">
      <w:pPr>
        <w:pStyle w:val="UK11Block12"/>
        <w:rPr>
          <w:rFonts w:ascii="Arial" w:hAnsi="Arial" w:cs="Arial"/>
          <w:szCs w:val="22"/>
        </w:rPr>
      </w:pPr>
      <w:r w:rsidRPr="00E85DA1">
        <w:rPr>
          <w:rFonts w:ascii="Arial" w:hAnsi="Arial" w:cs="Arial"/>
          <w:szCs w:val="22"/>
        </w:rPr>
        <w:t>then the transfer may be effective and the issue of Units in exchange for assets as part of a transfer scheme may be undertaken.</w:t>
      </w:r>
    </w:p>
    <w:p w14:paraId="15528445" w14:textId="77777777" w:rsidR="00033579" w:rsidRPr="00E85DA1" w:rsidRDefault="00033579" w:rsidP="00033579">
      <w:pPr>
        <w:pStyle w:val="NoteHead"/>
        <w:rPr>
          <w:rFonts w:cs="Arial"/>
          <w:szCs w:val="22"/>
        </w:rPr>
      </w:pPr>
      <w:r w:rsidRPr="00E85DA1">
        <w:rPr>
          <w:rFonts w:cs="Arial"/>
          <w:iCs w:val="0"/>
          <w:szCs w:val="22"/>
        </w:rPr>
        <w:t>Guidance</w:t>
      </w:r>
    </w:p>
    <w:p w14:paraId="19A91074" w14:textId="77777777" w:rsidR="009E641E" w:rsidRPr="00E85DA1" w:rsidRDefault="00033579" w:rsidP="00CE4E61">
      <w:pPr>
        <w:pStyle w:val="UK10Block07"/>
        <w:rPr>
          <w:rFonts w:ascii="Arial" w:hAnsi="Arial" w:cs="Arial"/>
          <w:iCs/>
          <w:sz w:val="22"/>
          <w:szCs w:val="22"/>
        </w:rPr>
      </w:pPr>
      <w:r w:rsidRPr="00E85DA1">
        <w:rPr>
          <w:rFonts w:ascii="Arial" w:hAnsi="Arial" w:cs="Arial"/>
          <w:sz w:val="22"/>
          <w:szCs w:val="22"/>
        </w:rPr>
        <w:t>Pa</w:t>
      </w:r>
      <w:r w:rsidR="009A66B0" w:rsidRPr="00E85DA1">
        <w:rPr>
          <w:rFonts w:ascii="Arial" w:hAnsi="Arial" w:cs="Arial"/>
          <w:sz w:val="22"/>
          <w:szCs w:val="22"/>
        </w:rPr>
        <w:t>rt 36</w:t>
      </w:r>
      <w:r w:rsidRPr="00E85DA1">
        <w:rPr>
          <w:rFonts w:ascii="Arial" w:hAnsi="Arial" w:cs="Arial"/>
          <w:sz w:val="22"/>
          <w:szCs w:val="22"/>
        </w:rPr>
        <w:t xml:space="preserve"> of the Companies Regulations specifies the con</w:t>
      </w:r>
      <w:r w:rsidR="00806E5A" w:rsidRPr="00E85DA1">
        <w:rPr>
          <w:rFonts w:ascii="Arial" w:hAnsi="Arial" w:cs="Arial"/>
          <w:sz w:val="22"/>
          <w:szCs w:val="22"/>
        </w:rPr>
        <w:t xml:space="preserve">ditions applicable to any transfer </w:t>
      </w:r>
      <w:r w:rsidR="00130A4E" w:rsidRPr="00E85DA1">
        <w:rPr>
          <w:rFonts w:ascii="Arial" w:hAnsi="Arial" w:cs="Arial"/>
          <w:sz w:val="22"/>
          <w:szCs w:val="22"/>
        </w:rPr>
        <w:t>of a C</w:t>
      </w:r>
      <w:r w:rsidR="00806E5A" w:rsidRPr="00E85DA1">
        <w:rPr>
          <w:rFonts w:ascii="Arial" w:hAnsi="Arial" w:cs="Arial"/>
          <w:sz w:val="22"/>
          <w:szCs w:val="22"/>
        </w:rPr>
        <w:t>e</w:t>
      </w:r>
      <w:r w:rsidRPr="00E85DA1">
        <w:rPr>
          <w:rFonts w:ascii="Arial" w:hAnsi="Arial" w:cs="Arial"/>
          <w:sz w:val="22"/>
          <w:szCs w:val="22"/>
        </w:rPr>
        <w:t>ll of a Protected Cell Company or an Incorporated Cell Company</w:t>
      </w:r>
      <w:r w:rsidR="00814EF4" w:rsidRPr="00E85DA1">
        <w:rPr>
          <w:rFonts w:ascii="Arial" w:hAnsi="Arial" w:cs="Arial"/>
          <w:iCs/>
          <w:sz w:val="22"/>
          <w:szCs w:val="22"/>
        </w:rPr>
        <w:t>.</w:t>
      </w:r>
    </w:p>
    <w:p w14:paraId="05E8ED43" w14:textId="11B29348" w:rsidR="00CE4E61" w:rsidRPr="00E85DA1" w:rsidRDefault="00F127AC" w:rsidP="00CE4E61">
      <w:pPr>
        <w:pStyle w:val="Heading1"/>
        <w:rPr>
          <w:rFonts w:ascii="Arial" w:hAnsi="Arial" w:cs="Arial"/>
          <w:szCs w:val="22"/>
        </w:rPr>
      </w:pPr>
      <w:bookmarkStart w:id="280" w:name="_Toc138249415"/>
      <w:r w:rsidRPr="00E85DA1">
        <w:rPr>
          <w:rFonts w:ascii="Arial" w:hAnsi="Arial" w:cs="Arial"/>
          <w:caps w:val="0"/>
          <w:szCs w:val="22"/>
        </w:rPr>
        <w:lastRenderedPageBreak/>
        <w:t>: WINDING UP</w:t>
      </w:r>
      <w:bookmarkEnd w:id="280"/>
      <w:r w:rsidRPr="00E85DA1">
        <w:rPr>
          <w:rFonts w:ascii="Arial" w:hAnsi="Arial" w:cs="Arial"/>
          <w:caps w:val="0"/>
          <w:szCs w:val="22"/>
        </w:rPr>
        <w:t xml:space="preserve"> </w:t>
      </w:r>
    </w:p>
    <w:p w14:paraId="53E2E2E1" w14:textId="77777777" w:rsidR="00CE4E61" w:rsidRPr="00E85DA1" w:rsidRDefault="00CE4E61" w:rsidP="0008524F">
      <w:pPr>
        <w:pStyle w:val="Heading2"/>
        <w:tabs>
          <w:tab w:val="clear" w:pos="1150"/>
          <w:tab w:val="num" w:pos="993"/>
        </w:tabs>
        <w:rPr>
          <w:rFonts w:cs="Arial"/>
          <w:szCs w:val="22"/>
        </w:rPr>
      </w:pPr>
      <w:bookmarkStart w:id="281" w:name="_Ref417372848"/>
      <w:bookmarkStart w:id="282" w:name="_Toc138249416"/>
      <w:r w:rsidRPr="00E85DA1">
        <w:rPr>
          <w:rFonts w:cs="Arial"/>
          <w:szCs w:val="22"/>
        </w:rPr>
        <w:t xml:space="preserve">WINDING UP OF </w:t>
      </w:r>
      <w:r w:rsidR="00F40806" w:rsidRPr="00E85DA1">
        <w:rPr>
          <w:rFonts w:cs="Arial"/>
          <w:szCs w:val="22"/>
        </w:rPr>
        <w:t>DOMESTIC</w:t>
      </w:r>
      <w:r w:rsidRPr="00E85DA1">
        <w:rPr>
          <w:rFonts w:cs="Arial"/>
          <w:szCs w:val="22"/>
        </w:rPr>
        <w:t xml:space="preserve"> FUNDS</w:t>
      </w:r>
      <w:bookmarkEnd w:id="281"/>
      <w:bookmarkEnd w:id="282"/>
    </w:p>
    <w:p w14:paraId="4226ACC7" w14:textId="77777777" w:rsidR="00CE4E61" w:rsidRPr="00E85DA1" w:rsidRDefault="00CE4E61" w:rsidP="00CE4E61">
      <w:pPr>
        <w:pStyle w:val="NoteHead"/>
        <w:rPr>
          <w:rFonts w:cs="Arial"/>
          <w:iCs w:val="0"/>
          <w:szCs w:val="22"/>
        </w:rPr>
      </w:pPr>
      <w:r w:rsidRPr="00E85DA1">
        <w:rPr>
          <w:rFonts w:cs="Arial"/>
          <w:iCs w:val="0"/>
          <w:szCs w:val="22"/>
        </w:rPr>
        <w:t>Guidance</w:t>
      </w:r>
    </w:p>
    <w:p w14:paraId="60BF1C5E" w14:textId="77777777" w:rsidR="00CE4E61" w:rsidRPr="00E85DA1" w:rsidRDefault="00CE4E61" w:rsidP="00CE4E61">
      <w:pPr>
        <w:pStyle w:val="Heading4"/>
        <w:numPr>
          <w:ilvl w:val="0"/>
          <w:numId w:val="0"/>
        </w:numPr>
        <w:ind w:left="1008"/>
        <w:rPr>
          <w:rFonts w:ascii="Arial" w:hAnsi="Arial" w:cs="Arial"/>
          <w:szCs w:val="22"/>
        </w:rPr>
      </w:pPr>
      <w:r w:rsidRPr="00E85DA1">
        <w:rPr>
          <w:rFonts w:ascii="Arial" w:hAnsi="Arial" w:cs="Arial"/>
          <w:szCs w:val="22"/>
        </w:rPr>
        <w:t xml:space="preserve">This Chapter prescribes the additional circumstances in which a </w:t>
      </w:r>
      <w:r w:rsidR="0006556A" w:rsidRPr="00E85DA1">
        <w:rPr>
          <w:rFonts w:ascii="Arial" w:hAnsi="Arial" w:cs="Arial"/>
          <w:szCs w:val="22"/>
        </w:rPr>
        <w:t>Domestic</w:t>
      </w:r>
      <w:r w:rsidRPr="00E85DA1">
        <w:rPr>
          <w:rFonts w:ascii="Arial" w:hAnsi="Arial" w:cs="Arial"/>
          <w:szCs w:val="22"/>
        </w:rPr>
        <w:t xml:space="preserve"> Fund may be wound up. </w:t>
      </w:r>
    </w:p>
    <w:p w14:paraId="1EB02654" w14:textId="77777777" w:rsidR="00CE4E61" w:rsidRPr="00E85DA1" w:rsidRDefault="00CE4E61" w:rsidP="00CE4E61">
      <w:pPr>
        <w:pStyle w:val="Heading3"/>
        <w:rPr>
          <w:rFonts w:ascii="Arial" w:hAnsi="Arial" w:cs="Arial"/>
          <w:szCs w:val="22"/>
        </w:rPr>
      </w:pPr>
      <w:r w:rsidRPr="00E85DA1">
        <w:rPr>
          <w:rFonts w:ascii="Arial" w:hAnsi="Arial" w:cs="Arial"/>
          <w:szCs w:val="22"/>
        </w:rPr>
        <w:t xml:space="preserve">Application </w:t>
      </w:r>
    </w:p>
    <w:p w14:paraId="66BB38BC" w14:textId="77777777" w:rsidR="00CE4E61" w:rsidRPr="00E85DA1" w:rsidRDefault="00CE4E61" w:rsidP="00CE4E61">
      <w:pPr>
        <w:pStyle w:val="Heading4"/>
        <w:rPr>
          <w:rFonts w:ascii="Arial" w:hAnsi="Arial" w:cs="Arial"/>
          <w:szCs w:val="22"/>
        </w:rPr>
      </w:pPr>
      <w:r w:rsidRPr="00E85DA1">
        <w:rPr>
          <w:rFonts w:ascii="Arial" w:hAnsi="Arial" w:cs="Arial"/>
          <w:szCs w:val="22"/>
        </w:rPr>
        <w:t>This Chapter applies to a Fund Manager and, where appointed, the Trustee</w:t>
      </w:r>
      <w:r w:rsidR="00062D88" w:rsidRPr="00E85DA1">
        <w:rPr>
          <w:rFonts w:ascii="Arial" w:hAnsi="Arial" w:cs="Arial"/>
          <w:szCs w:val="22"/>
        </w:rPr>
        <w:t>,</w:t>
      </w:r>
      <w:r w:rsidRPr="00E85DA1">
        <w:rPr>
          <w:rFonts w:ascii="Arial" w:hAnsi="Arial" w:cs="Arial"/>
          <w:szCs w:val="22"/>
        </w:rPr>
        <w:t xml:space="preserve"> of a </w:t>
      </w:r>
      <w:r w:rsidR="0006556A" w:rsidRPr="00E85DA1">
        <w:rPr>
          <w:rFonts w:ascii="Arial" w:hAnsi="Arial" w:cs="Arial"/>
          <w:szCs w:val="22"/>
        </w:rPr>
        <w:t>Domestic</w:t>
      </w:r>
      <w:r w:rsidRPr="00E85DA1">
        <w:rPr>
          <w:rFonts w:ascii="Arial" w:hAnsi="Arial" w:cs="Arial"/>
          <w:szCs w:val="22"/>
        </w:rPr>
        <w:t xml:space="preserve"> Fund and, if the</w:t>
      </w:r>
      <w:r w:rsidR="00F01834" w:rsidRPr="00E85DA1">
        <w:rPr>
          <w:rFonts w:ascii="Arial" w:hAnsi="Arial" w:cs="Arial"/>
          <w:szCs w:val="22"/>
        </w:rPr>
        <w:t xml:space="preserve"> </w:t>
      </w:r>
      <w:r w:rsidR="0006556A" w:rsidRPr="00E85DA1">
        <w:rPr>
          <w:rFonts w:ascii="Arial" w:hAnsi="Arial" w:cs="Arial"/>
          <w:szCs w:val="22"/>
        </w:rPr>
        <w:t>Domestic</w:t>
      </w:r>
      <w:r w:rsidRPr="00E85DA1">
        <w:rPr>
          <w:rFonts w:ascii="Arial" w:hAnsi="Arial" w:cs="Arial"/>
          <w:szCs w:val="22"/>
        </w:rPr>
        <w:t xml:space="preserve"> Fund is an Umbrella Fund using the form of a Protected Cell Company or Inco</w:t>
      </w:r>
      <w:r w:rsidR="00130A4E" w:rsidRPr="00E85DA1">
        <w:rPr>
          <w:rFonts w:ascii="Arial" w:hAnsi="Arial" w:cs="Arial"/>
          <w:szCs w:val="22"/>
        </w:rPr>
        <w:t>rporated Cell Company, to each Cell as though that C</w:t>
      </w:r>
      <w:r w:rsidRPr="00E85DA1">
        <w:rPr>
          <w:rFonts w:ascii="Arial" w:hAnsi="Arial" w:cs="Arial"/>
          <w:szCs w:val="22"/>
        </w:rPr>
        <w:t>ell were a separate Fund.</w:t>
      </w:r>
    </w:p>
    <w:p w14:paraId="377C646E" w14:textId="77777777" w:rsidR="00CE4E61" w:rsidRPr="00E85DA1" w:rsidRDefault="00CE4E61" w:rsidP="00CE4E61">
      <w:pPr>
        <w:pStyle w:val="Heading4"/>
        <w:rPr>
          <w:rFonts w:ascii="Arial" w:hAnsi="Arial" w:cs="Arial"/>
          <w:szCs w:val="22"/>
        </w:rPr>
      </w:pPr>
      <w:bookmarkStart w:id="283" w:name="_Ref422414165"/>
      <w:r w:rsidRPr="00E85DA1">
        <w:rPr>
          <w:rFonts w:ascii="Arial" w:hAnsi="Arial" w:cs="Arial"/>
          <w:szCs w:val="22"/>
        </w:rPr>
        <w:t xml:space="preserve">Aside from as provided under the Insolvency Regulations 2015 or as otherwise provided in any enactment, subordinate legislation or rules made by the Regulator, a </w:t>
      </w:r>
      <w:r w:rsidR="0006556A" w:rsidRPr="00E85DA1">
        <w:rPr>
          <w:rFonts w:ascii="Arial" w:hAnsi="Arial" w:cs="Arial"/>
          <w:szCs w:val="22"/>
        </w:rPr>
        <w:t>Domestic</w:t>
      </w:r>
      <w:r w:rsidR="00F01834" w:rsidRPr="00E85DA1">
        <w:rPr>
          <w:rFonts w:ascii="Arial" w:hAnsi="Arial" w:cs="Arial"/>
          <w:szCs w:val="22"/>
        </w:rPr>
        <w:t xml:space="preserve"> </w:t>
      </w:r>
      <w:r w:rsidRPr="00E85DA1">
        <w:rPr>
          <w:rFonts w:ascii="Arial" w:hAnsi="Arial" w:cs="Arial"/>
          <w:szCs w:val="22"/>
        </w:rPr>
        <w:t>Fund may also be wound up upon the happening of any of the following events</w:t>
      </w:r>
      <w:r w:rsidR="0006556A" w:rsidRPr="00E85DA1">
        <w:rPr>
          <w:rFonts w:ascii="Arial" w:hAnsi="Arial" w:cs="Arial"/>
          <w:szCs w:val="22"/>
        </w:rPr>
        <w:t>:</w:t>
      </w:r>
      <w:bookmarkEnd w:id="283"/>
    </w:p>
    <w:p w14:paraId="3A25AB86" w14:textId="77777777" w:rsidR="00CE4E61" w:rsidRPr="00E85DA1" w:rsidRDefault="00CE4E61" w:rsidP="00CE4E61">
      <w:pPr>
        <w:pStyle w:val="Heading5"/>
        <w:rPr>
          <w:rFonts w:ascii="Arial" w:hAnsi="Arial" w:cs="Arial"/>
          <w:szCs w:val="22"/>
        </w:rPr>
      </w:pPr>
      <w:r w:rsidRPr="00E85DA1">
        <w:rPr>
          <w:rFonts w:ascii="Arial" w:hAnsi="Arial" w:cs="Arial"/>
          <w:szCs w:val="22"/>
        </w:rPr>
        <w:t>the expiration of any period specified in the Constitution of the Fund as the period at the end of which the Fund will terminate;</w:t>
      </w:r>
    </w:p>
    <w:p w14:paraId="52320C2B" w14:textId="77777777" w:rsidR="00CE4E61" w:rsidRPr="00E85DA1" w:rsidRDefault="00CE4E61" w:rsidP="00CE4E61">
      <w:pPr>
        <w:pStyle w:val="Heading5"/>
        <w:rPr>
          <w:rFonts w:ascii="Arial" w:hAnsi="Arial" w:cs="Arial"/>
          <w:szCs w:val="22"/>
        </w:rPr>
      </w:pPr>
      <w:r w:rsidRPr="00E85DA1">
        <w:rPr>
          <w:rFonts w:ascii="Arial" w:hAnsi="Arial" w:cs="Arial"/>
          <w:szCs w:val="22"/>
        </w:rPr>
        <w:t>upon the effective date of a duly approved transfer scheme; or</w:t>
      </w:r>
    </w:p>
    <w:p w14:paraId="6509BB50" w14:textId="77777777" w:rsidR="0006556A" w:rsidRPr="00E85DA1" w:rsidRDefault="00CE4E61" w:rsidP="00CE4E61">
      <w:pPr>
        <w:pStyle w:val="Heading5"/>
        <w:rPr>
          <w:rFonts w:ascii="Arial" w:hAnsi="Arial" w:cs="Arial"/>
          <w:szCs w:val="22"/>
        </w:rPr>
      </w:pPr>
      <w:r w:rsidRPr="00E85DA1">
        <w:rPr>
          <w:rFonts w:ascii="Arial" w:hAnsi="Arial" w:cs="Arial"/>
          <w:szCs w:val="22"/>
        </w:rPr>
        <w:t>as otherwise provided for in the Constitution of the Fund.</w:t>
      </w:r>
    </w:p>
    <w:p w14:paraId="30F8C38D" w14:textId="31FB02D9" w:rsidR="00CE4E61" w:rsidRPr="004F2CCF" w:rsidRDefault="0006556A" w:rsidP="002B0E6D">
      <w:pPr>
        <w:pStyle w:val="Heading4"/>
        <w:numPr>
          <w:ilvl w:val="0"/>
          <w:numId w:val="0"/>
        </w:numPr>
        <w:rPr>
          <w:rFonts w:ascii="Arial" w:hAnsi="Arial" w:cs="Arial"/>
          <w:szCs w:val="22"/>
        </w:rPr>
      </w:pPr>
      <w:r w:rsidRPr="004F2CCF">
        <w:rPr>
          <w:rFonts w:ascii="Arial" w:hAnsi="Arial" w:cs="Arial"/>
          <w:szCs w:val="22"/>
        </w:rPr>
        <w:t xml:space="preserve">In addition to the circumstances set out in Rule </w:t>
      </w:r>
      <w:r w:rsidRPr="004F2CCF">
        <w:rPr>
          <w:rFonts w:ascii="Arial" w:hAnsi="Arial" w:cs="Arial"/>
          <w:szCs w:val="22"/>
        </w:rPr>
        <w:fldChar w:fldCharType="begin"/>
      </w:r>
      <w:r w:rsidRPr="004F2CCF">
        <w:rPr>
          <w:rFonts w:ascii="Arial" w:hAnsi="Arial" w:cs="Arial"/>
          <w:szCs w:val="22"/>
        </w:rPr>
        <w:instrText xml:space="preserve"> REF _Ref422414165 \r \h </w:instrText>
      </w:r>
      <w:r w:rsidR="0065050E" w:rsidRPr="004F2CCF">
        <w:rPr>
          <w:rFonts w:ascii="Arial" w:hAnsi="Arial" w:cs="Arial"/>
          <w:szCs w:val="22"/>
        </w:rPr>
        <w:instrText xml:space="preserve"> \* MERGEFORMAT </w:instrText>
      </w:r>
      <w:r w:rsidRPr="004F2CCF">
        <w:rPr>
          <w:rFonts w:ascii="Arial" w:hAnsi="Arial" w:cs="Arial"/>
          <w:szCs w:val="22"/>
        </w:rPr>
      </w:r>
      <w:r w:rsidRPr="004F2CCF">
        <w:rPr>
          <w:rFonts w:ascii="Arial" w:hAnsi="Arial" w:cs="Arial"/>
          <w:szCs w:val="22"/>
        </w:rPr>
        <w:fldChar w:fldCharType="separate"/>
      </w:r>
      <w:r w:rsidR="002C162D">
        <w:rPr>
          <w:rFonts w:ascii="Arial" w:hAnsi="Arial" w:cs="Arial"/>
          <w:szCs w:val="22"/>
          <w:cs/>
        </w:rPr>
        <w:t>‎</w:t>
      </w:r>
      <w:r w:rsidR="002C162D">
        <w:rPr>
          <w:rFonts w:ascii="Arial" w:hAnsi="Arial" w:cs="Arial"/>
          <w:szCs w:val="22"/>
        </w:rPr>
        <w:t>19.1.2</w:t>
      </w:r>
      <w:r w:rsidRPr="004F2CCF">
        <w:rPr>
          <w:rFonts w:ascii="Arial" w:hAnsi="Arial" w:cs="Arial"/>
          <w:szCs w:val="22"/>
        </w:rPr>
        <w:fldChar w:fldCharType="end"/>
      </w:r>
      <w:r w:rsidRPr="004F2CCF">
        <w:rPr>
          <w:rFonts w:ascii="Arial" w:hAnsi="Arial" w:cs="Arial"/>
          <w:szCs w:val="22"/>
        </w:rPr>
        <w:t xml:space="preserve">, a Public Fund may also be wound up upon the passing of a Special Resolution of Unitholders. </w:t>
      </w:r>
    </w:p>
    <w:p w14:paraId="5C35943C" w14:textId="587AD59D" w:rsidR="0006556A" w:rsidRPr="0008524F" w:rsidRDefault="00FD5ADE" w:rsidP="000A07AE">
      <w:pPr>
        <w:pStyle w:val="Heading1"/>
        <w:rPr>
          <w:rFonts w:ascii="Arial" w:hAnsi="Arial" w:cs="Arial"/>
        </w:rPr>
      </w:pPr>
      <w:bookmarkStart w:id="284" w:name="_Toc138249417"/>
      <w:r>
        <w:rPr>
          <w:rFonts w:ascii="Arial" w:hAnsi="Arial" w:cs="Arial"/>
        </w:rPr>
        <w:t>: ADGM GREEN FUNDS AND ADGM CLIMATE TRASITION FUNDS</w:t>
      </w:r>
      <w:bookmarkEnd w:id="284"/>
    </w:p>
    <w:p w14:paraId="07C5BAFA" w14:textId="12DE5650" w:rsidR="000A07AE" w:rsidRDefault="005A1093" w:rsidP="00485780">
      <w:pPr>
        <w:pStyle w:val="Heading2"/>
      </w:pPr>
      <w:bookmarkStart w:id="285" w:name="_Ref138247136"/>
      <w:bookmarkStart w:id="286" w:name="_Toc138249418"/>
      <w:r>
        <w:t>R</w:t>
      </w:r>
      <w:r w:rsidR="007A7703">
        <w:t>equirements Specific to ADGM Green Funds and ADGM Climate Transition Funds</w:t>
      </w:r>
      <w:bookmarkEnd w:id="285"/>
      <w:bookmarkEnd w:id="286"/>
    </w:p>
    <w:p w14:paraId="0B2400A0" w14:textId="1D036133" w:rsidR="003D58F2" w:rsidRDefault="003D58F2" w:rsidP="0008524F">
      <w:pPr>
        <w:pStyle w:val="Heading3"/>
        <w:keepNext w:val="0"/>
        <w:ind w:left="1009" w:hanging="1009"/>
        <w:rPr>
          <w:rFonts w:ascii="Arial" w:hAnsi="Arial" w:cs="Arial"/>
        </w:rPr>
      </w:pPr>
      <w:r>
        <w:rPr>
          <w:rFonts w:ascii="Arial" w:hAnsi="Arial" w:cs="Arial"/>
        </w:rPr>
        <w:t>Application</w:t>
      </w:r>
    </w:p>
    <w:p w14:paraId="35502A45" w14:textId="0774BAEE" w:rsidR="00281772" w:rsidRDefault="00CB6BFF" w:rsidP="00281772">
      <w:pPr>
        <w:pStyle w:val="Heading4"/>
        <w:rPr>
          <w:rFonts w:ascii="Arial" w:hAnsi="Arial" w:cs="Arial"/>
        </w:rPr>
      </w:pPr>
      <w:bookmarkStart w:id="287" w:name="_Ref138247190"/>
      <w:r>
        <w:rPr>
          <w:rFonts w:ascii="Arial" w:hAnsi="Arial" w:cs="Arial"/>
        </w:rPr>
        <w:t xml:space="preserve">This </w:t>
      </w:r>
      <w:r w:rsidR="00E902C8" w:rsidRPr="00E902C8">
        <w:rPr>
          <w:rFonts w:ascii="Arial" w:hAnsi="Arial" w:cs="Arial"/>
        </w:rPr>
        <w:t>Chapter applies to a Fund Manager and, if appointed, a Trustee of a Domestic Fund that is or is intended to be an ADGM Green Fund or an ADGM Climate Transition Fund</w:t>
      </w:r>
      <w:r w:rsidR="00E902C8">
        <w:rPr>
          <w:rFonts w:ascii="Arial" w:hAnsi="Arial" w:cs="Arial"/>
        </w:rPr>
        <w:t>.</w:t>
      </w:r>
      <w:bookmarkEnd w:id="287"/>
    </w:p>
    <w:p w14:paraId="3DDD08B4" w14:textId="166A1FBA" w:rsidR="00E902C8" w:rsidRDefault="00E902C8" w:rsidP="00281772">
      <w:pPr>
        <w:pStyle w:val="Heading4"/>
        <w:rPr>
          <w:rFonts w:ascii="Arial" w:hAnsi="Arial" w:cs="Arial"/>
        </w:rPr>
      </w:pPr>
      <w:r>
        <w:rPr>
          <w:rFonts w:ascii="Arial" w:hAnsi="Arial" w:cs="Arial"/>
        </w:rPr>
        <w:t xml:space="preserve">Only </w:t>
      </w:r>
      <w:r w:rsidR="00D736E9" w:rsidRPr="00D736E9">
        <w:rPr>
          <w:rFonts w:ascii="Arial" w:hAnsi="Arial" w:cs="Arial"/>
        </w:rPr>
        <w:t xml:space="preserve">this Rule and Rules </w:t>
      </w:r>
      <w:r w:rsidR="00AE1E11">
        <w:rPr>
          <w:rFonts w:ascii="Arial" w:hAnsi="Arial" w:cs="Arial"/>
        </w:rPr>
        <w:fldChar w:fldCharType="begin"/>
      </w:r>
      <w:r w:rsidR="00AE1E11">
        <w:rPr>
          <w:rFonts w:ascii="Arial" w:hAnsi="Arial" w:cs="Arial"/>
        </w:rPr>
        <w:instrText xml:space="preserve"> REF _Ref138247190 \n \h </w:instrText>
      </w:r>
      <w:r w:rsidR="00AE1E11">
        <w:rPr>
          <w:rFonts w:ascii="Arial" w:hAnsi="Arial" w:cs="Arial"/>
        </w:rPr>
      </w:r>
      <w:r w:rsidR="00AE1E11">
        <w:rPr>
          <w:rFonts w:ascii="Arial" w:hAnsi="Arial" w:cs="Arial"/>
        </w:rPr>
        <w:fldChar w:fldCharType="separate"/>
      </w:r>
      <w:r w:rsidR="002C162D">
        <w:rPr>
          <w:rFonts w:ascii="Arial" w:hAnsi="Arial" w:cs="Arial"/>
          <w:cs/>
        </w:rPr>
        <w:t>‎</w:t>
      </w:r>
      <w:r w:rsidR="002C162D">
        <w:rPr>
          <w:rFonts w:ascii="Arial" w:hAnsi="Arial" w:cs="Arial"/>
        </w:rPr>
        <w:t>20.1.1</w:t>
      </w:r>
      <w:r w:rsidR="00AE1E11">
        <w:rPr>
          <w:rFonts w:ascii="Arial" w:hAnsi="Arial" w:cs="Arial"/>
        </w:rPr>
        <w:fldChar w:fldCharType="end"/>
      </w:r>
      <w:r w:rsidR="00D736E9" w:rsidRPr="00D736E9">
        <w:rPr>
          <w:rFonts w:ascii="Arial" w:hAnsi="Arial" w:cs="Arial"/>
        </w:rPr>
        <w:t xml:space="preserve">, </w:t>
      </w:r>
      <w:r w:rsidR="00AE1E11">
        <w:rPr>
          <w:rFonts w:ascii="Arial" w:hAnsi="Arial" w:cs="Arial"/>
        </w:rPr>
        <w:fldChar w:fldCharType="begin"/>
      </w:r>
      <w:r w:rsidR="00AE1E11">
        <w:rPr>
          <w:rFonts w:ascii="Arial" w:hAnsi="Arial" w:cs="Arial"/>
        </w:rPr>
        <w:instrText xml:space="preserve"> REF _Ref138247206 \n \h </w:instrText>
      </w:r>
      <w:r w:rsidR="00AE1E11">
        <w:rPr>
          <w:rFonts w:ascii="Arial" w:hAnsi="Arial" w:cs="Arial"/>
        </w:rPr>
      </w:r>
      <w:r w:rsidR="00AE1E11">
        <w:rPr>
          <w:rFonts w:ascii="Arial" w:hAnsi="Arial" w:cs="Arial"/>
        </w:rPr>
        <w:fldChar w:fldCharType="separate"/>
      </w:r>
      <w:r w:rsidR="002C162D">
        <w:rPr>
          <w:rFonts w:ascii="Arial" w:hAnsi="Arial" w:cs="Arial"/>
          <w:cs/>
        </w:rPr>
        <w:t>‎</w:t>
      </w:r>
      <w:r w:rsidR="002C162D">
        <w:rPr>
          <w:rFonts w:ascii="Arial" w:hAnsi="Arial" w:cs="Arial"/>
        </w:rPr>
        <w:t>20.2.1</w:t>
      </w:r>
      <w:r w:rsidR="00AE1E11">
        <w:rPr>
          <w:rFonts w:ascii="Arial" w:hAnsi="Arial" w:cs="Arial"/>
        </w:rPr>
        <w:fldChar w:fldCharType="end"/>
      </w:r>
      <w:r w:rsidR="00D736E9" w:rsidRPr="00D736E9">
        <w:rPr>
          <w:rFonts w:ascii="Arial" w:hAnsi="Arial" w:cs="Arial"/>
        </w:rPr>
        <w:t xml:space="preserve"> to </w:t>
      </w:r>
      <w:r w:rsidR="00AE1E11">
        <w:rPr>
          <w:rFonts w:ascii="Arial" w:hAnsi="Arial" w:cs="Arial"/>
        </w:rPr>
        <w:fldChar w:fldCharType="begin"/>
      </w:r>
      <w:r w:rsidR="00AE1E11">
        <w:rPr>
          <w:rFonts w:ascii="Arial" w:hAnsi="Arial" w:cs="Arial"/>
        </w:rPr>
        <w:instrText xml:space="preserve"> REF _Ref138247217 \n \h </w:instrText>
      </w:r>
      <w:r w:rsidR="00AE1E11">
        <w:rPr>
          <w:rFonts w:ascii="Arial" w:hAnsi="Arial" w:cs="Arial"/>
        </w:rPr>
      </w:r>
      <w:r w:rsidR="00AE1E11">
        <w:rPr>
          <w:rFonts w:ascii="Arial" w:hAnsi="Arial" w:cs="Arial"/>
        </w:rPr>
        <w:fldChar w:fldCharType="separate"/>
      </w:r>
      <w:r w:rsidR="002C162D">
        <w:rPr>
          <w:rFonts w:ascii="Arial" w:hAnsi="Arial" w:cs="Arial"/>
          <w:cs/>
        </w:rPr>
        <w:t>‎</w:t>
      </w:r>
      <w:r w:rsidR="002C162D">
        <w:rPr>
          <w:rFonts w:ascii="Arial" w:hAnsi="Arial" w:cs="Arial"/>
        </w:rPr>
        <w:t>20.2.9</w:t>
      </w:r>
      <w:r w:rsidR="00AE1E11">
        <w:rPr>
          <w:rFonts w:ascii="Arial" w:hAnsi="Arial" w:cs="Arial"/>
        </w:rPr>
        <w:fldChar w:fldCharType="end"/>
      </w:r>
      <w:r w:rsidR="00D736E9" w:rsidRPr="00D736E9">
        <w:rPr>
          <w:rFonts w:ascii="Arial" w:hAnsi="Arial" w:cs="Arial"/>
        </w:rPr>
        <w:t xml:space="preserve">, </w:t>
      </w:r>
      <w:r w:rsidR="00AE1E11">
        <w:rPr>
          <w:rFonts w:ascii="Arial" w:hAnsi="Arial" w:cs="Arial"/>
        </w:rPr>
        <w:fldChar w:fldCharType="begin"/>
      </w:r>
      <w:r w:rsidR="00AE1E11">
        <w:rPr>
          <w:rFonts w:ascii="Arial" w:hAnsi="Arial" w:cs="Arial"/>
        </w:rPr>
        <w:instrText xml:space="preserve"> REF _Ref138247232 \n \h </w:instrText>
      </w:r>
      <w:r w:rsidR="00AE1E11">
        <w:rPr>
          <w:rFonts w:ascii="Arial" w:hAnsi="Arial" w:cs="Arial"/>
        </w:rPr>
      </w:r>
      <w:r w:rsidR="00AE1E11">
        <w:rPr>
          <w:rFonts w:ascii="Arial" w:hAnsi="Arial" w:cs="Arial"/>
        </w:rPr>
        <w:fldChar w:fldCharType="separate"/>
      </w:r>
      <w:r w:rsidR="002C162D">
        <w:rPr>
          <w:rFonts w:ascii="Arial" w:hAnsi="Arial" w:cs="Arial"/>
          <w:cs/>
        </w:rPr>
        <w:t>‎</w:t>
      </w:r>
      <w:r w:rsidR="002C162D">
        <w:rPr>
          <w:rFonts w:ascii="Arial" w:hAnsi="Arial" w:cs="Arial"/>
        </w:rPr>
        <w:t>20.3.1</w:t>
      </w:r>
      <w:r w:rsidR="00AE1E11">
        <w:rPr>
          <w:rFonts w:ascii="Arial" w:hAnsi="Arial" w:cs="Arial"/>
        </w:rPr>
        <w:fldChar w:fldCharType="end"/>
      </w:r>
      <w:r w:rsidR="00D736E9" w:rsidRPr="00D736E9">
        <w:rPr>
          <w:rFonts w:ascii="Arial" w:hAnsi="Arial" w:cs="Arial"/>
        </w:rPr>
        <w:t xml:space="preserve"> to </w:t>
      </w:r>
      <w:r w:rsidR="00AE1E11">
        <w:rPr>
          <w:rFonts w:ascii="Arial" w:hAnsi="Arial" w:cs="Arial"/>
        </w:rPr>
        <w:fldChar w:fldCharType="begin"/>
      </w:r>
      <w:r w:rsidR="00AE1E11">
        <w:rPr>
          <w:rFonts w:ascii="Arial" w:hAnsi="Arial" w:cs="Arial"/>
        </w:rPr>
        <w:instrText xml:space="preserve"> REF _Ref138247241 \n \h </w:instrText>
      </w:r>
      <w:r w:rsidR="00AE1E11">
        <w:rPr>
          <w:rFonts w:ascii="Arial" w:hAnsi="Arial" w:cs="Arial"/>
        </w:rPr>
      </w:r>
      <w:r w:rsidR="00AE1E11">
        <w:rPr>
          <w:rFonts w:ascii="Arial" w:hAnsi="Arial" w:cs="Arial"/>
        </w:rPr>
        <w:fldChar w:fldCharType="separate"/>
      </w:r>
      <w:r w:rsidR="002C162D">
        <w:rPr>
          <w:rFonts w:ascii="Arial" w:hAnsi="Arial" w:cs="Arial"/>
          <w:cs/>
        </w:rPr>
        <w:t>‎</w:t>
      </w:r>
      <w:r w:rsidR="002C162D">
        <w:rPr>
          <w:rFonts w:ascii="Arial" w:hAnsi="Arial" w:cs="Arial"/>
        </w:rPr>
        <w:t>20.3.11</w:t>
      </w:r>
      <w:r w:rsidR="00AE1E11">
        <w:rPr>
          <w:rFonts w:ascii="Arial" w:hAnsi="Arial" w:cs="Arial"/>
        </w:rPr>
        <w:fldChar w:fldCharType="end"/>
      </w:r>
      <w:r w:rsidR="00D736E9" w:rsidRPr="00D736E9">
        <w:rPr>
          <w:rFonts w:ascii="Arial" w:hAnsi="Arial" w:cs="Arial"/>
        </w:rPr>
        <w:t xml:space="preserve">, </w:t>
      </w:r>
      <w:r w:rsidR="00AE1E11">
        <w:rPr>
          <w:rFonts w:ascii="Arial" w:hAnsi="Arial" w:cs="Arial"/>
        </w:rPr>
        <w:fldChar w:fldCharType="begin"/>
      </w:r>
      <w:r w:rsidR="00AE1E11">
        <w:rPr>
          <w:rFonts w:ascii="Arial" w:hAnsi="Arial" w:cs="Arial"/>
        </w:rPr>
        <w:instrText xml:space="preserve"> REF _Ref138247252 \n \h </w:instrText>
      </w:r>
      <w:r w:rsidR="00AE1E11">
        <w:rPr>
          <w:rFonts w:ascii="Arial" w:hAnsi="Arial" w:cs="Arial"/>
        </w:rPr>
      </w:r>
      <w:r w:rsidR="00AE1E11">
        <w:rPr>
          <w:rFonts w:ascii="Arial" w:hAnsi="Arial" w:cs="Arial"/>
        </w:rPr>
        <w:fldChar w:fldCharType="separate"/>
      </w:r>
      <w:r w:rsidR="002C162D">
        <w:rPr>
          <w:rFonts w:ascii="Arial" w:hAnsi="Arial" w:cs="Arial"/>
          <w:cs/>
        </w:rPr>
        <w:t>‎</w:t>
      </w:r>
      <w:r w:rsidR="002C162D">
        <w:rPr>
          <w:rFonts w:ascii="Arial" w:hAnsi="Arial" w:cs="Arial"/>
        </w:rPr>
        <w:t>20.4.1</w:t>
      </w:r>
      <w:r w:rsidR="00AE1E11">
        <w:rPr>
          <w:rFonts w:ascii="Arial" w:hAnsi="Arial" w:cs="Arial"/>
        </w:rPr>
        <w:fldChar w:fldCharType="end"/>
      </w:r>
      <w:r w:rsidR="00D736E9" w:rsidRPr="00D736E9">
        <w:rPr>
          <w:rFonts w:ascii="Arial" w:hAnsi="Arial" w:cs="Arial"/>
        </w:rPr>
        <w:t xml:space="preserve"> to </w:t>
      </w:r>
      <w:r w:rsidR="00AE1E11">
        <w:rPr>
          <w:rFonts w:ascii="Arial" w:hAnsi="Arial" w:cs="Arial"/>
        </w:rPr>
        <w:fldChar w:fldCharType="begin"/>
      </w:r>
      <w:r w:rsidR="00AE1E11">
        <w:rPr>
          <w:rFonts w:ascii="Arial" w:hAnsi="Arial" w:cs="Arial"/>
        </w:rPr>
        <w:instrText xml:space="preserve"> REF _Ref138242351 \n \h </w:instrText>
      </w:r>
      <w:r w:rsidR="00AE1E11">
        <w:rPr>
          <w:rFonts w:ascii="Arial" w:hAnsi="Arial" w:cs="Arial"/>
        </w:rPr>
      </w:r>
      <w:r w:rsidR="00AE1E11">
        <w:rPr>
          <w:rFonts w:ascii="Arial" w:hAnsi="Arial" w:cs="Arial"/>
        </w:rPr>
        <w:fldChar w:fldCharType="separate"/>
      </w:r>
      <w:r w:rsidR="002C162D">
        <w:rPr>
          <w:rFonts w:ascii="Arial" w:hAnsi="Arial" w:cs="Arial"/>
          <w:cs/>
        </w:rPr>
        <w:t>‎</w:t>
      </w:r>
      <w:r w:rsidR="002C162D">
        <w:rPr>
          <w:rFonts w:ascii="Arial" w:hAnsi="Arial" w:cs="Arial"/>
        </w:rPr>
        <w:t>20.4.4</w:t>
      </w:r>
      <w:r w:rsidR="00AE1E11">
        <w:rPr>
          <w:rFonts w:ascii="Arial" w:hAnsi="Arial" w:cs="Arial"/>
        </w:rPr>
        <w:fldChar w:fldCharType="end"/>
      </w:r>
      <w:r w:rsidR="00D736E9" w:rsidRPr="00D736E9">
        <w:rPr>
          <w:rFonts w:ascii="Arial" w:hAnsi="Arial" w:cs="Arial"/>
        </w:rPr>
        <w:t xml:space="preserve">, </w:t>
      </w:r>
      <w:r w:rsidR="00AE1E11">
        <w:rPr>
          <w:rFonts w:ascii="Arial" w:hAnsi="Arial" w:cs="Arial"/>
        </w:rPr>
        <w:fldChar w:fldCharType="begin"/>
      </w:r>
      <w:r w:rsidR="00AE1E11">
        <w:rPr>
          <w:rFonts w:ascii="Arial" w:hAnsi="Arial" w:cs="Arial"/>
        </w:rPr>
        <w:instrText xml:space="preserve"> REF _Ref138247270 \n \h </w:instrText>
      </w:r>
      <w:r w:rsidR="00AE1E11">
        <w:rPr>
          <w:rFonts w:ascii="Arial" w:hAnsi="Arial" w:cs="Arial"/>
        </w:rPr>
      </w:r>
      <w:r w:rsidR="00AE1E11">
        <w:rPr>
          <w:rFonts w:ascii="Arial" w:hAnsi="Arial" w:cs="Arial"/>
        </w:rPr>
        <w:fldChar w:fldCharType="separate"/>
      </w:r>
      <w:r w:rsidR="002C162D">
        <w:rPr>
          <w:rFonts w:ascii="Arial" w:hAnsi="Arial" w:cs="Arial"/>
          <w:cs/>
        </w:rPr>
        <w:t>‎</w:t>
      </w:r>
      <w:r w:rsidR="002C162D">
        <w:rPr>
          <w:rFonts w:ascii="Arial" w:hAnsi="Arial" w:cs="Arial"/>
        </w:rPr>
        <w:t>20.4.7</w:t>
      </w:r>
      <w:r w:rsidR="00AE1E11">
        <w:rPr>
          <w:rFonts w:ascii="Arial" w:hAnsi="Arial" w:cs="Arial"/>
        </w:rPr>
        <w:fldChar w:fldCharType="end"/>
      </w:r>
      <w:r w:rsidR="00D736E9" w:rsidRPr="00D736E9">
        <w:rPr>
          <w:rFonts w:ascii="Arial" w:hAnsi="Arial" w:cs="Arial"/>
        </w:rPr>
        <w:t xml:space="preserve">, </w:t>
      </w:r>
      <w:r w:rsidR="00AE1E11">
        <w:rPr>
          <w:rFonts w:ascii="Arial" w:hAnsi="Arial" w:cs="Arial"/>
        </w:rPr>
        <w:fldChar w:fldCharType="begin"/>
      </w:r>
      <w:r w:rsidR="00AE1E11">
        <w:rPr>
          <w:rFonts w:ascii="Arial" w:hAnsi="Arial" w:cs="Arial"/>
        </w:rPr>
        <w:instrText xml:space="preserve"> REF _Ref138247278 \n \h </w:instrText>
      </w:r>
      <w:r w:rsidR="00AE1E11">
        <w:rPr>
          <w:rFonts w:ascii="Arial" w:hAnsi="Arial" w:cs="Arial"/>
        </w:rPr>
      </w:r>
      <w:r w:rsidR="00AE1E11">
        <w:rPr>
          <w:rFonts w:ascii="Arial" w:hAnsi="Arial" w:cs="Arial"/>
        </w:rPr>
        <w:fldChar w:fldCharType="separate"/>
      </w:r>
      <w:r w:rsidR="002C162D">
        <w:rPr>
          <w:rFonts w:ascii="Arial" w:hAnsi="Arial" w:cs="Arial"/>
          <w:cs/>
        </w:rPr>
        <w:t>‎</w:t>
      </w:r>
      <w:r w:rsidR="002C162D">
        <w:rPr>
          <w:rFonts w:ascii="Arial" w:hAnsi="Arial" w:cs="Arial"/>
        </w:rPr>
        <w:t>20.4.8</w:t>
      </w:r>
      <w:r w:rsidR="00AE1E11">
        <w:rPr>
          <w:rFonts w:ascii="Arial" w:hAnsi="Arial" w:cs="Arial"/>
        </w:rPr>
        <w:fldChar w:fldCharType="end"/>
      </w:r>
      <w:r w:rsidR="00D736E9" w:rsidRPr="00D736E9">
        <w:rPr>
          <w:rFonts w:ascii="Arial" w:hAnsi="Arial" w:cs="Arial"/>
        </w:rPr>
        <w:t xml:space="preserve"> and </w:t>
      </w:r>
      <w:r w:rsidR="00AE1E11">
        <w:rPr>
          <w:rFonts w:ascii="Arial" w:hAnsi="Arial" w:cs="Arial"/>
        </w:rPr>
        <w:fldChar w:fldCharType="begin"/>
      </w:r>
      <w:r w:rsidR="00AE1E11">
        <w:rPr>
          <w:rFonts w:ascii="Arial" w:hAnsi="Arial" w:cs="Arial"/>
        </w:rPr>
        <w:instrText xml:space="preserve"> REF _Ref138247288 \n \h </w:instrText>
      </w:r>
      <w:r w:rsidR="00AE1E11">
        <w:rPr>
          <w:rFonts w:ascii="Arial" w:hAnsi="Arial" w:cs="Arial"/>
        </w:rPr>
      </w:r>
      <w:r w:rsidR="00AE1E11">
        <w:rPr>
          <w:rFonts w:ascii="Arial" w:hAnsi="Arial" w:cs="Arial"/>
        </w:rPr>
        <w:fldChar w:fldCharType="separate"/>
      </w:r>
      <w:r w:rsidR="002C162D">
        <w:rPr>
          <w:rFonts w:ascii="Arial" w:hAnsi="Arial" w:cs="Arial"/>
          <w:cs/>
        </w:rPr>
        <w:t>‎</w:t>
      </w:r>
      <w:r w:rsidR="002C162D">
        <w:rPr>
          <w:rFonts w:ascii="Arial" w:hAnsi="Arial" w:cs="Arial"/>
        </w:rPr>
        <w:t>20.4.9</w:t>
      </w:r>
      <w:r w:rsidR="00AE1E11">
        <w:rPr>
          <w:rFonts w:ascii="Arial" w:hAnsi="Arial" w:cs="Arial"/>
        </w:rPr>
        <w:fldChar w:fldCharType="end"/>
      </w:r>
      <w:r w:rsidR="00D736E9" w:rsidRPr="00D736E9">
        <w:rPr>
          <w:rFonts w:ascii="Arial" w:hAnsi="Arial" w:cs="Arial"/>
        </w:rPr>
        <w:t xml:space="preserve"> are applicable to Funds that are Exempt Funds or Qualified Investor Funds.</w:t>
      </w:r>
    </w:p>
    <w:p w14:paraId="0F76D4C0" w14:textId="436C27DF" w:rsidR="00D736E9" w:rsidRPr="0008524F" w:rsidRDefault="00D736E9" w:rsidP="00D736E9">
      <w:pPr>
        <w:pStyle w:val="Heading4"/>
        <w:numPr>
          <w:ilvl w:val="0"/>
          <w:numId w:val="0"/>
        </w:numPr>
        <w:ind w:left="1008"/>
        <w:rPr>
          <w:rFonts w:ascii="Arial" w:hAnsi="Arial" w:cs="Arial"/>
          <w:b/>
          <w:bCs w:val="0"/>
        </w:rPr>
      </w:pPr>
      <w:r w:rsidRPr="0008524F">
        <w:rPr>
          <w:rFonts w:ascii="Arial" w:hAnsi="Arial" w:cs="Arial"/>
          <w:b/>
          <w:bCs w:val="0"/>
        </w:rPr>
        <w:t>Guidance</w:t>
      </w:r>
    </w:p>
    <w:p w14:paraId="44DF3A91" w14:textId="3A8B3EFB" w:rsidR="00D736E9" w:rsidRDefault="00D736E9" w:rsidP="00D736E9">
      <w:pPr>
        <w:pStyle w:val="Heading4"/>
        <w:numPr>
          <w:ilvl w:val="0"/>
          <w:numId w:val="74"/>
        </w:numPr>
        <w:rPr>
          <w:rFonts w:ascii="Arial" w:hAnsi="Arial" w:cs="Arial"/>
        </w:rPr>
      </w:pPr>
      <w:r>
        <w:rPr>
          <w:rFonts w:ascii="Arial" w:hAnsi="Arial" w:cs="Arial"/>
        </w:rPr>
        <w:t xml:space="preserve">A </w:t>
      </w:r>
      <w:r w:rsidR="00046F6A" w:rsidRPr="00046F6A">
        <w:rPr>
          <w:rFonts w:ascii="Arial" w:hAnsi="Arial" w:cs="Arial"/>
        </w:rPr>
        <w:t xml:space="preserve">Domestic Fund may only be referred to as an ADGM Green Fund or ADGM Climate Transition Fund if it complies with the ADGM Green Fund Rules or the ADGM Climate Transition Fund Rules, as applicable, and the Fund Manager has obtained the relevant approval from the Regulator for an ADGM Green Fund Designation or ADGM Climate Transition Fund Designation, as applicable.  </w:t>
      </w:r>
    </w:p>
    <w:p w14:paraId="41176B37" w14:textId="2AABE819" w:rsidR="00046F6A" w:rsidRDefault="00046F6A" w:rsidP="00D736E9">
      <w:pPr>
        <w:pStyle w:val="Heading4"/>
        <w:numPr>
          <w:ilvl w:val="0"/>
          <w:numId w:val="74"/>
        </w:numPr>
        <w:rPr>
          <w:rFonts w:ascii="Arial" w:hAnsi="Arial" w:cs="Arial"/>
        </w:rPr>
      </w:pPr>
      <w:r>
        <w:rPr>
          <w:rFonts w:ascii="Arial" w:hAnsi="Arial" w:cs="Arial"/>
        </w:rPr>
        <w:t xml:space="preserve">A </w:t>
      </w:r>
      <w:r w:rsidR="00A6207D" w:rsidRPr="00A6207D">
        <w:rPr>
          <w:rFonts w:ascii="Arial" w:hAnsi="Arial" w:cs="Arial"/>
        </w:rPr>
        <w:t xml:space="preserve">Fund that has green or climate transition objectives is not required to become an ADGM Green Fund or an ADGM Climate Transition Fund. However, only those Domestic Funds which have obtained the relevant designation may use </w:t>
      </w:r>
      <w:r w:rsidR="00A6207D" w:rsidRPr="00A6207D">
        <w:rPr>
          <w:rFonts w:ascii="Arial" w:hAnsi="Arial" w:cs="Arial"/>
        </w:rPr>
        <w:lastRenderedPageBreak/>
        <w:t>such terminology and any related designation marks in related documentation and promotional materials.</w:t>
      </w:r>
    </w:p>
    <w:p w14:paraId="52505F12" w14:textId="21FE0AF4" w:rsidR="00A6207D" w:rsidRDefault="00BF1262" w:rsidP="00A6207D">
      <w:pPr>
        <w:pStyle w:val="Heading3"/>
        <w:rPr>
          <w:rFonts w:ascii="Arial" w:hAnsi="Arial" w:cs="Arial"/>
        </w:rPr>
      </w:pPr>
      <w:r>
        <w:rPr>
          <w:rFonts w:ascii="Arial" w:hAnsi="Arial" w:cs="Arial"/>
        </w:rPr>
        <w:t>ADGM Green Funds</w:t>
      </w:r>
    </w:p>
    <w:p w14:paraId="1980D2D5" w14:textId="762C3054" w:rsidR="00BF1262" w:rsidRDefault="000C0B60" w:rsidP="00BF1262">
      <w:pPr>
        <w:pStyle w:val="Heading4"/>
        <w:rPr>
          <w:rFonts w:ascii="Arial" w:hAnsi="Arial" w:cs="Arial"/>
        </w:rPr>
      </w:pPr>
      <w:bookmarkStart w:id="288" w:name="_Ref138247206"/>
      <w:r>
        <w:rPr>
          <w:rFonts w:ascii="Arial" w:hAnsi="Arial" w:cs="Arial"/>
        </w:rPr>
        <w:t>An ADGM Green Fund must be a Domestic Fund that meets:</w:t>
      </w:r>
      <w:bookmarkEnd w:id="288"/>
    </w:p>
    <w:p w14:paraId="07ECA7D6" w14:textId="257E2838" w:rsidR="000C0B60" w:rsidRPr="0008524F" w:rsidRDefault="000C0B60" w:rsidP="000C0B60">
      <w:pPr>
        <w:pStyle w:val="Heading5"/>
        <w:rPr>
          <w:rFonts w:ascii="Arial" w:hAnsi="Arial" w:cs="Arial"/>
        </w:rPr>
      </w:pPr>
      <w:r w:rsidRPr="0008524F">
        <w:rPr>
          <w:rFonts w:ascii="Arial" w:hAnsi="Arial" w:cs="Arial"/>
        </w:rPr>
        <w:t>the Green Fund Investment Requirement; and</w:t>
      </w:r>
    </w:p>
    <w:p w14:paraId="2B88F956" w14:textId="371C178D" w:rsidR="000C0B60" w:rsidRDefault="000C0B60" w:rsidP="000C0B60">
      <w:pPr>
        <w:pStyle w:val="Heading5"/>
        <w:rPr>
          <w:rFonts w:ascii="Arial" w:hAnsi="Arial" w:cs="Arial"/>
        </w:rPr>
      </w:pPr>
      <w:r w:rsidRPr="0008524F">
        <w:rPr>
          <w:rFonts w:ascii="Arial" w:hAnsi="Arial" w:cs="Arial"/>
        </w:rPr>
        <w:t xml:space="preserve">the </w:t>
      </w:r>
      <w:r>
        <w:rPr>
          <w:rFonts w:ascii="Arial" w:hAnsi="Arial" w:cs="Arial"/>
        </w:rPr>
        <w:t xml:space="preserve">Green Fund Attestation </w:t>
      </w:r>
      <w:r w:rsidR="008301AB">
        <w:rPr>
          <w:rFonts w:ascii="Arial" w:hAnsi="Arial" w:cs="Arial"/>
        </w:rPr>
        <w:t>Requirement</w:t>
      </w:r>
      <w:r>
        <w:rPr>
          <w:rFonts w:ascii="Arial" w:hAnsi="Arial" w:cs="Arial"/>
        </w:rPr>
        <w:t>.</w:t>
      </w:r>
    </w:p>
    <w:p w14:paraId="42488E37" w14:textId="1FE4AB1E" w:rsidR="000C0B60" w:rsidRPr="00C1199E" w:rsidRDefault="008301AB" w:rsidP="000C0B60">
      <w:pPr>
        <w:pStyle w:val="Heading5"/>
        <w:numPr>
          <w:ilvl w:val="0"/>
          <w:numId w:val="0"/>
        </w:numPr>
        <w:ind w:left="1008"/>
        <w:rPr>
          <w:rFonts w:ascii="Arial" w:hAnsi="Arial" w:cs="Arial"/>
          <w:b/>
          <w:bCs/>
        </w:rPr>
      </w:pPr>
      <w:r w:rsidRPr="00C1199E">
        <w:rPr>
          <w:rFonts w:ascii="Arial" w:hAnsi="Arial" w:cs="Arial"/>
          <w:b/>
          <w:bCs/>
        </w:rPr>
        <w:t>The Green Fund Investment Requirement</w:t>
      </w:r>
    </w:p>
    <w:p w14:paraId="5158DC3F" w14:textId="6E24BF8A" w:rsidR="008301AB" w:rsidRDefault="008301AB" w:rsidP="008301AB">
      <w:pPr>
        <w:pStyle w:val="Heading4"/>
        <w:rPr>
          <w:rFonts w:ascii="Arial" w:hAnsi="Arial" w:cs="Arial"/>
        </w:rPr>
      </w:pPr>
      <w:r>
        <w:rPr>
          <w:rFonts w:ascii="Arial" w:hAnsi="Arial" w:cs="Arial"/>
        </w:rPr>
        <w:t xml:space="preserve">The </w:t>
      </w:r>
      <w:r w:rsidR="00413C79" w:rsidRPr="00413C79">
        <w:rPr>
          <w:rFonts w:ascii="Arial" w:hAnsi="Arial" w:cs="Arial"/>
        </w:rPr>
        <w:t>Fund Manager of an ADGM Green Fund must ensure that the investment restrictions of the Fund as stated in its Constitution and/or most recently published Prospectus require:</w:t>
      </w:r>
    </w:p>
    <w:p w14:paraId="1E85F849" w14:textId="0023AF85" w:rsidR="00413C79" w:rsidRPr="0008524F" w:rsidRDefault="00413C79" w:rsidP="00413C79">
      <w:pPr>
        <w:pStyle w:val="Heading5"/>
        <w:rPr>
          <w:rFonts w:ascii="Arial" w:hAnsi="Arial" w:cs="Arial"/>
        </w:rPr>
      </w:pPr>
      <w:r w:rsidRPr="0008524F">
        <w:rPr>
          <w:rFonts w:ascii="Arial" w:hAnsi="Arial" w:cs="Arial"/>
        </w:rPr>
        <w:t>Fund Property to comprise predominantly Eligible Green Fund Property; and</w:t>
      </w:r>
    </w:p>
    <w:p w14:paraId="115B08A7" w14:textId="15D2AFD8" w:rsidR="00413C79" w:rsidRPr="0008524F" w:rsidRDefault="00413C79" w:rsidP="0008524F">
      <w:pPr>
        <w:pStyle w:val="Heading5"/>
        <w:rPr>
          <w:rFonts w:ascii="Arial" w:hAnsi="Arial" w:cs="Arial"/>
        </w:rPr>
      </w:pPr>
      <w:r w:rsidRPr="0008524F">
        <w:rPr>
          <w:rFonts w:ascii="Arial" w:hAnsi="Arial" w:cs="Arial"/>
        </w:rPr>
        <w:t>A restriction on investment in Fund Property that is inconsistent with the overall green objectives of the Fund.</w:t>
      </w:r>
    </w:p>
    <w:p w14:paraId="4065317D" w14:textId="23200671" w:rsidR="00F6302E" w:rsidRDefault="00BB31F8" w:rsidP="006E7C89">
      <w:pPr>
        <w:ind w:left="993"/>
        <w:rPr>
          <w:rFonts w:ascii="Arial" w:hAnsi="Arial" w:cs="Arial"/>
          <w:sz w:val="22"/>
          <w:szCs w:val="22"/>
        </w:rPr>
      </w:pPr>
      <w:r w:rsidRPr="0008524F">
        <w:rPr>
          <w:rFonts w:ascii="Arial" w:hAnsi="Arial" w:cs="Arial"/>
          <w:sz w:val="22"/>
          <w:szCs w:val="22"/>
        </w:rPr>
        <w:t>This requirement is referred to as the “Green Fund Investment Requirement”.</w:t>
      </w:r>
    </w:p>
    <w:p w14:paraId="33249205" w14:textId="77777777" w:rsidR="006E7C89" w:rsidRDefault="006E7C89" w:rsidP="006E7C89">
      <w:pPr>
        <w:ind w:left="993"/>
        <w:rPr>
          <w:rFonts w:ascii="Arial" w:hAnsi="Arial" w:cs="Arial"/>
          <w:sz w:val="22"/>
          <w:szCs w:val="22"/>
        </w:rPr>
      </w:pPr>
    </w:p>
    <w:p w14:paraId="42013B4E" w14:textId="4A26A6C9" w:rsidR="006E7C89" w:rsidRPr="0008524F" w:rsidRDefault="006E7C89" w:rsidP="006E7C89">
      <w:pPr>
        <w:ind w:left="993"/>
        <w:rPr>
          <w:rFonts w:ascii="Arial" w:hAnsi="Arial" w:cs="Arial"/>
          <w:b/>
          <w:bCs/>
          <w:sz w:val="22"/>
          <w:szCs w:val="22"/>
        </w:rPr>
      </w:pPr>
      <w:r w:rsidRPr="0008524F">
        <w:rPr>
          <w:rFonts w:ascii="Arial" w:hAnsi="Arial" w:cs="Arial"/>
          <w:b/>
          <w:bCs/>
          <w:sz w:val="22"/>
          <w:szCs w:val="22"/>
        </w:rPr>
        <w:t>Guidance</w:t>
      </w:r>
    </w:p>
    <w:p w14:paraId="5572029C" w14:textId="77777777" w:rsidR="006E7C89" w:rsidRDefault="006E7C89" w:rsidP="006E7C89">
      <w:pPr>
        <w:ind w:left="993"/>
        <w:rPr>
          <w:rFonts w:ascii="Arial" w:hAnsi="Arial" w:cs="Arial"/>
          <w:sz w:val="22"/>
          <w:szCs w:val="22"/>
        </w:rPr>
      </w:pPr>
    </w:p>
    <w:p w14:paraId="3328EEAD" w14:textId="5BA91AC7" w:rsidR="006E7C89" w:rsidRDefault="00B015E5" w:rsidP="006E7C89">
      <w:pPr>
        <w:ind w:left="993"/>
        <w:rPr>
          <w:rFonts w:ascii="Arial" w:hAnsi="Arial" w:cs="Arial"/>
          <w:sz w:val="22"/>
          <w:szCs w:val="22"/>
        </w:rPr>
      </w:pPr>
      <w:r>
        <w:rPr>
          <w:rFonts w:ascii="Arial" w:hAnsi="Arial" w:cs="Arial"/>
          <w:sz w:val="22"/>
          <w:szCs w:val="22"/>
        </w:rPr>
        <w:t xml:space="preserve">The </w:t>
      </w:r>
      <w:r w:rsidR="00010D8D" w:rsidRPr="00010D8D">
        <w:rPr>
          <w:rFonts w:ascii="Arial" w:hAnsi="Arial" w:cs="Arial"/>
          <w:sz w:val="22"/>
          <w:szCs w:val="22"/>
        </w:rPr>
        <w:t>Green Fund Investment Requirement will not be considered to be breached if Fund Property includes cash or other liquid assets held temporarily pending investment or reinvestment, or for the purposes of managing redemptions or distributions.</w:t>
      </w:r>
    </w:p>
    <w:p w14:paraId="4C14138E" w14:textId="77777777" w:rsidR="00010D8D" w:rsidRDefault="00010D8D" w:rsidP="00010D8D">
      <w:pPr>
        <w:rPr>
          <w:rFonts w:ascii="Arial" w:hAnsi="Arial" w:cs="Arial"/>
          <w:sz w:val="22"/>
          <w:szCs w:val="22"/>
        </w:rPr>
      </w:pPr>
    </w:p>
    <w:p w14:paraId="0654902C" w14:textId="3686E58E" w:rsidR="00010D8D" w:rsidRDefault="00010D8D" w:rsidP="00010D8D">
      <w:pPr>
        <w:pStyle w:val="Heading4"/>
        <w:rPr>
          <w:rFonts w:ascii="Arial" w:hAnsi="Arial" w:cs="Arial"/>
        </w:rPr>
      </w:pPr>
      <w:bookmarkStart w:id="289" w:name="_Ref138248339"/>
      <w:r>
        <w:rPr>
          <w:rFonts w:ascii="Arial" w:hAnsi="Arial" w:cs="Arial"/>
        </w:rPr>
        <w:t>An asset is Eligible Green Fund Property if it is:</w:t>
      </w:r>
      <w:bookmarkEnd w:id="289"/>
    </w:p>
    <w:p w14:paraId="49C7CB6A" w14:textId="381807F9" w:rsidR="00010D8D" w:rsidRDefault="006806FE" w:rsidP="00010D8D">
      <w:pPr>
        <w:pStyle w:val="Heading5"/>
        <w:rPr>
          <w:rFonts w:ascii="Arial" w:hAnsi="Arial" w:cs="Arial"/>
        </w:rPr>
      </w:pPr>
      <w:r>
        <w:rPr>
          <w:rFonts w:ascii="Arial" w:hAnsi="Arial" w:cs="Arial"/>
        </w:rPr>
        <w:t>considered</w:t>
      </w:r>
      <w:r w:rsidR="00350B52">
        <w:rPr>
          <w:rFonts w:ascii="Arial" w:hAnsi="Arial" w:cs="Arial"/>
        </w:rPr>
        <w:t xml:space="preserve"> environmentally sustainable or equivalent under an Acceptable Green Taxonomy, provided that only one Acceptable Green Taxonomy is used by an ADGM Green Fund; or</w:t>
      </w:r>
    </w:p>
    <w:p w14:paraId="1A4EDBFE" w14:textId="5D4BE35F" w:rsidR="00350B52" w:rsidRDefault="006806FE" w:rsidP="00010D8D">
      <w:pPr>
        <w:pStyle w:val="Heading5"/>
        <w:rPr>
          <w:rFonts w:ascii="Arial" w:hAnsi="Arial" w:cs="Arial"/>
        </w:rPr>
      </w:pPr>
      <w:r>
        <w:rPr>
          <w:rFonts w:ascii="Arial" w:hAnsi="Arial" w:cs="Arial"/>
        </w:rPr>
        <w:t>included</w:t>
      </w:r>
      <w:r w:rsidR="00350B52">
        <w:rPr>
          <w:rFonts w:ascii="Arial" w:hAnsi="Arial" w:cs="Arial"/>
        </w:rPr>
        <w:t xml:space="preserve"> in or</w:t>
      </w:r>
      <w:r>
        <w:rPr>
          <w:rFonts w:ascii="Arial" w:hAnsi="Arial" w:cs="Arial"/>
        </w:rPr>
        <w:t xml:space="preserve"> otherwise tracks an EU Paris Aligned Benchmark.</w:t>
      </w:r>
    </w:p>
    <w:p w14:paraId="35C04AD1" w14:textId="7B81219F" w:rsidR="006806FE" w:rsidRDefault="006806FE" w:rsidP="006806FE">
      <w:pPr>
        <w:pStyle w:val="Heading4"/>
        <w:rPr>
          <w:rFonts w:ascii="Arial" w:hAnsi="Arial" w:cs="Arial"/>
        </w:rPr>
      </w:pPr>
      <w:r>
        <w:rPr>
          <w:rFonts w:ascii="Arial" w:hAnsi="Arial" w:cs="Arial"/>
        </w:rPr>
        <w:t xml:space="preserve">The </w:t>
      </w:r>
      <w:r w:rsidR="00A714DD" w:rsidRPr="00A714DD">
        <w:rPr>
          <w:rFonts w:ascii="Arial" w:hAnsi="Arial" w:cs="Arial"/>
        </w:rPr>
        <w:t>Fund Manager of an ADGM Green Fund must keep records of the due diligence process it has undertaken to assess whether Fund Property meets the Green Fund Investment Requirement at the time of acquisition and on an ongoing basis.</w:t>
      </w:r>
    </w:p>
    <w:p w14:paraId="2E7F1483" w14:textId="7396A194" w:rsidR="00900C16" w:rsidRPr="0008524F" w:rsidRDefault="00900C16" w:rsidP="00900C16">
      <w:pPr>
        <w:pStyle w:val="Heading4"/>
        <w:numPr>
          <w:ilvl w:val="0"/>
          <w:numId w:val="0"/>
        </w:numPr>
        <w:ind w:left="1008"/>
        <w:rPr>
          <w:rFonts w:ascii="Arial" w:hAnsi="Arial" w:cs="Arial"/>
          <w:b/>
          <w:bCs w:val="0"/>
        </w:rPr>
      </w:pPr>
      <w:r w:rsidRPr="0008524F">
        <w:rPr>
          <w:rFonts w:ascii="Arial" w:hAnsi="Arial" w:cs="Arial"/>
          <w:b/>
          <w:bCs w:val="0"/>
        </w:rPr>
        <w:t>Guidance</w:t>
      </w:r>
    </w:p>
    <w:p w14:paraId="10C68747" w14:textId="14E418BA" w:rsidR="00900C16" w:rsidRDefault="00374C1A" w:rsidP="00900C16">
      <w:pPr>
        <w:pStyle w:val="Heading4"/>
        <w:numPr>
          <w:ilvl w:val="0"/>
          <w:numId w:val="75"/>
        </w:numPr>
        <w:rPr>
          <w:rFonts w:ascii="Arial" w:hAnsi="Arial" w:cs="Arial"/>
        </w:rPr>
      </w:pPr>
      <w:r>
        <w:rPr>
          <w:rFonts w:ascii="Arial" w:hAnsi="Arial" w:cs="Arial"/>
        </w:rPr>
        <w:t xml:space="preserve">The </w:t>
      </w:r>
      <w:r w:rsidR="00AE5F96" w:rsidRPr="00AE5F96">
        <w:rPr>
          <w:rFonts w:ascii="Arial" w:hAnsi="Arial" w:cs="Arial"/>
        </w:rPr>
        <w:t xml:space="preserve">Green Fund Investment Requirement may be met by assets comprising Eligible Green Fund Property under Rule 20.2.3(a) or under Rule </w:t>
      </w:r>
      <w:r w:rsidR="00764485">
        <w:rPr>
          <w:rFonts w:ascii="Arial" w:hAnsi="Arial" w:cs="Arial"/>
        </w:rPr>
        <w:fldChar w:fldCharType="begin"/>
      </w:r>
      <w:r w:rsidR="00764485">
        <w:rPr>
          <w:rFonts w:ascii="Arial" w:hAnsi="Arial" w:cs="Arial"/>
        </w:rPr>
        <w:instrText xml:space="preserve"> REF _Ref138248339 \n \h </w:instrText>
      </w:r>
      <w:r w:rsidR="00764485">
        <w:rPr>
          <w:rFonts w:ascii="Arial" w:hAnsi="Arial" w:cs="Arial"/>
        </w:rPr>
      </w:r>
      <w:r w:rsidR="00764485">
        <w:rPr>
          <w:rFonts w:ascii="Arial" w:hAnsi="Arial" w:cs="Arial"/>
        </w:rPr>
        <w:fldChar w:fldCharType="separate"/>
      </w:r>
      <w:r w:rsidR="002C162D">
        <w:rPr>
          <w:rFonts w:ascii="Arial" w:hAnsi="Arial" w:cs="Arial"/>
          <w:cs/>
        </w:rPr>
        <w:t>‎</w:t>
      </w:r>
      <w:r w:rsidR="002C162D">
        <w:rPr>
          <w:rFonts w:ascii="Arial" w:hAnsi="Arial" w:cs="Arial"/>
        </w:rPr>
        <w:t>20.2.3</w:t>
      </w:r>
      <w:r w:rsidR="00764485">
        <w:rPr>
          <w:rFonts w:ascii="Arial" w:hAnsi="Arial" w:cs="Arial"/>
        </w:rPr>
        <w:fldChar w:fldCharType="end"/>
      </w:r>
      <w:r w:rsidR="00AE5F96" w:rsidRPr="00AE5F96">
        <w:rPr>
          <w:rFonts w:ascii="Arial" w:hAnsi="Arial" w:cs="Arial"/>
        </w:rPr>
        <w:t>(b), or a combination of both.</w:t>
      </w:r>
    </w:p>
    <w:p w14:paraId="29C0A8ED" w14:textId="7994B82A" w:rsidR="00AE5F96" w:rsidRDefault="00AE5F96" w:rsidP="00900C16">
      <w:pPr>
        <w:pStyle w:val="Heading4"/>
        <w:numPr>
          <w:ilvl w:val="0"/>
          <w:numId w:val="75"/>
        </w:numPr>
        <w:rPr>
          <w:rFonts w:ascii="Arial" w:hAnsi="Arial" w:cs="Arial"/>
        </w:rPr>
      </w:pPr>
      <w:r>
        <w:rPr>
          <w:rFonts w:ascii="Arial" w:hAnsi="Arial" w:cs="Arial"/>
        </w:rPr>
        <w:t xml:space="preserve">The </w:t>
      </w:r>
      <w:r w:rsidR="001F4605" w:rsidRPr="001F4605">
        <w:rPr>
          <w:rFonts w:ascii="Arial" w:hAnsi="Arial" w:cs="Arial"/>
        </w:rPr>
        <w:t>Regulator considers an Acceptable Green Taxonomy to be one which uses credible and independent accreditation standards published by a governmental body or a reputable industry association and made publicly available to allow determination of which economic activities are environmentally sustainable.  Examples of green taxonomies that are considered Acceptable Green Taxonomies include:</w:t>
      </w:r>
    </w:p>
    <w:p w14:paraId="4A2D5FB0" w14:textId="7DAB60B4" w:rsidR="001F4605" w:rsidRPr="0008524F" w:rsidRDefault="001F4605" w:rsidP="0008524F">
      <w:pPr>
        <w:pStyle w:val="ListParagraph"/>
        <w:numPr>
          <w:ilvl w:val="0"/>
          <w:numId w:val="76"/>
        </w:numPr>
        <w:spacing w:after="240"/>
        <w:ind w:hanging="720"/>
        <w:contextualSpacing w:val="0"/>
        <w:rPr>
          <w:rFonts w:ascii="Arial" w:hAnsi="Arial" w:cs="Arial"/>
          <w:szCs w:val="22"/>
        </w:rPr>
      </w:pPr>
      <w:r w:rsidRPr="0008524F">
        <w:rPr>
          <w:rFonts w:ascii="Arial" w:hAnsi="Arial" w:cs="Arial"/>
          <w:sz w:val="22"/>
          <w:szCs w:val="22"/>
        </w:rPr>
        <w:lastRenderedPageBreak/>
        <w:t>the EU Green Taxonomy;</w:t>
      </w:r>
    </w:p>
    <w:p w14:paraId="5B19890B" w14:textId="0B3AE6CC" w:rsidR="001F4605" w:rsidRPr="0008524F" w:rsidRDefault="006F5E02" w:rsidP="0008524F">
      <w:pPr>
        <w:pStyle w:val="ListParagraph"/>
        <w:numPr>
          <w:ilvl w:val="0"/>
          <w:numId w:val="76"/>
        </w:numPr>
        <w:spacing w:after="240"/>
        <w:ind w:hanging="720"/>
        <w:contextualSpacing w:val="0"/>
        <w:rPr>
          <w:rFonts w:ascii="Arial" w:hAnsi="Arial" w:cs="Arial"/>
          <w:szCs w:val="22"/>
        </w:rPr>
      </w:pPr>
      <w:r w:rsidRPr="0008524F">
        <w:rPr>
          <w:rFonts w:ascii="Arial" w:hAnsi="Arial" w:cs="Arial"/>
          <w:sz w:val="22"/>
          <w:szCs w:val="22"/>
        </w:rPr>
        <w:t>the ASEAN Taxonomy for Sustainable Finance; and</w:t>
      </w:r>
    </w:p>
    <w:p w14:paraId="21507A24" w14:textId="3E66222E" w:rsidR="006F5E02" w:rsidRPr="0008524F" w:rsidRDefault="006F5E02" w:rsidP="0008524F">
      <w:pPr>
        <w:pStyle w:val="ListParagraph"/>
        <w:numPr>
          <w:ilvl w:val="0"/>
          <w:numId w:val="76"/>
        </w:numPr>
        <w:spacing w:after="240"/>
        <w:ind w:hanging="720"/>
        <w:contextualSpacing w:val="0"/>
        <w:rPr>
          <w:rFonts w:ascii="Arial" w:hAnsi="Arial" w:cs="Arial"/>
          <w:szCs w:val="22"/>
        </w:rPr>
      </w:pPr>
      <w:r w:rsidRPr="0008524F">
        <w:rPr>
          <w:rFonts w:ascii="Arial" w:hAnsi="Arial" w:cs="Arial"/>
          <w:sz w:val="22"/>
          <w:szCs w:val="22"/>
        </w:rPr>
        <w:t>the Common Principles for Climate Mitigation Finance Tracking.</w:t>
      </w:r>
    </w:p>
    <w:p w14:paraId="1DA5DB81" w14:textId="373B5F8F" w:rsidR="006F5E02" w:rsidRDefault="000D5719" w:rsidP="000D5719">
      <w:pPr>
        <w:pStyle w:val="Heading4"/>
        <w:numPr>
          <w:ilvl w:val="0"/>
          <w:numId w:val="75"/>
        </w:numPr>
        <w:rPr>
          <w:rFonts w:ascii="Arial" w:hAnsi="Arial" w:cs="Arial"/>
        </w:rPr>
      </w:pPr>
      <w:r>
        <w:rPr>
          <w:rFonts w:ascii="Arial" w:hAnsi="Arial" w:cs="Arial"/>
        </w:rPr>
        <w:t xml:space="preserve">When </w:t>
      </w:r>
      <w:r w:rsidR="00F900FD" w:rsidRPr="00F900FD">
        <w:rPr>
          <w:rFonts w:ascii="Arial" w:hAnsi="Arial" w:cs="Arial"/>
        </w:rPr>
        <w:t xml:space="preserve">considering whether assets meet the criteria under Rule </w:t>
      </w:r>
      <w:r w:rsidR="00764485">
        <w:rPr>
          <w:rFonts w:ascii="Arial" w:hAnsi="Arial" w:cs="Arial"/>
        </w:rPr>
        <w:fldChar w:fldCharType="begin"/>
      </w:r>
      <w:r w:rsidR="00764485">
        <w:rPr>
          <w:rFonts w:ascii="Arial" w:hAnsi="Arial" w:cs="Arial"/>
        </w:rPr>
        <w:instrText xml:space="preserve"> REF _Ref138248339 \n \h </w:instrText>
      </w:r>
      <w:r w:rsidR="00764485">
        <w:rPr>
          <w:rFonts w:ascii="Arial" w:hAnsi="Arial" w:cs="Arial"/>
        </w:rPr>
      </w:r>
      <w:r w:rsidR="00764485">
        <w:rPr>
          <w:rFonts w:ascii="Arial" w:hAnsi="Arial" w:cs="Arial"/>
        </w:rPr>
        <w:fldChar w:fldCharType="separate"/>
      </w:r>
      <w:r w:rsidR="002C162D">
        <w:rPr>
          <w:rFonts w:ascii="Arial" w:hAnsi="Arial" w:cs="Arial"/>
          <w:cs/>
        </w:rPr>
        <w:t>‎</w:t>
      </w:r>
      <w:r w:rsidR="002C162D">
        <w:rPr>
          <w:rFonts w:ascii="Arial" w:hAnsi="Arial" w:cs="Arial"/>
        </w:rPr>
        <w:t>20.2.3</w:t>
      </w:r>
      <w:r w:rsidR="00764485">
        <w:rPr>
          <w:rFonts w:ascii="Arial" w:hAnsi="Arial" w:cs="Arial"/>
        </w:rPr>
        <w:fldChar w:fldCharType="end"/>
      </w:r>
      <w:r w:rsidR="00F900FD" w:rsidRPr="00F900FD">
        <w:rPr>
          <w:rFonts w:ascii="Arial" w:hAnsi="Arial" w:cs="Arial"/>
        </w:rPr>
        <w:t>, a Fund Manager should consider not only the investment in the immediate asset but also any underlying assets. For example, where investing in Units, the Fund Manager should consider whether the underlying assets of the Fund would meet the Green Fund Investment Requirement.</w:t>
      </w:r>
    </w:p>
    <w:p w14:paraId="7840CDB8" w14:textId="09B1F568" w:rsidR="00F900FD" w:rsidRDefault="00F900FD" w:rsidP="000D5719">
      <w:pPr>
        <w:pStyle w:val="Heading4"/>
        <w:numPr>
          <w:ilvl w:val="0"/>
          <w:numId w:val="75"/>
        </w:numPr>
        <w:rPr>
          <w:rFonts w:ascii="Arial" w:hAnsi="Arial" w:cs="Arial"/>
        </w:rPr>
      </w:pPr>
      <w:r>
        <w:rPr>
          <w:rFonts w:ascii="Arial" w:hAnsi="Arial" w:cs="Arial"/>
        </w:rPr>
        <w:t xml:space="preserve">Eligible </w:t>
      </w:r>
      <w:r w:rsidR="00831243" w:rsidRPr="00831243">
        <w:rPr>
          <w:rFonts w:ascii="Arial" w:hAnsi="Arial" w:cs="Arial"/>
        </w:rPr>
        <w:t>Green Fund Property may track or be included in one or more EU Paris Aligned Benchmarks.  For example, a Fund may track or include securities from multiple EU Paris Aligned Benchmarks.</w:t>
      </w:r>
    </w:p>
    <w:p w14:paraId="336F6E5A" w14:textId="3A60D570" w:rsidR="0009411F" w:rsidRPr="0008524F" w:rsidRDefault="0009411F" w:rsidP="0008524F">
      <w:pPr>
        <w:pStyle w:val="Heading4"/>
        <w:numPr>
          <w:ilvl w:val="0"/>
          <w:numId w:val="0"/>
        </w:numPr>
        <w:ind w:left="1008" w:hanging="157"/>
        <w:rPr>
          <w:rFonts w:ascii="Arial" w:hAnsi="Arial" w:cs="Arial"/>
          <w:b/>
          <w:bCs w:val="0"/>
        </w:rPr>
      </w:pPr>
      <w:r w:rsidRPr="0008524F">
        <w:rPr>
          <w:rFonts w:ascii="Arial" w:hAnsi="Arial" w:cs="Arial"/>
          <w:b/>
          <w:bCs w:val="0"/>
        </w:rPr>
        <w:t>The Green Fund Attestation Requirement</w:t>
      </w:r>
    </w:p>
    <w:p w14:paraId="55F276C7" w14:textId="1EE91821" w:rsidR="0009411F" w:rsidRDefault="00C61B9F" w:rsidP="00C61B9F">
      <w:pPr>
        <w:pStyle w:val="Heading4"/>
        <w:rPr>
          <w:rFonts w:ascii="Arial" w:hAnsi="Arial" w:cs="Arial"/>
        </w:rPr>
      </w:pPr>
      <w:bookmarkStart w:id="290" w:name="_Ref138248371"/>
      <w:r>
        <w:rPr>
          <w:rFonts w:ascii="Arial" w:hAnsi="Arial" w:cs="Arial"/>
        </w:rPr>
        <w:t xml:space="preserve">Subject </w:t>
      </w:r>
      <w:r w:rsidR="00F73218" w:rsidRPr="00F73218">
        <w:rPr>
          <w:rFonts w:ascii="Arial" w:hAnsi="Arial" w:cs="Arial"/>
        </w:rPr>
        <w:t xml:space="preserve">to Rule 20.2.9, the Fund Manager of an ADGM Green Fund must appoint a third party to attest to its compliance with the Green Fund Investment Requirement on an ongoing basis and at least annually.  This requirement only applies to that portion of the Eligible Green Fund Property that is invested in assets aligned with an Acceptable Green Taxonomy in accordance with Rule </w:t>
      </w:r>
      <w:r w:rsidR="00764485">
        <w:rPr>
          <w:rFonts w:ascii="Arial" w:hAnsi="Arial" w:cs="Arial"/>
        </w:rPr>
        <w:fldChar w:fldCharType="begin"/>
      </w:r>
      <w:r w:rsidR="00764485">
        <w:rPr>
          <w:rFonts w:ascii="Arial" w:hAnsi="Arial" w:cs="Arial"/>
        </w:rPr>
        <w:instrText xml:space="preserve"> REF _Ref138248339 \n \h </w:instrText>
      </w:r>
      <w:r w:rsidR="00764485">
        <w:rPr>
          <w:rFonts w:ascii="Arial" w:hAnsi="Arial" w:cs="Arial"/>
        </w:rPr>
      </w:r>
      <w:r w:rsidR="00764485">
        <w:rPr>
          <w:rFonts w:ascii="Arial" w:hAnsi="Arial" w:cs="Arial"/>
        </w:rPr>
        <w:fldChar w:fldCharType="separate"/>
      </w:r>
      <w:r w:rsidR="002C162D">
        <w:rPr>
          <w:rFonts w:ascii="Arial" w:hAnsi="Arial" w:cs="Arial"/>
          <w:cs/>
        </w:rPr>
        <w:t>‎</w:t>
      </w:r>
      <w:r w:rsidR="002C162D">
        <w:rPr>
          <w:rFonts w:ascii="Arial" w:hAnsi="Arial" w:cs="Arial"/>
        </w:rPr>
        <w:t>20.2.3</w:t>
      </w:r>
      <w:r w:rsidR="00764485">
        <w:rPr>
          <w:rFonts w:ascii="Arial" w:hAnsi="Arial" w:cs="Arial"/>
        </w:rPr>
        <w:fldChar w:fldCharType="end"/>
      </w:r>
      <w:r w:rsidR="00F73218" w:rsidRPr="00F73218">
        <w:rPr>
          <w:rFonts w:ascii="Arial" w:hAnsi="Arial" w:cs="Arial"/>
        </w:rPr>
        <w:t>(a). This is referred to as the “Green Fund Attestation Requirement”.</w:t>
      </w:r>
      <w:bookmarkEnd w:id="290"/>
    </w:p>
    <w:p w14:paraId="1CF01FFA" w14:textId="53CFA3BF" w:rsidR="00764E94" w:rsidRDefault="00764E94" w:rsidP="00C61B9F">
      <w:pPr>
        <w:pStyle w:val="Heading4"/>
        <w:rPr>
          <w:rFonts w:ascii="Arial" w:hAnsi="Arial" w:cs="Arial"/>
        </w:rPr>
      </w:pPr>
      <w:r>
        <w:rPr>
          <w:rFonts w:ascii="Arial" w:hAnsi="Arial" w:cs="Arial"/>
        </w:rPr>
        <w:t xml:space="preserve">A </w:t>
      </w:r>
      <w:r w:rsidR="00354B30" w:rsidRPr="00354B30">
        <w:rPr>
          <w:rFonts w:ascii="Arial" w:hAnsi="Arial" w:cs="Arial"/>
        </w:rPr>
        <w:t xml:space="preserve">Fund Manager must, prior to the appointment of a third party to provide an attestation under Rule </w:t>
      </w:r>
      <w:r w:rsidR="00764485">
        <w:rPr>
          <w:rFonts w:ascii="Arial" w:hAnsi="Arial" w:cs="Arial"/>
        </w:rPr>
        <w:fldChar w:fldCharType="begin"/>
      </w:r>
      <w:r w:rsidR="00764485">
        <w:rPr>
          <w:rFonts w:ascii="Arial" w:hAnsi="Arial" w:cs="Arial"/>
        </w:rPr>
        <w:instrText xml:space="preserve"> REF _Ref138248371 \n \h </w:instrText>
      </w:r>
      <w:r w:rsidR="00764485">
        <w:rPr>
          <w:rFonts w:ascii="Arial" w:hAnsi="Arial" w:cs="Arial"/>
        </w:rPr>
      </w:r>
      <w:r w:rsidR="00764485">
        <w:rPr>
          <w:rFonts w:ascii="Arial" w:hAnsi="Arial" w:cs="Arial"/>
        </w:rPr>
        <w:fldChar w:fldCharType="separate"/>
      </w:r>
      <w:r w:rsidR="002C162D">
        <w:rPr>
          <w:rFonts w:ascii="Arial" w:hAnsi="Arial" w:cs="Arial"/>
          <w:cs/>
        </w:rPr>
        <w:t>‎</w:t>
      </w:r>
      <w:r w:rsidR="002C162D">
        <w:rPr>
          <w:rFonts w:ascii="Arial" w:hAnsi="Arial" w:cs="Arial"/>
        </w:rPr>
        <w:t>20.2.5</w:t>
      </w:r>
      <w:r w:rsidR="00764485">
        <w:rPr>
          <w:rFonts w:ascii="Arial" w:hAnsi="Arial" w:cs="Arial"/>
        </w:rPr>
        <w:fldChar w:fldCharType="end"/>
      </w:r>
      <w:r w:rsidR="00354B30" w:rsidRPr="00354B30">
        <w:rPr>
          <w:rFonts w:ascii="Arial" w:hAnsi="Arial" w:cs="Arial"/>
        </w:rPr>
        <w:t>, take reasonable steps to ensure that the third party:</w:t>
      </w:r>
    </w:p>
    <w:p w14:paraId="68AB281B" w14:textId="2CD6FEC5" w:rsidR="00354B30" w:rsidRPr="0008524F" w:rsidRDefault="00354B30" w:rsidP="00354B30">
      <w:pPr>
        <w:pStyle w:val="Heading5"/>
      </w:pPr>
      <w:r>
        <w:rPr>
          <w:rFonts w:ascii="Arial" w:hAnsi="Arial" w:cs="Arial"/>
        </w:rPr>
        <w:t xml:space="preserve">has the required skills, resources and experience to provide </w:t>
      </w:r>
      <w:r w:rsidR="002825F5">
        <w:rPr>
          <w:rFonts w:ascii="Arial" w:hAnsi="Arial" w:cs="Arial"/>
        </w:rPr>
        <w:t>the attestation;</w:t>
      </w:r>
    </w:p>
    <w:p w14:paraId="53A21714" w14:textId="48F13853" w:rsidR="002825F5" w:rsidRPr="0008524F" w:rsidRDefault="002825F5" w:rsidP="00354B30">
      <w:pPr>
        <w:pStyle w:val="Heading5"/>
      </w:pPr>
      <w:r>
        <w:rPr>
          <w:rFonts w:ascii="Arial" w:hAnsi="Arial" w:cs="Arial"/>
        </w:rPr>
        <w:t>is independent of, and not subject to any conflict of interest with, the Fund Manager, and the investment advisor and the Trustee of the Fund where appointed; and</w:t>
      </w:r>
    </w:p>
    <w:p w14:paraId="55F7BCC6" w14:textId="56D979FC" w:rsidR="002825F5" w:rsidRPr="0008524F" w:rsidRDefault="002825F5" w:rsidP="00354B30">
      <w:pPr>
        <w:pStyle w:val="Heading5"/>
      </w:pPr>
      <w:r>
        <w:rPr>
          <w:rFonts w:ascii="Arial" w:hAnsi="Arial" w:cs="Arial"/>
        </w:rPr>
        <w:t xml:space="preserve">has been provided with all documents, records and information necessary to give the attestation pursuant to Rule </w:t>
      </w:r>
      <w:r w:rsidR="00764485">
        <w:rPr>
          <w:rFonts w:ascii="Arial" w:hAnsi="Arial" w:cs="Arial"/>
        </w:rPr>
        <w:fldChar w:fldCharType="begin"/>
      </w:r>
      <w:r w:rsidR="00764485">
        <w:rPr>
          <w:rFonts w:ascii="Arial" w:hAnsi="Arial" w:cs="Arial"/>
        </w:rPr>
        <w:instrText xml:space="preserve"> REF _Ref138248380 \n \h </w:instrText>
      </w:r>
      <w:r w:rsidR="00764485">
        <w:rPr>
          <w:rFonts w:ascii="Arial" w:hAnsi="Arial" w:cs="Arial"/>
        </w:rPr>
      </w:r>
      <w:r w:rsidR="00764485">
        <w:rPr>
          <w:rFonts w:ascii="Arial" w:hAnsi="Arial" w:cs="Arial"/>
        </w:rPr>
        <w:fldChar w:fldCharType="separate"/>
      </w:r>
      <w:r w:rsidR="002C162D">
        <w:rPr>
          <w:rFonts w:ascii="Arial" w:hAnsi="Arial" w:cs="Arial"/>
          <w:cs/>
        </w:rPr>
        <w:t>‎</w:t>
      </w:r>
      <w:r w:rsidR="002C162D">
        <w:rPr>
          <w:rFonts w:ascii="Arial" w:hAnsi="Arial" w:cs="Arial"/>
        </w:rPr>
        <w:t>20.2.7</w:t>
      </w:r>
      <w:r w:rsidR="00764485">
        <w:rPr>
          <w:rFonts w:ascii="Arial" w:hAnsi="Arial" w:cs="Arial"/>
        </w:rPr>
        <w:fldChar w:fldCharType="end"/>
      </w:r>
      <w:r>
        <w:rPr>
          <w:rFonts w:ascii="Arial" w:hAnsi="Arial" w:cs="Arial"/>
        </w:rPr>
        <w:t>.</w:t>
      </w:r>
    </w:p>
    <w:p w14:paraId="3D285268" w14:textId="2CAA00A4" w:rsidR="000C5447" w:rsidRPr="0008524F" w:rsidRDefault="000C5447" w:rsidP="000C5447">
      <w:pPr>
        <w:pStyle w:val="Heading5"/>
        <w:numPr>
          <w:ilvl w:val="0"/>
          <w:numId w:val="0"/>
        </w:numPr>
        <w:ind w:left="1008"/>
        <w:rPr>
          <w:rFonts w:ascii="Arial" w:hAnsi="Arial" w:cs="Arial"/>
          <w:b/>
          <w:bCs/>
        </w:rPr>
      </w:pPr>
      <w:r w:rsidRPr="0008524F">
        <w:rPr>
          <w:rFonts w:ascii="Arial" w:hAnsi="Arial" w:cs="Arial"/>
          <w:b/>
          <w:bCs/>
        </w:rPr>
        <w:t>Guidance</w:t>
      </w:r>
    </w:p>
    <w:p w14:paraId="2EA5E838" w14:textId="05E77162" w:rsidR="000C5447" w:rsidRDefault="000C5447" w:rsidP="000C5447">
      <w:pPr>
        <w:pStyle w:val="Heading5"/>
        <w:numPr>
          <w:ilvl w:val="0"/>
          <w:numId w:val="0"/>
        </w:numPr>
        <w:ind w:left="1008"/>
        <w:rPr>
          <w:rFonts w:ascii="Arial" w:hAnsi="Arial" w:cs="Arial"/>
        </w:rPr>
      </w:pPr>
      <w:r>
        <w:rPr>
          <w:rFonts w:ascii="Arial" w:hAnsi="Arial" w:cs="Arial"/>
        </w:rPr>
        <w:t xml:space="preserve">The </w:t>
      </w:r>
      <w:r w:rsidR="006B41F1" w:rsidRPr="006B41F1">
        <w:rPr>
          <w:rFonts w:ascii="Arial" w:hAnsi="Arial" w:cs="Arial"/>
        </w:rPr>
        <w:t xml:space="preserve">Fund Manager of an ADGM Green Fund which is a Qualified Investor Fund may itself provide the required attestation statement pursuant to Rule </w:t>
      </w:r>
      <w:r w:rsidR="00764485">
        <w:rPr>
          <w:rFonts w:ascii="Arial" w:hAnsi="Arial" w:cs="Arial"/>
        </w:rPr>
        <w:fldChar w:fldCharType="begin"/>
      </w:r>
      <w:r w:rsidR="00764485">
        <w:rPr>
          <w:rFonts w:ascii="Arial" w:hAnsi="Arial" w:cs="Arial"/>
        </w:rPr>
        <w:instrText xml:space="preserve"> REF _Ref138247217 \n \h </w:instrText>
      </w:r>
      <w:r w:rsidR="00764485">
        <w:rPr>
          <w:rFonts w:ascii="Arial" w:hAnsi="Arial" w:cs="Arial"/>
        </w:rPr>
      </w:r>
      <w:r w:rsidR="00764485">
        <w:rPr>
          <w:rFonts w:ascii="Arial" w:hAnsi="Arial" w:cs="Arial"/>
        </w:rPr>
        <w:fldChar w:fldCharType="separate"/>
      </w:r>
      <w:r w:rsidR="002C162D">
        <w:rPr>
          <w:rFonts w:ascii="Arial" w:hAnsi="Arial" w:cs="Arial"/>
          <w:cs/>
        </w:rPr>
        <w:t>‎</w:t>
      </w:r>
      <w:r w:rsidR="002C162D">
        <w:rPr>
          <w:rFonts w:ascii="Arial" w:hAnsi="Arial" w:cs="Arial"/>
        </w:rPr>
        <w:t>20.2.9</w:t>
      </w:r>
      <w:r w:rsidR="00764485">
        <w:rPr>
          <w:rFonts w:ascii="Arial" w:hAnsi="Arial" w:cs="Arial"/>
        </w:rPr>
        <w:fldChar w:fldCharType="end"/>
      </w:r>
      <w:r w:rsidR="006B41F1" w:rsidRPr="006B41F1">
        <w:rPr>
          <w:rFonts w:ascii="Arial" w:hAnsi="Arial" w:cs="Arial"/>
        </w:rPr>
        <w:t>(a).</w:t>
      </w:r>
    </w:p>
    <w:p w14:paraId="03D1CE53" w14:textId="30286C46" w:rsidR="006B41F1" w:rsidRDefault="007B2F81" w:rsidP="006B41F1">
      <w:pPr>
        <w:pStyle w:val="Heading4"/>
        <w:rPr>
          <w:rFonts w:ascii="Arial" w:hAnsi="Arial" w:cs="Arial"/>
        </w:rPr>
      </w:pPr>
      <w:bookmarkStart w:id="291" w:name="_Ref138248380"/>
      <w:r>
        <w:rPr>
          <w:rFonts w:ascii="Arial" w:hAnsi="Arial" w:cs="Arial"/>
        </w:rPr>
        <w:t xml:space="preserve">A </w:t>
      </w:r>
      <w:r w:rsidR="003E3D15" w:rsidRPr="003E3D15">
        <w:rPr>
          <w:rFonts w:ascii="Arial" w:hAnsi="Arial" w:cs="Arial"/>
        </w:rPr>
        <w:t>Fund Manager must ensure that an attestation obtained for the purposes of the Green Fund Attestation Requirement is addressed to and may be relied upon by the Fund.  The attestation must specify that:</w:t>
      </w:r>
      <w:bookmarkEnd w:id="291"/>
    </w:p>
    <w:p w14:paraId="1599D688" w14:textId="77777777" w:rsidR="00A848E1" w:rsidRPr="0008524F" w:rsidRDefault="003E3D15" w:rsidP="003E3D15">
      <w:pPr>
        <w:pStyle w:val="Heading5"/>
      </w:pPr>
      <w:r>
        <w:rPr>
          <w:rFonts w:ascii="Arial" w:hAnsi="Arial" w:cs="Arial"/>
        </w:rPr>
        <w:t xml:space="preserve">during </w:t>
      </w:r>
      <w:r w:rsidR="00A848E1" w:rsidRPr="00A848E1">
        <w:rPr>
          <w:rFonts w:ascii="Arial" w:hAnsi="Arial" w:cs="Arial"/>
        </w:rPr>
        <w:t>the period reviewed, the investment restrictions of the Fund have been adhered to and have met the Green Fund Investment Requirement; and</w:t>
      </w:r>
    </w:p>
    <w:p w14:paraId="527F502E" w14:textId="77777777" w:rsidR="00D04BE6" w:rsidRPr="0008524F" w:rsidRDefault="00A848E1" w:rsidP="003E3D15">
      <w:pPr>
        <w:pStyle w:val="Heading5"/>
      </w:pPr>
      <w:r>
        <w:rPr>
          <w:rFonts w:ascii="Arial" w:hAnsi="Arial" w:cs="Arial"/>
        </w:rPr>
        <w:t xml:space="preserve">as </w:t>
      </w:r>
      <w:r w:rsidR="00D04BE6" w:rsidRPr="00D04BE6">
        <w:rPr>
          <w:rFonts w:ascii="Arial" w:hAnsi="Arial" w:cs="Arial"/>
        </w:rPr>
        <w:t>at the date of the attestation, the Fund meets the Green Fund Investment Requirement.</w:t>
      </w:r>
    </w:p>
    <w:p w14:paraId="66104F7F" w14:textId="1A07E472" w:rsidR="00D04BE6" w:rsidRPr="0008524F" w:rsidRDefault="00D04BE6" w:rsidP="0008524F">
      <w:pPr>
        <w:pStyle w:val="Heading5"/>
        <w:keepNext/>
        <w:numPr>
          <w:ilvl w:val="0"/>
          <w:numId w:val="0"/>
        </w:numPr>
        <w:ind w:left="1009"/>
        <w:rPr>
          <w:rFonts w:ascii="Arial" w:hAnsi="Arial" w:cs="Arial"/>
          <w:b/>
          <w:bCs/>
        </w:rPr>
      </w:pPr>
      <w:r w:rsidRPr="0008524F">
        <w:rPr>
          <w:rFonts w:ascii="Arial" w:hAnsi="Arial" w:cs="Arial"/>
          <w:b/>
          <w:bCs/>
        </w:rPr>
        <w:lastRenderedPageBreak/>
        <w:t>Guidance</w:t>
      </w:r>
    </w:p>
    <w:p w14:paraId="61284F1F" w14:textId="4615CB37" w:rsidR="00D04BE6" w:rsidRDefault="00D04BE6" w:rsidP="00D04BE6">
      <w:pPr>
        <w:pStyle w:val="Heading5"/>
        <w:numPr>
          <w:ilvl w:val="0"/>
          <w:numId w:val="0"/>
        </w:numPr>
        <w:ind w:left="1008"/>
        <w:rPr>
          <w:rFonts w:ascii="Arial" w:hAnsi="Arial" w:cs="Arial"/>
        </w:rPr>
      </w:pPr>
      <w:r w:rsidRPr="0008524F">
        <w:rPr>
          <w:rFonts w:ascii="Arial" w:hAnsi="Arial" w:cs="Arial"/>
        </w:rPr>
        <w:t xml:space="preserve">An </w:t>
      </w:r>
      <w:r w:rsidR="008A3771" w:rsidRPr="008A3771">
        <w:rPr>
          <w:rFonts w:ascii="Arial" w:hAnsi="Arial" w:cs="Arial"/>
        </w:rPr>
        <w:t>attestation obtained for the purposes of the Green Fund Attestation Requirement should include the following statement:</w:t>
      </w:r>
    </w:p>
    <w:p w14:paraId="36D58F7A" w14:textId="4C2AC87A" w:rsidR="008A3771" w:rsidRDefault="008A3771" w:rsidP="00D04BE6">
      <w:pPr>
        <w:pStyle w:val="Heading5"/>
        <w:numPr>
          <w:ilvl w:val="0"/>
          <w:numId w:val="0"/>
        </w:numPr>
        <w:ind w:left="1008"/>
        <w:rPr>
          <w:rFonts w:ascii="Arial" w:hAnsi="Arial" w:cs="Arial"/>
        </w:rPr>
      </w:pPr>
      <w:r>
        <w:rPr>
          <w:rFonts w:ascii="Arial" w:hAnsi="Arial" w:cs="Arial"/>
        </w:rPr>
        <w:t>“We attest</w:t>
      </w:r>
      <w:r w:rsidR="00051195">
        <w:rPr>
          <w:rFonts w:ascii="Arial" w:hAnsi="Arial" w:cs="Arial"/>
        </w:rPr>
        <w:t xml:space="preserve"> that, as regards the [insert name of Fund] of [insert name of Fund Manager] (the Fund)</w:t>
      </w:r>
      <w:r w:rsidR="00016EBB">
        <w:rPr>
          <w:rFonts w:ascii="Arial" w:hAnsi="Arial" w:cs="Arial"/>
        </w:rPr>
        <w:t>;</w:t>
      </w:r>
    </w:p>
    <w:p w14:paraId="471DE8ED" w14:textId="1F51381B" w:rsidR="00016EBB" w:rsidRDefault="00016EBB" w:rsidP="00016EBB">
      <w:pPr>
        <w:pStyle w:val="Heading7"/>
        <w:rPr>
          <w:rFonts w:ascii="Arial" w:hAnsi="Arial" w:cs="Arial"/>
        </w:rPr>
      </w:pPr>
      <w:r>
        <w:rPr>
          <w:rFonts w:ascii="Arial" w:hAnsi="Arial" w:cs="Arial"/>
        </w:rPr>
        <w:t xml:space="preserve">during </w:t>
      </w:r>
      <w:r w:rsidR="00691D83" w:rsidRPr="00691D83">
        <w:rPr>
          <w:rFonts w:ascii="Arial" w:hAnsi="Arial" w:cs="Arial"/>
        </w:rPr>
        <w:t>the period reviewed, the investment restrictions of the Fund, as stated in its Constitution and/or most recently published Prospectus, have been adhered to and have met the Green Fund Investment Requirement; and</w:t>
      </w:r>
    </w:p>
    <w:p w14:paraId="2C10EA3F" w14:textId="1A78CB4F" w:rsidR="00691D83" w:rsidRPr="0008524F" w:rsidRDefault="00CE1DBA" w:rsidP="0008524F">
      <w:pPr>
        <w:pStyle w:val="Heading7"/>
        <w:rPr>
          <w:rFonts w:ascii="Arial" w:hAnsi="Arial" w:cs="Arial"/>
        </w:rPr>
      </w:pPr>
      <w:r>
        <w:rPr>
          <w:rFonts w:ascii="Arial" w:hAnsi="Arial" w:cs="Arial"/>
        </w:rPr>
        <w:t xml:space="preserve">as </w:t>
      </w:r>
      <w:r w:rsidRPr="00CE1DBA">
        <w:rPr>
          <w:rFonts w:ascii="Arial" w:hAnsi="Arial" w:cs="Arial"/>
        </w:rPr>
        <w:t>at the date of the attestation, the Fund meets the Green Fund Investment Requirement.”</w:t>
      </w:r>
    </w:p>
    <w:p w14:paraId="7388E5BD" w14:textId="6E6FB478" w:rsidR="003E3D15" w:rsidRDefault="00CE1DBA" w:rsidP="00D04BE6">
      <w:pPr>
        <w:pStyle w:val="Heading4"/>
        <w:rPr>
          <w:rFonts w:ascii="Arial" w:hAnsi="Arial" w:cs="Arial"/>
        </w:rPr>
      </w:pPr>
      <w:r>
        <w:rPr>
          <w:rFonts w:ascii="Arial" w:hAnsi="Arial" w:cs="Arial"/>
        </w:rPr>
        <w:t xml:space="preserve">The </w:t>
      </w:r>
      <w:r w:rsidR="003128BB" w:rsidRPr="003128BB">
        <w:rPr>
          <w:rFonts w:ascii="Arial" w:hAnsi="Arial" w:cs="Arial"/>
        </w:rPr>
        <w:t xml:space="preserve">Fund Manager of an ADGM Green Fund must include a copy of the attestation statement described in Rule </w:t>
      </w:r>
      <w:r w:rsidR="00764485">
        <w:rPr>
          <w:rFonts w:ascii="Arial" w:hAnsi="Arial" w:cs="Arial"/>
        </w:rPr>
        <w:fldChar w:fldCharType="begin"/>
      </w:r>
      <w:r w:rsidR="00764485">
        <w:rPr>
          <w:rFonts w:ascii="Arial" w:hAnsi="Arial" w:cs="Arial"/>
        </w:rPr>
        <w:instrText xml:space="preserve"> REF _Ref138248380 \n \h </w:instrText>
      </w:r>
      <w:r w:rsidR="00764485">
        <w:rPr>
          <w:rFonts w:ascii="Arial" w:hAnsi="Arial" w:cs="Arial"/>
        </w:rPr>
      </w:r>
      <w:r w:rsidR="00764485">
        <w:rPr>
          <w:rFonts w:ascii="Arial" w:hAnsi="Arial" w:cs="Arial"/>
        </w:rPr>
        <w:fldChar w:fldCharType="separate"/>
      </w:r>
      <w:r w:rsidR="002C162D">
        <w:rPr>
          <w:rFonts w:ascii="Arial" w:hAnsi="Arial" w:cs="Arial"/>
          <w:cs/>
        </w:rPr>
        <w:t>‎</w:t>
      </w:r>
      <w:r w:rsidR="002C162D">
        <w:rPr>
          <w:rFonts w:ascii="Arial" w:hAnsi="Arial" w:cs="Arial"/>
        </w:rPr>
        <w:t>20.2.7</w:t>
      </w:r>
      <w:r w:rsidR="00764485">
        <w:rPr>
          <w:rFonts w:ascii="Arial" w:hAnsi="Arial" w:cs="Arial"/>
        </w:rPr>
        <w:fldChar w:fldCharType="end"/>
      </w:r>
      <w:r w:rsidR="003128BB" w:rsidRPr="003128BB">
        <w:rPr>
          <w:rFonts w:ascii="Arial" w:hAnsi="Arial" w:cs="Arial"/>
        </w:rPr>
        <w:t xml:space="preserve"> in the ADGM Green Fund’s annual report as per Rule </w:t>
      </w:r>
      <w:r w:rsidR="00764485">
        <w:rPr>
          <w:rFonts w:ascii="Arial" w:hAnsi="Arial" w:cs="Arial"/>
        </w:rPr>
        <w:fldChar w:fldCharType="begin"/>
      </w:r>
      <w:r w:rsidR="00764485">
        <w:rPr>
          <w:rFonts w:ascii="Arial" w:hAnsi="Arial" w:cs="Arial"/>
        </w:rPr>
        <w:instrText xml:space="preserve"> REF _Ref138248430 \n \h </w:instrText>
      </w:r>
      <w:r w:rsidR="00764485">
        <w:rPr>
          <w:rFonts w:ascii="Arial" w:hAnsi="Arial" w:cs="Arial"/>
        </w:rPr>
      </w:r>
      <w:r w:rsidR="00764485">
        <w:rPr>
          <w:rFonts w:ascii="Arial" w:hAnsi="Arial" w:cs="Arial"/>
        </w:rPr>
        <w:fldChar w:fldCharType="separate"/>
      </w:r>
      <w:r w:rsidR="002C162D">
        <w:rPr>
          <w:rFonts w:ascii="Arial" w:hAnsi="Arial" w:cs="Arial"/>
          <w:cs/>
        </w:rPr>
        <w:t>‎</w:t>
      </w:r>
      <w:r w:rsidR="002C162D">
        <w:rPr>
          <w:rFonts w:ascii="Arial" w:hAnsi="Arial" w:cs="Arial"/>
        </w:rPr>
        <w:t>16.4.1</w:t>
      </w:r>
      <w:r w:rsidR="00764485">
        <w:rPr>
          <w:rFonts w:ascii="Arial" w:hAnsi="Arial" w:cs="Arial"/>
        </w:rPr>
        <w:fldChar w:fldCharType="end"/>
      </w:r>
      <w:r w:rsidR="003128BB" w:rsidRPr="003128BB">
        <w:rPr>
          <w:rFonts w:ascii="Arial" w:hAnsi="Arial" w:cs="Arial"/>
        </w:rPr>
        <w:t>.</w:t>
      </w:r>
    </w:p>
    <w:p w14:paraId="0455EE0D" w14:textId="3D07D096" w:rsidR="003128BB" w:rsidRPr="0008524F" w:rsidRDefault="003128BB" w:rsidP="003128BB">
      <w:pPr>
        <w:pStyle w:val="Heading4"/>
        <w:numPr>
          <w:ilvl w:val="0"/>
          <w:numId w:val="0"/>
        </w:numPr>
        <w:ind w:left="1008"/>
        <w:rPr>
          <w:rFonts w:ascii="Arial" w:hAnsi="Arial" w:cs="Arial"/>
          <w:b/>
          <w:bCs w:val="0"/>
        </w:rPr>
      </w:pPr>
      <w:r w:rsidRPr="0008524F">
        <w:rPr>
          <w:rFonts w:ascii="Arial" w:hAnsi="Arial" w:cs="Arial"/>
          <w:b/>
          <w:bCs w:val="0"/>
        </w:rPr>
        <w:t>Alternative Attestation Requirement</w:t>
      </w:r>
    </w:p>
    <w:p w14:paraId="6109B715" w14:textId="6DF836C1" w:rsidR="003128BB" w:rsidRDefault="00E07098" w:rsidP="003128BB">
      <w:pPr>
        <w:pStyle w:val="Heading4"/>
        <w:rPr>
          <w:rFonts w:ascii="Arial" w:hAnsi="Arial" w:cs="Arial"/>
        </w:rPr>
      </w:pPr>
      <w:bookmarkStart w:id="292" w:name="_Ref138247217"/>
      <w:r>
        <w:rPr>
          <w:rFonts w:ascii="Arial" w:hAnsi="Arial" w:cs="Arial"/>
        </w:rPr>
        <w:t xml:space="preserve">The </w:t>
      </w:r>
      <w:r w:rsidR="005631F8" w:rsidRPr="005631F8">
        <w:rPr>
          <w:rFonts w:ascii="Arial" w:hAnsi="Arial" w:cs="Arial"/>
        </w:rPr>
        <w:t>Fund Manager of an ADGM Green Fund is not required to appoint a third party to attest to its compliance with the Green Fund Investment Requirement if:</w:t>
      </w:r>
      <w:bookmarkEnd w:id="292"/>
    </w:p>
    <w:p w14:paraId="1E4A848B" w14:textId="77777777" w:rsidR="00A8065A" w:rsidRPr="0008524F" w:rsidRDefault="005631F8" w:rsidP="005631F8">
      <w:pPr>
        <w:pStyle w:val="Heading5"/>
      </w:pPr>
      <w:r>
        <w:rPr>
          <w:rFonts w:ascii="Arial" w:hAnsi="Arial" w:cs="Arial"/>
        </w:rPr>
        <w:t xml:space="preserve">the </w:t>
      </w:r>
      <w:r w:rsidR="00A8065A" w:rsidRPr="00A8065A">
        <w:rPr>
          <w:rFonts w:ascii="Arial" w:hAnsi="Arial" w:cs="Arial"/>
        </w:rPr>
        <w:t>Fund is a Qualified Investor Fund and the Fund Manager elects to provide the attestation itself; or</w:t>
      </w:r>
    </w:p>
    <w:p w14:paraId="1A9902B3" w14:textId="04251674" w:rsidR="00996B27" w:rsidRPr="0008524F" w:rsidRDefault="00A8065A" w:rsidP="005631F8">
      <w:pPr>
        <w:pStyle w:val="Heading5"/>
      </w:pPr>
      <w:r>
        <w:rPr>
          <w:rFonts w:ascii="Arial" w:hAnsi="Arial" w:cs="Arial"/>
        </w:rPr>
        <w:t xml:space="preserve">all </w:t>
      </w:r>
      <w:r w:rsidR="00124F8C" w:rsidRPr="00124F8C">
        <w:rPr>
          <w:rFonts w:ascii="Arial" w:hAnsi="Arial" w:cs="Arial"/>
        </w:rPr>
        <w:t xml:space="preserve">Eligible Green Fund Assets held as Fund Property are included in or otherwise track an EU Paris Aligned Benchmark pursuant to Rule </w:t>
      </w:r>
      <w:r w:rsidR="00764485">
        <w:rPr>
          <w:rFonts w:ascii="Arial" w:hAnsi="Arial" w:cs="Arial"/>
        </w:rPr>
        <w:fldChar w:fldCharType="begin"/>
      </w:r>
      <w:r w:rsidR="00764485">
        <w:rPr>
          <w:rFonts w:ascii="Arial" w:hAnsi="Arial" w:cs="Arial"/>
        </w:rPr>
        <w:instrText xml:space="preserve"> REF _Ref138248339 \n \h </w:instrText>
      </w:r>
      <w:r w:rsidR="00764485">
        <w:rPr>
          <w:rFonts w:ascii="Arial" w:hAnsi="Arial" w:cs="Arial"/>
        </w:rPr>
      </w:r>
      <w:r w:rsidR="00764485">
        <w:rPr>
          <w:rFonts w:ascii="Arial" w:hAnsi="Arial" w:cs="Arial"/>
        </w:rPr>
        <w:fldChar w:fldCharType="separate"/>
      </w:r>
      <w:r w:rsidR="002C162D">
        <w:rPr>
          <w:rFonts w:ascii="Arial" w:hAnsi="Arial" w:cs="Arial"/>
          <w:cs/>
        </w:rPr>
        <w:t>‎</w:t>
      </w:r>
      <w:r w:rsidR="002C162D">
        <w:rPr>
          <w:rFonts w:ascii="Arial" w:hAnsi="Arial" w:cs="Arial"/>
        </w:rPr>
        <w:t>20.2.3</w:t>
      </w:r>
      <w:r w:rsidR="00764485">
        <w:rPr>
          <w:rFonts w:ascii="Arial" w:hAnsi="Arial" w:cs="Arial"/>
        </w:rPr>
        <w:fldChar w:fldCharType="end"/>
      </w:r>
      <w:r w:rsidR="00124F8C" w:rsidRPr="00124F8C">
        <w:rPr>
          <w:rFonts w:ascii="Arial" w:hAnsi="Arial" w:cs="Arial"/>
        </w:rPr>
        <w:t>(b), in which event an attestation is not required.</w:t>
      </w:r>
    </w:p>
    <w:p w14:paraId="4DFD13FE" w14:textId="77777777" w:rsidR="00996B27" w:rsidRPr="0008524F" w:rsidRDefault="00996B27" w:rsidP="00996B27">
      <w:pPr>
        <w:pStyle w:val="Heading5"/>
        <w:numPr>
          <w:ilvl w:val="0"/>
          <w:numId w:val="0"/>
        </w:numPr>
        <w:ind w:left="1008"/>
        <w:rPr>
          <w:rFonts w:ascii="Arial" w:hAnsi="Arial" w:cs="Arial"/>
          <w:b/>
          <w:bCs/>
        </w:rPr>
      </w:pPr>
      <w:r w:rsidRPr="0008524F">
        <w:rPr>
          <w:rFonts w:ascii="Arial" w:hAnsi="Arial" w:cs="Arial"/>
          <w:b/>
          <w:bCs/>
        </w:rPr>
        <w:t>Guidance</w:t>
      </w:r>
    </w:p>
    <w:p w14:paraId="7FEE05F3" w14:textId="2D661EAA" w:rsidR="005631F8" w:rsidRPr="0008524F" w:rsidRDefault="005631F8" w:rsidP="00996B27">
      <w:pPr>
        <w:pStyle w:val="Heading5"/>
        <w:numPr>
          <w:ilvl w:val="0"/>
          <w:numId w:val="77"/>
        </w:numPr>
      </w:pPr>
      <w:r>
        <w:rPr>
          <w:rFonts w:ascii="Arial" w:hAnsi="Arial" w:cs="Arial"/>
        </w:rPr>
        <w:t xml:space="preserve"> </w:t>
      </w:r>
      <w:r w:rsidR="00996B27">
        <w:rPr>
          <w:rFonts w:ascii="Arial" w:hAnsi="Arial" w:cs="Arial"/>
        </w:rPr>
        <w:t xml:space="preserve">Under </w:t>
      </w:r>
      <w:r w:rsidR="006E7E66" w:rsidRPr="006E7E66">
        <w:rPr>
          <w:rFonts w:ascii="Arial" w:hAnsi="Arial" w:cs="Arial"/>
        </w:rPr>
        <w:t xml:space="preserve">Rule </w:t>
      </w:r>
      <w:r w:rsidR="00F71360">
        <w:rPr>
          <w:rFonts w:ascii="Arial" w:hAnsi="Arial" w:cs="Arial"/>
        </w:rPr>
        <w:fldChar w:fldCharType="begin"/>
      </w:r>
      <w:r w:rsidR="00F71360">
        <w:rPr>
          <w:rFonts w:ascii="Arial" w:hAnsi="Arial" w:cs="Arial"/>
        </w:rPr>
        <w:instrText xml:space="preserve"> REF _Ref138247217 \n \h </w:instrText>
      </w:r>
      <w:r w:rsidR="00F71360">
        <w:rPr>
          <w:rFonts w:ascii="Arial" w:hAnsi="Arial" w:cs="Arial"/>
        </w:rPr>
      </w:r>
      <w:r w:rsidR="00F71360">
        <w:rPr>
          <w:rFonts w:ascii="Arial" w:hAnsi="Arial" w:cs="Arial"/>
        </w:rPr>
        <w:fldChar w:fldCharType="separate"/>
      </w:r>
      <w:r w:rsidR="002C162D">
        <w:rPr>
          <w:rFonts w:ascii="Arial" w:hAnsi="Arial" w:cs="Arial"/>
          <w:cs/>
        </w:rPr>
        <w:t>‎</w:t>
      </w:r>
      <w:r w:rsidR="002C162D">
        <w:rPr>
          <w:rFonts w:ascii="Arial" w:hAnsi="Arial" w:cs="Arial"/>
        </w:rPr>
        <w:t>20.2.9</w:t>
      </w:r>
      <w:r w:rsidR="00F71360">
        <w:rPr>
          <w:rFonts w:ascii="Arial" w:hAnsi="Arial" w:cs="Arial"/>
        </w:rPr>
        <w:fldChar w:fldCharType="end"/>
      </w:r>
      <w:r w:rsidR="006E7E66" w:rsidRPr="006E7E66">
        <w:rPr>
          <w:rFonts w:ascii="Arial" w:hAnsi="Arial" w:cs="Arial"/>
        </w:rPr>
        <w:t xml:space="preserve">(b), the Green Fund Attestation Requirement does not apply to Eligible Green Fund Property that is included in or tracks an EU Paris Aligned Benchmark in accordance with Rule </w:t>
      </w:r>
      <w:r w:rsidR="00F71360">
        <w:rPr>
          <w:rFonts w:ascii="Arial" w:hAnsi="Arial" w:cs="Arial"/>
        </w:rPr>
        <w:fldChar w:fldCharType="begin"/>
      </w:r>
      <w:r w:rsidR="00F71360">
        <w:rPr>
          <w:rFonts w:ascii="Arial" w:hAnsi="Arial" w:cs="Arial"/>
        </w:rPr>
        <w:instrText xml:space="preserve"> REF _Ref138248339 \n \h </w:instrText>
      </w:r>
      <w:r w:rsidR="00F71360">
        <w:rPr>
          <w:rFonts w:ascii="Arial" w:hAnsi="Arial" w:cs="Arial"/>
        </w:rPr>
      </w:r>
      <w:r w:rsidR="00F71360">
        <w:rPr>
          <w:rFonts w:ascii="Arial" w:hAnsi="Arial" w:cs="Arial"/>
        </w:rPr>
        <w:fldChar w:fldCharType="separate"/>
      </w:r>
      <w:r w:rsidR="002C162D">
        <w:rPr>
          <w:rFonts w:ascii="Arial" w:hAnsi="Arial" w:cs="Arial"/>
          <w:cs/>
        </w:rPr>
        <w:t>‎</w:t>
      </w:r>
      <w:r w:rsidR="002C162D">
        <w:rPr>
          <w:rFonts w:ascii="Arial" w:hAnsi="Arial" w:cs="Arial"/>
        </w:rPr>
        <w:t>20.2.3</w:t>
      </w:r>
      <w:r w:rsidR="00F71360">
        <w:rPr>
          <w:rFonts w:ascii="Arial" w:hAnsi="Arial" w:cs="Arial"/>
        </w:rPr>
        <w:fldChar w:fldCharType="end"/>
      </w:r>
      <w:r w:rsidR="006E7E66" w:rsidRPr="006E7E66">
        <w:rPr>
          <w:rFonts w:ascii="Arial" w:hAnsi="Arial" w:cs="Arial"/>
        </w:rPr>
        <w:t>(b).</w:t>
      </w:r>
    </w:p>
    <w:p w14:paraId="30031CA3" w14:textId="23A98417" w:rsidR="006E7E66" w:rsidRPr="0008524F" w:rsidRDefault="006E7E66" w:rsidP="00996B27">
      <w:pPr>
        <w:pStyle w:val="Heading5"/>
        <w:numPr>
          <w:ilvl w:val="0"/>
          <w:numId w:val="77"/>
        </w:numPr>
      </w:pPr>
      <w:r>
        <w:rPr>
          <w:rFonts w:ascii="Arial" w:hAnsi="Arial" w:cs="Arial"/>
        </w:rPr>
        <w:t xml:space="preserve">An </w:t>
      </w:r>
      <w:r w:rsidR="00C27F69" w:rsidRPr="00C27F69">
        <w:rPr>
          <w:rFonts w:ascii="Arial" w:hAnsi="Arial" w:cs="Arial"/>
        </w:rPr>
        <w:t xml:space="preserve">ADGM Green Fund investing in Eligible Green Fund Assets under both Rule </w:t>
      </w:r>
      <w:r w:rsidR="00F71360">
        <w:rPr>
          <w:rFonts w:ascii="Arial" w:hAnsi="Arial" w:cs="Arial"/>
        </w:rPr>
        <w:fldChar w:fldCharType="begin"/>
      </w:r>
      <w:r w:rsidR="00F71360">
        <w:rPr>
          <w:rFonts w:ascii="Arial" w:hAnsi="Arial" w:cs="Arial"/>
        </w:rPr>
        <w:instrText xml:space="preserve"> REF _Ref138248339 \n \h </w:instrText>
      </w:r>
      <w:r w:rsidR="00F71360">
        <w:rPr>
          <w:rFonts w:ascii="Arial" w:hAnsi="Arial" w:cs="Arial"/>
        </w:rPr>
      </w:r>
      <w:r w:rsidR="00F71360">
        <w:rPr>
          <w:rFonts w:ascii="Arial" w:hAnsi="Arial" w:cs="Arial"/>
        </w:rPr>
        <w:fldChar w:fldCharType="separate"/>
      </w:r>
      <w:r w:rsidR="002C162D">
        <w:rPr>
          <w:rFonts w:ascii="Arial" w:hAnsi="Arial" w:cs="Arial"/>
          <w:cs/>
        </w:rPr>
        <w:t>‎</w:t>
      </w:r>
      <w:r w:rsidR="002C162D">
        <w:rPr>
          <w:rFonts w:ascii="Arial" w:hAnsi="Arial" w:cs="Arial"/>
        </w:rPr>
        <w:t>20.2.3</w:t>
      </w:r>
      <w:r w:rsidR="00F71360">
        <w:rPr>
          <w:rFonts w:ascii="Arial" w:hAnsi="Arial" w:cs="Arial"/>
        </w:rPr>
        <w:fldChar w:fldCharType="end"/>
      </w:r>
      <w:r w:rsidR="00C27F69" w:rsidRPr="00C27F69">
        <w:rPr>
          <w:rFonts w:ascii="Arial" w:hAnsi="Arial" w:cs="Arial"/>
        </w:rPr>
        <w:t xml:space="preserve">(a) and </w:t>
      </w:r>
      <w:r w:rsidR="00F71360">
        <w:rPr>
          <w:rFonts w:ascii="Arial" w:hAnsi="Arial" w:cs="Arial"/>
        </w:rPr>
        <w:fldChar w:fldCharType="begin"/>
      </w:r>
      <w:r w:rsidR="00F71360">
        <w:rPr>
          <w:rFonts w:ascii="Arial" w:hAnsi="Arial" w:cs="Arial"/>
        </w:rPr>
        <w:instrText xml:space="preserve"> REF _Ref138248339 \n \h </w:instrText>
      </w:r>
      <w:r w:rsidR="00F71360">
        <w:rPr>
          <w:rFonts w:ascii="Arial" w:hAnsi="Arial" w:cs="Arial"/>
        </w:rPr>
      </w:r>
      <w:r w:rsidR="00F71360">
        <w:rPr>
          <w:rFonts w:ascii="Arial" w:hAnsi="Arial" w:cs="Arial"/>
        </w:rPr>
        <w:fldChar w:fldCharType="separate"/>
      </w:r>
      <w:r w:rsidR="002C162D">
        <w:rPr>
          <w:rFonts w:ascii="Arial" w:hAnsi="Arial" w:cs="Arial"/>
          <w:cs/>
        </w:rPr>
        <w:t>‎</w:t>
      </w:r>
      <w:r w:rsidR="002C162D">
        <w:rPr>
          <w:rFonts w:ascii="Arial" w:hAnsi="Arial" w:cs="Arial"/>
        </w:rPr>
        <w:t>20.2.3</w:t>
      </w:r>
      <w:r w:rsidR="00F71360">
        <w:rPr>
          <w:rFonts w:ascii="Arial" w:hAnsi="Arial" w:cs="Arial"/>
        </w:rPr>
        <w:fldChar w:fldCharType="end"/>
      </w:r>
      <w:r w:rsidR="00C27F69" w:rsidRPr="00C27F69">
        <w:rPr>
          <w:rFonts w:ascii="Arial" w:hAnsi="Arial" w:cs="Arial"/>
        </w:rPr>
        <w:t xml:space="preserve">(b) is required to obtain attestation in relation to the assets meeting Rule </w:t>
      </w:r>
      <w:r w:rsidR="00F71360">
        <w:rPr>
          <w:rFonts w:ascii="Arial" w:hAnsi="Arial" w:cs="Arial"/>
        </w:rPr>
        <w:fldChar w:fldCharType="begin"/>
      </w:r>
      <w:r w:rsidR="00F71360">
        <w:rPr>
          <w:rFonts w:ascii="Arial" w:hAnsi="Arial" w:cs="Arial"/>
        </w:rPr>
        <w:instrText xml:space="preserve"> REF _Ref138248339 \n \h </w:instrText>
      </w:r>
      <w:r w:rsidR="00F71360">
        <w:rPr>
          <w:rFonts w:ascii="Arial" w:hAnsi="Arial" w:cs="Arial"/>
        </w:rPr>
      </w:r>
      <w:r w:rsidR="00F71360">
        <w:rPr>
          <w:rFonts w:ascii="Arial" w:hAnsi="Arial" w:cs="Arial"/>
        </w:rPr>
        <w:fldChar w:fldCharType="separate"/>
      </w:r>
      <w:r w:rsidR="002C162D">
        <w:rPr>
          <w:rFonts w:ascii="Arial" w:hAnsi="Arial" w:cs="Arial"/>
          <w:cs/>
        </w:rPr>
        <w:t>‎</w:t>
      </w:r>
      <w:r w:rsidR="002C162D">
        <w:rPr>
          <w:rFonts w:ascii="Arial" w:hAnsi="Arial" w:cs="Arial"/>
        </w:rPr>
        <w:t>20.2.3</w:t>
      </w:r>
      <w:r w:rsidR="00F71360">
        <w:rPr>
          <w:rFonts w:ascii="Arial" w:hAnsi="Arial" w:cs="Arial"/>
        </w:rPr>
        <w:fldChar w:fldCharType="end"/>
      </w:r>
      <w:r w:rsidR="00C27F69" w:rsidRPr="00C27F69">
        <w:rPr>
          <w:rFonts w:ascii="Arial" w:hAnsi="Arial" w:cs="Arial"/>
        </w:rPr>
        <w:t>(a) only.</w:t>
      </w:r>
    </w:p>
    <w:p w14:paraId="4C9B1181" w14:textId="23801C75" w:rsidR="00C27F69" w:rsidRDefault="00C27F69" w:rsidP="00C27F69">
      <w:pPr>
        <w:pStyle w:val="Heading3"/>
        <w:rPr>
          <w:rFonts w:ascii="Arial" w:hAnsi="Arial" w:cs="Arial"/>
        </w:rPr>
      </w:pPr>
      <w:r>
        <w:rPr>
          <w:rFonts w:ascii="Arial" w:hAnsi="Arial" w:cs="Arial"/>
        </w:rPr>
        <w:t>ADGM Climate Transition Funds</w:t>
      </w:r>
    </w:p>
    <w:p w14:paraId="3A26D68F" w14:textId="5CD8B817" w:rsidR="00C538ED" w:rsidRDefault="00B42BEB" w:rsidP="00C538ED">
      <w:pPr>
        <w:pStyle w:val="Heading4"/>
        <w:rPr>
          <w:rFonts w:ascii="Arial" w:hAnsi="Arial" w:cs="Arial"/>
        </w:rPr>
      </w:pPr>
      <w:bookmarkStart w:id="293" w:name="_Ref138247232"/>
      <w:r>
        <w:rPr>
          <w:rFonts w:ascii="Arial" w:hAnsi="Arial" w:cs="Arial"/>
        </w:rPr>
        <w:t>An ADGM Climate Transition Fund must be a Domestic Fund that meets:</w:t>
      </w:r>
      <w:bookmarkEnd w:id="293"/>
    </w:p>
    <w:p w14:paraId="55091D4C" w14:textId="77777777" w:rsidR="00F01465" w:rsidRPr="0008524F" w:rsidRDefault="00B42BEB" w:rsidP="00B42BEB">
      <w:pPr>
        <w:pStyle w:val="Heading5"/>
      </w:pPr>
      <w:r>
        <w:rPr>
          <w:rFonts w:ascii="Arial" w:hAnsi="Arial" w:cs="Arial"/>
        </w:rPr>
        <w:t xml:space="preserve">the </w:t>
      </w:r>
      <w:r w:rsidR="00F01465" w:rsidRPr="00F01465">
        <w:rPr>
          <w:rFonts w:ascii="Arial" w:hAnsi="Arial" w:cs="Arial"/>
        </w:rPr>
        <w:t>Climate Transition Fund Investment Requirement; and</w:t>
      </w:r>
    </w:p>
    <w:p w14:paraId="0056D9B8" w14:textId="77777777" w:rsidR="00E16A93" w:rsidRPr="0008524F" w:rsidRDefault="00F01465" w:rsidP="00B42BEB">
      <w:pPr>
        <w:pStyle w:val="Heading5"/>
      </w:pPr>
      <w:r>
        <w:rPr>
          <w:rFonts w:ascii="Arial" w:hAnsi="Arial" w:cs="Arial"/>
        </w:rPr>
        <w:t xml:space="preserve">the </w:t>
      </w:r>
      <w:r w:rsidR="00E16A93" w:rsidRPr="00E16A93">
        <w:rPr>
          <w:rFonts w:ascii="Arial" w:hAnsi="Arial" w:cs="Arial"/>
        </w:rPr>
        <w:t>Climate Transition Fund Attestation Requirement.</w:t>
      </w:r>
    </w:p>
    <w:p w14:paraId="49ED5BD9" w14:textId="77777777" w:rsidR="00CD4931" w:rsidRPr="0008524F" w:rsidRDefault="00E16A93" w:rsidP="00E16A93">
      <w:pPr>
        <w:pStyle w:val="Heading5"/>
        <w:numPr>
          <w:ilvl w:val="0"/>
          <w:numId w:val="0"/>
        </w:numPr>
        <w:ind w:left="1008"/>
        <w:rPr>
          <w:rFonts w:ascii="Arial" w:hAnsi="Arial" w:cs="Arial"/>
          <w:b/>
          <w:bCs/>
        </w:rPr>
      </w:pPr>
      <w:r w:rsidRPr="0008524F">
        <w:rPr>
          <w:rFonts w:ascii="Arial" w:hAnsi="Arial" w:cs="Arial"/>
          <w:b/>
          <w:bCs/>
        </w:rPr>
        <w:t xml:space="preserve">The </w:t>
      </w:r>
      <w:r w:rsidR="00CD4931" w:rsidRPr="0008524F">
        <w:rPr>
          <w:rFonts w:ascii="Arial" w:hAnsi="Arial" w:cs="Arial"/>
          <w:b/>
          <w:bCs/>
        </w:rPr>
        <w:t>Climate Transition Fund Investment Requirement</w:t>
      </w:r>
    </w:p>
    <w:p w14:paraId="020CC13F" w14:textId="7AC2CCF9" w:rsidR="00B42BEB" w:rsidRDefault="00B42BEB" w:rsidP="00CD4931">
      <w:pPr>
        <w:pStyle w:val="Heading4"/>
        <w:rPr>
          <w:rFonts w:ascii="Arial" w:hAnsi="Arial" w:cs="Arial"/>
        </w:rPr>
      </w:pPr>
      <w:r w:rsidRPr="0008524F">
        <w:rPr>
          <w:rFonts w:ascii="Arial" w:hAnsi="Arial" w:cs="Arial"/>
        </w:rPr>
        <w:t xml:space="preserve"> </w:t>
      </w:r>
      <w:r w:rsidR="00CD4931">
        <w:rPr>
          <w:rFonts w:ascii="Arial" w:hAnsi="Arial" w:cs="Arial"/>
        </w:rPr>
        <w:t xml:space="preserve">The </w:t>
      </w:r>
      <w:r w:rsidR="00AF537C" w:rsidRPr="00AF537C">
        <w:rPr>
          <w:rFonts w:ascii="Arial" w:hAnsi="Arial" w:cs="Arial"/>
        </w:rPr>
        <w:t>Fund Manager of an ADGM Climate Transition Fund must ensure that the investment restrictions of the Fund as stated in its Constitution and/or most recently published Prospectus require:</w:t>
      </w:r>
    </w:p>
    <w:p w14:paraId="43904774" w14:textId="3F6D821E" w:rsidR="006C19D0" w:rsidRPr="0008524F" w:rsidRDefault="006C19D0" w:rsidP="006C19D0">
      <w:pPr>
        <w:pStyle w:val="Heading5"/>
      </w:pPr>
      <w:r>
        <w:rPr>
          <w:rFonts w:ascii="Arial" w:hAnsi="Arial" w:cs="Arial"/>
        </w:rPr>
        <w:lastRenderedPageBreak/>
        <w:t xml:space="preserve">Fund </w:t>
      </w:r>
      <w:r w:rsidR="00730E3B" w:rsidRPr="00730E3B">
        <w:rPr>
          <w:rFonts w:ascii="Arial" w:hAnsi="Arial" w:cs="Arial"/>
        </w:rPr>
        <w:t>Property to comprise predominantly Eligible Climate Transition Fund Property; and</w:t>
      </w:r>
    </w:p>
    <w:p w14:paraId="5296A4E7" w14:textId="77777777" w:rsidR="00C70C98" w:rsidRPr="0008524F" w:rsidRDefault="00730E3B" w:rsidP="006C19D0">
      <w:pPr>
        <w:pStyle w:val="Heading5"/>
      </w:pPr>
      <w:r>
        <w:rPr>
          <w:rFonts w:ascii="Arial" w:hAnsi="Arial" w:cs="Arial"/>
        </w:rPr>
        <w:t xml:space="preserve">a </w:t>
      </w:r>
      <w:r w:rsidR="00C70C98" w:rsidRPr="00C70C98">
        <w:rPr>
          <w:rFonts w:ascii="Arial" w:hAnsi="Arial" w:cs="Arial"/>
        </w:rPr>
        <w:t>restriction on investment in Fund Property that is inconsistent with the overall climate transition objectives of the Fund.</w:t>
      </w:r>
    </w:p>
    <w:p w14:paraId="503C5EFD" w14:textId="7941F184" w:rsidR="00730E3B" w:rsidRDefault="00C70C98" w:rsidP="00C70C98">
      <w:pPr>
        <w:pStyle w:val="Heading5"/>
        <w:numPr>
          <w:ilvl w:val="0"/>
          <w:numId w:val="0"/>
        </w:numPr>
        <w:ind w:left="1008"/>
        <w:rPr>
          <w:rFonts w:ascii="Arial" w:hAnsi="Arial" w:cs="Arial"/>
        </w:rPr>
      </w:pPr>
      <w:r>
        <w:rPr>
          <w:rFonts w:ascii="Arial" w:hAnsi="Arial" w:cs="Arial"/>
        </w:rPr>
        <w:t xml:space="preserve">This requirement is referred to as the “Climate Transition Fund Investment </w:t>
      </w:r>
      <w:r w:rsidR="0065008D">
        <w:rPr>
          <w:rFonts w:ascii="Arial" w:hAnsi="Arial" w:cs="Arial"/>
        </w:rPr>
        <w:t>Requirement</w:t>
      </w:r>
      <w:r>
        <w:rPr>
          <w:rFonts w:ascii="Arial" w:hAnsi="Arial" w:cs="Arial"/>
        </w:rPr>
        <w:t>”.</w:t>
      </w:r>
      <w:r w:rsidR="00730E3B">
        <w:rPr>
          <w:rFonts w:ascii="Arial" w:hAnsi="Arial" w:cs="Arial"/>
        </w:rPr>
        <w:t xml:space="preserve"> </w:t>
      </w:r>
    </w:p>
    <w:p w14:paraId="5D262A1C" w14:textId="6B799C7A" w:rsidR="0065008D" w:rsidRPr="0008524F" w:rsidRDefault="0065008D" w:rsidP="00C70C98">
      <w:pPr>
        <w:pStyle w:val="Heading5"/>
        <w:numPr>
          <w:ilvl w:val="0"/>
          <w:numId w:val="0"/>
        </w:numPr>
        <w:ind w:left="1008"/>
        <w:rPr>
          <w:rFonts w:ascii="Arial" w:hAnsi="Arial" w:cs="Arial"/>
          <w:b/>
          <w:bCs/>
        </w:rPr>
      </w:pPr>
      <w:r w:rsidRPr="0008524F">
        <w:rPr>
          <w:rFonts w:ascii="Arial" w:hAnsi="Arial" w:cs="Arial"/>
          <w:b/>
          <w:bCs/>
        </w:rPr>
        <w:t>Guidance</w:t>
      </w:r>
    </w:p>
    <w:p w14:paraId="5298B98D" w14:textId="580315BC" w:rsidR="0065008D" w:rsidRDefault="0065008D" w:rsidP="00C70C98">
      <w:pPr>
        <w:pStyle w:val="Heading5"/>
        <w:numPr>
          <w:ilvl w:val="0"/>
          <w:numId w:val="0"/>
        </w:numPr>
        <w:ind w:left="1008"/>
        <w:rPr>
          <w:rFonts w:ascii="Arial" w:hAnsi="Arial" w:cs="Arial"/>
        </w:rPr>
      </w:pPr>
      <w:r>
        <w:rPr>
          <w:rFonts w:ascii="Arial" w:hAnsi="Arial" w:cs="Arial"/>
        </w:rPr>
        <w:t xml:space="preserve">The </w:t>
      </w:r>
      <w:r w:rsidR="0091135C" w:rsidRPr="0091135C">
        <w:rPr>
          <w:rFonts w:ascii="Arial" w:hAnsi="Arial" w:cs="Arial"/>
        </w:rPr>
        <w:t>Climate Transition Fund Investment Requirement will not be considered to be breached if Fund Property includes cash or other liquid assets held temporarily pending investment or reinvestment, or for the purposes of managing redemptions or distributions.</w:t>
      </w:r>
    </w:p>
    <w:p w14:paraId="44B86E59" w14:textId="1B2AEE05" w:rsidR="0091135C" w:rsidRDefault="0091135C" w:rsidP="0091135C">
      <w:pPr>
        <w:pStyle w:val="Heading4"/>
        <w:rPr>
          <w:rFonts w:ascii="Arial" w:hAnsi="Arial" w:cs="Arial"/>
        </w:rPr>
      </w:pPr>
      <w:bookmarkStart w:id="294" w:name="_Ref138248524"/>
      <w:r>
        <w:rPr>
          <w:rFonts w:ascii="Arial" w:hAnsi="Arial" w:cs="Arial"/>
        </w:rPr>
        <w:t>An asset is Eligible Climate Transition Fund Property if it is:</w:t>
      </w:r>
      <w:bookmarkEnd w:id="294"/>
    </w:p>
    <w:p w14:paraId="7E844000" w14:textId="2A16F4D7" w:rsidR="0091135C" w:rsidRPr="0008524F" w:rsidRDefault="0091135C" w:rsidP="0091135C">
      <w:pPr>
        <w:pStyle w:val="Heading5"/>
      </w:pPr>
      <w:r>
        <w:rPr>
          <w:rFonts w:ascii="Arial" w:hAnsi="Arial" w:cs="Arial"/>
        </w:rPr>
        <w:t xml:space="preserve">aligned </w:t>
      </w:r>
      <w:r w:rsidR="0078078F" w:rsidRPr="0078078F">
        <w:rPr>
          <w:rFonts w:ascii="Arial" w:hAnsi="Arial" w:cs="Arial"/>
        </w:rPr>
        <w:t>with an Acceptable Climate Transition Taxonomy or equivalent, provided that only one Acceptable Climate Transition Taxonomy is used by an ADGM Climate Transition Fund;</w:t>
      </w:r>
    </w:p>
    <w:p w14:paraId="50444BE8" w14:textId="220EFDC8" w:rsidR="0078078F" w:rsidRPr="0008524F" w:rsidRDefault="0078078F" w:rsidP="0091135C">
      <w:pPr>
        <w:pStyle w:val="Heading5"/>
      </w:pPr>
      <w:r>
        <w:rPr>
          <w:rFonts w:ascii="Arial" w:hAnsi="Arial" w:cs="Arial"/>
        </w:rPr>
        <w:t>a Security issued in accordance with the:</w:t>
      </w:r>
    </w:p>
    <w:p w14:paraId="0F0142CD" w14:textId="05B46A71" w:rsidR="0078078F" w:rsidRDefault="00211EBD" w:rsidP="0078078F">
      <w:pPr>
        <w:pStyle w:val="Heading7"/>
        <w:rPr>
          <w:rFonts w:ascii="Arial" w:hAnsi="Arial" w:cs="Arial"/>
        </w:rPr>
      </w:pPr>
      <w:r>
        <w:rPr>
          <w:rFonts w:ascii="Arial" w:hAnsi="Arial" w:cs="Arial"/>
        </w:rPr>
        <w:t>ICMA Green Bond Principles;</w:t>
      </w:r>
    </w:p>
    <w:p w14:paraId="711D8A2E" w14:textId="4903EA86" w:rsidR="00211EBD" w:rsidRDefault="00211EBD" w:rsidP="0078078F">
      <w:pPr>
        <w:pStyle w:val="Heading7"/>
        <w:rPr>
          <w:rFonts w:ascii="Arial" w:hAnsi="Arial" w:cs="Arial"/>
        </w:rPr>
      </w:pPr>
      <w:r>
        <w:rPr>
          <w:rFonts w:ascii="Arial" w:hAnsi="Arial" w:cs="Arial"/>
        </w:rPr>
        <w:t>ICMA Sustainability-Linked Bond Principles;</w:t>
      </w:r>
    </w:p>
    <w:p w14:paraId="466748A3" w14:textId="4FDA6480" w:rsidR="00211EBD" w:rsidRDefault="00211EBD" w:rsidP="0078078F">
      <w:pPr>
        <w:pStyle w:val="Heading7"/>
        <w:rPr>
          <w:rFonts w:ascii="Arial" w:hAnsi="Arial" w:cs="Arial"/>
        </w:rPr>
      </w:pPr>
      <w:r>
        <w:rPr>
          <w:rFonts w:ascii="Arial" w:hAnsi="Arial" w:cs="Arial"/>
        </w:rPr>
        <w:t>EU Green Bond Standard; or</w:t>
      </w:r>
    </w:p>
    <w:p w14:paraId="5B5E7F3F" w14:textId="1C8BCAC3" w:rsidR="00211EBD" w:rsidRDefault="00211EBD" w:rsidP="0078078F">
      <w:pPr>
        <w:pStyle w:val="Heading7"/>
        <w:rPr>
          <w:rFonts w:ascii="Arial" w:hAnsi="Arial" w:cs="Arial"/>
        </w:rPr>
      </w:pPr>
      <w:r>
        <w:rPr>
          <w:rFonts w:ascii="Arial" w:hAnsi="Arial" w:cs="Arial"/>
        </w:rPr>
        <w:t>Climate Bonds Initiative.</w:t>
      </w:r>
    </w:p>
    <w:p w14:paraId="2A2AE36C" w14:textId="77777777" w:rsidR="00B71900" w:rsidRDefault="003079CA" w:rsidP="003079CA">
      <w:pPr>
        <w:pStyle w:val="Heading7"/>
        <w:numPr>
          <w:ilvl w:val="0"/>
          <w:numId w:val="0"/>
        </w:numPr>
        <w:ind w:left="1728"/>
        <w:rPr>
          <w:rFonts w:ascii="Arial" w:hAnsi="Arial" w:cs="Arial"/>
        </w:rPr>
      </w:pPr>
      <w:r>
        <w:rPr>
          <w:rFonts w:ascii="Arial" w:hAnsi="Arial" w:cs="Arial"/>
        </w:rPr>
        <w:t>and compliance with which is subject to third party assurance, independent verification or equivalent assessment</w:t>
      </w:r>
      <w:r w:rsidR="00B71900">
        <w:rPr>
          <w:rFonts w:ascii="Arial" w:hAnsi="Arial" w:cs="Arial"/>
        </w:rPr>
        <w:t>:</w:t>
      </w:r>
    </w:p>
    <w:p w14:paraId="2E2E7680" w14:textId="77777777" w:rsidR="00F10668" w:rsidRPr="0008524F" w:rsidRDefault="00B71900" w:rsidP="00B71900">
      <w:pPr>
        <w:pStyle w:val="Heading5"/>
      </w:pPr>
      <w:r>
        <w:rPr>
          <w:rFonts w:ascii="Arial" w:hAnsi="Arial" w:cs="Arial"/>
        </w:rPr>
        <w:t xml:space="preserve">a </w:t>
      </w:r>
      <w:r w:rsidR="00F10668">
        <w:rPr>
          <w:rFonts w:ascii="Arial" w:hAnsi="Arial" w:cs="Arial"/>
        </w:rPr>
        <w:t>Security included in or that otherwise tracks an EU Climate Transition Benchmark;</w:t>
      </w:r>
    </w:p>
    <w:p w14:paraId="49E44991" w14:textId="77777777" w:rsidR="003141E0" w:rsidRPr="0008524F" w:rsidRDefault="00F10668" w:rsidP="00B71900">
      <w:pPr>
        <w:pStyle w:val="Heading5"/>
      </w:pPr>
      <w:r>
        <w:rPr>
          <w:rFonts w:ascii="Arial" w:hAnsi="Arial" w:cs="Arial"/>
        </w:rPr>
        <w:t>a Share or Debenture issued or otherwise provided by an entity that in the reasonable opinion of the Fund Manager</w:t>
      </w:r>
      <w:r w:rsidR="003141E0">
        <w:rPr>
          <w:rFonts w:ascii="Arial" w:hAnsi="Arial" w:cs="Arial"/>
        </w:rPr>
        <w:t>:</w:t>
      </w:r>
    </w:p>
    <w:p w14:paraId="5E1EDCED" w14:textId="5DC34AC8" w:rsidR="003079CA" w:rsidRDefault="00207326" w:rsidP="003141E0">
      <w:pPr>
        <w:pStyle w:val="Heading7"/>
        <w:rPr>
          <w:rFonts w:ascii="Arial" w:hAnsi="Arial" w:cs="Arial"/>
        </w:rPr>
      </w:pPr>
      <w:r>
        <w:rPr>
          <w:rFonts w:ascii="Arial" w:hAnsi="Arial" w:cs="Arial"/>
        </w:rPr>
        <w:t xml:space="preserve">has </w:t>
      </w:r>
      <w:r w:rsidR="00AB0CEC">
        <w:rPr>
          <w:rFonts w:ascii="Arial" w:hAnsi="Arial" w:cs="Arial"/>
        </w:rPr>
        <w:t>published a credible net zero emissions targets and strategies; and</w:t>
      </w:r>
    </w:p>
    <w:p w14:paraId="0AC8FAE3" w14:textId="483A66F3" w:rsidR="00AB0CEC" w:rsidRDefault="00AB0CEC" w:rsidP="003141E0">
      <w:pPr>
        <w:pStyle w:val="Heading7"/>
        <w:rPr>
          <w:rFonts w:ascii="Arial" w:hAnsi="Arial" w:cs="Arial"/>
        </w:rPr>
      </w:pPr>
      <w:r>
        <w:rPr>
          <w:rFonts w:ascii="Arial" w:hAnsi="Arial" w:cs="Arial"/>
        </w:rPr>
        <w:t>is on course to meet the net zero emissions targets; or</w:t>
      </w:r>
    </w:p>
    <w:p w14:paraId="0FF9C28F" w14:textId="55444EB7" w:rsidR="00AB0CEC" w:rsidRDefault="00AB0CEC" w:rsidP="00AB0CEC">
      <w:pPr>
        <w:pStyle w:val="Heading5"/>
        <w:rPr>
          <w:rFonts w:ascii="Arial" w:hAnsi="Arial" w:cs="Arial"/>
        </w:rPr>
      </w:pPr>
      <w:r w:rsidRPr="0008524F">
        <w:rPr>
          <w:rFonts w:ascii="Arial" w:hAnsi="Arial" w:cs="Arial"/>
        </w:rPr>
        <w:t>an in</w:t>
      </w:r>
      <w:r w:rsidR="00D9290E">
        <w:rPr>
          <w:rFonts w:ascii="Arial" w:hAnsi="Arial" w:cs="Arial"/>
        </w:rPr>
        <w:t>vestment intended to facilitate the transition of real estate or infrastructure assets to become more environmentally sustainable, in the reasonable opinion of the Fund Manager.</w:t>
      </w:r>
    </w:p>
    <w:p w14:paraId="62A88F04" w14:textId="7B508362" w:rsidR="00AC770C" w:rsidRPr="0008524F" w:rsidRDefault="00AC770C" w:rsidP="00AC770C">
      <w:pPr>
        <w:pStyle w:val="Heading5"/>
        <w:numPr>
          <w:ilvl w:val="0"/>
          <w:numId w:val="0"/>
        </w:numPr>
        <w:ind w:left="1008"/>
        <w:rPr>
          <w:rFonts w:ascii="Arial" w:hAnsi="Arial" w:cs="Arial"/>
          <w:b/>
          <w:bCs/>
        </w:rPr>
      </w:pPr>
      <w:r w:rsidRPr="0008524F">
        <w:rPr>
          <w:rFonts w:ascii="Arial" w:hAnsi="Arial" w:cs="Arial"/>
          <w:b/>
          <w:bCs/>
        </w:rPr>
        <w:t>Guidance</w:t>
      </w:r>
    </w:p>
    <w:p w14:paraId="32BF866A" w14:textId="78D28983" w:rsidR="00AC770C" w:rsidRDefault="00F1120F" w:rsidP="00AC770C">
      <w:pPr>
        <w:pStyle w:val="Heading5"/>
        <w:numPr>
          <w:ilvl w:val="0"/>
          <w:numId w:val="78"/>
        </w:numPr>
        <w:rPr>
          <w:rFonts w:ascii="Arial" w:hAnsi="Arial" w:cs="Arial"/>
        </w:rPr>
      </w:pPr>
      <w:r>
        <w:rPr>
          <w:rFonts w:ascii="Arial" w:hAnsi="Arial" w:cs="Arial"/>
        </w:rPr>
        <w:t xml:space="preserve">The </w:t>
      </w:r>
      <w:r w:rsidR="000D6643" w:rsidRPr="000D6643">
        <w:rPr>
          <w:rFonts w:ascii="Arial" w:hAnsi="Arial" w:cs="Arial"/>
        </w:rPr>
        <w:t xml:space="preserve">Climate Transition Fund Investment Requirement may be met by Eligible Climate Transition Property meeting any one of the criteria in Rules </w:t>
      </w:r>
      <w:r w:rsidR="00F71360">
        <w:rPr>
          <w:rFonts w:ascii="Arial" w:hAnsi="Arial" w:cs="Arial"/>
        </w:rPr>
        <w:fldChar w:fldCharType="begin"/>
      </w:r>
      <w:r w:rsidR="00F71360">
        <w:rPr>
          <w:rFonts w:ascii="Arial" w:hAnsi="Arial" w:cs="Arial"/>
        </w:rPr>
        <w:instrText xml:space="preserve"> REF _Ref138248524 \n \h </w:instrText>
      </w:r>
      <w:r w:rsidR="00F71360">
        <w:rPr>
          <w:rFonts w:ascii="Arial" w:hAnsi="Arial" w:cs="Arial"/>
        </w:rPr>
      </w:r>
      <w:r w:rsidR="00F71360">
        <w:rPr>
          <w:rFonts w:ascii="Arial" w:hAnsi="Arial" w:cs="Arial"/>
        </w:rPr>
        <w:fldChar w:fldCharType="separate"/>
      </w:r>
      <w:r w:rsidR="002C162D">
        <w:rPr>
          <w:rFonts w:ascii="Arial" w:hAnsi="Arial" w:cs="Arial"/>
          <w:cs/>
        </w:rPr>
        <w:t>‎</w:t>
      </w:r>
      <w:r w:rsidR="002C162D">
        <w:rPr>
          <w:rFonts w:ascii="Arial" w:hAnsi="Arial" w:cs="Arial"/>
        </w:rPr>
        <w:t>20.3.3</w:t>
      </w:r>
      <w:r w:rsidR="00F71360">
        <w:rPr>
          <w:rFonts w:ascii="Arial" w:hAnsi="Arial" w:cs="Arial"/>
        </w:rPr>
        <w:fldChar w:fldCharType="end"/>
      </w:r>
      <w:r w:rsidR="000D6643" w:rsidRPr="000D6643">
        <w:rPr>
          <w:rFonts w:ascii="Arial" w:hAnsi="Arial" w:cs="Arial"/>
        </w:rPr>
        <w:t>(a) to (e).</w:t>
      </w:r>
    </w:p>
    <w:p w14:paraId="646C6F9D" w14:textId="50C8D238" w:rsidR="000D6643" w:rsidRDefault="000D6643" w:rsidP="00AC770C">
      <w:pPr>
        <w:pStyle w:val="Heading5"/>
        <w:numPr>
          <w:ilvl w:val="0"/>
          <w:numId w:val="78"/>
        </w:numPr>
        <w:rPr>
          <w:rFonts w:ascii="Arial" w:hAnsi="Arial" w:cs="Arial"/>
        </w:rPr>
      </w:pPr>
      <w:r>
        <w:rPr>
          <w:rFonts w:ascii="Arial" w:hAnsi="Arial" w:cs="Arial"/>
        </w:rPr>
        <w:lastRenderedPageBreak/>
        <w:t xml:space="preserve">When </w:t>
      </w:r>
      <w:r w:rsidR="00245C56" w:rsidRPr="00245C56">
        <w:rPr>
          <w:rFonts w:ascii="Arial" w:hAnsi="Arial" w:cs="Arial"/>
        </w:rPr>
        <w:t xml:space="preserve">considering whether an asset meets the criteria in Rules </w:t>
      </w:r>
      <w:r w:rsidR="00F71360">
        <w:rPr>
          <w:rFonts w:ascii="Arial" w:hAnsi="Arial" w:cs="Arial"/>
        </w:rPr>
        <w:fldChar w:fldCharType="begin"/>
      </w:r>
      <w:r w:rsidR="00F71360">
        <w:rPr>
          <w:rFonts w:ascii="Arial" w:hAnsi="Arial" w:cs="Arial"/>
        </w:rPr>
        <w:instrText xml:space="preserve"> REF _Ref138248524 \n \h </w:instrText>
      </w:r>
      <w:r w:rsidR="00F71360">
        <w:rPr>
          <w:rFonts w:ascii="Arial" w:hAnsi="Arial" w:cs="Arial"/>
        </w:rPr>
      </w:r>
      <w:r w:rsidR="00F71360">
        <w:rPr>
          <w:rFonts w:ascii="Arial" w:hAnsi="Arial" w:cs="Arial"/>
        </w:rPr>
        <w:fldChar w:fldCharType="separate"/>
      </w:r>
      <w:r w:rsidR="002C162D">
        <w:rPr>
          <w:rFonts w:ascii="Arial" w:hAnsi="Arial" w:cs="Arial"/>
          <w:cs/>
        </w:rPr>
        <w:t>‎</w:t>
      </w:r>
      <w:r w:rsidR="002C162D">
        <w:rPr>
          <w:rFonts w:ascii="Arial" w:hAnsi="Arial" w:cs="Arial"/>
        </w:rPr>
        <w:t>20.3.3</w:t>
      </w:r>
      <w:r w:rsidR="00F71360">
        <w:rPr>
          <w:rFonts w:ascii="Arial" w:hAnsi="Arial" w:cs="Arial"/>
        </w:rPr>
        <w:fldChar w:fldCharType="end"/>
      </w:r>
      <w:r w:rsidR="00245C56" w:rsidRPr="00245C56">
        <w:rPr>
          <w:rFonts w:ascii="Arial" w:hAnsi="Arial" w:cs="Arial"/>
        </w:rPr>
        <w:t>(a) to (e), a Fund Manager should consider not only the investment in the immediate asset but also any underlying assets. For example, where investing in Units, the Fund Manager should consider whether the underlying assets of the Fund would meet the Climate Transition Fund Investment Requirement.</w:t>
      </w:r>
    </w:p>
    <w:p w14:paraId="43166353" w14:textId="31D0028C" w:rsidR="00245C56" w:rsidRDefault="00245C56" w:rsidP="00AC770C">
      <w:pPr>
        <w:pStyle w:val="Heading5"/>
        <w:numPr>
          <w:ilvl w:val="0"/>
          <w:numId w:val="78"/>
        </w:numPr>
        <w:rPr>
          <w:rFonts w:ascii="Arial" w:hAnsi="Arial" w:cs="Arial"/>
        </w:rPr>
      </w:pPr>
      <w:r>
        <w:rPr>
          <w:rFonts w:ascii="Arial" w:hAnsi="Arial" w:cs="Arial"/>
        </w:rPr>
        <w:t xml:space="preserve">Eligible </w:t>
      </w:r>
      <w:r w:rsidR="00A568AF" w:rsidRPr="00A568AF">
        <w:rPr>
          <w:rFonts w:ascii="Arial" w:hAnsi="Arial" w:cs="Arial"/>
        </w:rPr>
        <w:t>Climate Transition Fund Property may track or be included in one or more EU Climate Transition Benchmarks.  For example, a Fund may track or include securities from multiple EU Climate Transition Benchmarks.</w:t>
      </w:r>
    </w:p>
    <w:p w14:paraId="04F5E3E1" w14:textId="764EF4E9" w:rsidR="00A568AF" w:rsidRDefault="00A568AF" w:rsidP="00AC770C">
      <w:pPr>
        <w:pStyle w:val="Heading5"/>
        <w:numPr>
          <w:ilvl w:val="0"/>
          <w:numId w:val="78"/>
        </w:numPr>
        <w:rPr>
          <w:rFonts w:ascii="Arial" w:hAnsi="Arial" w:cs="Arial"/>
        </w:rPr>
      </w:pPr>
      <w:r>
        <w:rPr>
          <w:rFonts w:ascii="Arial" w:hAnsi="Arial" w:cs="Arial"/>
        </w:rPr>
        <w:t xml:space="preserve">Where </w:t>
      </w:r>
      <w:r w:rsidR="00DC5606" w:rsidRPr="00DC5606">
        <w:rPr>
          <w:rFonts w:ascii="Arial" w:hAnsi="Arial" w:cs="Arial"/>
        </w:rPr>
        <w:t xml:space="preserve">a Fund Manager invests in real estate or infrastructure to facilitate their transition to become more sustainable pursuant to Rule </w:t>
      </w:r>
      <w:r w:rsidR="00F71360">
        <w:rPr>
          <w:rFonts w:ascii="Arial" w:hAnsi="Arial" w:cs="Arial"/>
        </w:rPr>
        <w:fldChar w:fldCharType="begin"/>
      </w:r>
      <w:r w:rsidR="00F71360">
        <w:rPr>
          <w:rFonts w:ascii="Arial" w:hAnsi="Arial" w:cs="Arial"/>
        </w:rPr>
        <w:instrText xml:space="preserve"> REF _Ref138248524 \n \h </w:instrText>
      </w:r>
      <w:r w:rsidR="00F71360">
        <w:rPr>
          <w:rFonts w:ascii="Arial" w:hAnsi="Arial" w:cs="Arial"/>
        </w:rPr>
      </w:r>
      <w:r w:rsidR="00F71360">
        <w:rPr>
          <w:rFonts w:ascii="Arial" w:hAnsi="Arial" w:cs="Arial"/>
        </w:rPr>
        <w:fldChar w:fldCharType="separate"/>
      </w:r>
      <w:r w:rsidR="002C162D">
        <w:rPr>
          <w:rFonts w:ascii="Arial" w:hAnsi="Arial" w:cs="Arial"/>
          <w:cs/>
        </w:rPr>
        <w:t>‎</w:t>
      </w:r>
      <w:r w:rsidR="002C162D">
        <w:rPr>
          <w:rFonts w:ascii="Arial" w:hAnsi="Arial" w:cs="Arial"/>
        </w:rPr>
        <w:t>20.3.3</w:t>
      </w:r>
      <w:r w:rsidR="00F71360">
        <w:rPr>
          <w:rFonts w:ascii="Arial" w:hAnsi="Arial" w:cs="Arial"/>
        </w:rPr>
        <w:fldChar w:fldCharType="end"/>
      </w:r>
      <w:r w:rsidR="00DC5606" w:rsidRPr="00DC5606">
        <w:rPr>
          <w:rFonts w:ascii="Arial" w:hAnsi="Arial" w:cs="Arial"/>
        </w:rPr>
        <w:t>(e), it should select third party metrics to help measure the progress of those assets in achieving that sustainability objective. For example, an ADGM Climate Transition Fund investing in real estate may measure the transition of its assets to becoming more sustainable using the Leadership in Energy and Environmental Design (LEED) rating system. Progress against those metrics should be disclosed to investors periodically, including in the annual report.</w:t>
      </w:r>
    </w:p>
    <w:p w14:paraId="768C1184" w14:textId="4F17732C" w:rsidR="00DC5606" w:rsidRDefault="00DC5606" w:rsidP="00AC770C">
      <w:pPr>
        <w:pStyle w:val="Heading5"/>
        <w:numPr>
          <w:ilvl w:val="0"/>
          <w:numId w:val="78"/>
        </w:numPr>
        <w:rPr>
          <w:rFonts w:ascii="Arial" w:hAnsi="Arial" w:cs="Arial"/>
        </w:rPr>
      </w:pPr>
      <w:r>
        <w:rPr>
          <w:rFonts w:ascii="Arial" w:hAnsi="Arial" w:cs="Arial"/>
        </w:rPr>
        <w:t xml:space="preserve">An </w:t>
      </w:r>
      <w:r w:rsidR="00D3611D" w:rsidRPr="00D3611D">
        <w:rPr>
          <w:rFonts w:ascii="Arial" w:hAnsi="Arial" w:cs="Arial"/>
        </w:rPr>
        <w:t xml:space="preserve">asset should be subject to ongoing assessment to ensure it meets the criteria in Rule </w:t>
      </w:r>
      <w:r w:rsidR="00F71360">
        <w:rPr>
          <w:rFonts w:ascii="Arial" w:hAnsi="Arial" w:cs="Arial"/>
        </w:rPr>
        <w:fldChar w:fldCharType="begin"/>
      </w:r>
      <w:r w:rsidR="00F71360">
        <w:rPr>
          <w:rFonts w:ascii="Arial" w:hAnsi="Arial" w:cs="Arial"/>
        </w:rPr>
        <w:instrText xml:space="preserve"> REF _Ref138248524 \n \h </w:instrText>
      </w:r>
      <w:r w:rsidR="00F71360">
        <w:rPr>
          <w:rFonts w:ascii="Arial" w:hAnsi="Arial" w:cs="Arial"/>
        </w:rPr>
      </w:r>
      <w:r w:rsidR="00F71360">
        <w:rPr>
          <w:rFonts w:ascii="Arial" w:hAnsi="Arial" w:cs="Arial"/>
        </w:rPr>
        <w:fldChar w:fldCharType="separate"/>
      </w:r>
      <w:r w:rsidR="002C162D">
        <w:rPr>
          <w:rFonts w:ascii="Arial" w:hAnsi="Arial" w:cs="Arial"/>
          <w:cs/>
        </w:rPr>
        <w:t>‎</w:t>
      </w:r>
      <w:r w:rsidR="002C162D">
        <w:rPr>
          <w:rFonts w:ascii="Arial" w:hAnsi="Arial" w:cs="Arial"/>
        </w:rPr>
        <w:t>20.3.3</w:t>
      </w:r>
      <w:r w:rsidR="00F71360">
        <w:rPr>
          <w:rFonts w:ascii="Arial" w:hAnsi="Arial" w:cs="Arial"/>
        </w:rPr>
        <w:fldChar w:fldCharType="end"/>
      </w:r>
      <w:r w:rsidR="00D3611D" w:rsidRPr="00D3611D">
        <w:rPr>
          <w:rFonts w:ascii="Arial" w:hAnsi="Arial" w:cs="Arial"/>
        </w:rPr>
        <w:t>. For example, a green bond that fails to retain the positive opinion of a third party following its post-issuance review should be reassessed by the Fund Manager in terms of whether it can still be considered Eligible Climate Transition Fund Property. A Fund Manager should document its considerations regarding ongoing assessment of the appropriateness of classifying assets as Eligible Climate Transition Fund Property.</w:t>
      </w:r>
    </w:p>
    <w:p w14:paraId="112006D1" w14:textId="457D8F56" w:rsidR="00D3611D" w:rsidRDefault="00D550BA" w:rsidP="00D3611D">
      <w:pPr>
        <w:pStyle w:val="Heading4"/>
        <w:rPr>
          <w:rFonts w:ascii="Arial" w:hAnsi="Arial" w:cs="Arial"/>
        </w:rPr>
      </w:pPr>
      <w:r>
        <w:rPr>
          <w:rFonts w:ascii="Arial" w:hAnsi="Arial" w:cs="Arial"/>
        </w:rPr>
        <w:t xml:space="preserve">The </w:t>
      </w:r>
      <w:r w:rsidR="00267C83" w:rsidRPr="00267C83">
        <w:rPr>
          <w:rFonts w:ascii="Arial" w:hAnsi="Arial" w:cs="Arial"/>
        </w:rPr>
        <w:t>Fund Manager of an ADGM Climate Transition Fund must keep records of the due diligence process it has undertaken to assess whether an investment meets the Climate Transition Fund Investment Requirement at the time of acquisition and on an ongoing basis.</w:t>
      </w:r>
    </w:p>
    <w:p w14:paraId="41EEB62A" w14:textId="467777FD" w:rsidR="00267C83" w:rsidRPr="0008524F" w:rsidRDefault="00267C83" w:rsidP="00267C83">
      <w:pPr>
        <w:pStyle w:val="Heading4"/>
        <w:numPr>
          <w:ilvl w:val="0"/>
          <w:numId w:val="0"/>
        </w:numPr>
        <w:ind w:left="1008"/>
        <w:rPr>
          <w:rFonts w:ascii="Arial" w:hAnsi="Arial" w:cs="Arial"/>
          <w:b/>
          <w:bCs w:val="0"/>
        </w:rPr>
      </w:pPr>
      <w:r w:rsidRPr="0008524F">
        <w:rPr>
          <w:rFonts w:ascii="Arial" w:hAnsi="Arial" w:cs="Arial"/>
          <w:b/>
          <w:bCs w:val="0"/>
        </w:rPr>
        <w:t xml:space="preserve">The Climate Transition </w:t>
      </w:r>
      <w:r w:rsidR="00CC31E5">
        <w:rPr>
          <w:rFonts w:ascii="Arial" w:hAnsi="Arial" w:cs="Arial"/>
          <w:b/>
          <w:bCs w:val="0"/>
        </w:rPr>
        <w:t>F</w:t>
      </w:r>
      <w:r w:rsidRPr="0008524F">
        <w:rPr>
          <w:rFonts w:ascii="Arial" w:hAnsi="Arial" w:cs="Arial"/>
          <w:b/>
          <w:bCs w:val="0"/>
        </w:rPr>
        <w:t>und Attestation Requirement</w:t>
      </w:r>
    </w:p>
    <w:p w14:paraId="65164CFA" w14:textId="5A336ADF" w:rsidR="00267C83" w:rsidRDefault="001A10ED" w:rsidP="00267C83">
      <w:pPr>
        <w:pStyle w:val="Heading4"/>
        <w:rPr>
          <w:rFonts w:ascii="Arial" w:hAnsi="Arial" w:cs="Arial"/>
        </w:rPr>
      </w:pPr>
      <w:bookmarkStart w:id="295" w:name="_Ref138248611"/>
      <w:r>
        <w:rPr>
          <w:rFonts w:ascii="Arial" w:hAnsi="Arial" w:cs="Arial"/>
        </w:rPr>
        <w:t xml:space="preserve">Subject </w:t>
      </w:r>
      <w:r w:rsidR="00CC31E5" w:rsidRPr="00CC31E5">
        <w:rPr>
          <w:rFonts w:ascii="Arial" w:hAnsi="Arial" w:cs="Arial"/>
        </w:rPr>
        <w:t xml:space="preserve">to Rule </w:t>
      </w:r>
      <w:r w:rsidR="00F71360">
        <w:rPr>
          <w:rFonts w:ascii="Arial" w:hAnsi="Arial" w:cs="Arial"/>
        </w:rPr>
        <w:fldChar w:fldCharType="begin"/>
      </w:r>
      <w:r w:rsidR="00F71360">
        <w:rPr>
          <w:rFonts w:ascii="Arial" w:hAnsi="Arial" w:cs="Arial"/>
        </w:rPr>
        <w:instrText xml:space="preserve"> REF _Ref138248560 \n \h </w:instrText>
      </w:r>
      <w:r w:rsidR="00F71360">
        <w:rPr>
          <w:rFonts w:ascii="Arial" w:hAnsi="Arial" w:cs="Arial"/>
        </w:rPr>
      </w:r>
      <w:r w:rsidR="00F71360">
        <w:rPr>
          <w:rFonts w:ascii="Arial" w:hAnsi="Arial" w:cs="Arial"/>
        </w:rPr>
        <w:fldChar w:fldCharType="separate"/>
      </w:r>
      <w:r w:rsidR="002C162D">
        <w:rPr>
          <w:rFonts w:ascii="Arial" w:hAnsi="Arial" w:cs="Arial"/>
          <w:cs/>
        </w:rPr>
        <w:t>‎</w:t>
      </w:r>
      <w:r w:rsidR="002C162D">
        <w:rPr>
          <w:rFonts w:ascii="Arial" w:hAnsi="Arial" w:cs="Arial"/>
        </w:rPr>
        <w:t>20.3.9</w:t>
      </w:r>
      <w:r w:rsidR="00F71360">
        <w:rPr>
          <w:rFonts w:ascii="Arial" w:hAnsi="Arial" w:cs="Arial"/>
        </w:rPr>
        <w:fldChar w:fldCharType="end"/>
      </w:r>
      <w:r w:rsidR="00CC31E5" w:rsidRPr="00CC31E5">
        <w:rPr>
          <w:rFonts w:ascii="Arial" w:hAnsi="Arial" w:cs="Arial"/>
        </w:rPr>
        <w:t xml:space="preserve">, where an ADGM Climate Transition Fund invests in assets aligned with an Acceptable Climate Transition Taxonomy as Eligible Climate Transition Fund Property pursuant to Rule </w:t>
      </w:r>
      <w:r w:rsidR="00F71360">
        <w:rPr>
          <w:rFonts w:ascii="Arial" w:hAnsi="Arial" w:cs="Arial"/>
        </w:rPr>
        <w:fldChar w:fldCharType="begin"/>
      </w:r>
      <w:r w:rsidR="00F71360">
        <w:rPr>
          <w:rFonts w:ascii="Arial" w:hAnsi="Arial" w:cs="Arial"/>
        </w:rPr>
        <w:instrText xml:space="preserve"> REF _Ref138248524 \n \h </w:instrText>
      </w:r>
      <w:r w:rsidR="00F71360">
        <w:rPr>
          <w:rFonts w:ascii="Arial" w:hAnsi="Arial" w:cs="Arial"/>
        </w:rPr>
      </w:r>
      <w:r w:rsidR="00F71360">
        <w:rPr>
          <w:rFonts w:ascii="Arial" w:hAnsi="Arial" w:cs="Arial"/>
        </w:rPr>
        <w:fldChar w:fldCharType="separate"/>
      </w:r>
      <w:r w:rsidR="002C162D">
        <w:rPr>
          <w:rFonts w:ascii="Arial" w:hAnsi="Arial" w:cs="Arial"/>
          <w:cs/>
        </w:rPr>
        <w:t>‎</w:t>
      </w:r>
      <w:r w:rsidR="002C162D">
        <w:rPr>
          <w:rFonts w:ascii="Arial" w:hAnsi="Arial" w:cs="Arial"/>
        </w:rPr>
        <w:t>20.3.3</w:t>
      </w:r>
      <w:r w:rsidR="00F71360">
        <w:rPr>
          <w:rFonts w:ascii="Arial" w:hAnsi="Arial" w:cs="Arial"/>
        </w:rPr>
        <w:fldChar w:fldCharType="end"/>
      </w:r>
      <w:r w:rsidR="00CC31E5" w:rsidRPr="00CC31E5">
        <w:rPr>
          <w:rFonts w:ascii="Arial" w:hAnsi="Arial" w:cs="Arial"/>
        </w:rPr>
        <w:t>(a), the Fund Manager must appoint a third party to attest to its compliance with the Climate Transition Fund Investment Requirement on an ongoing basis and at least annually in relation to that part of the Eligible Climate Transition Fund Property.  This is referred to as the “Climate Transition Fund Attestation Requirement”.</w:t>
      </w:r>
      <w:bookmarkEnd w:id="295"/>
    </w:p>
    <w:p w14:paraId="69BCFE79" w14:textId="64C59D9C" w:rsidR="00CC31E5" w:rsidRPr="0008524F" w:rsidRDefault="00CC31E5" w:rsidP="00CC31E5">
      <w:pPr>
        <w:pStyle w:val="Heading4"/>
        <w:numPr>
          <w:ilvl w:val="0"/>
          <w:numId w:val="0"/>
        </w:numPr>
        <w:ind w:left="1008"/>
        <w:rPr>
          <w:rFonts w:ascii="Arial" w:hAnsi="Arial" w:cs="Arial"/>
          <w:b/>
          <w:bCs w:val="0"/>
        </w:rPr>
      </w:pPr>
      <w:r w:rsidRPr="0008524F">
        <w:rPr>
          <w:rFonts w:ascii="Arial" w:hAnsi="Arial" w:cs="Arial"/>
          <w:b/>
          <w:bCs w:val="0"/>
        </w:rPr>
        <w:t>Guidance</w:t>
      </w:r>
    </w:p>
    <w:p w14:paraId="5D60F6BE" w14:textId="694E25F2" w:rsidR="00CC31E5" w:rsidRDefault="00CC31E5" w:rsidP="00CC31E5">
      <w:pPr>
        <w:pStyle w:val="Heading4"/>
        <w:numPr>
          <w:ilvl w:val="0"/>
          <w:numId w:val="0"/>
        </w:numPr>
        <w:ind w:left="1008"/>
        <w:rPr>
          <w:rFonts w:ascii="Arial" w:hAnsi="Arial" w:cs="Arial"/>
        </w:rPr>
      </w:pPr>
      <w:r>
        <w:rPr>
          <w:rFonts w:ascii="Arial" w:hAnsi="Arial" w:cs="Arial"/>
        </w:rPr>
        <w:t xml:space="preserve">Under </w:t>
      </w:r>
      <w:r w:rsidR="00233959" w:rsidRPr="00233959">
        <w:rPr>
          <w:rFonts w:ascii="Arial" w:hAnsi="Arial" w:cs="Arial"/>
        </w:rPr>
        <w:t xml:space="preserve">Rule </w:t>
      </w:r>
      <w:r w:rsidR="00F71360">
        <w:rPr>
          <w:rFonts w:ascii="Arial" w:hAnsi="Arial" w:cs="Arial"/>
        </w:rPr>
        <w:fldChar w:fldCharType="begin"/>
      </w:r>
      <w:r w:rsidR="00F71360">
        <w:rPr>
          <w:rFonts w:ascii="Arial" w:hAnsi="Arial" w:cs="Arial"/>
        </w:rPr>
        <w:instrText xml:space="preserve"> REF _Ref138248560 \n \h </w:instrText>
      </w:r>
      <w:r w:rsidR="00F71360">
        <w:rPr>
          <w:rFonts w:ascii="Arial" w:hAnsi="Arial" w:cs="Arial"/>
        </w:rPr>
      </w:r>
      <w:r w:rsidR="00F71360">
        <w:rPr>
          <w:rFonts w:ascii="Arial" w:hAnsi="Arial" w:cs="Arial"/>
        </w:rPr>
        <w:fldChar w:fldCharType="separate"/>
      </w:r>
      <w:r w:rsidR="002C162D">
        <w:rPr>
          <w:rFonts w:ascii="Arial" w:hAnsi="Arial" w:cs="Arial"/>
          <w:cs/>
        </w:rPr>
        <w:t>‎</w:t>
      </w:r>
      <w:r w:rsidR="002C162D">
        <w:rPr>
          <w:rFonts w:ascii="Arial" w:hAnsi="Arial" w:cs="Arial"/>
        </w:rPr>
        <w:t>20.3.9</w:t>
      </w:r>
      <w:r w:rsidR="00F71360">
        <w:rPr>
          <w:rFonts w:ascii="Arial" w:hAnsi="Arial" w:cs="Arial"/>
        </w:rPr>
        <w:fldChar w:fldCharType="end"/>
      </w:r>
      <w:r w:rsidR="00233959" w:rsidRPr="00233959">
        <w:rPr>
          <w:rFonts w:ascii="Arial" w:hAnsi="Arial" w:cs="Arial"/>
        </w:rPr>
        <w:t xml:space="preserve">, the Climate Transition Fund Attestation Requirement does not apply in relation to the Eligible Climate Transition Fund Property of the kind set out at Rules </w:t>
      </w:r>
      <w:r w:rsidR="00F71360">
        <w:rPr>
          <w:rFonts w:ascii="Arial" w:hAnsi="Arial" w:cs="Arial"/>
        </w:rPr>
        <w:fldChar w:fldCharType="begin"/>
      </w:r>
      <w:r w:rsidR="00F71360">
        <w:rPr>
          <w:rFonts w:ascii="Arial" w:hAnsi="Arial" w:cs="Arial"/>
        </w:rPr>
        <w:instrText xml:space="preserve"> REF _Ref138248524 \n \h </w:instrText>
      </w:r>
      <w:r w:rsidR="00F71360">
        <w:rPr>
          <w:rFonts w:ascii="Arial" w:hAnsi="Arial" w:cs="Arial"/>
        </w:rPr>
      </w:r>
      <w:r w:rsidR="00F71360">
        <w:rPr>
          <w:rFonts w:ascii="Arial" w:hAnsi="Arial" w:cs="Arial"/>
        </w:rPr>
        <w:fldChar w:fldCharType="separate"/>
      </w:r>
      <w:r w:rsidR="002C162D">
        <w:rPr>
          <w:rFonts w:ascii="Arial" w:hAnsi="Arial" w:cs="Arial"/>
          <w:cs/>
        </w:rPr>
        <w:t>‎</w:t>
      </w:r>
      <w:r w:rsidR="002C162D">
        <w:rPr>
          <w:rFonts w:ascii="Arial" w:hAnsi="Arial" w:cs="Arial"/>
        </w:rPr>
        <w:t>20.3.3</w:t>
      </w:r>
      <w:r w:rsidR="00F71360">
        <w:rPr>
          <w:rFonts w:ascii="Arial" w:hAnsi="Arial" w:cs="Arial"/>
        </w:rPr>
        <w:fldChar w:fldCharType="end"/>
      </w:r>
      <w:r w:rsidR="00233959" w:rsidRPr="00233959">
        <w:rPr>
          <w:rFonts w:ascii="Arial" w:hAnsi="Arial" w:cs="Arial"/>
        </w:rPr>
        <w:t>(b) to (e).</w:t>
      </w:r>
    </w:p>
    <w:p w14:paraId="3C073938" w14:textId="4698931F" w:rsidR="00233959" w:rsidRDefault="00233959" w:rsidP="00233959">
      <w:pPr>
        <w:pStyle w:val="Heading4"/>
        <w:rPr>
          <w:rFonts w:ascii="Arial" w:hAnsi="Arial" w:cs="Arial"/>
        </w:rPr>
      </w:pPr>
      <w:r>
        <w:rPr>
          <w:rFonts w:ascii="Arial" w:hAnsi="Arial" w:cs="Arial"/>
        </w:rPr>
        <w:t xml:space="preserve">A </w:t>
      </w:r>
      <w:r w:rsidR="007A6DC6" w:rsidRPr="007A6DC6">
        <w:rPr>
          <w:rFonts w:ascii="Arial" w:hAnsi="Arial" w:cs="Arial"/>
        </w:rPr>
        <w:t xml:space="preserve">Fund Manager must, prior to the appointment of a third party to provide an attestation under Rule </w:t>
      </w:r>
      <w:r w:rsidR="00F71360">
        <w:rPr>
          <w:rFonts w:ascii="Arial" w:hAnsi="Arial" w:cs="Arial"/>
        </w:rPr>
        <w:fldChar w:fldCharType="begin"/>
      </w:r>
      <w:r w:rsidR="00F71360">
        <w:rPr>
          <w:rFonts w:ascii="Arial" w:hAnsi="Arial" w:cs="Arial"/>
        </w:rPr>
        <w:instrText xml:space="preserve"> REF _Ref138248611 \n \h </w:instrText>
      </w:r>
      <w:r w:rsidR="00F71360">
        <w:rPr>
          <w:rFonts w:ascii="Arial" w:hAnsi="Arial" w:cs="Arial"/>
        </w:rPr>
      </w:r>
      <w:r w:rsidR="00F71360">
        <w:rPr>
          <w:rFonts w:ascii="Arial" w:hAnsi="Arial" w:cs="Arial"/>
        </w:rPr>
        <w:fldChar w:fldCharType="separate"/>
      </w:r>
      <w:r w:rsidR="002C162D">
        <w:rPr>
          <w:rFonts w:ascii="Arial" w:hAnsi="Arial" w:cs="Arial"/>
          <w:cs/>
        </w:rPr>
        <w:t>‎</w:t>
      </w:r>
      <w:r w:rsidR="002C162D">
        <w:rPr>
          <w:rFonts w:ascii="Arial" w:hAnsi="Arial" w:cs="Arial"/>
        </w:rPr>
        <w:t>20.3.5</w:t>
      </w:r>
      <w:r w:rsidR="00F71360">
        <w:rPr>
          <w:rFonts w:ascii="Arial" w:hAnsi="Arial" w:cs="Arial"/>
        </w:rPr>
        <w:fldChar w:fldCharType="end"/>
      </w:r>
      <w:r w:rsidR="007A6DC6" w:rsidRPr="007A6DC6">
        <w:rPr>
          <w:rFonts w:ascii="Arial" w:hAnsi="Arial" w:cs="Arial"/>
        </w:rPr>
        <w:t>, take reasonable steps to ensure that the third party:</w:t>
      </w:r>
    </w:p>
    <w:p w14:paraId="60AC953F" w14:textId="77777777" w:rsidR="003C7063" w:rsidRPr="0008524F" w:rsidRDefault="007A6DC6" w:rsidP="007A6DC6">
      <w:pPr>
        <w:pStyle w:val="Heading5"/>
      </w:pPr>
      <w:r>
        <w:rPr>
          <w:rFonts w:ascii="Arial" w:hAnsi="Arial" w:cs="Arial"/>
        </w:rPr>
        <w:t xml:space="preserve">has </w:t>
      </w:r>
      <w:r w:rsidR="003C7063" w:rsidRPr="003C7063">
        <w:rPr>
          <w:rFonts w:ascii="Arial" w:hAnsi="Arial" w:cs="Arial"/>
        </w:rPr>
        <w:t>the required skills, resources and experience to provide the attestation;</w:t>
      </w:r>
    </w:p>
    <w:p w14:paraId="127A08A2" w14:textId="77777777" w:rsidR="0027327F" w:rsidRPr="0008524F" w:rsidRDefault="003C7063" w:rsidP="007A6DC6">
      <w:pPr>
        <w:pStyle w:val="Heading5"/>
      </w:pPr>
      <w:r>
        <w:rPr>
          <w:rFonts w:ascii="Arial" w:hAnsi="Arial" w:cs="Arial"/>
        </w:rPr>
        <w:t xml:space="preserve">is </w:t>
      </w:r>
      <w:r w:rsidR="0027327F" w:rsidRPr="0027327F">
        <w:rPr>
          <w:rFonts w:ascii="Arial" w:hAnsi="Arial" w:cs="Arial"/>
        </w:rPr>
        <w:t>independent of, and not subject to any conflict of interest with, the Fund Manager, the investment advisor and the Trustee of the Fund (where appointed); and</w:t>
      </w:r>
    </w:p>
    <w:p w14:paraId="77D800BF" w14:textId="4A36327E" w:rsidR="00EA5E43" w:rsidRPr="0008524F" w:rsidRDefault="0027327F" w:rsidP="007A6DC6">
      <w:pPr>
        <w:pStyle w:val="Heading5"/>
      </w:pPr>
      <w:r>
        <w:rPr>
          <w:rFonts w:ascii="Arial" w:hAnsi="Arial" w:cs="Arial"/>
        </w:rPr>
        <w:lastRenderedPageBreak/>
        <w:t xml:space="preserve">has </w:t>
      </w:r>
      <w:r w:rsidR="00EA5E43" w:rsidRPr="00EA5E43">
        <w:rPr>
          <w:rFonts w:ascii="Arial" w:hAnsi="Arial" w:cs="Arial"/>
        </w:rPr>
        <w:t xml:space="preserve">been provided with all documents, records and information necessary to give the attestation pursuant to Rule </w:t>
      </w:r>
      <w:r w:rsidR="00877AAF">
        <w:rPr>
          <w:rFonts w:ascii="Arial" w:hAnsi="Arial" w:cs="Arial"/>
        </w:rPr>
        <w:fldChar w:fldCharType="begin"/>
      </w:r>
      <w:r w:rsidR="00877AAF">
        <w:rPr>
          <w:rFonts w:ascii="Arial" w:hAnsi="Arial" w:cs="Arial"/>
        </w:rPr>
        <w:instrText xml:space="preserve"> REF _Ref138249186 \n \h </w:instrText>
      </w:r>
      <w:r w:rsidR="00877AAF">
        <w:rPr>
          <w:rFonts w:ascii="Arial" w:hAnsi="Arial" w:cs="Arial"/>
        </w:rPr>
      </w:r>
      <w:r w:rsidR="00877AAF">
        <w:rPr>
          <w:rFonts w:ascii="Arial" w:hAnsi="Arial" w:cs="Arial"/>
        </w:rPr>
        <w:fldChar w:fldCharType="separate"/>
      </w:r>
      <w:r w:rsidR="002C162D">
        <w:rPr>
          <w:rFonts w:ascii="Arial" w:hAnsi="Arial" w:cs="Arial"/>
          <w:cs/>
        </w:rPr>
        <w:t>‎</w:t>
      </w:r>
      <w:r w:rsidR="002C162D">
        <w:rPr>
          <w:rFonts w:ascii="Arial" w:hAnsi="Arial" w:cs="Arial"/>
        </w:rPr>
        <w:t>20.3.7</w:t>
      </w:r>
      <w:r w:rsidR="00877AAF">
        <w:rPr>
          <w:rFonts w:ascii="Arial" w:hAnsi="Arial" w:cs="Arial"/>
        </w:rPr>
        <w:fldChar w:fldCharType="end"/>
      </w:r>
      <w:r w:rsidR="00EA5E43" w:rsidRPr="00EA5E43">
        <w:rPr>
          <w:rFonts w:ascii="Arial" w:hAnsi="Arial" w:cs="Arial"/>
        </w:rPr>
        <w:t>.</w:t>
      </w:r>
    </w:p>
    <w:p w14:paraId="7D2A1541" w14:textId="77777777" w:rsidR="00EA5E43" w:rsidRPr="0008524F" w:rsidRDefault="00EA5E43" w:rsidP="00EA5E43">
      <w:pPr>
        <w:pStyle w:val="Heading4"/>
        <w:numPr>
          <w:ilvl w:val="0"/>
          <w:numId w:val="0"/>
        </w:numPr>
        <w:ind w:left="1008"/>
        <w:rPr>
          <w:rFonts w:ascii="Arial" w:hAnsi="Arial" w:cs="Arial"/>
          <w:b/>
          <w:bCs w:val="0"/>
        </w:rPr>
      </w:pPr>
      <w:r w:rsidRPr="0008524F">
        <w:rPr>
          <w:rFonts w:ascii="Arial" w:hAnsi="Arial" w:cs="Arial"/>
          <w:b/>
          <w:bCs w:val="0"/>
        </w:rPr>
        <w:t>Guidance</w:t>
      </w:r>
    </w:p>
    <w:p w14:paraId="1142B5B4" w14:textId="386DB59A" w:rsidR="007A6DC6" w:rsidRDefault="00383877" w:rsidP="00EA5E43">
      <w:pPr>
        <w:pStyle w:val="Heading4"/>
        <w:numPr>
          <w:ilvl w:val="0"/>
          <w:numId w:val="0"/>
        </w:numPr>
        <w:ind w:left="1008"/>
        <w:rPr>
          <w:rFonts w:ascii="Arial" w:hAnsi="Arial" w:cs="Arial"/>
        </w:rPr>
      </w:pPr>
      <w:r w:rsidRPr="0008524F">
        <w:rPr>
          <w:rFonts w:ascii="Arial" w:hAnsi="Arial" w:cs="Arial"/>
        </w:rPr>
        <w:t xml:space="preserve">The </w:t>
      </w:r>
      <w:r w:rsidR="001008B2" w:rsidRPr="001008B2">
        <w:rPr>
          <w:rFonts w:ascii="Arial" w:hAnsi="Arial" w:cs="Arial"/>
        </w:rPr>
        <w:t xml:space="preserve">Fund Manager of an ADGM Climate Transition Fund which is a Qualified Investor Fund may itself provide the attestation required by Rule </w:t>
      </w:r>
      <w:r w:rsidR="00877AAF">
        <w:rPr>
          <w:rFonts w:ascii="Arial" w:hAnsi="Arial" w:cs="Arial"/>
        </w:rPr>
        <w:fldChar w:fldCharType="begin"/>
      </w:r>
      <w:r w:rsidR="00877AAF">
        <w:rPr>
          <w:rFonts w:ascii="Arial" w:hAnsi="Arial" w:cs="Arial"/>
        </w:rPr>
        <w:instrText xml:space="preserve"> REF _Ref138248611 \n \h </w:instrText>
      </w:r>
      <w:r w:rsidR="00877AAF">
        <w:rPr>
          <w:rFonts w:ascii="Arial" w:hAnsi="Arial" w:cs="Arial"/>
        </w:rPr>
      </w:r>
      <w:r w:rsidR="00877AAF">
        <w:rPr>
          <w:rFonts w:ascii="Arial" w:hAnsi="Arial" w:cs="Arial"/>
        </w:rPr>
        <w:fldChar w:fldCharType="separate"/>
      </w:r>
      <w:r w:rsidR="002C162D">
        <w:rPr>
          <w:rFonts w:ascii="Arial" w:hAnsi="Arial" w:cs="Arial"/>
          <w:cs/>
        </w:rPr>
        <w:t>‎</w:t>
      </w:r>
      <w:r w:rsidR="002C162D">
        <w:rPr>
          <w:rFonts w:ascii="Arial" w:hAnsi="Arial" w:cs="Arial"/>
        </w:rPr>
        <w:t>20.3.5</w:t>
      </w:r>
      <w:r w:rsidR="00877AAF">
        <w:rPr>
          <w:rFonts w:ascii="Arial" w:hAnsi="Arial" w:cs="Arial"/>
        </w:rPr>
        <w:fldChar w:fldCharType="end"/>
      </w:r>
      <w:r w:rsidR="001008B2" w:rsidRPr="001008B2">
        <w:rPr>
          <w:rFonts w:ascii="Arial" w:hAnsi="Arial" w:cs="Arial"/>
        </w:rPr>
        <w:t xml:space="preserve">, pursuant to Rule </w:t>
      </w:r>
      <w:r w:rsidR="00877AAF">
        <w:rPr>
          <w:rFonts w:ascii="Arial" w:hAnsi="Arial" w:cs="Arial"/>
        </w:rPr>
        <w:fldChar w:fldCharType="begin"/>
      </w:r>
      <w:r w:rsidR="00877AAF">
        <w:rPr>
          <w:rFonts w:ascii="Arial" w:hAnsi="Arial" w:cs="Arial"/>
        </w:rPr>
        <w:instrText xml:space="preserve"> REF _Ref138248560 \n \h </w:instrText>
      </w:r>
      <w:r w:rsidR="00877AAF">
        <w:rPr>
          <w:rFonts w:ascii="Arial" w:hAnsi="Arial" w:cs="Arial"/>
        </w:rPr>
      </w:r>
      <w:r w:rsidR="00877AAF">
        <w:rPr>
          <w:rFonts w:ascii="Arial" w:hAnsi="Arial" w:cs="Arial"/>
        </w:rPr>
        <w:fldChar w:fldCharType="separate"/>
      </w:r>
      <w:r w:rsidR="002C162D">
        <w:rPr>
          <w:rFonts w:ascii="Arial" w:hAnsi="Arial" w:cs="Arial"/>
          <w:cs/>
        </w:rPr>
        <w:t>‎</w:t>
      </w:r>
      <w:r w:rsidR="002C162D">
        <w:rPr>
          <w:rFonts w:ascii="Arial" w:hAnsi="Arial" w:cs="Arial"/>
        </w:rPr>
        <w:t>20.3.9</w:t>
      </w:r>
      <w:r w:rsidR="00877AAF">
        <w:rPr>
          <w:rFonts w:ascii="Arial" w:hAnsi="Arial" w:cs="Arial"/>
        </w:rPr>
        <w:fldChar w:fldCharType="end"/>
      </w:r>
      <w:r w:rsidR="001008B2" w:rsidRPr="001008B2">
        <w:rPr>
          <w:rFonts w:ascii="Arial" w:hAnsi="Arial" w:cs="Arial"/>
        </w:rPr>
        <w:t>.</w:t>
      </w:r>
    </w:p>
    <w:p w14:paraId="04F7009D" w14:textId="6B3884F0" w:rsidR="001008B2" w:rsidRDefault="00BB22AB" w:rsidP="001008B2">
      <w:pPr>
        <w:pStyle w:val="Heading4"/>
        <w:rPr>
          <w:rFonts w:ascii="Arial" w:hAnsi="Arial" w:cs="Arial"/>
        </w:rPr>
      </w:pPr>
      <w:bookmarkStart w:id="296" w:name="_Ref138249186"/>
      <w:r>
        <w:rPr>
          <w:rFonts w:ascii="Arial" w:hAnsi="Arial" w:cs="Arial"/>
        </w:rPr>
        <w:t xml:space="preserve">A </w:t>
      </w:r>
      <w:r w:rsidR="005651D6" w:rsidRPr="005651D6">
        <w:rPr>
          <w:rFonts w:ascii="Arial" w:hAnsi="Arial" w:cs="Arial"/>
        </w:rPr>
        <w:t>Fund Manager must ensure that an attestation obtained for the purposes of the Climate Transition Fund Attestation Requirement is addressed to and may be relied upon by the Fund. The attestation must specify that:</w:t>
      </w:r>
      <w:bookmarkEnd w:id="296"/>
    </w:p>
    <w:p w14:paraId="5513500F" w14:textId="77777777" w:rsidR="00D37463" w:rsidRDefault="005651D6" w:rsidP="005651D6">
      <w:pPr>
        <w:pStyle w:val="Heading5"/>
        <w:rPr>
          <w:rFonts w:ascii="Arial" w:hAnsi="Arial" w:cs="Arial"/>
        </w:rPr>
      </w:pPr>
      <w:r>
        <w:rPr>
          <w:rFonts w:ascii="Arial" w:hAnsi="Arial" w:cs="Arial"/>
        </w:rPr>
        <w:t xml:space="preserve">during </w:t>
      </w:r>
      <w:r w:rsidR="00D37463" w:rsidRPr="00D37463">
        <w:rPr>
          <w:rFonts w:ascii="Arial" w:hAnsi="Arial" w:cs="Arial"/>
        </w:rPr>
        <w:t>the period reviewed, the investment restrictions of the Fund have been adhered to and have met the Climate Transition Fund Investment Requirement; and</w:t>
      </w:r>
    </w:p>
    <w:p w14:paraId="2D9311F8" w14:textId="77777777" w:rsidR="00D0433F" w:rsidRDefault="00D37463" w:rsidP="005651D6">
      <w:pPr>
        <w:pStyle w:val="Heading5"/>
        <w:rPr>
          <w:rFonts w:ascii="Arial" w:hAnsi="Arial" w:cs="Arial"/>
        </w:rPr>
      </w:pPr>
      <w:r>
        <w:rPr>
          <w:rFonts w:ascii="Arial" w:hAnsi="Arial" w:cs="Arial"/>
        </w:rPr>
        <w:t xml:space="preserve">as </w:t>
      </w:r>
      <w:r w:rsidR="00D0433F" w:rsidRPr="00D0433F">
        <w:rPr>
          <w:rFonts w:ascii="Arial" w:hAnsi="Arial" w:cs="Arial"/>
        </w:rPr>
        <w:t>at the date of the attestation, the Fund meets Climate Transition Fund Investment Requirement.</w:t>
      </w:r>
    </w:p>
    <w:p w14:paraId="1F6BFA7F" w14:textId="77777777" w:rsidR="00D0433F" w:rsidRPr="0008524F" w:rsidRDefault="00D0433F" w:rsidP="00D0433F">
      <w:pPr>
        <w:pStyle w:val="Heading5"/>
        <w:numPr>
          <w:ilvl w:val="0"/>
          <w:numId w:val="0"/>
        </w:numPr>
        <w:ind w:left="1008"/>
        <w:rPr>
          <w:rFonts w:ascii="Arial" w:hAnsi="Arial" w:cs="Arial"/>
          <w:b/>
          <w:bCs/>
        </w:rPr>
      </w:pPr>
      <w:r w:rsidRPr="0008524F">
        <w:rPr>
          <w:rFonts w:ascii="Arial" w:hAnsi="Arial" w:cs="Arial"/>
          <w:b/>
          <w:bCs/>
        </w:rPr>
        <w:t>Guidance</w:t>
      </w:r>
    </w:p>
    <w:p w14:paraId="2CC384C8" w14:textId="0A0A783E" w:rsidR="005651D6" w:rsidRDefault="00D0433F" w:rsidP="00D0433F">
      <w:pPr>
        <w:pStyle w:val="Heading5"/>
        <w:numPr>
          <w:ilvl w:val="0"/>
          <w:numId w:val="0"/>
        </w:numPr>
        <w:ind w:left="1008"/>
        <w:rPr>
          <w:rFonts w:ascii="Arial" w:hAnsi="Arial" w:cs="Arial"/>
        </w:rPr>
      </w:pPr>
      <w:r>
        <w:rPr>
          <w:rFonts w:ascii="Arial" w:hAnsi="Arial" w:cs="Arial"/>
        </w:rPr>
        <w:t xml:space="preserve">An </w:t>
      </w:r>
      <w:r w:rsidR="005B54F4" w:rsidRPr="005B54F4">
        <w:rPr>
          <w:rFonts w:ascii="Arial" w:hAnsi="Arial" w:cs="Arial"/>
        </w:rPr>
        <w:t>attestation obtained for the purposes of the Climate Transition Fund Attestation Requirement should include the following statement:</w:t>
      </w:r>
    </w:p>
    <w:p w14:paraId="38BE54B2" w14:textId="70C804E9" w:rsidR="005B54F4" w:rsidRDefault="006837AF" w:rsidP="00D0433F">
      <w:pPr>
        <w:pStyle w:val="Heading5"/>
        <w:numPr>
          <w:ilvl w:val="0"/>
          <w:numId w:val="0"/>
        </w:numPr>
        <w:ind w:left="1008"/>
        <w:rPr>
          <w:rFonts w:ascii="Arial" w:hAnsi="Arial" w:cs="Arial"/>
        </w:rPr>
      </w:pPr>
      <w:r w:rsidRPr="006837AF">
        <w:rPr>
          <w:rFonts w:ascii="Arial" w:hAnsi="Arial" w:cs="Arial"/>
        </w:rPr>
        <w:t>“We attest that, as regards the [insert name of Fund] of [insert name of Fund Manager] (the Fund):</w:t>
      </w:r>
    </w:p>
    <w:p w14:paraId="095B5181" w14:textId="658A9BBB" w:rsidR="006837AF" w:rsidRDefault="006837AF" w:rsidP="006837AF">
      <w:pPr>
        <w:pStyle w:val="Heading7"/>
        <w:rPr>
          <w:rFonts w:ascii="Arial" w:hAnsi="Arial" w:cs="Arial"/>
        </w:rPr>
      </w:pPr>
      <w:r>
        <w:rPr>
          <w:rFonts w:ascii="Arial" w:hAnsi="Arial" w:cs="Arial"/>
        </w:rPr>
        <w:t xml:space="preserve">during </w:t>
      </w:r>
      <w:r w:rsidR="00B33958" w:rsidRPr="00B33958">
        <w:rPr>
          <w:rFonts w:ascii="Arial" w:hAnsi="Arial" w:cs="Arial"/>
        </w:rPr>
        <w:t>the period reviewed, the investment restrictions of the Fund, as stated in its Constitution and/or most recently published Prospectus, have been adhered to and have met the Climate Transition Fund Investment Requirement; and</w:t>
      </w:r>
    </w:p>
    <w:p w14:paraId="5D9E7EDF" w14:textId="0392C5CD" w:rsidR="00B33958" w:rsidRDefault="00B33958" w:rsidP="006837AF">
      <w:pPr>
        <w:pStyle w:val="Heading7"/>
        <w:rPr>
          <w:rFonts w:ascii="Arial" w:hAnsi="Arial" w:cs="Arial"/>
        </w:rPr>
      </w:pPr>
      <w:r>
        <w:rPr>
          <w:rFonts w:ascii="Arial" w:hAnsi="Arial" w:cs="Arial"/>
        </w:rPr>
        <w:t xml:space="preserve">as </w:t>
      </w:r>
      <w:r w:rsidR="00E97D09" w:rsidRPr="00E97D09">
        <w:rPr>
          <w:rFonts w:ascii="Arial" w:hAnsi="Arial" w:cs="Arial"/>
        </w:rPr>
        <w:t>at the date of the attestation, the Fund meets the Climate Transition Fund Investment Requirement.”</w:t>
      </w:r>
    </w:p>
    <w:p w14:paraId="7B5E6619" w14:textId="187F23D5" w:rsidR="00E97D09" w:rsidRDefault="00E97D09" w:rsidP="00E97D09">
      <w:pPr>
        <w:pStyle w:val="Heading4"/>
        <w:rPr>
          <w:rFonts w:ascii="Arial" w:hAnsi="Arial" w:cs="Arial"/>
        </w:rPr>
      </w:pPr>
      <w:r>
        <w:rPr>
          <w:rFonts w:ascii="Arial" w:hAnsi="Arial" w:cs="Arial"/>
        </w:rPr>
        <w:t xml:space="preserve">The </w:t>
      </w:r>
      <w:r w:rsidR="002F5189" w:rsidRPr="002F5189">
        <w:rPr>
          <w:rFonts w:ascii="Arial" w:hAnsi="Arial" w:cs="Arial"/>
        </w:rPr>
        <w:t xml:space="preserve">Fund Manager of an ADGM Climate Transition Fund must include a copy of the attestation statement described in Rule </w:t>
      </w:r>
      <w:r w:rsidR="00877AAF">
        <w:rPr>
          <w:rFonts w:ascii="Arial" w:hAnsi="Arial" w:cs="Arial"/>
        </w:rPr>
        <w:fldChar w:fldCharType="begin"/>
      </w:r>
      <w:r w:rsidR="00877AAF">
        <w:rPr>
          <w:rFonts w:ascii="Arial" w:hAnsi="Arial" w:cs="Arial"/>
        </w:rPr>
        <w:instrText xml:space="preserve"> REF _Ref138249186 \n \h </w:instrText>
      </w:r>
      <w:r w:rsidR="00877AAF">
        <w:rPr>
          <w:rFonts w:ascii="Arial" w:hAnsi="Arial" w:cs="Arial"/>
        </w:rPr>
      </w:r>
      <w:r w:rsidR="00877AAF">
        <w:rPr>
          <w:rFonts w:ascii="Arial" w:hAnsi="Arial" w:cs="Arial"/>
        </w:rPr>
        <w:fldChar w:fldCharType="separate"/>
      </w:r>
      <w:r w:rsidR="002C162D">
        <w:rPr>
          <w:rFonts w:ascii="Arial" w:hAnsi="Arial" w:cs="Arial"/>
          <w:cs/>
        </w:rPr>
        <w:t>‎</w:t>
      </w:r>
      <w:r w:rsidR="002C162D">
        <w:rPr>
          <w:rFonts w:ascii="Arial" w:hAnsi="Arial" w:cs="Arial"/>
        </w:rPr>
        <w:t>20.3.7</w:t>
      </w:r>
      <w:r w:rsidR="00877AAF">
        <w:rPr>
          <w:rFonts w:ascii="Arial" w:hAnsi="Arial" w:cs="Arial"/>
        </w:rPr>
        <w:fldChar w:fldCharType="end"/>
      </w:r>
      <w:r w:rsidR="002F5189" w:rsidRPr="002F5189">
        <w:rPr>
          <w:rFonts w:ascii="Arial" w:hAnsi="Arial" w:cs="Arial"/>
        </w:rPr>
        <w:t xml:space="preserve"> in the ADGM Climate Transition Fund’s annual report as per Rule </w:t>
      </w:r>
      <w:r w:rsidR="00877AAF">
        <w:rPr>
          <w:rFonts w:ascii="Arial" w:hAnsi="Arial" w:cs="Arial"/>
        </w:rPr>
        <w:fldChar w:fldCharType="begin"/>
      </w:r>
      <w:r w:rsidR="00877AAF">
        <w:rPr>
          <w:rFonts w:ascii="Arial" w:hAnsi="Arial" w:cs="Arial"/>
        </w:rPr>
        <w:instrText xml:space="preserve"> REF _Ref138248430 \n \h </w:instrText>
      </w:r>
      <w:r w:rsidR="00877AAF">
        <w:rPr>
          <w:rFonts w:ascii="Arial" w:hAnsi="Arial" w:cs="Arial"/>
        </w:rPr>
      </w:r>
      <w:r w:rsidR="00877AAF">
        <w:rPr>
          <w:rFonts w:ascii="Arial" w:hAnsi="Arial" w:cs="Arial"/>
        </w:rPr>
        <w:fldChar w:fldCharType="separate"/>
      </w:r>
      <w:r w:rsidR="002C162D">
        <w:rPr>
          <w:rFonts w:ascii="Arial" w:hAnsi="Arial" w:cs="Arial"/>
          <w:cs/>
        </w:rPr>
        <w:t>‎</w:t>
      </w:r>
      <w:r w:rsidR="002C162D">
        <w:rPr>
          <w:rFonts w:ascii="Arial" w:hAnsi="Arial" w:cs="Arial"/>
        </w:rPr>
        <w:t>16.4.1</w:t>
      </w:r>
      <w:r w:rsidR="00877AAF">
        <w:rPr>
          <w:rFonts w:ascii="Arial" w:hAnsi="Arial" w:cs="Arial"/>
        </w:rPr>
        <w:fldChar w:fldCharType="end"/>
      </w:r>
      <w:r w:rsidR="002F5189" w:rsidRPr="002F5189">
        <w:rPr>
          <w:rFonts w:ascii="Arial" w:hAnsi="Arial" w:cs="Arial"/>
        </w:rPr>
        <w:t>.</w:t>
      </w:r>
    </w:p>
    <w:p w14:paraId="34BB6BCC" w14:textId="57DC6605" w:rsidR="002F5189" w:rsidRPr="0008524F" w:rsidRDefault="002F5189" w:rsidP="002F5189">
      <w:pPr>
        <w:pStyle w:val="Heading4"/>
        <w:numPr>
          <w:ilvl w:val="0"/>
          <w:numId w:val="0"/>
        </w:numPr>
        <w:ind w:left="1008"/>
        <w:rPr>
          <w:rFonts w:ascii="Arial" w:hAnsi="Arial" w:cs="Arial"/>
          <w:b/>
          <w:bCs w:val="0"/>
        </w:rPr>
      </w:pPr>
      <w:r w:rsidRPr="0008524F">
        <w:rPr>
          <w:rFonts w:ascii="Arial" w:hAnsi="Arial" w:cs="Arial"/>
          <w:b/>
          <w:bCs w:val="0"/>
        </w:rPr>
        <w:t>Ability of the Fund Manager to Provide Attestation Statement</w:t>
      </w:r>
    </w:p>
    <w:p w14:paraId="4397DCFB" w14:textId="0C847D32" w:rsidR="002F5189" w:rsidRDefault="002F5189" w:rsidP="002F5189">
      <w:pPr>
        <w:pStyle w:val="Heading4"/>
        <w:rPr>
          <w:rFonts w:ascii="Arial" w:hAnsi="Arial" w:cs="Arial"/>
        </w:rPr>
      </w:pPr>
      <w:bookmarkStart w:id="297" w:name="_Ref138248560"/>
      <w:r>
        <w:rPr>
          <w:rFonts w:ascii="Arial" w:hAnsi="Arial" w:cs="Arial"/>
        </w:rPr>
        <w:t xml:space="preserve">The </w:t>
      </w:r>
      <w:r w:rsidR="005761B5" w:rsidRPr="005761B5">
        <w:rPr>
          <w:rFonts w:ascii="Arial" w:hAnsi="Arial" w:cs="Arial"/>
        </w:rPr>
        <w:t>Fund Manager of an ADGM Climate Transition Fund that is a Qualified Investor Fund may elect to either appoint a third party to attest to its compliance with the Climate Transition Fund Investment Requirement or provide the attestation itself.</w:t>
      </w:r>
      <w:bookmarkEnd w:id="297"/>
    </w:p>
    <w:p w14:paraId="311FE197" w14:textId="67FCF2D9" w:rsidR="005761B5" w:rsidRDefault="005761B5" w:rsidP="002F5189">
      <w:pPr>
        <w:pStyle w:val="Heading4"/>
        <w:rPr>
          <w:rFonts w:ascii="Arial" w:hAnsi="Arial" w:cs="Arial"/>
        </w:rPr>
      </w:pPr>
      <w:r>
        <w:rPr>
          <w:rFonts w:ascii="Arial" w:hAnsi="Arial" w:cs="Arial"/>
        </w:rPr>
        <w:t xml:space="preserve">The </w:t>
      </w:r>
      <w:r w:rsidR="00862ACA" w:rsidRPr="00862ACA">
        <w:rPr>
          <w:rFonts w:ascii="Arial" w:hAnsi="Arial" w:cs="Arial"/>
        </w:rPr>
        <w:t>Fund Manager of an ADGM Climate Transition Fund must:</w:t>
      </w:r>
    </w:p>
    <w:p w14:paraId="4CD2C979" w14:textId="529420CB" w:rsidR="00E5344C" w:rsidRPr="0008524F" w:rsidRDefault="00862ACA" w:rsidP="00862ACA">
      <w:pPr>
        <w:pStyle w:val="Heading5"/>
      </w:pPr>
      <w:r>
        <w:rPr>
          <w:rFonts w:ascii="Arial" w:hAnsi="Arial" w:cs="Arial"/>
        </w:rPr>
        <w:t xml:space="preserve">disclose </w:t>
      </w:r>
      <w:r w:rsidR="00E5344C" w:rsidRPr="00E5344C">
        <w:rPr>
          <w:rFonts w:ascii="Arial" w:hAnsi="Arial" w:cs="Arial"/>
        </w:rPr>
        <w:t xml:space="preserve">in the Fund’s Prospectus how it assesses, measures and monitors how Fund Property will meet the criteria in Rules </w:t>
      </w:r>
      <w:r w:rsidR="00877AAF">
        <w:rPr>
          <w:rFonts w:ascii="Arial" w:hAnsi="Arial" w:cs="Arial"/>
        </w:rPr>
        <w:fldChar w:fldCharType="begin"/>
      </w:r>
      <w:r w:rsidR="00877AAF">
        <w:rPr>
          <w:rFonts w:ascii="Arial" w:hAnsi="Arial" w:cs="Arial"/>
        </w:rPr>
        <w:instrText xml:space="preserve"> REF _Ref138248524 \n \h </w:instrText>
      </w:r>
      <w:r w:rsidR="00877AAF">
        <w:rPr>
          <w:rFonts w:ascii="Arial" w:hAnsi="Arial" w:cs="Arial"/>
        </w:rPr>
      </w:r>
      <w:r w:rsidR="00877AAF">
        <w:rPr>
          <w:rFonts w:ascii="Arial" w:hAnsi="Arial" w:cs="Arial"/>
        </w:rPr>
        <w:fldChar w:fldCharType="separate"/>
      </w:r>
      <w:r w:rsidR="002C162D">
        <w:rPr>
          <w:rFonts w:ascii="Arial" w:hAnsi="Arial" w:cs="Arial"/>
          <w:cs/>
        </w:rPr>
        <w:t>‎</w:t>
      </w:r>
      <w:r w:rsidR="002C162D">
        <w:rPr>
          <w:rFonts w:ascii="Arial" w:hAnsi="Arial" w:cs="Arial"/>
        </w:rPr>
        <w:t>20.3.3</w:t>
      </w:r>
      <w:r w:rsidR="00877AAF">
        <w:rPr>
          <w:rFonts w:ascii="Arial" w:hAnsi="Arial" w:cs="Arial"/>
        </w:rPr>
        <w:fldChar w:fldCharType="end"/>
      </w:r>
      <w:r w:rsidR="00E5344C" w:rsidRPr="00E5344C">
        <w:rPr>
          <w:rFonts w:ascii="Arial" w:hAnsi="Arial" w:cs="Arial"/>
        </w:rPr>
        <w:t>(a) to (e) and the climate transition investment objectives of the Fund;</w:t>
      </w:r>
    </w:p>
    <w:p w14:paraId="282B3963" w14:textId="7B36D86F" w:rsidR="00F05E1C" w:rsidRPr="0008524F" w:rsidRDefault="00E5344C" w:rsidP="00862ACA">
      <w:pPr>
        <w:pStyle w:val="Heading5"/>
      </w:pPr>
      <w:r>
        <w:rPr>
          <w:rFonts w:ascii="Arial" w:hAnsi="Arial" w:cs="Arial"/>
        </w:rPr>
        <w:t xml:space="preserve">ensure </w:t>
      </w:r>
      <w:r w:rsidR="00F05E1C" w:rsidRPr="00F05E1C">
        <w:rPr>
          <w:rFonts w:ascii="Arial" w:hAnsi="Arial" w:cs="Arial"/>
        </w:rPr>
        <w:t xml:space="preserve">it assesses, measures and monitors how Fund Property meets the criteria in Rules </w:t>
      </w:r>
      <w:r w:rsidR="00877AAF">
        <w:rPr>
          <w:rFonts w:ascii="Arial" w:hAnsi="Arial" w:cs="Arial"/>
        </w:rPr>
        <w:fldChar w:fldCharType="begin"/>
      </w:r>
      <w:r w:rsidR="00877AAF">
        <w:rPr>
          <w:rFonts w:ascii="Arial" w:hAnsi="Arial" w:cs="Arial"/>
        </w:rPr>
        <w:instrText xml:space="preserve"> REF _Ref138248524 \n \h </w:instrText>
      </w:r>
      <w:r w:rsidR="00877AAF">
        <w:rPr>
          <w:rFonts w:ascii="Arial" w:hAnsi="Arial" w:cs="Arial"/>
        </w:rPr>
      </w:r>
      <w:r w:rsidR="00877AAF">
        <w:rPr>
          <w:rFonts w:ascii="Arial" w:hAnsi="Arial" w:cs="Arial"/>
        </w:rPr>
        <w:fldChar w:fldCharType="separate"/>
      </w:r>
      <w:r w:rsidR="002C162D">
        <w:rPr>
          <w:rFonts w:ascii="Arial" w:hAnsi="Arial" w:cs="Arial"/>
          <w:cs/>
        </w:rPr>
        <w:t>‎</w:t>
      </w:r>
      <w:r w:rsidR="002C162D">
        <w:rPr>
          <w:rFonts w:ascii="Arial" w:hAnsi="Arial" w:cs="Arial"/>
        </w:rPr>
        <w:t>20.3.3</w:t>
      </w:r>
      <w:r w:rsidR="00877AAF">
        <w:rPr>
          <w:rFonts w:ascii="Arial" w:hAnsi="Arial" w:cs="Arial"/>
        </w:rPr>
        <w:fldChar w:fldCharType="end"/>
      </w:r>
      <w:r w:rsidR="00F05E1C" w:rsidRPr="00F05E1C">
        <w:rPr>
          <w:rFonts w:ascii="Arial" w:hAnsi="Arial" w:cs="Arial"/>
        </w:rPr>
        <w:t>(a) to (e) and the climate transition investment objectives of the Fund; and</w:t>
      </w:r>
    </w:p>
    <w:p w14:paraId="0814B0A0" w14:textId="77777777" w:rsidR="00960AE4" w:rsidRPr="0008524F" w:rsidRDefault="00F05E1C" w:rsidP="00862ACA">
      <w:pPr>
        <w:pStyle w:val="Heading5"/>
      </w:pPr>
      <w:r>
        <w:rPr>
          <w:rFonts w:ascii="Arial" w:hAnsi="Arial" w:cs="Arial"/>
        </w:rPr>
        <w:lastRenderedPageBreak/>
        <w:t xml:space="preserve">disclose </w:t>
      </w:r>
      <w:r w:rsidR="00960AE4" w:rsidRPr="00960AE4">
        <w:rPr>
          <w:rFonts w:ascii="Arial" w:hAnsi="Arial" w:cs="Arial"/>
        </w:rPr>
        <w:t>in its annual report the Fund Property’s progress over the applicable period in helping to achieve the climate transition objectives of the Fund.</w:t>
      </w:r>
    </w:p>
    <w:p w14:paraId="085D77A8" w14:textId="77777777" w:rsidR="00960AE4" w:rsidRPr="0008524F" w:rsidRDefault="00960AE4" w:rsidP="00960AE4">
      <w:pPr>
        <w:pStyle w:val="Heading5"/>
        <w:numPr>
          <w:ilvl w:val="0"/>
          <w:numId w:val="0"/>
        </w:numPr>
        <w:ind w:left="1008"/>
        <w:rPr>
          <w:rFonts w:ascii="Arial" w:hAnsi="Arial" w:cs="Arial"/>
          <w:b/>
          <w:bCs/>
        </w:rPr>
      </w:pPr>
      <w:r w:rsidRPr="0008524F">
        <w:rPr>
          <w:rFonts w:ascii="Arial" w:hAnsi="Arial" w:cs="Arial"/>
          <w:b/>
          <w:bCs/>
        </w:rPr>
        <w:t>Guidance</w:t>
      </w:r>
    </w:p>
    <w:p w14:paraId="6B6A1BB8" w14:textId="3B7BE131" w:rsidR="00862ACA" w:rsidRPr="0008524F" w:rsidRDefault="00862ACA" w:rsidP="00960AE4">
      <w:pPr>
        <w:pStyle w:val="Heading5"/>
        <w:numPr>
          <w:ilvl w:val="0"/>
          <w:numId w:val="79"/>
        </w:numPr>
      </w:pPr>
      <w:r>
        <w:rPr>
          <w:rFonts w:ascii="Arial" w:hAnsi="Arial" w:cs="Arial"/>
        </w:rPr>
        <w:t xml:space="preserve"> </w:t>
      </w:r>
      <w:r w:rsidR="006738AD">
        <w:rPr>
          <w:rFonts w:ascii="Arial" w:hAnsi="Arial" w:cs="Arial"/>
        </w:rPr>
        <w:t xml:space="preserve">A </w:t>
      </w:r>
      <w:r w:rsidR="00FC7A1B" w:rsidRPr="00FC7A1B">
        <w:rPr>
          <w:rFonts w:ascii="Arial" w:hAnsi="Arial" w:cs="Arial"/>
        </w:rPr>
        <w:t xml:space="preserve">Fund Manager should include in its due diligence relevant to Rule </w:t>
      </w:r>
      <w:r w:rsidR="00877AAF">
        <w:rPr>
          <w:rFonts w:ascii="Arial" w:hAnsi="Arial" w:cs="Arial"/>
        </w:rPr>
        <w:fldChar w:fldCharType="begin"/>
      </w:r>
      <w:r w:rsidR="00877AAF">
        <w:rPr>
          <w:rFonts w:ascii="Arial" w:hAnsi="Arial" w:cs="Arial"/>
        </w:rPr>
        <w:instrText xml:space="preserve"> REF _Ref138248524 \n \h </w:instrText>
      </w:r>
      <w:r w:rsidR="00877AAF">
        <w:rPr>
          <w:rFonts w:ascii="Arial" w:hAnsi="Arial" w:cs="Arial"/>
        </w:rPr>
      </w:r>
      <w:r w:rsidR="00877AAF">
        <w:rPr>
          <w:rFonts w:ascii="Arial" w:hAnsi="Arial" w:cs="Arial"/>
        </w:rPr>
        <w:fldChar w:fldCharType="separate"/>
      </w:r>
      <w:r w:rsidR="002C162D">
        <w:rPr>
          <w:rFonts w:ascii="Arial" w:hAnsi="Arial" w:cs="Arial"/>
          <w:cs/>
        </w:rPr>
        <w:t>‎</w:t>
      </w:r>
      <w:r w:rsidR="002C162D">
        <w:rPr>
          <w:rFonts w:ascii="Arial" w:hAnsi="Arial" w:cs="Arial"/>
        </w:rPr>
        <w:t>20.3.3</w:t>
      </w:r>
      <w:r w:rsidR="00877AAF">
        <w:rPr>
          <w:rFonts w:ascii="Arial" w:hAnsi="Arial" w:cs="Arial"/>
        </w:rPr>
        <w:fldChar w:fldCharType="end"/>
      </w:r>
      <w:r w:rsidR="00FC7A1B" w:rsidRPr="00FC7A1B">
        <w:rPr>
          <w:rFonts w:ascii="Arial" w:hAnsi="Arial" w:cs="Arial"/>
        </w:rPr>
        <w:t>(d) whether the relevant entity’s net zero emissions target has been validated under the Science-Based Targets initiative (SBTi). Failure to obtain validation under the SBTi or equivalent framework should be considered as reducing the likelihood that the entity has a credible net zero target.</w:t>
      </w:r>
    </w:p>
    <w:p w14:paraId="5B146077" w14:textId="77A96331" w:rsidR="00FC7A1B" w:rsidRPr="0008524F" w:rsidRDefault="00FC7A1B" w:rsidP="00960AE4">
      <w:pPr>
        <w:pStyle w:val="Heading5"/>
        <w:numPr>
          <w:ilvl w:val="0"/>
          <w:numId w:val="79"/>
        </w:numPr>
      </w:pPr>
      <w:r>
        <w:rPr>
          <w:rFonts w:ascii="Arial" w:hAnsi="Arial" w:cs="Arial"/>
        </w:rPr>
        <w:t xml:space="preserve">A </w:t>
      </w:r>
      <w:r w:rsidR="004F7AFF" w:rsidRPr="004F7AFF">
        <w:rPr>
          <w:rFonts w:ascii="Arial" w:hAnsi="Arial" w:cs="Arial"/>
        </w:rPr>
        <w:t xml:space="preserve">Fund holding Shares and Debentures in accordance with Rule </w:t>
      </w:r>
      <w:r w:rsidR="00877AAF">
        <w:rPr>
          <w:rFonts w:ascii="Arial" w:hAnsi="Arial" w:cs="Arial"/>
        </w:rPr>
        <w:fldChar w:fldCharType="begin"/>
      </w:r>
      <w:r w:rsidR="00877AAF">
        <w:rPr>
          <w:rFonts w:ascii="Arial" w:hAnsi="Arial" w:cs="Arial"/>
        </w:rPr>
        <w:instrText xml:space="preserve"> REF _Ref138248524 \n \h </w:instrText>
      </w:r>
      <w:r w:rsidR="00877AAF">
        <w:rPr>
          <w:rFonts w:ascii="Arial" w:hAnsi="Arial" w:cs="Arial"/>
        </w:rPr>
      </w:r>
      <w:r w:rsidR="00877AAF">
        <w:rPr>
          <w:rFonts w:ascii="Arial" w:hAnsi="Arial" w:cs="Arial"/>
        </w:rPr>
        <w:fldChar w:fldCharType="separate"/>
      </w:r>
      <w:r w:rsidR="002C162D">
        <w:rPr>
          <w:rFonts w:ascii="Arial" w:hAnsi="Arial" w:cs="Arial"/>
          <w:cs/>
        </w:rPr>
        <w:t>‎</w:t>
      </w:r>
      <w:r w:rsidR="002C162D">
        <w:rPr>
          <w:rFonts w:ascii="Arial" w:hAnsi="Arial" w:cs="Arial"/>
        </w:rPr>
        <w:t>20.3.3</w:t>
      </w:r>
      <w:r w:rsidR="00877AAF">
        <w:rPr>
          <w:rFonts w:ascii="Arial" w:hAnsi="Arial" w:cs="Arial"/>
        </w:rPr>
        <w:fldChar w:fldCharType="end"/>
      </w:r>
      <w:r w:rsidR="004F7AFF" w:rsidRPr="004F7AFF">
        <w:rPr>
          <w:rFonts w:ascii="Arial" w:hAnsi="Arial" w:cs="Arial"/>
        </w:rPr>
        <w:t>(d) should identify such Shares and Debentures in the Fund’s annual report.</w:t>
      </w:r>
    </w:p>
    <w:p w14:paraId="286B298B" w14:textId="14CF4C98" w:rsidR="004F7AFF" w:rsidRPr="0008524F" w:rsidRDefault="004F7AFF" w:rsidP="00960AE4">
      <w:pPr>
        <w:pStyle w:val="Heading5"/>
        <w:numPr>
          <w:ilvl w:val="0"/>
          <w:numId w:val="79"/>
        </w:numPr>
      </w:pPr>
      <w:r>
        <w:rPr>
          <w:rFonts w:ascii="Arial" w:hAnsi="Arial" w:cs="Arial"/>
        </w:rPr>
        <w:t xml:space="preserve">The </w:t>
      </w:r>
      <w:r w:rsidR="00F7672D" w:rsidRPr="00F7672D">
        <w:rPr>
          <w:rFonts w:ascii="Arial" w:hAnsi="Arial" w:cs="Arial"/>
        </w:rPr>
        <w:t>Fund Manager of an ADGM Climate Transition Fund which has invested in real estate or infrastructure assets should include in the Fund’s annual report:</w:t>
      </w:r>
    </w:p>
    <w:p w14:paraId="4CFC8FDA" w14:textId="77777777" w:rsidR="009A7901" w:rsidRDefault="00F7672D" w:rsidP="00F7672D">
      <w:pPr>
        <w:pStyle w:val="Heading5"/>
        <w:numPr>
          <w:ilvl w:val="1"/>
          <w:numId w:val="59"/>
        </w:numPr>
        <w:rPr>
          <w:rFonts w:ascii="Arial" w:hAnsi="Arial" w:cs="Arial"/>
        </w:rPr>
      </w:pPr>
      <w:r>
        <w:rPr>
          <w:rFonts w:ascii="Arial" w:hAnsi="Arial" w:cs="Arial"/>
        </w:rPr>
        <w:t xml:space="preserve">the third-party </w:t>
      </w:r>
      <w:r w:rsidR="009A7901" w:rsidRPr="009A7901">
        <w:rPr>
          <w:rFonts w:ascii="Arial" w:hAnsi="Arial" w:cs="Arial"/>
        </w:rPr>
        <w:t>sustainability metrics against which the progress of those real estate or infrastructure assets in becoming more environmentally sustainable has been measured;</w:t>
      </w:r>
    </w:p>
    <w:p w14:paraId="1309CE9A" w14:textId="77777777" w:rsidR="009C3FF5" w:rsidRDefault="009A7901" w:rsidP="00F7672D">
      <w:pPr>
        <w:pStyle w:val="Heading5"/>
        <w:numPr>
          <w:ilvl w:val="1"/>
          <w:numId w:val="59"/>
        </w:numPr>
        <w:rPr>
          <w:rFonts w:ascii="Arial" w:hAnsi="Arial" w:cs="Arial"/>
        </w:rPr>
      </w:pPr>
      <w:r>
        <w:rPr>
          <w:rFonts w:ascii="Arial" w:hAnsi="Arial" w:cs="Arial"/>
        </w:rPr>
        <w:t xml:space="preserve">the </w:t>
      </w:r>
      <w:r w:rsidR="009C3FF5" w:rsidRPr="009C3FF5">
        <w:rPr>
          <w:rFonts w:ascii="Arial" w:hAnsi="Arial" w:cs="Arial"/>
        </w:rPr>
        <w:t>timeframe for improvement relied upon by the Fund when making the investment in such real estate and infrastructure assets; and</w:t>
      </w:r>
    </w:p>
    <w:p w14:paraId="1246B3BA" w14:textId="77777777" w:rsidR="00750408" w:rsidRDefault="009C3FF5" w:rsidP="00F7672D">
      <w:pPr>
        <w:pStyle w:val="Heading5"/>
        <w:numPr>
          <w:ilvl w:val="1"/>
          <w:numId w:val="59"/>
        </w:numPr>
        <w:rPr>
          <w:rFonts w:ascii="Arial" w:hAnsi="Arial" w:cs="Arial"/>
        </w:rPr>
      </w:pPr>
      <w:r>
        <w:rPr>
          <w:rFonts w:ascii="Arial" w:hAnsi="Arial" w:cs="Arial"/>
        </w:rPr>
        <w:t xml:space="preserve">actual </w:t>
      </w:r>
      <w:r w:rsidR="00750408" w:rsidRPr="00750408">
        <w:rPr>
          <w:rFonts w:ascii="Arial" w:hAnsi="Arial" w:cs="Arial"/>
        </w:rPr>
        <w:t>progress of the real estate or infrastructure assets against the relevant sustainability metrics identified in the annual report.</w:t>
      </w:r>
    </w:p>
    <w:p w14:paraId="327DD68F" w14:textId="77777777" w:rsidR="00750408" w:rsidRPr="0008524F" w:rsidRDefault="00750408" w:rsidP="00750408">
      <w:pPr>
        <w:pStyle w:val="Heading5"/>
        <w:numPr>
          <w:ilvl w:val="0"/>
          <w:numId w:val="0"/>
        </w:numPr>
        <w:ind w:left="1728" w:hanging="720"/>
        <w:rPr>
          <w:rFonts w:ascii="Arial" w:hAnsi="Arial" w:cs="Arial"/>
          <w:b/>
          <w:bCs/>
        </w:rPr>
      </w:pPr>
      <w:r w:rsidRPr="0008524F">
        <w:rPr>
          <w:rFonts w:ascii="Arial" w:hAnsi="Arial" w:cs="Arial"/>
          <w:b/>
          <w:bCs/>
        </w:rPr>
        <w:t>Systems and Controls</w:t>
      </w:r>
    </w:p>
    <w:p w14:paraId="1B71D877" w14:textId="3B184BA8" w:rsidR="00F7672D" w:rsidRDefault="005C0F82" w:rsidP="00750408">
      <w:pPr>
        <w:pStyle w:val="Heading4"/>
        <w:rPr>
          <w:rFonts w:ascii="Arial" w:hAnsi="Arial" w:cs="Arial"/>
        </w:rPr>
      </w:pPr>
      <w:bookmarkStart w:id="298" w:name="_Ref138247241"/>
      <w:r w:rsidRPr="0008524F">
        <w:rPr>
          <w:rFonts w:ascii="Arial" w:hAnsi="Arial" w:cs="Arial"/>
        </w:rPr>
        <w:t xml:space="preserve">The </w:t>
      </w:r>
      <w:r w:rsidR="00F071EA" w:rsidRPr="00F071EA">
        <w:rPr>
          <w:rFonts w:ascii="Arial" w:hAnsi="Arial" w:cs="Arial"/>
        </w:rPr>
        <w:t>internal audit or compliance function of the Fund Manager of a Public Fund which is an ADGM Climate Transition Fund must, at least annually, review the Fund’s systems and controls to ensure ongoing compliance with the Climate Transition Fund Investment Requirement.</w:t>
      </w:r>
      <w:bookmarkEnd w:id="298"/>
    </w:p>
    <w:p w14:paraId="120DC94D" w14:textId="106E570B" w:rsidR="00F071EA" w:rsidRDefault="00F071EA" w:rsidP="00F071EA">
      <w:pPr>
        <w:pStyle w:val="Heading3"/>
        <w:rPr>
          <w:rFonts w:ascii="Arial" w:hAnsi="Arial" w:cs="Arial"/>
        </w:rPr>
      </w:pPr>
      <w:r>
        <w:rPr>
          <w:rFonts w:ascii="Arial" w:hAnsi="Arial" w:cs="Arial"/>
        </w:rPr>
        <w:t>ADGM Green Fund Designation or ADGM Climate Transition Fund Designation</w:t>
      </w:r>
    </w:p>
    <w:p w14:paraId="75307799" w14:textId="559D5C1A" w:rsidR="00F071EA" w:rsidRDefault="00A9775A" w:rsidP="00F071EA">
      <w:pPr>
        <w:pStyle w:val="Heading4"/>
        <w:rPr>
          <w:rFonts w:ascii="Arial" w:hAnsi="Arial" w:cs="Arial"/>
        </w:rPr>
      </w:pPr>
      <w:bookmarkStart w:id="299" w:name="_Ref138247252"/>
      <w:r>
        <w:rPr>
          <w:rFonts w:ascii="Arial" w:hAnsi="Arial" w:cs="Arial"/>
        </w:rPr>
        <w:t xml:space="preserve">A </w:t>
      </w:r>
      <w:r w:rsidR="00F579D7" w:rsidRPr="00F579D7">
        <w:rPr>
          <w:rFonts w:ascii="Arial" w:hAnsi="Arial" w:cs="Arial"/>
        </w:rPr>
        <w:t>Fund Manager must not promote a Fund as an ADGM Green Fund or ADGM Climate Transition Fund unless it has been granted an ADGM Green Fund Designation or ADGM Climate Transition Fund Designation, as applicable, for that Fund from the Regulator.</w:t>
      </w:r>
      <w:bookmarkEnd w:id="299"/>
    </w:p>
    <w:p w14:paraId="4553508B" w14:textId="2E27A058" w:rsidR="00F579D7" w:rsidRDefault="00F579D7" w:rsidP="00F071EA">
      <w:pPr>
        <w:pStyle w:val="Heading4"/>
        <w:rPr>
          <w:rFonts w:ascii="Arial" w:hAnsi="Arial" w:cs="Arial"/>
        </w:rPr>
      </w:pPr>
      <w:r>
        <w:rPr>
          <w:rFonts w:ascii="Arial" w:hAnsi="Arial" w:cs="Arial"/>
        </w:rPr>
        <w:t xml:space="preserve">The </w:t>
      </w:r>
      <w:r w:rsidR="006D03A2" w:rsidRPr="006D03A2">
        <w:rPr>
          <w:rFonts w:ascii="Arial" w:hAnsi="Arial" w:cs="Arial"/>
        </w:rPr>
        <w:t>notification or application required for the grant of the relevant designation must be made in such form as the Regulator may prescribe.</w:t>
      </w:r>
    </w:p>
    <w:p w14:paraId="7C656A8C" w14:textId="11D8DC29" w:rsidR="006D03A2" w:rsidRDefault="006D03A2" w:rsidP="00F071EA">
      <w:pPr>
        <w:pStyle w:val="Heading4"/>
        <w:rPr>
          <w:rFonts w:ascii="Arial" w:hAnsi="Arial" w:cs="Arial"/>
        </w:rPr>
      </w:pPr>
      <w:bookmarkStart w:id="300" w:name="_Ref138242314"/>
      <w:r>
        <w:rPr>
          <w:rFonts w:ascii="Arial" w:hAnsi="Arial" w:cs="Arial"/>
        </w:rPr>
        <w:t xml:space="preserve">A </w:t>
      </w:r>
      <w:r w:rsidR="0069251B" w:rsidRPr="0069251B">
        <w:rPr>
          <w:rFonts w:ascii="Arial" w:hAnsi="Arial" w:cs="Arial"/>
        </w:rPr>
        <w:t>Qualified Investor Fund or Exempt Fund intending to market an ADGM Green Fund or an ADGM Climate Transition Fund must:</w:t>
      </w:r>
      <w:bookmarkEnd w:id="300"/>
    </w:p>
    <w:p w14:paraId="505D62EE" w14:textId="0188EE17" w:rsidR="0069251B" w:rsidRPr="0008524F" w:rsidRDefault="00E1538A" w:rsidP="0069251B">
      <w:pPr>
        <w:pStyle w:val="Heading5"/>
      </w:pPr>
      <w:r>
        <w:rPr>
          <w:rFonts w:ascii="Arial" w:hAnsi="Arial" w:cs="Arial"/>
        </w:rPr>
        <w:t>provide</w:t>
      </w:r>
      <w:r w:rsidR="0069251B">
        <w:rPr>
          <w:rFonts w:ascii="Arial" w:hAnsi="Arial" w:cs="Arial"/>
        </w:rPr>
        <w:t xml:space="preserve"> </w:t>
      </w:r>
      <w:r w:rsidRPr="00E1538A">
        <w:rPr>
          <w:rFonts w:ascii="Arial" w:hAnsi="Arial" w:cs="Arial"/>
        </w:rPr>
        <w:t>written notice using the prescribed form to the Regulator prior to commencing the marketing of such Fund; and</w:t>
      </w:r>
    </w:p>
    <w:p w14:paraId="21ECD294" w14:textId="39625CFC" w:rsidR="00E1538A" w:rsidRPr="0008524F" w:rsidRDefault="00E1538A" w:rsidP="0069251B">
      <w:pPr>
        <w:pStyle w:val="Heading5"/>
      </w:pPr>
      <w:r>
        <w:rPr>
          <w:rFonts w:ascii="Arial" w:hAnsi="Arial" w:cs="Arial"/>
        </w:rPr>
        <w:t xml:space="preserve">provide </w:t>
      </w:r>
      <w:r w:rsidR="006D5723" w:rsidRPr="006D5723">
        <w:rPr>
          <w:rFonts w:ascii="Arial" w:hAnsi="Arial" w:cs="Arial"/>
        </w:rPr>
        <w:t>a certification by the Fund Manager that the Fund intends to comply with the ADGM Green Fund Rules or ADGM Climate Transition Fund Rules.</w:t>
      </w:r>
    </w:p>
    <w:p w14:paraId="470919E7" w14:textId="4E447870" w:rsidR="006D5723" w:rsidRDefault="006D5723" w:rsidP="006D5723">
      <w:pPr>
        <w:pStyle w:val="Heading4"/>
        <w:rPr>
          <w:rFonts w:ascii="Arial" w:hAnsi="Arial" w:cs="Arial"/>
        </w:rPr>
      </w:pPr>
      <w:bookmarkStart w:id="301" w:name="_Ref138242351"/>
      <w:r>
        <w:rPr>
          <w:rFonts w:ascii="Arial" w:hAnsi="Arial" w:cs="Arial"/>
        </w:rPr>
        <w:lastRenderedPageBreak/>
        <w:t xml:space="preserve">Upon </w:t>
      </w:r>
      <w:r w:rsidR="00AA34CB" w:rsidRPr="00AA34CB">
        <w:rPr>
          <w:rFonts w:ascii="Arial" w:hAnsi="Arial" w:cs="Arial"/>
        </w:rPr>
        <w:t xml:space="preserve">receipt of written notification in accordance with Rule </w:t>
      </w:r>
      <w:r w:rsidR="00877AAF">
        <w:rPr>
          <w:rFonts w:ascii="Arial" w:hAnsi="Arial" w:cs="Arial"/>
        </w:rPr>
        <w:fldChar w:fldCharType="begin"/>
      </w:r>
      <w:r w:rsidR="00877AAF">
        <w:rPr>
          <w:rFonts w:ascii="Arial" w:hAnsi="Arial" w:cs="Arial"/>
        </w:rPr>
        <w:instrText xml:space="preserve"> REF _Ref138242314 \n \h </w:instrText>
      </w:r>
      <w:r w:rsidR="00877AAF">
        <w:rPr>
          <w:rFonts w:ascii="Arial" w:hAnsi="Arial" w:cs="Arial"/>
        </w:rPr>
      </w:r>
      <w:r w:rsidR="00877AAF">
        <w:rPr>
          <w:rFonts w:ascii="Arial" w:hAnsi="Arial" w:cs="Arial"/>
        </w:rPr>
        <w:fldChar w:fldCharType="separate"/>
      </w:r>
      <w:r w:rsidR="002C162D">
        <w:rPr>
          <w:rFonts w:ascii="Arial" w:hAnsi="Arial" w:cs="Arial"/>
          <w:cs/>
        </w:rPr>
        <w:t>‎</w:t>
      </w:r>
      <w:r w:rsidR="002C162D">
        <w:rPr>
          <w:rFonts w:ascii="Arial" w:hAnsi="Arial" w:cs="Arial"/>
        </w:rPr>
        <w:t>20.4.3</w:t>
      </w:r>
      <w:r w:rsidR="00877AAF">
        <w:rPr>
          <w:rFonts w:ascii="Arial" w:hAnsi="Arial" w:cs="Arial"/>
        </w:rPr>
        <w:fldChar w:fldCharType="end"/>
      </w:r>
      <w:r w:rsidR="00AA34CB" w:rsidRPr="00AA34CB">
        <w:rPr>
          <w:rFonts w:ascii="Arial" w:hAnsi="Arial" w:cs="Arial"/>
        </w:rPr>
        <w:t>, the Regulator will grant the Fund an ADGM Green Fund Designation or ADGM Climate Transition Fund Designation and publish the name and details of the Fund on a list of ADGM Green Funds or ADGM Climate Transition Funds maintained by the Regulator on its website.</w:t>
      </w:r>
      <w:bookmarkEnd w:id="301"/>
    </w:p>
    <w:p w14:paraId="75500DB9" w14:textId="34108181" w:rsidR="00AA34CB" w:rsidRDefault="00AA34CB" w:rsidP="006D5723">
      <w:pPr>
        <w:pStyle w:val="Heading4"/>
        <w:rPr>
          <w:rFonts w:ascii="Arial" w:hAnsi="Arial" w:cs="Arial"/>
        </w:rPr>
      </w:pPr>
      <w:bookmarkStart w:id="302" w:name="_Ref138242364"/>
      <w:r>
        <w:rPr>
          <w:rFonts w:ascii="Arial" w:hAnsi="Arial" w:cs="Arial"/>
        </w:rPr>
        <w:t xml:space="preserve">A </w:t>
      </w:r>
      <w:r w:rsidR="008F024A" w:rsidRPr="008F024A">
        <w:rPr>
          <w:rFonts w:ascii="Arial" w:hAnsi="Arial" w:cs="Arial"/>
        </w:rPr>
        <w:t>Public Fund intending to operate as an ADGM Green Fund or an ADGM Climate Transition Fund must apply for the grant of an ADGM Green Fund Designation or ADGM Climate Transition Fund Designation by providing the Regulator with:</w:t>
      </w:r>
      <w:bookmarkEnd w:id="302"/>
    </w:p>
    <w:p w14:paraId="0D8608A7" w14:textId="77777777" w:rsidR="00A30BA6" w:rsidRPr="0008524F" w:rsidRDefault="008F024A" w:rsidP="008F024A">
      <w:pPr>
        <w:pStyle w:val="Heading5"/>
      </w:pPr>
      <w:r>
        <w:rPr>
          <w:rFonts w:ascii="Arial" w:hAnsi="Arial" w:cs="Arial"/>
        </w:rPr>
        <w:t xml:space="preserve">information </w:t>
      </w:r>
      <w:r w:rsidR="00A30BA6" w:rsidRPr="00A30BA6">
        <w:rPr>
          <w:rFonts w:ascii="Arial" w:hAnsi="Arial" w:cs="Arial"/>
        </w:rPr>
        <w:t>on the investment restrictions, objectives and policy of the Fund relevant to the requirements of the ADGM Green Fund Rules or ADGM Climate Transition Funds Rules;</w:t>
      </w:r>
    </w:p>
    <w:p w14:paraId="56EC6408" w14:textId="77777777" w:rsidR="003B237A" w:rsidRPr="0008524F" w:rsidRDefault="00A30BA6" w:rsidP="008F024A">
      <w:pPr>
        <w:pStyle w:val="Heading5"/>
      </w:pPr>
      <w:r>
        <w:rPr>
          <w:rFonts w:ascii="Arial" w:hAnsi="Arial" w:cs="Arial"/>
        </w:rPr>
        <w:t xml:space="preserve">a </w:t>
      </w:r>
      <w:r w:rsidR="003B237A" w:rsidRPr="003B237A">
        <w:rPr>
          <w:rFonts w:ascii="Arial" w:hAnsi="Arial" w:cs="Arial"/>
        </w:rPr>
        <w:t>statement by the Fund Manager to the effect that:</w:t>
      </w:r>
    </w:p>
    <w:p w14:paraId="77A13DF0" w14:textId="13C09A90" w:rsidR="008F024A" w:rsidRDefault="003B237A" w:rsidP="003B237A">
      <w:pPr>
        <w:pStyle w:val="Heading7"/>
        <w:rPr>
          <w:rFonts w:ascii="Arial" w:hAnsi="Arial" w:cs="Arial"/>
        </w:rPr>
      </w:pPr>
      <w:r>
        <w:rPr>
          <w:rFonts w:ascii="Arial" w:hAnsi="Arial" w:cs="Arial"/>
        </w:rPr>
        <w:t xml:space="preserve">the </w:t>
      </w:r>
      <w:r w:rsidR="00A41866" w:rsidRPr="00A41866">
        <w:rPr>
          <w:rFonts w:ascii="Arial" w:hAnsi="Arial" w:cs="Arial"/>
        </w:rPr>
        <w:t>investment objectives of the Fund as stated in its Constitution and/or the Prospectus meet with the Green Fund Investment Requirement or Climate Transition Fund Investment Requirement prescribed under these Rules; and</w:t>
      </w:r>
    </w:p>
    <w:p w14:paraId="206838DD" w14:textId="5EC75999" w:rsidR="00A41866" w:rsidRDefault="00A41866" w:rsidP="003B237A">
      <w:pPr>
        <w:pStyle w:val="Heading7"/>
        <w:rPr>
          <w:rFonts w:ascii="Arial" w:hAnsi="Arial" w:cs="Arial"/>
        </w:rPr>
      </w:pPr>
      <w:r>
        <w:rPr>
          <w:rFonts w:ascii="Arial" w:hAnsi="Arial" w:cs="Arial"/>
        </w:rPr>
        <w:t xml:space="preserve">the </w:t>
      </w:r>
      <w:r w:rsidR="005527C1" w:rsidRPr="005527C1">
        <w:rPr>
          <w:rFonts w:ascii="Arial" w:hAnsi="Arial" w:cs="Arial"/>
        </w:rPr>
        <w:t>Fund will comply with the operational requirements of the ADGM Green Fund Rules or ADGM Climate Transition Fund Rules,</w:t>
      </w:r>
    </w:p>
    <w:p w14:paraId="4995BCDD" w14:textId="08E6785C" w:rsidR="005527C1" w:rsidRDefault="005527C1" w:rsidP="005527C1">
      <w:pPr>
        <w:pStyle w:val="Heading7"/>
        <w:numPr>
          <w:ilvl w:val="0"/>
          <w:numId w:val="0"/>
        </w:numPr>
        <w:ind w:left="1728"/>
        <w:rPr>
          <w:rFonts w:ascii="Arial" w:hAnsi="Arial" w:cs="Arial"/>
        </w:rPr>
      </w:pPr>
      <w:r>
        <w:rPr>
          <w:rFonts w:ascii="Arial" w:hAnsi="Arial" w:cs="Arial"/>
        </w:rPr>
        <w:t xml:space="preserve">in </w:t>
      </w:r>
      <w:r w:rsidR="00092097" w:rsidRPr="00092097">
        <w:rPr>
          <w:rFonts w:ascii="Arial" w:hAnsi="Arial" w:cs="Arial"/>
        </w:rPr>
        <w:t>addition to all other information to be provided in accordance with these Rules.</w:t>
      </w:r>
    </w:p>
    <w:p w14:paraId="564C166D" w14:textId="52E90C2E" w:rsidR="00092097" w:rsidRDefault="00092097" w:rsidP="00092097">
      <w:pPr>
        <w:pStyle w:val="Heading4"/>
        <w:rPr>
          <w:rFonts w:ascii="Arial" w:hAnsi="Arial" w:cs="Arial"/>
        </w:rPr>
      </w:pPr>
      <w:bookmarkStart w:id="303" w:name="_Ref138242377"/>
      <w:r>
        <w:rPr>
          <w:rFonts w:ascii="Arial" w:hAnsi="Arial" w:cs="Arial"/>
        </w:rPr>
        <w:t xml:space="preserve">Upon </w:t>
      </w:r>
      <w:r w:rsidR="00D5011D" w:rsidRPr="00D5011D">
        <w:rPr>
          <w:rFonts w:ascii="Arial" w:hAnsi="Arial" w:cs="Arial"/>
        </w:rPr>
        <w:t xml:space="preserve">granting a Fund an ADGM Green Fund Designation or ADGM Climate Transition Fund Designation as applicable where applied for under Rule </w:t>
      </w:r>
      <w:r w:rsidR="00877AAF">
        <w:rPr>
          <w:rFonts w:ascii="Arial" w:hAnsi="Arial" w:cs="Arial"/>
        </w:rPr>
        <w:fldChar w:fldCharType="begin"/>
      </w:r>
      <w:r w:rsidR="00877AAF">
        <w:rPr>
          <w:rFonts w:ascii="Arial" w:hAnsi="Arial" w:cs="Arial"/>
        </w:rPr>
        <w:instrText xml:space="preserve"> REF _Ref138242364 \n \h </w:instrText>
      </w:r>
      <w:r w:rsidR="00877AAF">
        <w:rPr>
          <w:rFonts w:ascii="Arial" w:hAnsi="Arial" w:cs="Arial"/>
        </w:rPr>
      </w:r>
      <w:r w:rsidR="00877AAF">
        <w:rPr>
          <w:rFonts w:ascii="Arial" w:hAnsi="Arial" w:cs="Arial"/>
        </w:rPr>
        <w:fldChar w:fldCharType="separate"/>
      </w:r>
      <w:r w:rsidR="002C162D">
        <w:rPr>
          <w:rFonts w:ascii="Arial" w:hAnsi="Arial" w:cs="Arial"/>
          <w:cs/>
        </w:rPr>
        <w:t>‎</w:t>
      </w:r>
      <w:r w:rsidR="002C162D">
        <w:rPr>
          <w:rFonts w:ascii="Arial" w:hAnsi="Arial" w:cs="Arial"/>
        </w:rPr>
        <w:t>20.4.5</w:t>
      </w:r>
      <w:r w:rsidR="00877AAF">
        <w:rPr>
          <w:rFonts w:ascii="Arial" w:hAnsi="Arial" w:cs="Arial"/>
        </w:rPr>
        <w:fldChar w:fldCharType="end"/>
      </w:r>
      <w:r w:rsidR="00D5011D" w:rsidRPr="00D5011D">
        <w:rPr>
          <w:rFonts w:ascii="Arial" w:hAnsi="Arial" w:cs="Arial"/>
        </w:rPr>
        <w:t>, the Regulator will publish the name and details of the Fund on the list of ADGM Green Funds and ADGM Climate Transition Funds maintained by the Regulator on its website.</w:t>
      </w:r>
      <w:bookmarkEnd w:id="303"/>
    </w:p>
    <w:p w14:paraId="0A1C3659" w14:textId="159BA61D" w:rsidR="00D5011D" w:rsidRPr="0008524F" w:rsidRDefault="00D5011D" w:rsidP="00D5011D">
      <w:pPr>
        <w:pStyle w:val="Heading4"/>
        <w:numPr>
          <w:ilvl w:val="0"/>
          <w:numId w:val="0"/>
        </w:numPr>
        <w:ind w:left="1008"/>
        <w:rPr>
          <w:rFonts w:ascii="Arial" w:hAnsi="Arial" w:cs="Arial"/>
          <w:b/>
          <w:bCs w:val="0"/>
        </w:rPr>
      </w:pPr>
      <w:r w:rsidRPr="0008524F">
        <w:rPr>
          <w:rFonts w:ascii="Arial" w:hAnsi="Arial" w:cs="Arial"/>
          <w:b/>
          <w:bCs w:val="0"/>
        </w:rPr>
        <w:t>Guidance</w:t>
      </w:r>
    </w:p>
    <w:p w14:paraId="186A424A" w14:textId="08477566" w:rsidR="00D5011D" w:rsidRDefault="00D5011D" w:rsidP="00D5011D">
      <w:pPr>
        <w:pStyle w:val="Heading4"/>
        <w:numPr>
          <w:ilvl w:val="0"/>
          <w:numId w:val="80"/>
        </w:numPr>
        <w:rPr>
          <w:rFonts w:ascii="Arial" w:hAnsi="Arial" w:cs="Arial"/>
        </w:rPr>
      </w:pPr>
      <w:r>
        <w:rPr>
          <w:rFonts w:ascii="Arial" w:hAnsi="Arial" w:cs="Arial"/>
        </w:rPr>
        <w:t xml:space="preserve">Once </w:t>
      </w:r>
      <w:r w:rsidR="002372E7" w:rsidRPr="002372E7">
        <w:rPr>
          <w:rFonts w:ascii="Arial" w:hAnsi="Arial" w:cs="Arial"/>
        </w:rPr>
        <w:t>the Regulator has made a decision in relation to an application, it will without undue delay inform the Fund Manager in writing of its decision.</w:t>
      </w:r>
    </w:p>
    <w:p w14:paraId="525F94C6" w14:textId="79C3D1FF" w:rsidR="002372E7" w:rsidRDefault="002372E7" w:rsidP="00D5011D">
      <w:pPr>
        <w:pStyle w:val="Heading4"/>
        <w:numPr>
          <w:ilvl w:val="0"/>
          <w:numId w:val="80"/>
        </w:numPr>
        <w:rPr>
          <w:rFonts w:ascii="Arial" w:hAnsi="Arial" w:cs="Arial"/>
        </w:rPr>
      </w:pPr>
      <w:r>
        <w:rPr>
          <w:rFonts w:ascii="Arial" w:hAnsi="Arial" w:cs="Arial"/>
        </w:rPr>
        <w:t xml:space="preserve">The </w:t>
      </w:r>
      <w:r w:rsidR="00833359" w:rsidRPr="00833359">
        <w:rPr>
          <w:rFonts w:ascii="Arial" w:hAnsi="Arial" w:cs="Arial"/>
        </w:rPr>
        <w:t>Regulator may refuse to designate a Fund as an ADGM Green Fund or an ADGM Climate Transition Fund if it is not satisfied that the requirements of an ADGM Green Fund Rules or ADGM Climate Transition Fund Rules have been met or will be met on an ongoing basis.</w:t>
      </w:r>
    </w:p>
    <w:p w14:paraId="0A00D9F2" w14:textId="19D58934" w:rsidR="00833359" w:rsidRPr="0008524F" w:rsidRDefault="00833359" w:rsidP="00833359">
      <w:pPr>
        <w:pStyle w:val="Heading4"/>
        <w:numPr>
          <w:ilvl w:val="0"/>
          <w:numId w:val="0"/>
        </w:numPr>
        <w:ind w:left="1008" w:hanging="15"/>
        <w:rPr>
          <w:rFonts w:ascii="Arial" w:hAnsi="Arial" w:cs="Arial"/>
          <w:b/>
          <w:bCs w:val="0"/>
        </w:rPr>
      </w:pPr>
      <w:r w:rsidRPr="0008524F">
        <w:rPr>
          <w:rFonts w:ascii="Arial" w:hAnsi="Arial" w:cs="Arial"/>
          <w:b/>
          <w:bCs w:val="0"/>
        </w:rPr>
        <w:t xml:space="preserve">Notification </w:t>
      </w:r>
    </w:p>
    <w:p w14:paraId="1FDEE47C" w14:textId="75B71F18" w:rsidR="00394FC5" w:rsidRDefault="00394FC5" w:rsidP="00394FC5">
      <w:pPr>
        <w:pStyle w:val="Heading4"/>
        <w:rPr>
          <w:rFonts w:ascii="Arial" w:hAnsi="Arial" w:cs="Arial"/>
        </w:rPr>
      </w:pPr>
      <w:bookmarkStart w:id="304" w:name="_Ref138247270"/>
      <w:r>
        <w:rPr>
          <w:rFonts w:ascii="Arial" w:hAnsi="Arial" w:cs="Arial"/>
        </w:rPr>
        <w:t xml:space="preserve">The </w:t>
      </w:r>
      <w:r w:rsidR="0013066C" w:rsidRPr="0013066C">
        <w:rPr>
          <w:rFonts w:ascii="Arial" w:hAnsi="Arial" w:cs="Arial"/>
        </w:rPr>
        <w:t>Fund Manager or, if appointed, the Trustee, of an ADGM Green Fund or an ADGM Climate Transition Fund must advise the Regulator immediately in writing if it becomes aware or has reasonable grounds to believe that a material breach of the ADGM Green Fund Rules or the ADGM Climate Transition Funds Rules by an ADGM Green Fund or an ADGM Climate Transition Fund has or may have occurred or may be about to occur.</w:t>
      </w:r>
      <w:bookmarkEnd w:id="304"/>
    </w:p>
    <w:p w14:paraId="658723EE" w14:textId="1A497560" w:rsidR="0013066C" w:rsidRPr="0008524F" w:rsidRDefault="0013066C" w:rsidP="0008524F">
      <w:pPr>
        <w:pStyle w:val="Heading4"/>
        <w:keepNext/>
        <w:numPr>
          <w:ilvl w:val="0"/>
          <w:numId w:val="0"/>
        </w:numPr>
        <w:ind w:left="1009"/>
        <w:rPr>
          <w:rFonts w:ascii="Arial" w:hAnsi="Arial" w:cs="Arial"/>
          <w:b/>
          <w:bCs w:val="0"/>
        </w:rPr>
      </w:pPr>
      <w:r w:rsidRPr="0008524F">
        <w:rPr>
          <w:rFonts w:ascii="Arial" w:hAnsi="Arial" w:cs="Arial"/>
          <w:b/>
          <w:bCs w:val="0"/>
        </w:rPr>
        <w:lastRenderedPageBreak/>
        <w:t>Cancellation of ADGM Green Fund Designation or ADGM Climate Transition Fund Designation</w:t>
      </w:r>
    </w:p>
    <w:p w14:paraId="4541633B" w14:textId="23C6E4A2" w:rsidR="0013066C" w:rsidRDefault="0013066C" w:rsidP="0013066C">
      <w:pPr>
        <w:pStyle w:val="Heading4"/>
        <w:rPr>
          <w:rFonts w:ascii="Arial" w:hAnsi="Arial" w:cs="Arial"/>
        </w:rPr>
      </w:pPr>
      <w:bookmarkStart w:id="305" w:name="_Ref138247278"/>
      <w:r>
        <w:rPr>
          <w:rFonts w:ascii="Arial" w:hAnsi="Arial" w:cs="Arial"/>
        </w:rPr>
        <w:t xml:space="preserve">The </w:t>
      </w:r>
      <w:r w:rsidR="0038203F" w:rsidRPr="0038203F">
        <w:rPr>
          <w:rFonts w:ascii="Arial" w:hAnsi="Arial" w:cs="Arial"/>
        </w:rPr>
        <w:t>Regulator may cancel an ADGM Green Fund Designation or an ADGM Climate Transition Fund Designation by delivery of written notification to the Fund Manager:</w:t>
      </w:r>
      <w:bookmarkEnd w:id="305"/>
    </w:p>
    <w:p w14:paraId="2AFB66B4" w14:textId="77777777" w:rsidR="00893083" w:rsidRPr="0008524F" w:rsidRDefault="0038203F" w:rsidP="0038203F">
      <w:pPr>
        <w:pStyle w:val="Heading5"/>
      </w:pPr>
      <w:r>
        <w:rPr>
          <w:rFonts w:ascii="Arial" w:hAnsi="Arial" w:cs="Arial"/>
        </w:rPr>
        <w:t xml:space="preserve">on </w:t>
      </w:r>
      <w:r w:rsidR="00893083" w:rsidRPr="00893083">
        <w:rPr>
          <w:rFonts w:ascii="Arial" w:hAnsi="Arial" w:cs="Arial"/>
        </w:rPr>
        <w:t>its own initiative if the Regulator has reasonable grounds to believe that:</w:t>
      </w:r>
    </w:p>
    <w:p w14:paraId="574C3036" w14:textId="246D160C" w:rsidR="0038203F" w:rsidRDefault="00893083" w:rsidP="00893083">
      <w:pPr>
        <w:pStyle w:val="Heading7"/>
        <w:rPr>
          <w:rFonts w:ascii="Arial" w:hAnsi="Arial" w:cs="Arial"/>
        </w:rPr>
      </w:pPr>
      <w:r>
        <w:rPr>
          <w:rFonts w:ascii="Arial" w:hAnsi="Arial" w:cs="Arial"/>
        </w:rPr>
        <w:t xml:space="preserve">the </w:t>
      </w:r>
      <w:r w:rsidR="002C0A33" w:rsidRPr="002C0A33">
        <w:rPr>
          <w:rFonts w:ascii="Arial" w:hAnsi="Arial" w:cs="Arial"/>
        </w:rPr>
        <w:t>Fund is not in compliance with or is unlikely to be in compliance with the ADGM Green Fund Rules or the ADGM Climate Transition Fund Rules;</w:t>
      </w:r>
    </w:p>
    <w:p w14:paraId="60600567" w14:textId="502F6A99" w:rsidR="002C0A33" w:rsidRDefault="002C0A33" w:rsidP="00893083">
      <w:pPr>
        <w:pStyle w:val="Heading7"/>
        <w:rPr>
          <w:rFonts w:ascii="Arial" w:hAnsi="Arial" w:cs="Arial"/>
        </w:rPr>
      </w:pPr>
      <w:r>
        <w:rPr>
          <w:rFonts w:ascii="Arial" w:hAnsi="Arial" w:cs="Arial"/>
        </w:rPr>
        <w:t xml:space="preserve">the </w:t>
      </w:r>
      <w:r w:rsidR="00CC6160" w:rsidRPr="00CC6160">
        <w:rPr>
          <w:rFonts w:ascii="Arial" w:hAnsi="Arial" w:cs="Arial"/>
        </w:rPr>
        <w:t>Fund Manager or the Fund has contravened FSMR or the Rules; or</w:t>
      </w:r>
    </w:p>
    <w:p w14:paraId="1CB00A0A" w14:textId="49284690" w:rsidR="00CC6160" w:rsidRDefault="00CC6160" w:rsidP="00893083">
      <w:pPr>
        <w:pStyle w:val="Heading7"/>
        <w:rPr>
          <w:rFonts w:ascii="Arial" w:hAnsi="Arial" w:cs="Arial"/>
        </w:rPr>
      </w:pPr>
      <w:r>
        <w:rPr>
          <w:rFonts w:ascii="Arial" w:hAnsi="Arial" w:cs="Arial"/>
        </w:rPr>
        <w:t xml:space="preserve">it </w:t>
      </w:r>
      <w:r w:rsidR="00870EC2" w:rsidRPr="00870EC2">
        <w:rPr>
          <w:rFonts w:ascii="Arial" w:hAnsi="Arial" w:cs="Arial"/>
        </w:rPr>
        <w:t>is desirable to do so in order to further one or more of the Regulator’s objectives; or</w:t>
      </w:r>
    </w:p>
    <w:p w14:paraId="7B06ADE4" w14:textId="5FD4FCAC" w:rsidR="00870EC2" w:rsidRDefault="00870EC2" w:rsidP="00870EC2">
      <w:pPr>
        <w:pStyle w:val="Heading5"/>
        <w:rPr>
          <w:rFonts w:ascii="Arial" w:hAnsi="Arial" w:cs="Arial"/>
        </w:rPr>
      </w:pPr>
      <w:r w:rsidRPr="0008524F">
        <w:rPr>
          <w:rFonts w:ascii="Arial" w:hAnsi="Arial" w:cs="Arial"/>
        </w:rPr>
        <w:t xml:space="preserve">on </w:t>
      </w:r>
      <w:r w:rsidR="00C87293" w:rsidRPr="00C87293">
        <w:rPr>
          <w:rFonts w:ascii="Arial" w:hAnsi="Arial" w:cs="Arial"/>
        </w:rPr>
        <w:t>receiving an application from a Fund Manager where the application for cancellation has been made with the prior notification of Unitholders.</w:t>
      </w:r>
    </w:p>
    <w:p w14:paraId="6C6C1E96" w14:textId="498CF63E" w:rsidR="00C87293" w:rsidRDefault="00C87293" w:rsidP="00C87293">
      <w:pPr>
        <w:pStyle w:val="Heading4"/>
        <w:rPr>
          <w:rFonts w:ascii="Arial" w:hAnsi="Arial" w:cs="Arial"/>
        </w:rPr>
      </w:pPr>
      <w:bookmarkStart w:id="306" w:name="_Ref138247288"/>
      <w:r>
        <w:rPr>
          <w:rFonts w:ascii="Arial" w:hAnsi="Arial" w:cs="Arial"/>
        </w:rPr>
        <w:t xml:space="preserve">Where </w:t>
      </w:r>
      <w:r w:rsidR="00381345" w:rsidRPr="00381345">
        <w:rPr>
          <w:rFonts w:ascii="Arial" w:hAnsi="Arial" w:cs="Arial"/>
        </w:rPr>
        <w:t xml:space="preserve">the Regulator has cancelled or proposes to cancel an ADGM Green Fund Designation or an ADGM Climate Transition Fund Designation under Rule </w:t>
      </w:r>
      <w:r w:rsidR="0093568A">
        <w:rPr>
          <w:rFonts w:ascii="Arial" w:hAnsi="Arial" w:cs="Arial"/>
        </w:rPr>
        <w:fldChar w:fldCharType="begin"/>
      </w:r>
      <w:r w:rsidR="0093568A">
        <w:rPr>
          <w:rFonts w:ascii="Arial" w:hAnsi="Arial" w:cs="Arial"/>
        </w:rPr>
        <w:instrText xml:space="preserve"> REF _Ref138247278 \n \h </w:instrText>
      </w:r>
      <w:r w:rsidR="0093568A">
        <w:rPr>
          <w:rFonts w:ascii="Arial" w:hAnsi="Arial" w:cs="Arial"/>
        </w:rPr>
      </w:r>
      <w:r w:rsidR="0093568A">
        <w:rPr>
          <w:rFonts w:ascii="Arial" w:hAnsi="Arial" w:cs="Arial"/>
        </w:rPr>
        <w:fldChar w:fldCharType="separate"/>
      </w:r>
      <w:r w:rsidR="002C162D">
        <w:rPr>
          <w:rFonts w:ascii="Arial" w:hAnsi="Arial" w:cs="Arial"/>
          <w:cs/>
        </w:rPr>
        <w:t>‎</w:t>
      </w:r>
      <w:r w:rsidR="002C162D">
        <w:rPr>
          <w:rFonts w:ascii="Arial" w:hAnsi="Arial" w:cs="Arial"/>
        </w:rPr>
        <w:t>20.4.8</w:t>
      </w:r>
      <w:r w:rsidR="0093568A">
        <w:rPr>
          <w:rFonts w:ascii="Arial" w:hAnsi="Arial" w:cs="Arial"/>
        </w:rPr>
        <w:fldChar w:fldCharType="end"/>
      </w:r>
      <w:r w:rsidR="00381345" w:rsidRPr="00381345">
        <w:rPr>
          <w:rFonts w:ascii="Arial" w:hAnsi="Arial" w:cs="Arial"/>
        </w:rPr>
        <w:t>, it may, by written notice, direct the Fund Manager or, if appointed, the Trustee, to take such steps as the Regulator considers necessary or desirable to protect the interests of Unitholders in the Fund.</w:t>
      </w:r>
      <w:bookmarkEnd w:id="306"/>
    </w:p>
    <w:p w14:paraId="00213531" w14:textId="0DF56AC6" w:rsidR="00381345" w:rsidRPr="0008524F" w:rsidRDefault="00381345" w:rsidP="00381345">
      <w:pPr>
        <w:pStyle w:val="Heading4"/>
        <w:numPr>
          <w:ilvl w:val="0"/>
          <w:numId w:val="0"/>
        </w:numPr>
        <w:ind w:left="1008"/>
        <w:rPr>
          <w:rFonts w:ascii="Arial" w:hAnsi="Arial" w:cs="Arial"/>
          <w:b/>
          <w:bCs w:val="0"/>
        </w:rPr>
      </w:pPr>
      <w:r w:rsidRPr="0008524F">
        <w:rPr>
          <w:rFonts w:ascii="Arial" w:hAnsi="Arial" w:cs="Arial"/>
          <w:b/>
          <w:bCs w:val="0"/>
        </w:rPr>
        <w:t>Guidance</w:t>
      </w:r>
    </w:p>
    <w:p w14:paraId="4AC47136" w14:textId="78613F74" w:rsidR="00381345" w:rsidRDefault="00381345" w:rsidP="00381345">
      <w:pPr>
        <w:pStyle w:val="Heading4"/>
        <w:numPr>
          <w:ilvl w:val="0"/>
          <w:numId w:val="0"/>
        </w:numPr>
        <w:ind w:left="1008"/>
        <w:rPr>
          <w:rFonts w:ascii="Arial" w:hAnsi="Arial" w:cs="Arial"/>
        </w:rPr>
      </w:pPr>
      <w:r>
        <w:rPr>
          <w:rFonts w:ascii="Arial" w:hAnsi="Arial" w:cs="Arial"/>
        </w:rPr>
        <w:t xml:space="preserve">The </w:t>
      </w:r>
      <w:r w:rsidR="001460D7" w:rsidRPr="001460D7">
        <w:rPr>
          <w:rFonts w:ascii="Arial" w:hAnsi="Arial" w:cs="Arial"/>
        </w:rPr>
        <w:t>effect of a cancellation of an ADGM Green Fund Designation or an ADGM Climate Transition Fund Designation under this Rule is that:</w:t>
      </w:r>
    </w:p>
    <w:p w14:paraId="59100AEF" w14:textId="77777777" w:rsidR="003B6686" w:rsidRDefault="001460D7" w:rsidP="001460D7">
      <w:pPr>
        <w:pStyle w:val="Heading4"/>
        <w:numPr>
          <w:ilvl w:val="0"/>
          <w:numId w:val="81"/>
        </w:numPr>
        <w:rPr>
          <w:rFonts w:ascii="Arial" w:hAnsi="Arial" w:cs="Arial"/>
        </w:rPr>
      </w:pPr>
      <w:r>
        <w:rPr>
          <w:rFonts w:ascii="Arial" w:hAnsi="Arial" w:cs="Arial"/>
        </w:rPr>
        <w:t xml:space="preserve">the </w:t>
      </w:r>
      <w:r w:rsidR="003B6686" w:rsidRPr="003B6686">
        <w:rPr>
          <w:rFonts w:ascii="Arial" w:hAnsi="Arial" w:cs="Arial"/>
        </w:rPr>
        <w:t>Fund is no longer an ADGM Green Fund or an ADGM Climate Transition Fund for the purposes of these Rules. Neither the Fund Manager nor any other Person is permitted to make a representation that the Fund meets the requirements of an ADGM Green Fund or ADGM Climate Transition Fund nor make an Offer of a Unit in the Fund or otherwise market the Fund using the relevant designation; and</w:t>
      </w:r>
    </w:p>
    <w:p w14:paraId="1D66CA11" w14:textId="5E138972" w:rsidR="001460D7" w:rsidRPr="0008524F" w:rsidRDefault="003B6686" w:rsidP="0008524F">
      <w:pPr>
        <w:pStyle w:val="Heading4"/>
        <w:numPr>
          <w:ilvl w:val="0"/>
          <w:numId w:val="81"/>
        </w:numPr>
        <w:rPr>
          <w:rFonts w:ascii="Arial" w:hAnsi="Arial" w:cs="Arial"/>
        </w:rPr>
      </w:pPr>
      <w:r>
        <w:rPr>
          <w:rFonts w:ascii="Arial" w:hAnsi="Arial" w:cs="Arial"/>
        </w:rPr>
        <w:t xml:space="preserve">the </w:t>
      </w:r>
      <w:r w:rsidR="00E866BC" w:rsidRPr="00E866BC">
        <w:rPr>
          <w:rFonts w:ascii="Arial" w:hAnsi="Arial" w:cs="Arial"/>
        </w:rPr>
        <w:t>Regulator will remove the Fund from the list of ADGM Green Funds and ADGM Climate Transition Funds maintained on the Regulator’s website.</w:t>
      </w:r>
      <w:r w:rsidR="001460D7">
        <w:rPr>
          <w:rFonts w:ascii="Arial" w:hAnsi="Arial" w:cs="Arial"/>
        </w:rPr>
        <w:t xml:space="preserve"> </w:t>
      </w:r>
    </w:p>
    <w:p w14:paraId="560B5AB5" w14:textId="77777777" w:rsidR="00F6302E" w:rsidRDefault="00F6302E" w:rsidP="00F6302E"/>
    <w:p w14:paraId="77C30C27" w14:textId="77777777" w:rsidR="00F6302E" w:rsidRDefault="00F6302E" w:rsidP="00F6302E"/>
    <w:p w14:paraId="54DFE15B" w14:textId="77777777" w:rsidR="00F6302E" w:rsidRDefault="00F6302E" w:rsidP="00F6302E"/>
    <w:p w14:paraId="50E4DC0E" w14:textId="77777777" w:rsidR="00F6302E" w:rsidRDefault="00F6302E" w:rsidP="0008524F"/>
    <w:p w14:paraId="103F770B" w14:textId="77777777" w:rsidR="00F6302E" w:rsidRDefault="00F6302E" w:rsidP="0008524F"/>
    <w:p w14:paraId="1E0896EB" w14:textId="77777777" w:rsidR="00F6302E" w:rsidRDefault="00F6302E" w:rsidP="0008524F"/>
    <w:p w14:paraId="32750E43" w14:textId="77777777" w:rsidR="00F6302E" w:rsidRPr="00F6302E" w:rsidRDefault="00F6302E" w:rsidP="0008524F"/>
    <w:p w14:paraId="5272B6A3" w14:textId="76F2DE2A" w:rsidR="000A07AE" w:rsidRPr="000A07AE" w:rsidRDefault="000A07AE" w:rsidP="0008524F">
      <w:pPr>
        <w:sectPr w:rsidR="000A07AE" w:rsidRPr="000A07AE" w:rsidSect="001541FB">
          <w:footerReference w:type="default" r:id="rId13"/>
          <w:pgSz w:w="11909" w:h="16834" w:code="9"/>
          <w:pgMar w:top="1134" w:right="1440" w:bottom="1440" w:left="1440" w:header="720" w:footer="720" w:gutter="0"/>
          <w:pgNumType w:start="1"/>
          <w:cols w:space="720"/>
          <w:docGrid w:linePitch="360"/>
        </w:sectPr>
      </w:pPr>
    </w:p>
    <w:p w14:paraId="15D570D2" w14:textId="77777777" w:rsidR="009E641E" w:rsidRPr="00E85DA1" w:rsidRDefault="009E641E" w:rsidP="00BD00AC">
      <w:pPr>
        <w:pStyle w:val="S2Heading1"/>
        <w:rPr>
          <w:rFonts w:ascii="Arial" w:hAnsi="Arial" w:cs="Arial"/>
          <w:szCs w:val="22"/>
        </w:rPr>
      </w:pPr>
      <w:bookmarkStart w:id="307" w:name="_Ref413339871"/>
      <w:bookmarkStart w:id="308" w:name="_Ref413340854"/>
      <w:bookmarkStart w:id="309" w:name="_Ref413342367"/>
      <w:bookmarkStart w:id="310" w:name="_Ref413342377"/>
      <w:bookmarkStart w:id="311" w:name="_Ref413342404"/>
      <w:bookmarkStart w:id="312" w:name="_Toc138249419"/>
      <w:r w:rsidRPr="00E85DA1">
        <w:rPr>
          <w:rFonts w:ascii="Arial" w:hAnsi="Arial" w:cs="Arial"/>
          <w:szCs w:val="22"/>
        </w:rPr>
        <w:lastRenderedPageBreak/>
        <w:t>DELEGATION AND OUTSOURCING</w:t>
      </w:r>
      <w:bookmarkEnd w:id="307"/>
      <w:bookmarkEnd w:id="308"/>
      <w:bookmarkEnd w:id="309"/>
      <w:bookmarkEnd w:id="310"/>
      <w:bookmarkEnd w:id="311"/>
      <w:bookmarkEnd w:id="312"/>
      <w:r w:rsidRPr="00E85DA1">
        <w:rPr>
          <w:rFonts w:ascii="Arial" w:hAnsi="Arial" w:cs="Arial"/>
          <w:szCs w:val="22"/>
        </w:rPr>
        <w:t xml:space="preserve"> </w:t>
      </w:r>
    </w:p>
    <w:p w14:paraId="3855E774" w14:textId="77777777" w:rsidR="009E641E" w:rsidRPr="00E85DA1" w:rsidRDefault="009E641E" w:rsidP="009720E0">
      <w:pPr>
        <w:pStyle w:val="S2Heading2"/>
        <w:rPr>
          <w:rFonts w:ascii="Arial" w:hAnsi="Arial" w:cs="Arial"/>
          <w:szCs w:val="22"/>
        </w:rPr>
      </w:pPr>
      <w:bookmarkStart w:id="313" w:name="_Toc524269041"/>
      <w:bookmarkStart w:id="314" w:name="_Toc133843064"/>
      <w:bookmarkStart w:id="315" w:name="_Toc138249420"/>
      <w:r w:rsidRPr="00E85DA1">
        <w:rPr>
          <w:rFonts w:ascii="Arial" w:hAnsi="Arial" w:cs="Arial"/>
          <w:szCs w:val="22"/>
        </w:rPr>
        <w:t>Application</w:t>
      </w:r>
      <w:bookmarkEnd w:id="313"/>
      <w:bookmarkEnd w:id="314"/>
      <w:bookmarkEnd w:id="315"/>
    </w:p>
    <w:bookmarkStart w:id="316" w:name="_Ref413339888"/>
    <w:p w14:paraId="529D2BB3" w14:textId="13542F40" w:rsidR="009E641E" w:rsidRPr="00E85DA1" w:rsidRDefault="009E641E" w:rsidP="00D966CE">
      <w:pPr>
        <w:pStyle w:val="S2Heading3"/>
        <w:tabs>
          <w:tab w:val="clear" w:pos="1008"/>
          <w:tab w:val="left" w:pos="990"/>
        </w:tabs>
        <w:ind w:left="1710" w:hanging="1710"/>
        <w:rPr>
          <w:rFonts w:ascii="Arial" w:hAnsi="Arial" w:cs="Arial"/>
          <w:szCs w:val="22"/>
        </w:rPr>
      </w:pPr>
      <w:r w:rsidRPr="00E85DA1">
        <w:rPr>
          <w:rFonts w:ascii="Arial" w:hAnsi="Arial" w:cs="Arial"/>
          <w:szCs w:val="22"/>
        </w:rPr>
        <w:fldChar w:fldCharType="begin"/>
      </w:r>
      <w:bookmarkStart w:id="317" w:name="_Ref422151204"/>
      <w:bookmarkEnd w:id="317"/>
      <w:r w:rsidRPr="00E85DA1">
        <w:rPr>
          <w:rFonts w:ascii="Arial" w:hAnsi="Arial" w:cs="Arial"/>
          <w:szCs w:val="22"/>
        </w:rPr>
        <w:instrText xml:space="preserve"> LISTNUM "Scheme 12(b) UK11 - Schedule" \l 5 </w:instrText>
      </w:r>
      <w:r w:rsidRPr="00E85DA1">
        <w:rPr>
          <w:rFonts w:ascii="Arial" w:hAnsi="Arial" w:cs="Arial"/>
          <w:szCs w:val="22"/>
        </w:rPr>
        <w:fldChar w:fldCharType="end">
          <w:numberingChange w:id="318" w:author="Michaela Crawford" w:date="2023-06-22T10:37:00Z" w:original="(1)"/>
        </w:fldChar>
      </w:r>
      <w:r w:rsidRPr="00E85DA1">
        <w:rPr>
          <w:rFonts w:ascii="Arial" w:hAnsi="Arial" w:cs="Arial"/>
          <w:szCs w:val="22"/>
        </w:rPr>
        <w:tab/>
        <w:t>This Appendix (</w:t>
      </w:r>
      <w:r w:rsidR="0046056D" w:rsidRPr="00E85DA1">
        <w:rPr>
          <w:rFonts w:ascii="Arial" w:hAnsi="Arial" w:cs="Arial"/>
          <w:szCs w:val="22"/>
        </w:rPr>
        <w:fldChar w:fldCharType="begin"/>
      </w:r>
      <w:r w:rsidR="0046056D" w:rsidRPr="00E85DA1">
        <w:rPr>
          <w:rFonts w:ascii="Arial" w:hAnsi="Arial" w:cs="Arial"/>
          <w:szCs w:val="22"/>
        </w:rPr>
        <w:instrText xml:space="preserve"> REF _Ref413339871 \r \h </w:instrText>
      </w:r>
      <w:r w:rsidR="0012236B" w:rsidRPr="00E85DA1">
        <w:rPr>
          <w:rFonts w:ascii="Arial" w:hAnsi="Arial" w:cs="Arial"/>
          <w:szCs w:val="22"/>
        </w:rPr>
        <w:instrText xml:space="preserve"> \* MERGEFORMAT </w:instrText>
      </w:r>
      <w:r w:rsidR="0046056D" w:rsidRPr="00E85DA1">
        <w:rPr>
          <w:rFonts w:ascii="Arial" w:hAnsi="Arial" w:cs="Arial"/>
          <w:szCs w:val="22"/>
        </w:rPr>
      </w:r>
      <w:r w:rsidR="0046056D"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APP 1</w:t>
      </w:r>
      <w:r w:rsidR="0046056D" w:rsidRPr="00E85DA1">
        <w:rPr>
          <w:rFonts w:ascii="Arial" w:hAnsi="Arial" w:cs="Arial"/>
          <w:szCs w:val="22"/>
        </w:rPr>
        <w:fldChar w:fldCharType="end"/>
      </w:r>
      <w:r w:rsidRPr="00E85DA1">
        <w:rPr>
          <w:rFonts w:ascii="Arial" w:hAnsi="Arial" w:cs="Arial"/>
          <w:szCs w:val="22"/>
        </w:rPr>
        <w:t>) applies to a Fund Manager and</w:t>
      </w:r>
      <w:r w:rsidR="004E5181" w:rsidRPr="00E85DA1">
        <w:rPr>
          <w:rFonts w:ascii="Arial" w:hAnsi="Arial" w:cs="Arial"/>
          <w:szCs w:val="22"/>
        </w:rPr>
        <w:t>,</w:t>
      </w:r>
      <w:r w:rsidRPr="00E85DA1">
        <w:rPr>
          <w:rFonts w:ascii="Arial" w:hAnsi="Arial" w:cs="Arial"/>
          <w:szCs w:val="22"/>
        </w:rPr>
        <w:t xml:space="preserve"> if appointed</w:t>
      </w:r>
      <w:r w:rsidR="004E5181" w:rsidRPr="00E85DA1">
        <w:rPr>
          <w:rFonts w:ascii="Arial" w:hAnsi="Arial" w:cs="Arial"/>
          <w:szCs w:val="22"/>
        </w:rPr>
        <w:t>,</w:t>
      </w:r>
      <w:r w:rsidRPr="00E85DA1">
        <w:rPr>
          <w:rFonts w:ascii="Arial" w:hAnsi="Arial" w:cs="Arial"/>
          <w:szCs w:val="22"/>
        </w:rPr>
        <w:t xml:space="preserve"> the Trustee in relation to every:</w:t>
      </w:r>
      <w:bookmarkEnd w:id="316"/>
    </w:p>
    <w:p w14:paraId="72A254B5" w14:textId="77777777" w:rsidR="009E641E" w:rsidRPr="00E85DA1" w:rsidRDefault="009E641E" w:rsidP="00D966CE">
      <w:pPr>
        <w:pStyle w:val="S2Heading8"/>
        <w:rPr>
          <w:rFonts w:ascii="Arial" w:hAnsi="Arial" w:cs="Arial"/>
          <w:szCs w:val="22"/>
        </w:rPr>
      </w:pPr>
      <w:bookmarkStart w:id="319" w:name="_Ref413966530"/>
      <w:r w:rsidRPr="00E85DA1">
        <w:rPr>
          <w:rFonts w:ascii="Arial" w:hAnsi="Arial" w:cs="Arial"/>
          <w:szCs w:val="22"/>
        </w:rPr>
        <w:t>Delegation Agreement; and</w:t>
      </w:r>
      <w:bookmarkEnd w:id="319"/>
    </w:p>
    <w:p w14:paraId="5898860F" w14:textId="77777777" w:rsidR="009E641E" w:rsidRPr="00E85DA1" w:rsidRDefault="009E641E" w:rsidP="00D966CE">
      <w:pPr>
        <w:pStyle w:val="S2Heading8"/>
        <w:rPr>
          <w:rFonts w:ascii="Arial" w:hAnsi="Arial" w:cs="Arial"/>
          <w:szCs w:val="22"/>
        </w:rPr>
      </w:pPr>
      <w:r w:rsidRPr="00E85DA1">
        <w:rPr>
          <w:rFonts w:ascii="Arial" w:hAnsi="Arial" w:cs="Arial"/>
          <w:szCs w:val="22"/>
        </w:rPr>
        <w:t>Outsourcing Agreement.</w:t>
      </w:r>
    </w:p>
    <w:p w14:paraId="6E5BD346" w14:textId="77777777" w:rsidR="009E641E" w:rsidRPr="00E85DA1" w:rsidRDefault="009E641E" w:rsidP="00D966CE">
      <w:pPr>
        <w:pStyle w:val="UK11Block12"/>
        <w:rPr>
          <w:rFonts w:ascii="Arial" w:hAnsi="Arial" w:cs="Arial"/>
          <w:szCs w:val="22"/>
        </w:rPr>
      </w:pPr>
      <w:r w:rsidRPr="00E85DA1">
        <w:rPr>
          <w:rFonts w:ascii="Arial" w:hAnsi="Arial" w:cs="Arial"/>
          <w:szCs w:val="22"/>
        </w:rPr>
        <w:t>made or entered into pursuant to these Rules.</w:t>
      </w:r>
    </w:p>
    <w:p w14:paraId="53C51EDD" w14:textId="77777777" w:rsidR="009E641E" w:rsidRPr="00E85DA1" w:rsidRDefault="009E641E" w:rsidP="00D966CE">
      <w:pPr>
        <w:pStyle w:val="S2Heading5"/>
        <w:rPr>
          <w:rFonts w:ascii="Arial" w:hAnsi="Arial" w:cs="Arial"/>
          <w:szCs w:val="22"/>
        </w:rPr>
      </w:pPr>
      <w:r w:rsidRPr="00E85DA1">
        <w:rPr>
          <w:rFonts w:ascii="Arial" w:hAnsi="Arial" w:cs="Arial"/>
          <w:szCs w:val="22"/>
        </w:rPr>
        <w:t>This Appendix does not apply to a Qualified Investor Fund.</w:t>
      </w:r>
    </w:p>
    <w:p w14:paraId="4C3DD6A2" w14:textId="77777777" w:rsidR="009E641E" w:rsidRPr="00E85DA1" w:rsidRDefault="009E641E" w:rsidP="00D966CE">
      <w:pPr>
        <w:pStyle w:val="S2Heading2"/>
        <w:rPr>
          <w:rFonts w:ascii="Arial" w:hAnsi="Arial" w:cs="Arial"/>
          <w:szCs w:val="22"/>
        </w:rPr>
      </w:pPr>
      <w:bookmarkStart w:id="320" w:name="_Toc524269042"/>
      <w:bookmarkStart w:id="321" w:name="_Toc133843065"/>
      <w:bookmarkStart w:id="322" w:name="_Toc138249421"/>
      <w:r w:rsidRPr="00E85DA1">
        <w:rPr>
          <w:rFonts w:ascii="Arial" w:hAnsi="Arial" w:cs="Arial"/>
          <w:szCs w:val="22"/>
        </w:rPr>
        <w:t>Mandatory provisions</w:t>
      </w:r>
      <w:bookmarkEnd w:id="320"/>
      <w:bookmarkEnd w:id="321"/>
      <w:bookmarkEnd w:id="322"/>
    </w:p>
    <w:p w14:paraId="7B5FD03A" w14:textId="398D620C" w:rsidR="009E641E" w:rsidRPr="00E85DA1" w:rsidRDefault="009E641E" w:rsidP="00D966CE">
      <w:pPr>
        <w:pStyle w:val="S2Heading3"/>
        <w:tabs>
          <w:tab w:val="clear" w:pos="1008"/>
          <w:tab w:val="left" w:pos="990"/>
        </w:tabs>
        <w:ind w:left="1710" w:hanging="1710"/>
        <w:rPr>
          <w:rFonts w:ascii="Arial" w:hAnsi="Arial" w:cs="Arial"/>
          <w:szCs w:val="22"/>
        </w:rPr>
      </w:pPr>
      <w:r w:rsidRPr="00E85DA1">
        <w:rPr>
          <w:rFonts w:ascii="Arial" w:hAnsi="Arial" w:cs="Arial"/>
          <w:szCs w:val="22"/>
        </w:rPr>
        <w:fldChar w:fldCharType="begin"/>
      </w:r>
      <w:r w:rsidRPr="00E85DA1">
        <w:rPr>
          <w:rFonts w:ascii="Arial" w:hAnsi="Arial" w:cs="Arial"/>
          <w:szCs w:val="22"/>
        </w:rPr>
        <w:instrText xml:space="preserve"> LISTNUM "Scheme 12(b) UK11 - Schedule" \l 5 </w:instrText>
      </w:r>
      <w:r w:rsidRPr="00E85DA1">
        <w:rPr>
          <w:rFonts w:ascii="Arial" w:hAnsi="Arial" w:cs="Arial"/>
          <w:szCs w:val="22"/>
        </w:rPr>
        <w:fldChar w:fldCharType="end">
          <w:numberingChange w:id="323" w:author="Michaela Crawford" w:date="2023-06-22T10:37:00Z" w:original="(1)"/>
        </w:fldChar>
      </w:r>
      <w:r w:rsidRPr="00E85DA1">
        <w:rPr>
          <w:rFonts w:ascii="Arial" w:hAnsi="Arial" w:cs="Arial"/>
          <w:szCs w:val="22"/>
        </w:rPr>
        <w:tab/>
        <w:t xml:space="preserve">A Fund Manager or Trustee must ensure that any agreement specified in Rule </w:t>
      </w:r>
      <w:r w:rsidR="007D52D6" w:rsidRPr="00E85DA1">
        <w:rPr>
          <w:rFonts w:ascii="Arial" w:hAnsi="Arial" w:cs="Arial"/>
          <w:szCs w:val="22"/>
        </w:rPr>
        <w:fldChar w:fldCharType="begin"/>
      </w:r>
      <w:r w:rsidR="007D52D6" w:rsidRPr="00E85DA1">
        <w:rPr>
          <w:rFonts w:ascii="Arial" w:hAnsi="Arial" w:cs="Arial"/>
          <w:szCs w:val="22"/>
        </w:rPr>
        <w:instrText xml:space="preserve"> REF _Ref422151204 \r \h </w:instrText>
      </w:r>
      <w:r w:rsidR="0065050E" w:rsidRPr="00E85DA1">
        <w:rPr>
          <w:rFonts w:ascii="Arial" w:hAnsi="Arial" w:cs="Arial"/>
          <w:szCs w:val="22"/>
        </w:rPr>
        <w:instrText xml:space="preserve"> \* MERGEFORMAT </w:instrText>
      </w:r>
      <w:r w:rsidR="007D52D6" w:rsidRPr="00E85DA1">
        <w:rPr>
          <w:rFonts w:ascii="Arial" w:hAnsi="Arial" w:cs="Arial"/>
          <w:szCs w:val="22"/>
        </w:rPr>
      </w:r>
      <w:r w:rsidR="007D52D6"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A1.1.1(1)</w:t>
      </w:r>
      <w:r w:rsidR="007D52D6" w:rsidRPr="00E85DA1">
        <w:rPr>
          <w:rFonts w:ascii="Arial" w:hAnsi="Arial" w:cs="Arial"/>
          <w:szCs w:val="22"/>
        </w:rPr>
        <w:fldChar w:fldCharType="end"/>
      </w:r>
      <w:r w:rsidRPr="00E85DA1">
        <w:rPr>
          <w:rFonts w:ascii="Arial" w:hAnsi="Arial" w:cs="Arial"/>
          <w:szCs w:val="22"/>
        </w:rPr>
        <w:t>:</w:t>
      </w:r>
    </w:p>
    <w:p w14:paraId="25C436EF" w14:textId="77777777" w:rsidR="009E641E" w:rsidRPr="00E85DA1" w:rsidRDefault="009E641E" w:rsidP="00D966CE">
      <w:pPr>
        <w:pStyle w:val="S2Heading8"/>
        <w:rPr>
          <w:rFonts w:ascii="Arial" w:hAnsi="Arial" w:cs="Arial"/>
          <w:szCs w:val="22"/>
        </w:rPr>
      </w:pPr>
      <w:r w:rsidRPr="00E85DA1">
        <w:rPr>
          <w:rFonts w:ascii="Arial" w:hAnsi="Arial" w:cs="Arial"/>
          <w:szCs w:val="22"/>
        </w:rPr>
        <w:t>sets out the functions or activities and service standards that will be applied to the carrying out of such functions or activities;</w:t>
      </w:r>
    </w:p>
    <w:p w14:paraId="737C3E05" w14:textId="77777777" w:rsidR="009E641E" w:rsidRPr="00E85DA1" w:rsidRDefault="009E641E" w:rsidP="00D966CE">
      <w:pPr>
        <w:pStyle w:val="S2Heading8"/>
        <w:rPr>
          <w:rFonts w:ascii="Arial" w:hAnsi="Arial" w:cs="Arial"/>
          <w:szCs w:val="22"/>
        </w:rPr>
      </w:pPr>
      <w:r w:rsidRPr="00E85DA1">
        <w:rPr>
          <w:rFonts w:ascii="Arial" w:hAnsi="Arial" w:cs="Arial"/>
          <w:szCs w:val="22"/>
        </w:rPr>
        <w:t>provides that the Service Provider cannot in turn delegate any activities delegated to it, or outsource any functions outsourced to it, without prior approval of the Fund Manager or Trustee as applicable;</w:t>
      </w:r>
    </w:p>
    <w:p w14:paraId="006445CC" w14:textId="77777777" w:rsidR="009E641E" w:rsidRPr="00E85DA1" w:rsidRDefault="009E641E" w:rsidP="00D966CE">
      <w:pPr>
        <w:pStyle w:val="S2Heading8"/>
        <w:rPr>
          <w:rFonts w:ascii="Arial" w:hAnsi="Arial" w:cs="Arial"/>
          <w:szCs w:val="22"/>
        </w:rPr>
      </w:pPr>
      <w:r w:rsidRPr="00E85DA1">
        <w:rPr>
          <w:rFonts w:ascii="Arial" w:hAnsi="Arial" w:cs="Arial"/>
          <w:szCs w:val="22"/>
        </w:rPr>
        <w:t>requires the Service Provider to:</w:t>
      </w:r>
    </w:p>
    <w:p w14:paraId="21D65FE1" w14:textId="77777777" w:rsidR="009E641E" w:rsidRPr="00E85DA1" w:rsidRDefault="009E641E" w:rsidP="007345D9">
      <w:pPr>
        <w:pStyle w:val="S2Heading9"/>
        <w:rPr>
          <w:rFonts w:ascii="Arial" w:hAnsi="Arial" w:cs="Arial"/>
          <w:szCs w:val="22"/>
        </w:rPr>
      </w:pPr>
      <w:r w:rsidRPr="00E85DA1">
        <w:rPr>
          <w:rFonts w:ascii="Arial" w:hAnsi="Arial" w:cs="Arial"/>
          <w:szCs w:val="22"/>
        </w:rPr>
        <w:t>maintain records to show and explain transactions in relation to each activity or function performed in relation to the Fund;</w:t>
      </w:r>
    </w:p>
    <w:p w14:paraId="3828FA21" w14:textId="77777777" w:rsidR="009E641E" w:rsidRPr="00E85DA1" w:rsidRDefault="009E641E" w:rsidP="007345D9">
      <w:pPr>
        <w:pStyle w:val="S2Heading9"/>
        <w:rPr>
          <w:rFonts w:ascii="Arial" w:hAnsi="Arial" w:cs="Arial"/>
          <w:szCs w:val="22"/>
        </w:rPr>
      </w:pPr>
      <w:r w:rsidRPr="00E85DA1">
        <w:rPr>
          <w:rFonts w:ascii="Arial" w:hAnsi="Arial" w:cs="Arial"/>
          <w:szCs w:val="22"/>
        </w:rPr>
        <w:t>maintain such records in a manner to enable the Fund Manager or Trustee to prepare accounts in compliance with these Rules and any other applicable legislation;</w:t>
      </w:r>
    </w:p>
    <w:p w14:paraId="17109F7B" w14:textId="77777777" w:rsidR="009E641E" w:rsidRPr="00E85DA1" w:rsidRDefault="009E641E" w:rsidP="007345D9">
      <w:pPr>
        <w:pStyle w:val="S2Heading9"/>
        <w:rPr>
          <w:rFonts w:ascii="Arial" w:hAnsi="Arial" w:cs="Arial"/>
          <w:szCs w:val="22"/>
        </w:rPr>
      </w:pPr>
      <w:r w:rsidRPr="00E85DA1">
        <w:rPr>
          <w:rFonts w:ascii="Arial" w:hAnsi="Arial" w:cs="Arial"/>
          <w:szCs w:val="22"/>
        </w:rPr>
        <w:t>retain the records for at least six years from the date to which they relate;</w:t>
      </w:r>
    </w:p>
    <w:p w14:paraId="73C2DCD7" w14:textId="77777777" w:rsidR="009E641E" w:rsidRPr="00E85DA1" w:rsidRDefault="009E641E" w:rsidP="007345D9">
      <w:pPr>
        <w:pStyle w:val="S2Heading9"/>
        <w:rPr>
          <w:rFonts w:ascii="Arial" w:hAnsi="Arial" w:cs="Arial"/>
          <w:szCs w:val="22"/>
        </w:rPr>
      </w:pPr>
      <w:r w:rsidRPr="00E85DA1">
        <w:rPr>
          <w:rFonts w:ascii="Arial" w:hAnsi="Arial" w:cs="Arial"/>
          <w:szCs w:val="22"/>
        </w:rPr>
        <w:t xml:space="preserve">keep the records, at all reasonable times, open to inspection by the </w:t>
      </w:r>
      <w:r w:rsidR="00F30322" w:rsidRPr="00E85DA1">
        <w:rPr>
          <w:rFonts w:ascii="Arial" w:hAnsi="Arial" w:cs="Arial"/>
          <w:szCs w:val="22"/>
        </w:rPr>
        <w:t>Regulator</w:t>
      </w:r>
      <w:r w:rsidRPr="00E85DA1">
        <w:rPr>
          <w:rFonts w:ascii="Arial" w:hAnsi="Arial" w:cs="Arial"/>
          <w:szCs w:val="22"/>
        </w:rPr>
        <w:t>, the Fund's Auditor and any Person providing the oversight function for the Fund; and</w:t>
      </w:r>
    </w:p>
    <w:p w14:paraId="159F15ED" w14:textId="77777777" w:rsidR="009E641E" w:rsidRPr="00E85DA1" w:rsidRDefault="009E641E" w:rsidP="007345D9">
      <w:pPr>
        <w:pStyle w:val="S2Heading9"/>
        <w:rPr>
          <w:rFonts w:ascii="Arial" w:hAnsi="Arial" w:cs="Arial"/>
          <w:szCs w:val="22"/>
        </w:rPr>
      </w:pPr>
      <w:r w:rsidRPr="00E85DA1">
        <w:rPr>
          <w:rFonts w:ascii="Arial" w:hAnsi="Arial" w:cs="Arial"/>
          <w:szCs w:val="22"/>
        </w:rPr>
        <w:t xml:space="preserve">ensure that the records are, if requested by the </w:t>
      </w:r>
      <w:r w:rsidR="00F30322" w:rsidRPr="00E85DA1">
        <w:rPr>
          <w:rFonts w:ascii="Arial" w:hAnsi="Arial" w:cs="Arial"/>
          <w:szCs w:val="22"/>
        </w:rPr>
        <w:t>Regulator</w:t>
      </w:r>
      <w:r w:rsidRPr="00E85DA1">
        <w:rPr>
          <w:rFonts w:ascii="Arial" w:hAnsi="Arial" w:cs="Arial"/>
          <w:szCs w:val="22"/>
        </w:rPr>
        <w:t>, capable of reproduction within a reasonable period not exceeding 3 days, in hard copy and in English.</w:t>
      </w:r>
    </w:p>
    <w:p w14:paraId="1318D548" w14:textId="77777777" w:rsidR="009E641E" w:rsidRPr="00E85DA1" w:rsidRDefault="009E641E" w:rsidP="00A450CD">
      <w:pPr>
        <w:pStyle w:val="S2Heading5"/>
        <w:rPr>
          <w:rFonts w:ascii="Arial" w:hAnsi="Arial" w:cs="Arial"/>
          <w:szCs w:val="22"/>
        </w:rPr>
      </w:pPr>
      <w:r w:rsidRPr="00E85DA1">
        <w:rPr>
          <w:rFonts w:ascii="Arial" w:hAnsi="Arial" w:cs="Arial"/>
          <w:szCs w:val="22"/>
        </w:rPr>
        <w:t>A Fund Manager or Trustee must ensure that a Delegation Agreement contains an undertaking by the Service Provider to:</w:t>
      </w:r>
    </w:p>
    <w:p w14:paraId="3ABAD6C4" w14:textId="77777777" w:rsidR="009E641E" w:rsidRPr="00E85DA1" w:rsidRDefault="009E641E" w:rsidP="00D966CE">
      <w:pPr>
        <w:pStyle w:val="S2Heading8"/>
        <w:rPr>
          <w:rFonts w:ascii="Arial" w:hAnsi="Arial" w:cs="Arial"/>
          <w:szCs w:val="22"/>
        </w:rPr>
      </w:pPr>
      <w:r w:rsidRPr="00E85DA1">
        <w:rPr>
          <w:rFonts w:ascii="Arial" w:hAnsi="Arial" w:cs="Arial"/>
          <w:szCs w:val="22"/>
        </w:rPr>
        <w:t xml:space="preserve">comply with any </w:t>
      </w:r>
      <w:r w:rsidR="00F30322" w:rsidRPr="00E85DA1">
        <w:rPr>
          <w:rFonts w:ascii="Arial" w:hAnsi="Arial" w:cs="Arial"/>
          <w:szCs w:val="22"/>
        </w:rPr>
        <w:t>Regulator</w:t>
      </w:r>
      <w:r w:rsidRPr="00E85DA1">
        <w:rPr>
          <w:rFonts w:ascii="Arial" w:hAnsi="Arial" w:cs="Arial"/>
          <w:szCs w:val="22"/>
        </w:rPr>
        <w:t xml:space="preserve"> Rules applicable to the activity; and</w:t>
      </w:r>
    </w:p>
    <w:p w14:paraId="2CCDEC1B" w14:textId="77777777" w:rsidR="009E641E" w:rsidRPr="00E85DA1" w:rsidRDefault="009E641E" w:rsidP="00D966CE">
      <w:pPr>
        <w:pStyle w:val="S2Heading8"/>
        <w:rPr>
          <w:rFonts w:ascii="Arial" w:hAnsi="Arial" w:cs="Arial"/>
          <w:szCs w:val="22"/>
        </w:rPr>
      </w:pPr>
      <w:r w:rsidRPr="00E85DA1">
        <w:rPr>
          <w:rFonts w:ascii="Arial" w:hAnsi="Arial" w:cs="Arial"/>
          <w:szCs w:val="22"/>
        </w:rPr>
        <w:t xml:space="preserve">disclose to the </w:t>
      </w:r>
      <w:r w:rsidR="00F30322" w:rsidRPr="00E85DA1">
        <w:rPr>
          <w:rFonts w:ascii="Arial" w:hAnsi="Arial" w:cs="Arial"/>
          <w:szCs w:val="22"/>
        </w:rPr>
        <w:t>Regulator</w:t>
      </w:r>
      <w:r w:rsidRPr="00E85DA1">
        <w:rPr>
          <w:rFonts w:ascii="Arial" w:hAnsi="Arial" w:cs="Arial"/>
          <w:szCs w:val="22"/>
        </w:rPr>
        <w:t xml:space="preserve"> and to the Fund Manager or Trustee, as the case may be, any material information that it would disclose to its Financial Services Regulator, if relevant, in relation to the conduct of the activity.</w:t>
      </w:r>
    </w:p>
    <w:p w14:paraId="72E7858C" w14:textId="77777777" w:rsidR="009E641E" w:rsidRPr="00E85DA1" w:rsidRDefault="009E641E" w:rsidP="00D966CE">
      <w:pPr>
        <w:pStyle w:val="S2Heading5"/>
        <w:rPr>
          <w:rFonts w:ascii="Arial" w:hAnsi="Arial" w:cs="Arial"/>
          <w:szCs w:val="22"/>
        </w:rPr>
      </w:pPr>
      <w:r w:rsidRPr="00E85DA1">
        <w:rPr>
          <w:rFonts w:ascii="Arial" w:hAnsi="Arial" w:cs="Arial"/>
          <w:szCs w:val="22"/>
        </w:rPr>
        <w:lastRenderedPageBreak/>
        <w:t>A Fund Manager or Trustee must maintain records of all agreements, and any instructions given to a Service Provider under the terms of an agreement, for at least six years.</w:t>
      </w:r>
    </w:p>
    <w:p w14:paraId="36FB3F7A" w14:textId="77777777" w:rsidR="009E641E" w:rsidRPr="00E85DA1" w:rsidRDefault="009E641E" w:rsidP="004F7D5A">
      <w:pPr>
        <w:pStyle w:val="NoteHead"/>
        <w:rPr>
          <w:rFonts w:cs="Arial"/>
          <w:szCs w:val="22"/>
        </w:rPr>
      </w:pPr>
      <w:r w:rsidRPr="00E85DA1">
        <w:rPr>
          <w:rFonts w:cs="Arial"/>
          <w:iCs w:val="0"/>
          <w:szCs w:val="22"/>
        </w:rPr>
        <w:t>Guidance</w:t>
      </w:r>
    </w:p>
    <w:p w14:paraId="5FBEE949" w14:textId="77777777" w:rsidR="009E641E" w:rsidRPr="00E85DA1" w:rsidRDefault="009E641E" w:rsidP="00D966CE">
      <w:pPr>
        <w:pStyle w:val="UK10Block07"/>
        <w:spacing w:after="120"/>
        <w:ind w:left="1728" w:hanging="720"/>
        <w:rPr>
          <w:rFonts w:ascii="Arial" w:hAnsi="Arial" w:cs="Arial"/>
          <w:sz w:val="22"/>
          <w:szCs w:val="22"/>
        </w:rPr>
      </w:pPr>
      <w:r w:rsidRPr="00E85DA1">
        <w:rPr>
          <w:rFonts w:ascii="Arial" w:hAnsi="Arial" w:cs="Arial"/>
          <w:sz w:val="22"/>
          <w:szCs w:val="22"/>
        </w:rPr>
        <w:t>1.</w:t>
      </w:r>
      <w:r w:rsidRPr="00E85DA1">
        <w:rPr>
          <w:rFonts w:ascii="Arial" w:hAnsi="Arial" w:cs="Arial"/>
          <w:sz w:val="22"/>
          <w:szCs w:val="22"/>
        </w:rPr>
        <w:tab/>
        <w:t xml:space="preserve">Other Rules may also impact on the contents of a Delegation Agreement or Outsourcing Agreement. For instance, consideration should be given to </w:t>
      </w:r>
      <w:r w:rsidR="003E6E6F" w:rsidRPr="00E85DA1">
        <w:rPr>
          <w:rFonts w:ascii="Arial" w:hAnsi="Arial" w:cs="Arial"/>
          <w:sz w:val="22"/>
          <w:szCs w:val="22"/>
        </w:rPr>
        <w:t>GEN Rule</w:t>
      </w:r>
      <w:r w:rsidR="009A66B0" w:rsidRPr="00E85DA1">
        <w:rPr>
          <w:rFonts w:ascii="Arial" w:hAnsi="Arial" w:cs="Arial"/>
          <w:sz w:val="22"/>
          <w:szCs w:val="22"/>
        </w:rPr>
        <w:t>s</w:t>
      </w:r>
      <w:r w:rsidR="003E6E6F" w:rsidRPr="00E85DA1">
        <w:rPr>
          <w:rFonts w:ascii="Arial" w:hAnsi="Arial" w:cs="Arial"/>
          <w:sz w:val="22"/>
          <w:szCs w:val="22"/>
        </w:rPr>
        <w:t xml:space="preserve"> </w:t>
      </w:r>
      <w:r w:rsidR="00C03EC0" w:rsidRPr="00E85DA1">
        <w:rPr>
          <w:rFonts w:ascii="Arial" w:hAnsi="Arial" w:cs="Arial"/>
          <w:sz w:val="22"/>
          <w:szCs w:val="22"/>
        </w:rPr>
        <w:t>3</w:t>
      </w:r>
      <w:r w:rsidR="003E6E6F" w:rsidRPr="00E85DA1">
        <w:rPr>
          <w:rFonts w:ascii="Arial" w:hAnsi="Arial" w:cs="Arial"/>
          <w:sz w:val="22"/>
          <w:szCs w:val="22"/>
        </w:rPr>
        <w:t>.3.3</w:t>
      </w:r>
      <w:r w:rsidR="009A66B0" w:rsidRPr="00E85DA1">
        <w:rPr>
          <w:rFonts w:ascii="Arial" w:hAnsi="Arial" w:cs="Arial"/>
          <w:sz w:val="22"/>
          <w:szCs w:val="22"/>
        </w:rPr>
        <w:t>1 and 3.3.32</w:t>
      </w:r>
      <w:r w:rsidRPr="00E85DA1">
        <w:rPr>
          <w:rFonts w:ascii="Arial" w:hAnsi="Arial" w:cs="Arial"/>
          <w:sz w:val="22"/>
          <w:szCs w:val="22"/>
        </w:rPr>
        <w:t xml:space="preserve"> and accompanying Guidance.</w:t>
      </w:r>
    </w:p>
    <w:p w14:paraId="3A0877AD" w14:textId="77777777" w:rsidR="009E641E" w:rsidRPr="00E85DA1" w:rsidRDefault="009E641E" w:rsidP="00D966CE">
      <w:pPr>
        <w:pStyle w:val="UK10Block07"/>
        <w:spacing w:after="120"/>
        <w:ind w:left="1728" w:hanging="720"/>
        <w:rPr>
          <w:rFonts w:ascii="Arial" w:hAnsi="Arial" w:cs="Arial"/>
          <w:sz w:val="22"/>
          <w:szCs w:val="22"/>
        </w:rPr>
      </w:pPr>
      <w:r w:rsidRPr="00E85DA1">
        <w:rPr>
          <w:rFonts w:ascii="Arial" w:hAnsi="Arial" w:cs="Arial"/>
          <w:sz w:val="22"/>
          <w:szCs w:val="22"/>
        </w:rPr>
        <w:t>2.</w:t>
      </w:r>
      <w:r w:rsidRPr="00E85DA1">
        <w:rPr>
          <w:rFonts w:ascii="Arial" w:hAnsi="Arial" w:cs="Arial"/>
          <w:sz w:val="22"/>
          <w:szCs w:val="22"/>
        </w:rPr>
        <w:tab/>
        <w:t xml:space="preserve">Without limiting the application of any Rules, the </w:t>
      </w:r>
      <w:r w:rsidR="00F30322" w:rsidRPr="00E85DA1">
        <w:rPr>
          <w:rFonts w:ascii="Arial" w:hAnsi="Arial" w:cs="Arial"/>
          <w:sz w:val="22"/>
          <w:szCs w:val="22"/>
        </w:rPr>
        <w:t>Regulator</w:t>
      </w:r>
      <w:r w:rsidRPr="00E85DA1">
        <w:rPr>
          <w:rFonts w:ascii="Arial" w:hAnsi="Arial" w:cs="Arial"/>
          <w:sz w:val="22"/>
          <w:szCs w:val="22"/>
        </w:rPr>
        <w:t xml:space="preserve"> expects that any agreement </w:t>
      </w:r>
      <w:r w:rsidR="00AF1DD6" w:rsidRPr="00E85DA1">
        <w:rPr>
          <w:rFonts w:ascii="Arial" w:hAnsi="Arial" w:cs="Arial"/>
          <w:sz w:val="22"/>
          <w:szCs w:val="22"/>
        </w:rPr>
        <w:t xml:space="preserve">relating to a material delegation </w:t>
      </w:r>
      <w:r w:rsidRPr="00E85DA1">
        <w:rPr>
          <w:rFonts w:ascii="Arial" w:hAnsi="Arial" w:cs="Arial"/>
          <w:sz w:val="22"/>
          <w:szCs w:val="22"/>
        </w:rPr>
        <w:t>would include as a minimum:</w:t>
      </w:r>
    </w:p>
    <w:p w14:paraId="71E3FFBC" w14:textId="77777777" w:rsidR="009E641E" w:rsidRPr="00E85DA1" w:rsidRDefault="009E641E" w:rsidP="00D966CE">
      <w:pPr>
        <w:pStyle w:val="UK10Block07"/>
        <w:spacing w:after="120"/>
        <w:ind w:left="2448" w:hanging="720"/>
        <w:rPr>
          <w:rFonts w:ascii="Arial" w:hAnsi="Arial" w:cs="Arial"/>
          <w:iCs/>
          <w:sz w:val="22"/>
          <w:szCs w:val="22"/>
        </w:rPr>
      </w:pPr>
      <w:r w:rsidRPr="00E85DA1">
        <w:rPr>
          <w:rFonts w:ascii="Arial" w:hAnsi="Arial" w:cs="Arial"/>
          <w:iCs/>
          <w:sz w:val="22"/>
          <w:szCs w:val="22"/>
        </w:rPr>
        <w:t>a.</w:t>
      </w:r>
      <w:r w:rsidRPr="00E85DA1">
        <w:rPr>
          <w:rFonts w:ascii="Arial" w:hAnsi="Arial" w:cs="Arial"/>
          <w:iCs/>
          <w:sz w:val="22"/>
          <w:szCs w:val="22"/>
        </w:rPr>
        <w:tab/>
        <w:t>unambiguous descriptions and definitions of the activities or functions to be provided by the Service Provider and the duties of both parties;</w:t>
      </w:r>
    </w:p>
    <w:p w14:paraId="52D6D1F9" w14:textId="77777777" w:rsidR="009E641E" w:rsidRPr="00E85DA1" w:rsidRDefault="009E641E" w:rsidP="00D966CE">
      <w:pPr>
        <w:pStyle w:val="UK10Block07"/>
        <w:spacing w:after="120"/>
        <w:ind w:left="2448" w:hanging="720"/>
        <w:rPr>
          <w:rFonts w:ascii="Arial" w:hAnsi="Arial" w:cs="Arial"/>
          <w:iCs/>
          <w:sz w:val="22"/>
          <w:szCs w:val="22"/>
        </w:rPr>
      </w:pPr>
      <w:r w:rsidRPr="00E85DA1">
        <w:rPr>
          <w:rFonts w:ascii="Arial" w:hAnsi="Arial" w:cs="Arial"/>
          <w:iCs/>
          <w:sz w:val="22"/>
          <w:szCs w:val="22"/>
        </w:rPr>
        <w:t>b.</w:t>
      </w:r>
      <w:r w:rsidRPr="00E85DA1">
        <w:rPr>
          <w:rFonts w:ascii="Arial" w:hAnsi="Arial" w:cs="Arial"/>
          <w:iCs/>
          <w:sz w:val="22"/>
          <w:szCs w:val="22"/>
        </w:rPr>
        <w:tab/>
        <w:t>an agreed standard between the parties or resources and services supported as necessary by performance measures in accordance with the applicable Rules;</w:t>
      </w:r>
    </w:p>
    <w:p w14:paraId="16420EE8" w14:textId="77777777" w:rsidR="009E641E" w:rsidRPr="00E85DA1" w:rsidRDefault="009E641E" w:rsidP="00D966CE">
      <w:pPr>
        <w:pStyle w:val="UK10Block07"/>
        <w:spacing w:after="120"/>
        <w:ind w:left="2448" w:hanging="720"/>
        <w:rPr>
          <w:rFonts w:ascii="Arial" w:hAnsi="Arial" w:cs="Arial"/>
          <w:iCs/>
          <w:sz w:val="22"/>
          <w:szCs w:val="22"/>
        </w:rPr>
      </w:pPr>
      <w:r w:rsidRPr="00E85DA1">
        <w:rPr>
          <w:rFonts w:ascii="Arial" w:hAnsi="Arial" w:cs="Arial"/>
          <w:iCs/>
          <w:sz w:val="22"/>
          <w:szCs w:val="22"/>
        </w:rPr>
        <w:t>c.</w:t>
      </w:r>
      <w:r w:rsidRPr="00E85DA1">
        <w:rPr>
          <w:rFonts w:ascii="Arial" w:hAnsi="Arial" w:cs="Arial"/>
          <w:iCs/>
          <w:sz w:val="22"/>
          <w:szCs w:val="22"/>
        </w:rPr>
        <w:tab/>
        <w:t>the requirement for regular detailed reporting to a specified frequency from the Service Provider in respect of its duties and activities;</w:t>
      </w:r>
    </w:p>
    <w:p w14:paraId="7F429EC3" w14:textId="77777777" w:rsidR="009E641E" w:rsidRPr="00E85DA1" w:rsidRDefault="009E641E" w:rsidP="00D966CE">
      <w:pPr>
        <w:pStyle w:val="UK10Block07"/>
        <w:spacing w:after="120"/>
        <w:ind w:left="2448" w:hanging="720"/>
        <w:rPr>
          <w:rFonts w:ascii="Arial" w:hAnsi="Arial" w:cs="Arial"/>
          <w:iCs/>
          <w:sz w:val="22"/>
          <w:szCs w:val="22"/>
        </w:rPr>
      </w:pPr>
      <w:r w:rsidRPr="00E85DA1">
        <w:rPr>
          <w:rFonts w:ascii="Arial" w:hAnsi="Arial" w:cs="Arial"/>
          <w:iCs/>
          <w:sz w:val="22"/>
          <w:szCs w:val="22"/>
        </w:rPr>
        <w:t>d.</w:t>
      </w:r>
      <w:r w:rsidRPr="00E85DA1">
        <w:rPr>
          <w:rFonts w:ascii="Arial" w:hAnsi="Arial" w:cs="Arial"/>
          <w:iCs/>
          <w:sz w:val="22"/>
          <w:szCs w:val="22"/>
        </w:rPr>
        <w:tab/>
        <w:t>provisions relating to the reporting of relevant events such as technological changes or error reporting and, in particular, any event which undermines the ability of the Service Provider to fulfil its duties; and</w:t>
      </w:r>
    </w:p>
    <w:p w14:paraId="39D19FCB" w14:textId="77777777" w:rsidR="009E641E" w:rsidRPr="00E85DA1" w:rsidRDefault="009E641E" w:rsidP="00D966CE">
      <w:pPr>
        <w:pStyle w:val="UK10Block07"/>
        <w:ind w:left="2448" w:hanging="720"/>
        <w:rPr>
          <w:rFonts w:ascii="Arial" w:hAnsi="Arial" w:cs="Arial"/>
          <w:iCs/>
          <w:sz w:val="22"/>
          <w:szCs w:val="22"/>
        </w:rPr>
      </w:pPr>
      <w:r w:rsidRPr="00E85DA1">
        <w:rPr>
          <w:rFonts w:ascii="Arial" w:hAnsi="Arial" w:cs="Arial"/>
          <w:iCs/>
          <w:sz w:val="22"/>
          <w:szCs w:val="22"/>
        </w:rPr>
        <w:t>e.</w:t>
      </w:r>
      <w:r w:rsidRPr="00E85DA1">
        <w:rPr>
          <w:rFonts w:ascii="Arial" w:hAnsi="Arial" w:cs="Arial"/>
          <w:iCs/>
          <w:sz w:val="22"/>
          <w:szCs w:val="22"/>
        </w:rPr>
        <w:tab/>
        <w:t>the requirement for an annual review (at a minimum) of the performance of the Service Provider.</w:t>
      </w:r>
    </w:p>
    <w:p w14:paraId="39EBF973" w14:textId="77777777" w:rsidR="009E641E" w:rsidRPr="00E85DA1" w:rsidRDefault="009E641E" w:rsidP="00D966CE">
      <w:pPr>
        <w:pStyle w:val="S2Heading2"/>
        <w:rPr>
          <w:rFonts w:ascii="Arial" w:hAnsi="Arial" w:cs="Arial"/>
          <w:szCs w:val="22"/>
        </w:rPr>
      </w:pPr>
      <w:bookmarkStart w:id="324" w:name="_Toc524269043"/>
      <w:bookmarkStart w:id="325" w:name="_Toc133843066"/>
      <w:bookmarkStart w:id="326" w:name="_Toc138249422"/>
      <w:r w:rsidRPr="00E85DA1">
        <w:rPr>
          <w:rFonts w:ascii="Arial" w:hAnsi="Arial" w:cs="Arial"/>
          <w:szCs w:val="22"/>
        </w:rPr>
        <w:t>Provisions relating to Eligible Custodians</w:t>
      </w:r>
      <w:bookmarkEnd w:id="324"/>
      <w:bookmarkEnd w:id="325"/>
      <w:bookmarkEnd w:id="326"/>
    </w:p>
    <w:p w14:paraId="2CCD8E4A" w14:textId="77777777" w:rsidR="009E641E" w:rsidRPr="00E85DA1" w:rsidRDefault="009E641E" w:rsidP="00D966CE">
      <w:pPr>
        <w:pStyle w:val="S2Heading3"/>
        <w:tabs>
          <w:tab w:val="clear" w:pos="1008"/>
          <w:tab w:val="left" w:pos="990"/>
        </w:tabs>
        <w:ind w:left="1710" w:hanging="1710"/>
        <w:rPr>
          <w:rFonts w:ascii="Arial" w:hAnsi="Arial" w:cs="Arial"/>
          <w:szCs w:val="22"/>
        </w:rPr>
      </w:pPr>
      <w:r w:rsidRPr="00E85DA1">
        <w:rPr>
          <w:rFonts w:ascii="Arial" w:hAnsi="Arial" w:cs="Arial"/>
          <w:szCs w:val="22"/>
        </w:rPr>
        <w:fldChar w:fldCharType="begin"/>
      </w:r>
      <w:bookmarkStart w:id="327" w:name="_Ref413966579"/>
      <w:bookmarkEnd w:id="327"/>
      <w:r w:rsidRPr="00E85DA1">
        <w:rPr>
          <w:rFonts w:ascii="Arial" w:hAnsi="Arial" w:cs="Arial"/>
          <w:szCs w:val="22"/>
        </w:rPr>
        <w:instrText xml:space="preserve"> LISTNUM "Scheme 12(b) UK11 - Schedule" \l 5 </w:instrText>
      </w:r>
      <w:r w:rsidRPr="00E85DA1">
        <w:rPr>
          <w:rFonts w:ascii="Arial" w:hAnsi="Arial" w:cs="Arial"/>
          <w:szCs w:val="22"/>
        </w:rPr>
        <w:fldChar w:fldCharType="end">
          <w:numberingChange w:id="328" w:author="Michaela Crawford" w:date="2023-06-22T10:37:00Z" w:original="(1)"/>
        </w:fldChar>
      </w:r>
      <w:r w:rsidRPr="00E85DA1">
        <w:rPr>
          <w:rFonts w:ascii="Arial" w:hAnsi="Arial" w:cs="Arial"/>
          <w:szCs w:val="22"/>
        </w:rPr>
        <w:tab/>
        <w:t xml:space="preserve">A Fund Manager or Trustee must ensure that a Delegation Agreement in relation to </w:t>
      </w:r>
      <w:r w:rsidR="003264F2" w:rsidRPr="00E85DA1">
        <w:rPr>
          <w:rFonts w:ascii="Arial" w:hAnsi="Arial" w:cs="Arial"/>
          <w:szCs w:val="22"/>
        </w:rPr>
        <w:t>Providing C</w:t>
      </w:r>
      <w:r w:rsidR="008E6416" w:rsidRPr="00E85DA1">
        <w:rPr>
          <w:rFonts w:ascii="Arial" w:hAnsi="Arial" w:cs="Arial"/>
          <w:szCs w:val="22"/>
        </w:rPr>
        <w:t>ustody</w:t>
      </w:r>
      <w:r w:rsidRPr="00E85DA1">
        <w:rPr>
          <w:rFonts w:ascii="Arial" w:hAnsi="Arial" w:cs="Arial"/>
          <w:szCs w:val="22"/>
        </w:rPr>
        <w:t xml:space="preserve"> will:</w:t>
      </w:r>
    </w:p>
    <w:p w14:paraId="64D87ABB" w14:textId="77777777" w:rsidR="009E641E" w:rsidRPr="00E85DA1" w:rsidRDefault="009E641E" w:rsidP="00D966CE">
      <w:pPr>
        <w:pStyle w:val="S2Heading8"/>
        <w:rPr>
          <w:rFonts w:ascii="Arial" w:hAnsi="Arial" w:cs="Arial"/>
          <w:szCs w:val="22"/>
        </w:rPr>
      </w:pPr>
      <w:r w:rsidRPr="00E85DA1">
        <w:rPr>
          <w:rFonts w:ascii="Arial" w:hAnsi="Arial" w:cs="Arial"/>
          <w:szCs w:val="22"/>
        </w:rPr>
        <w:t>require that the title of any account of the Eligible Custodian to hold Fund Property sufficiently distinguishes that account from any account containing Investments belonging to the Eligible Custodian, and is in the form requested by the Fund Manager or Trustee;</w:t>
      </w:r>
    </w:p>
    <w:p w14:paraId="5FE94D92" w14:textId="77777777" w:rsidR="009E641E" w:rsidRPr="00E85DA1" w:rsidRDefault="009E641E" w:rsidP="00D966CE">
      <w:pPr>
        <w:pStyle w:val="S2Heading8"/>
        <w:rPr>
          <w:rFonts w:ascii="Arial" w:hAnsi="Arial" w:cs="Arial"/>
          <w:szCs w:val="22"/>
        </w:rPr>
      </w:pPr>
      <w:r w:rsidRPr="00E85DA1">
        <w:rPr>
          <w:rFonts w:ascii="Arial" w:hAnsi="Arial" w:cs="Arial"/>
          <w:szCs w:val="22"/>
        </w:rPr>
        <w:t>require that the Fund's Investments will only be credited and withdrawn in accordance with the instructions of the Fund Manager or Trustee;</w:t>
      </w:r>
    </w:p>
    <w:p w14:paraId="1451BAA0" w14:textId="6A94BF1B" w:rsidR="009E641E" w:rsidRPr="00E85DA1" w:rsidRDefault="009E641E" w:rsidP="00D966CE">
      <w:pPr>
        <w:pStyle w:val="S2Heading8"/>
        <w:rPr>
          <w:rFonts w:ascii="Arial" w:hAnsi="Arial" w:cs="Arial"/>
          <w:szCs w:val="22"/>
        </w:rPr>
      </w:pPr>
      <w:bookmarkStart w:id="329" w:name="_Ref413966581"/>
      <w:r w:rsidRPr="00E85DA1">
        <w:rPr>
          <w:rFonts w:ascii="Arial" w:hAnsi="Arial" w:cs="Arial"/>
          <w:szCs w:val="22"/>
        </w:rPr>
        <w:t xml:space="preserve">require, subject to </w:t>
      </w:r>
      <w:r w:rsidR="008E4AD8" w:rsidRPr="00E85DA1">
        <w:rPr>
          <w:rFonts w:ascii="Arial" w:hAnsi="Arial" w:cs="Arial"/>
          <w:szCs w:val="22"/>
        </w:rPr>
        <w:fldChar w:fldCharType="begin"/>
      </w:r>
      <w:r w:rsidR="008E4AD8" w:rsidRPr="00E85DA1">
        <w:rPr>
          <w:rFonts w:ascii="Arial" w:hAnsi="Arial" w:cs="Arial"/>
          <w:szCs w:val="22"/>
        </w:rPr>
        <w:instrText xml:space="preserve"> REF _Ref413966553 \n \h </w:instrText>
      </w:r>
      <w:r w:rsidR="0012236B" w:rsidRPr="00E85DA1">
        <w:rPr>
          <w:rFonts w:ascii="Arial" w:hAnsi="Arial" w:cs="Arial"/>
          <w:szCs w:val="22"/>
        </w:rPr>
        <w:instrText xml:space="preserve"> \* MERGEFORMAT </w:instrText>
      </w:r>
      <w:r w:rsidR="008E4AD8" w:rsidRPr="00E85DA1">
        <w:rPr>
          <w:rFonts w:ascii="Arial" w:hAnsi="Arial" w:cs="Arial"/>
          <w:szCs w:val="22"/>
        </w:rPr>
      </w:r>
      <w:r w:rsidR="008E4AD8"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(2)</w:t>
      </w:r>
      <w:r w:rsidR="008E4AD8" w:rsidRPr="00E85DA1">
        <w:rPr>
          <w:rFonts w:ascii="Arial" w:hAnsi="Arial" w:cs="Arial"/>
          <w:szCs w:val="22"/>
        </w:rPr>
        <w:fldChar w:fldCharType="end"/>
      </w:r>
      <w:r w:rsidRPr="00E85DA1">
        <w:rPr>
          <w:rFonts w:ascii="Arial" w:hAnsi="Arial" w:cs="Arial"/>
          <w:szCs w:val="22"/>
        </w:rPr>
        <w:t>, that the Eligible Custodian will hold the Fund's Investments separately from assets belonging to the Eligible Custodian;</w:t>
      </w:r>
      <w:bookmarkEnd w:id="329"/>
    </w:p>
    <w:p w14:paraId="1E7144C6" w14:textId="77777777" w:rsidR="009E641E" w:rsidRPr="00E85DA1" w:rsidRDefault="009E641E" w:rsidP="00D966CE">
      <w:pPr>
        <w:pStyle w:val="S2Heading8"/>
        <w:rPr>
          <w:rFonts w:ascii="Arial" w:hAnsi="Arial" w:cs="Arial"/>
          <w:szCs w:val="22"/>
        </w:rPr>
      </w:pPr>
      <w:r w:rsidRPr="00E85DA1">
        <w:rPr>
          <w:rFonts w:ascii="Arial" w:hAnsi="Arial" w:cs="Arial"/>
          <w:szCs w:val="22"/>
        </w:rPr>
        <w:t>set out the arrangements for recording and registering the Funds, claiming and receiving dividends and other entitlements and interest and the giving and receiving of instructions;</w:t>
      </w:r>
    </w:p>
    <w:p w14:paraId="7A681FB1" w14:textId="77777777" w:rsidR="009E641E" w:rsidRPr="00E85DA1" w:rsidRDefault="009E641E" w:rsidP="00D966CE">
      <w:pPr>
        <w:pStyle w:val="S2Heading8"/>
        <w:rPr>
          <w:rFonts w:ascii="Arial" w:hAnsi="Arial" w:cs="Arial"/>
          <w:szCs w:val="22"/>
        </w:rPr>
      </w:pPr>
      <w:r w:rsidRPr="00E85DA1">
        <w:rPr>
          <w:rFonts w:ascii="Arial" w:hAnsi="Arial" w:cs="Arial"/>
          <w:szCs w:val="22"/>
        </w:rPr>
        <w:t>require the Eligible Custodian to deliver a statement to the Fund Manager or Trustee (including the frequency of such statement), which details the Fund's Investments deposited to the account;</w:t>
      </w:r>
    </w:p>
    <w:p w14:paraId="0794B93F" w14:textId="267F39DF" w:rsidR="009E641E" w:rsidRPr="00E85DA1" w:rsidRDefault="009E641E" w:rsidP="00D966CE">
      <w:pPr>
        <w:pStyle w:val="S2Heading8"/>
        <w:rPr>
          <w:rFonts w:ascii="Arial" w:hAnsi="Arial" w:cs="Arial"/>
          <w:szCs w:val="22"/>
        </w:rPr>
      </w:pPr>
      <w:bookmarkStart w:id="330" w:name="_Ref413966583"/>
      <w:r w:rsidRPr="00E85DA1">
        <w:rPr>
          <w:rFonts w:ascii="Arial" w:hAnsi="Arial" w:cs="Arial"/>
          <w:szCs w:val="22"/>
        </w:rPr>
        <w:lastRenderedPageBreak/>
        <w:t xml:space="preserve">require, subject to </w:t>
      </w:r>
      <w:r w:rsidR="008E4AD8" w:rsidRPr="00E85DA1">
        <w:rPr>
          <w:rFonts w:ascii="Arial" w:hAnsi="Arial" w:cs="Arial"/>
          <w:szCs w:val="22"/>
        </w:rPr>
        <w:fldChar w:fldCharType="begin"/>
      </w:r>
      <w:r w:rsidR="008E4AD8" w:rsidRPr="00E85DA1">
        <w:rPr>
          <w:rFonts w:ascii="Arial" w:hAnsi="Arial" w:cs="Arial"/>
          <w:szCs w:val="22"/>
        </w:rPr>
        <w:instrText xml:space="preserve"> REF _Ref413966553 \n \h </w:instrText>
      </w:r>
      <w:r w:rsidR="0012236B" w:rsidRPr="00E85DA1">
        <w:rPr>
          <w:rFonts w:ascii="Arial" w:hAnsi="Arial" w:cs="Arial"/>
          <w:szCs w:val="22"/>
        </w:rPr>
        <w:instrText xml:space="preserve"> \* MERGEFORMAT </w:instrText>
      </w:r>
      <w:r w:rsidR="008E4AD8" w:rsidRPr="00E85DA1">
        <w:rPr>
          <w:rFonts w:ascii="Arial" w:hAnsi="Arial" w:cs="Arial"/>
          <w:szCs w:val="22"/>
        </w:rPr>
      </w:r>
      <w:r w:rsidR="008E4AD8"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(2)</w:t>
      </w:r>
      <w:r w:rsidR="008E4AD8" w:rsidRPr="00E85DA1">
        <w:rPr>
          <w:rFonts w:ascii="Arial" w:hAnsi="Arial" w:cs="Arial"/>
          <w:szCs w:val="22"/>
        </w:rPr>
        <w:fldChar w:fldCharType="end"/>
      </w:r>
      <w:r w:rsidRPr="00E85DA1">
        <w:rPr>
          <w:rFonts w:ascii="Arial" w:hAnsi="Arial" w:cs="Arial"/>
          <w:szCs w:val="22"/>
        </w:rPr>
        <w:t>, that all the Investments standing to the credit of the account are held by the Eligible Custodian as the agent of the Fund Manager or the Trustee and the Eligible Custodian is not entitled to combine the account with any other account or to exercise any charge, mortgage, lien, right of set-off or counterclaim against Investments in that account in respect of any sum owed to the Eligible Custodian on any other account of the Fund Manager, Trustee or any other Person; and</w:t>
      </w:r>
      <w:bookmarkEnd w:id="330"/>
    </w:p>
    <w:p w14:paraId="6F9367BF" w14:textId="77777777" w:rsidR="009E641E" w:rsidRPr="00E85DA1" w:rsidRDefault="009E641E" w:rsidP="00D966CE">
      <w:pPr>
        <w:pStyle w:val="S2Heading8"/>
        <w:rPr>
          <w:rFonts w:ascii="Arial" w:hAnsi="Arial" w:cs="Arial"/>
          <w:szCs w:val="22"/>
        </w:rPr>
      </w:pPr>
      <w:r w:rsidRPr="00E85DA1">
        <w:rPr>
          <w:rFonts w:ascii="Arial" w:hAnsi="Arial" w:cs="Arial"/>
          <w:szCs w:val="22"/>
        </w:rPr>
        <w:t>detail the extent of liability of the Eligible Custodian in the event of default.</w:t>
      </w:r>
    </w:p>
    <w:p w14:paraId="04FFFDA1" w14:textId="3E6AB6BD" w:rsidR="009E641E" w:rsidRPr="00E85DA1" w:rsidRDefault="009E641E" w:rsidP="00D966CE">
      <w:pPr>
        <w:pStyle w:val="S2Heading5"/>
        <w:rPr>
          <w:rFonts w:ascii="Arial" w:hAnsi="Arial" w:cs="Arial"/>
          <w:szCs w:val="22"/>
        </w:rPr>
      </w:pPr>
      <w:bookmarkStart w:id="331" w:name="_Ref413966553"/>
      <w:r w:rsidRPr="00E85DA1">
        <w:rPr>
          <w:rFonts w:ascii="Arial" w:hAnsi="Arial" w:cs="Arial"/>
          <w:szCs w:val="22"/>
        </w:rPr>
        <w:t xml:space="preserve">Neither the Fund Manager nor the Trustee is required to meet the requirements in </w:t>
      </w:r>
      <w:r w:rsidR="008E4AD8" w:rsidRPr="00E85DA1">
        <w:rPr>
          <w:rFonts w:ascii="Arial" w:hAnsi="Arial" w:cs="Arial"/>
          <w:szCs w:val="22"/>
        </w:rPr>
        <w:fldChar w:fldCharType="begin"/>
      </w:r>
      <w:r w:rsidR="008E4AD8" w:rsidRPr="00E85DA1">
        <w:rPr>
          <w:rFonts w:ascii="Arial" w:hAnsi="Arial" w:cs="Arial"/>
          <w:szCs w:val="22"/>
        </w:rPr>
        <w:instrText xml:space="preserve"> REF _Ref413966579 \n \h </w:instrText>
      </w:r>
      <w:r w:rsidR="00B80FC9" w:rsidRPr="00E85DA1">
        <w:rPr>
          <w:rFonts w:ascii="Arial" w:hAnsi="Arial" w:cs="Arial"/>
          <w:szCs w:val="22"/>
        </w:rPr>
        <w:instrText xml:space="preserve"> \* MERGEFORMAT </w:instrText>
      </w:r>
      <w:r w:rsidR="008E4AD8" w:rsidRPr="00E85DA1">
        <w:rPr>
          <w:rFonts w:ascii="Arial" w:hAnsi="Arial" w:cs="Arial"/>
          <w:szCs w:val="22"/>
        </w:rPr>
      </w:r>
      <w:r w:rsidR="008E4AD8"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w:t>
      </w:r>
      <w:r w:rsidR="008E4AD8" w:rsidRPr="00E85DA1">
        <w:rPr>
          <w:rFonts w:ascii="Arial" w:hAnsi="Arial" w:cs="Arial"/>
          <w:szCs w:val="22"/>
        </w:rPr>
        <w:fldChar w:fldCharType="end"/>
      </w:r>
      <w:r w:rsidR="008E4AD8" w:rsidRPr="00E85DA1">
        <w:rPr>
          <w:rFonts w:ascii="Arial" w:hAnsi="Arial" w:cs="Arial"/>
          <w:szCs w:val="22"/>
        </w:rPr>
        <w:fldChar w:fldCharType="begin"/>
      </w:r>
      <w:r w:rsidR="008E4AD8" w:rsidRPr="00E85DA1">
        <w:rPr>
          <w:rFonts w:ascii="Arial" w:hAnsi="Arial" w:cs="Arial"/>
          <w:szCs w:val="22"/>
        </w:rPr>
        <w:instrText xml:space="preserve"> REF _Ref413966581 \n \h </w:instrText>
      </w:r>
      <w:r w:rsidR="00B80FC9" w:rsidRPr="00E85DA1">
        <w:rPr>
          <w:rFonts w:ascii="Arial" w:hAnsi="Arial" w:cs="Arial"/>
          <w:szCs w:val="22"/>
        </w:rPr>
        <w:instrText xml:space="preserve"> \* MERGEFORMAT </w:instrText>
      </w:r>
      <w:r w:rsidR="008E4AD8" w:rsidRPr="00E85DA1">
        <w:rPr>
          <w:rFonts w:ascii="Arial" w:hAnsi="Arial" w:cs="Arial"/>
          <w:szCs w:val="22"/>
        </w:rPr>
      </w:r>
      <w:r w:rsidR="008E4AD8"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(c)</w:t>
      </w:r>
      <w:r w:rsidR="008E4AD8" w:rsidRPr="00E85DA1">
        <w:rPr>
          <w:rFonts w:ascii="Arial" w:hAnsi="Arial" w:cs="Arial"/>
          <w:szCs w:val="22"/>
        </w:rPr>
        <w:fldChar w:fldCharType="end"/>
      </w:r>
      <w:r w:rsidRPr="00E85DA1">
        <w:rPr>
          <w:rFonts w:ascii="Arial" w:hAnsi="Arial" w:cs="Arial"/>
          <w:szCs w:val="22"/>
        </w:rPr>
        <w:t xml:space="preserve"> and </w:t>
      </w:r>
      <w:r w:rsidR="008E4AD8" w:rsidRPr="00E85DA1">
        <w:rPr>
          <w:rFonts w:ascii="Arial" w:hAnsi="Arial" w:cs="Arial"/>
          <w:szCs w:val="22"/>
        </w:rPr>
        <w:fldChar w:fldCharType="begin"/>
      </w:r>
      <w:r w:rsidR="008E4AD8" w:rsidRPr="00E85DA1">
        <w:rPr>
          <w:rFonts w:ascii="Arial" w:hAnsi="Arial" w:cs="Arial"/>
          <w:szCs w:val="22"/>
        </w:rPr>
        <w:instrText xml:space="preserve"> REF _Ref413966583 \n \h </w:instrText>
      </w:r>
      <w:r w:rsidR="00B80FC9" w:rsidRPr="00E85DA1">
        <w:rPr>
          <w:rFonts w:ascii="Arial" w:hAnsi="Arial" w:cs="Arial"/>
          <w:szCs w:val="22"/>
        </w:rPr>
        <w:instrText xml:space="preserve"> \* MERGEFORMAT </w:instrText>
      </w:r>
      <w:r w:rsidR="008E4AD8" w:rsidRPr="00E85DA1">
        <w:rPr>
          <w:rFonts w:ascii="Arial" w:hAnsi="Arial" w:cs="Arial"/>
          <w:szCs w:val="22"/>
        </w:rPr>
      </w:r>
      <w:r w:rsidR="008E4AD8"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(f)</w:t>
      </w:r>
      <w:r w:rsidR="008E4AD8" w:rsidRPr="00E85DA1">
        <w:rPr>
          <w:rFonts w:ascii="Arial" w:hAnsi="Arial" w:cs="Arial"/>
          <w:szCs w:val="22"/>
        </w:rPr>
        <w:fldChar w:fldCharType="end"/>
      </w:r>
      <w:r w:rsidRPr="00E85DA1">
        <w:rPr>
          <w:rFonts w:ascii="Arial" w:hAnsi="Arial" w:cs="Arial"/>
          <w:szCs w:val="22"/>
        </w:rPr>
        <w:t xml:space="preserve">, where either the Eligible Custodian or any other Person acting as the prime broker of the Fund does so in compliance with the requirements in Rule </w:t>
      </w:r>
      <w:r w:rsidR="00AC19C1" w:rsidRPr="00E85DA1">
        <w:rPr>
          <w:rFonts w:ascii="Arial" w:hAnsi="Arial" w:cs="Arial"/>
          <w:szCs w:val="22"/>
        </w:rPr>
        <w:fldChar w:fldCharType="begin"/>
      </w:r>
      <w:r w:rsidR="00AC19C1" w:rsidRPr="00E85DA1">
        <w:rPr>
          <w:rFonts w:ascii="Arial" w:hAnsi="Arial" w:cs="Arial"/>
          <w:szCs w:val="22"/>
        </w:rPr>
        <w:instrText xml:space="preserve"> REF _Ref403092329 \n \h </w:instrText>
      </w:r>
      <w:r w:rsidR="00840591" w:rsidRPr="00E85DA1">
        <w:rPr>
          <w:rFonts w:ascii="Arial" w:hAnsi="Arial" w:cs="Arial"/>
          <w:szCs w:val="22"/>
        </w:rPr>
        <w:instrText xml:space="preserve"> \* MERGEFORMAT </w:instrText>
      </w:r>
      <w:r w:rsidR="00AC19C1" w:rsidRPr="00E85DA1">
        <w:rPr>
          <w:rFonts w:ascii="Arial" w:hAnsi="Arial" w:cs="Arial"/>
          <w:szCs w:val="22"/>
        </w:rPr>
      </w:r>
      <w:r w:rsidR="00AC19C1"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12.3.9</w:t>
      </w:r>
      <w:r w:rsidR="00AC19C1" w:rsidRPr="00E85DA1">
        <w:rPr>
          <w:rFonts w:ascii="Arial" w:hAnsi="Arial" w:cs="Arial"/>
          <w:szCs w:val="22"/>
        </w:rPr>
        <w:fldChar w:fldCharType="end"/>
      </w:r>
      <w:r w:rsidRPr="00E85DA1">
        <w:rPr>
          <w:rFonts w:ascii="Arial" w:hAnsi="Arial" w:cs="Arial"/>
          <w:szCs w:val="22"/>
        </w:rPr>
        <w:t>.</w:t>
      </w:r>
      <w:bookmarkEnd w:id="331"/>
    </w:p>
    <w:p w14:paraId="6BB1CB0C" w14:textId="77777777" w:rsidR="009E641E" w:rsidRPr="00E85DA1" w:rsidRDefault="009E641E" w:rsidP="00D966CE">
      <w:pPr>
        <w:pStyle w:val="S2Heading2"/>
        <w:rPr>
          <w:rFonts w:ascii="Arial" w:hAnsi="Arial" w:cs="Arial"/>
          <w:szCs w:val="22"/>
        </w:rPr>
      </w:pPr>
      <w:bookmarkStart w:id="332" w:name="_Toc524269044"/>
      <w:bookmarkStart w:id="333" w:name="_Toc133843067"/>
      <w:bookmarkStart w:id="334" w:name="_Toc138249423"/>
      <w:r w:rsidRPr="00E85DA1">
        <w:rPr>
          <w:rFonts w:ascii="Arial" w:hAnsi="Arial" w:cs="Arial"/>
          <w:szCs w:val="22"/>
        </w:rPr>
        <w:t xml:space="preserve">Provisions relating to </w:t>
      </w:r>
      <w:r w:rsidR="003264F2" w:rsidRPr="00E85DA1">
        <w:rPr>
          <w:rFonts w:ascii="Arial" w:hAnsi="Arial" w:cs="Arial"/>
          <w:szCs w:val="22"/>
        </w:rPr>
        <w:t>Acting as the A</w:t>
      </w:r>
      <w:r w:rsidR="00314285" w:rsidRPr="00E85DA1">
        <w:rPr>
          <w:rFonts w:ascii="Arial" w:hAnsi="Arial" w:cs="Arial"/>
          <w:szCs w:val="22"/>
        </w:rPr>
        <w:t>dministrator of a Collective I</w:t>
      </w:r>
      <w:r w:rsidR="003C7418" w:rsidRPr="00E85DA1">
        <w:rPr>
          <w:rFonts w:ascii="Arial" w:hAnsi="Arial" w:cs="Arial"/>
          <w:szCs w:val="22"/>
        </w:rPr>
        <w:t>nv</w:t>
      </w:r>
      <w:r w:rsidR="00314285" w:rsidRPr="00E85DA1">
        <w:rPr>
          <w:rFonts w:ascii="Arial" w:hAnsi="Arial" w:cs="Arial"/>
          <w:szCs w:val="22"/>
        </w:rPr>
        <w:t>estment F</w:t>
      </w:r>
      <w:r w:rsidR="003C7418" w:rsidRPr="00E85DA1">
        <w:rPr>
          <w:rFonts w:ascii="Arial" w:hAnsi="Arial" w:cs="Arial"/>
          <w:szCs w:val="22"/>
        </w:rPr>
        <w:t>und</w:t>
      </w:r>
      <w:bookmarkEnd w:id="332"/>
      <w:bookmarkEnd w:id="333"/>
      <w:bookmarkEnd w:id="334"/>
    </w:p>
    <w:p w14:paraId="1EC78917" w14:textId="77777777" w:rsidR="009E641E" w:rsidRPr="00E85DA1" w:rsidRDefault="009E641E" w:rsidP="00D966CE">
      <w:pPr>
        <w:pStyle w:val="S2Heading3"/>
        <w:rPr>
          <w:rFonts w:ascii="Arial" w:hAnsi="Arial" w:cs="Arial"/>
          <w:szCs w:val="22"/>
        </w:rPr>
      </w:pPr>
      <w:r w:rsidRPr="00E85DA1">
        <w:rPr>
          <w:rFonts w:ascii="Arial" w:hAnsi="Arial" w:cs="Arial"/>
          <w:szCs w:val="22"/>
        </w:rPr>
        <w:t xml:space="preserve">A Fund Manager or Trustee must ensure that a Delegation Agreement in relation to </w:t>
      </w:r>
      <w:r w:rsidR="003264F2" w:rsidRPr="00E85DA1">
        <w:rPr>
          <w:rFonts w:ascii="Arial" w:hAnsi="Arial" w:cs="Arial"/>
          <w:szCs w:val="22"/>
        </w:rPr>
        <w:t>A</w:t>
      </w:r>
      <w:r w:rsidR="00BA2D8F" w:rsidRPr="00E85DA1">
        <w:rPr>
          <w:rFonts w:ascii="Arial" w:hAnsi="Arial" w:cs="Arial"/>
          <w:szCs w:val="22"/>
        </w:rPr>
        <w:t xml:space="preserve">cting as </w:t>
      </w:r>
      <w:r w:rsidR="003264F2" w:rsidRPr="00E85DA1">
        <w:rPr>
          <w:rFonts w:ascii="Arial" w:hAnsi="Arial" w:cs="Arial"/>
          <w:szCs w:val="22"/>
        </w:rPr>
        <w:t>the A</w:t>
      </w:r>
      <w:r w:rsidR="00314285" w:rsidRPr="00E85DA1">
        <w:rPr>
          <w:rFonts w:ascii="Arial" w:hAnsi="Arial" w:cs="Arial"/>
          <w:szCs w:val="22"/>
        </w:rPr>
        <w:t>dministrator of a Collective Investment F</w:t>
      </w:r>
      <w:r w:rsidR="00BA2D8F" w:rsidRPr="00E85DA1">
        <w:rPr>
          <w:rFonts w:ascii="Arial" w:hAnsi="Arial" w:cs="Arial"/>
          <w:szCs w:val="22"/>
        </w:rPr>
        <w:t>und</w:t>
      </w:r>
      <w:r w:rsidRPr="00E85DA1">
        <w:rPr>
          <w:rFonts w:ascii="Arial" w:hAnsi="Arial" w:cs="Arial"/>
          <w:szCs w:val="22"/>
        </w:rPr>
        <w:t xml:space="preserve"> requires that the Service Provider must not hold or control monies or assets belonging to third parties in connection with such administration except in the following circumstances:</w:t>
      </w:r>
    </w:p>
    <w:p w14:paraId="67E30966" w14:textId="77777777" w:rsidR="009E641E" w:rsidRPr="00E85DA1" w:rsidRDefault="009E641E" w:rsidP="00D966CE">
      <w:pPr>
        <w:pStyle w:val="S2Heading4"/>
        <w:rPr>
          <w:rFonts w:ascii="Arial" w:hAnsi="Arial" w:cs="Arial"/>
          <w:szCs w:val="22"/>
        </w:rPr>
      </w:pPr>
      <w:r w:rsidRPr="00E85DA1">
        <w:rPr>
          <w:rFonts w:ascii="Arial" w:hAnsi="Arial" w:cs="Arial"/>
          <w:szCs w:val="22"/>
        </w:rPr>
        <w:t>holding cheques to the order of a Fund's bank account, provided such cheques are securely held for a maximum of three business days prior to being deposited into the relevant Fund's bank account or returned to the drawer of the cheque; or</w:t>
      </w:r>
    </w:p>
    <w:p w14:paraId="0BEC8A4A" w14:textId="77777777" w:rsidR="009E641E" w:rsidRPr="00E85DA1" w:rsidRDefault="009E641E" w:rsidP="00D966CE">
      <w:pPr>
        <w:pStyle w:val="S2Heading4"/>
        <w:rPr>
          <w:rFonts w:ascii="Arial" w:hAnsi="Arial" w:cs="Arial"/>
          <w:szCs w:val="22"/>
        </w:rPr>
      </w:pPr>
      <w:r w:rsidRPr="00E85DA1">
        <w:rPr>
          <w:rFonts w:ascii="Arial" w:hAnsi="Arial" w:cs="Arial"/>
          <w:szCs w:val="22"/>
        </w:rPr>
        <w:t>where the Service Provider has control over bank accounts kept for the purposes of the Fund, the accounts must be conducted strictly in accordance with the Fund Manager's instructions and any agreed mandate with the bank.</w:t>
      </w:r>
    </w:p>
    <w:p w14:paraId="0C81F282" w14:textId="77777777" w:rsidR="009E641E" w:rsidRPr="00E85DA1" w:rsidRDefault="009E641E" w:rsidP="007345D9">
      <w:pPr>
        <w:pStyle w:val="S2Heading1"/>
        <w:rPr>
          <w:rFonts w:ascii="Arial" w:hAnsi="Arial" w:cs="Arial"/>
          <w:szCs w:val="22"/>
        </w:rPr>
      </w:pPr>
      <w:bookmarkStart w:id="335" w:name="_Ref413342468"/>
      <w:bookmarkStart w:id="336" w:name="_Ref413342479"/>
      <w:bookmarkStart w:id="337" w:name="_Toc138249424"/>
      <w:r w:rsidRPr="00E85DA1">
        <w:rPr>
          <w:rFonts w:ascii="Arial" w:hAnsi="Arial" w:cs="Arial"/>
          <w:szCs w:val="22"/>
        </w:rPr>
        <w:t>MEETING PROCEDURES</w:t>
      </w:r>
      <w:bookmarkEnd w:id="335"/>
      <w:bookmarkEnd w:id="336"/>
      <w:bookmarkEnd w:id="337"/>
    </w:p>
    <w:p w14:paraId="70410C7D" w14:textId="77777777" w:rsidR="009E641E" w:rsidRPr="00E85DA1" w:rsidRDefault="009E641E" w:rsidP="00D966CE">
      <w:pPr>
        <w:pStyle w:val="S2Heading2"/>
        <w:rPr>
          <w:rFonts w:ascii="Arial" w:hAnsi="Arial" w:cs="Arial"/>
          <w:szCs w:val="22"/>
        </w:rPr>
      </w:pPr>
      <w:bookmarkStart w:id="338" w:name="_Toc524269046"/>
      <w:bookmarkStart w:id="339" w:name="_Toc133843069"/>
      <w:bookmarkStart w:id="340" w:name="_Toc138249425"/>
      <w:r w:rsidRPr="00E85DA1">
        <w:rPr>
          <w:rFonts w:ascii="Arial" w:hAnsi="Arial" w:cs="Arial"/>
          <w:szCs w:val="22"/>
        </w:rPr>
        <w:t>Nomination of a chair</w:t>
      </w:r>
      <w:bookmarkEnd w:id="338"/>
      <w:bookmarkEnd w:id="339"/>
      <w:bookmarkEnd w:id="340"/>
    </w:p>
    <w:p w14:paraId="0A88F825" w14:textId="77777777" w:rsidR="009E641E" w:rsidRPr="00E85DA1" w:rsidRDefault="009E641E" w:rsidP="00D966CE">
      <w:pPr>
        <w:pStyle w:val="S2Heading3"/>
        <w:tabs>
          <w:tab w:val="clear" w:pos="1008"/>
          <w:tab w:val="left" w:pos="990"/>
        </w:tabs>
        <w:ind w:left="1710" w:hanging="1710"/>
        <w:rPr>
          <w:rFonts w:ascii="Arial" w:hAnsi="Arial" w:cs="Arial"/>
          <w:szCs w:val="22"/>
        </w:rPr>
      </w:pPr>
      <w:r w:rsidRPr="00E85DA1">
        <w:rPr>
          <w:rFonts w:ascii="Arial" w:hAnsi="Arial" w:cs="Arial"/>
          <w:szCs w:val="22"/>
        </w:rPr>
        <w:fldChar w:fldCharType="begin"/>
      </w:r>
      <w:r w:rsidRPr="00E85DA1">
        <w:rPr>
          <w:rFonts w:ascii="Arial" w:hAnsi="Arial" w:cs="Arial"/>
          <w:szCs w:val="22"/>
        </w:rPr>
        <w:instrText xml:space="preserve"> LISTNUM "Scheme 12(b) UK11 - Schedule" \l 5 </w:instrText>
      </w:r>
      <w:r w:rsidRPr="00E85DA1">
        <w:rPr>
          <w:rFonts w:ascii="Arial" w:hAnsi="Arial" w:cs="Arial"/>
          <w:szCs w:val="22"/>
        </w:rPr>
        <w:fldChar w:fldCharType="end">
          <w:numberingChange w:id="341" w:author="Michaela Crawford" w:date="2023-06-22T10:37:00Z" w:original="(1)"/>
        </w:fldChar>
      </w:r>
      <w:r w:rsidRPr="00E85DA1">
        <w:rPr>
          <w:rFonts w:ascii="Arial" w:hAnsi="Arial" w:cs="Arial"/>
          <w:szCs w:val="22"/>
        </w:rPr>
        <w:tab/>
        <w:t>A Fund Manager of a Public Fund</w:t>
      </w:r>
      <w:r w:rsidR="00E46389" w:rsidRPr="00E85DA1">
        <w:rPr>
          <w:rFonts w:ascii="Arial" w:hAnsi="Arial" w:cs="Arial"/>
          <w:szCs w:val="22"/>
        </w:rPr>
        <w:t xml:space="preserve"> </w:t>
      </w:r>
      <w:r w:rsidRPr="00E85DA1">
        <w:rPr>
          <w:rFonts w:ascii="Arial" w:hAnsi="Arial" w:cs="Arial"/>
          <w:szCs w:val="22"/>
        </w:rPr>
        <w:t>or</w:t>
      </w:r>
      <w:r w:rsidR="00E46389" w:rsidRPr="00E85DA1">
        <w:rPr>
          <w:rFonts w:ascii="Arial" w:hAnsi="Arial" w:cs="Arial"/>
          <w:szCs w:val="22"/>
        </w:rPr>
        <w:t>,</w:t>
      </w:r>
      <w:r w:rsidRPr="00E85DA1">
        <w:rPr>
          <w:rFonts w:ascii="Arial" w:hAnsi="Arial" w:cs="Arial"/>
          <w:szCs w:val="22"/>
        </w:rPr>
        <w:t xml:space="preserve"> in the case of a </w:t>
      </w:r>
      <w:r w:rsidR="00177F93" w:rsidRPr="00E85DA1">
        <w:rPr>
          <w:rFonts w:ascii="Arial" w:hAnsi="Arial" w:cs="Arial"/>
          <w:szCs w:val="22"/>
        </w:rPr>
        <w:t xml:space="preserve">Public </w:t>
      </w:r>
      <w:r w:rsidRPr="00E85DA1">
        <w:rPr>
          <w:rFonts w:ascii="Arial" w:hAnsi="Arial" w:cs="Arial"/>
          <w:szCs w:val="22"/>
        </w:rPr>
        <w:t>Fund which is structured as an Investment Trust, the Trustee, must nominate in writing a Person to be the chairman of a meeting of Unitholders and such a Person must be a Unitholder other than the Fund Manager.</w:t>
      </w:r>
    </w:p>
    <w:p w14:paraId="43A46A19" w14:textId="77777777" w:rsidR="009E641E" w:rsidRPr="00E85DA1" w:rsidRDefault="009E641E" w:rsidP="00D966CE">
      <w:pPr>
        <w:pStyle w:val="S2Heading5"/>
        <w:rPr>
          <w:rFonts w:ascii="Arial" w:hAnsi="Arial" w:cs="Arial"/>
          <w:szCs w:val="22"/>
        </w:rPr>
      </w:pPr>
      <w:r w:rsidRPr="00E85DA1">
        <w:rPr>
          <w:rFonts w:ascii="Arial" w:hAnsi="Arial" w:cs="Arial"/>
          <w:szCs w:val="22"/>
        </w:rPr>
        <w:t>If no such chairman is nominated or if at any meeting the Person nominated is not present within 15 minutes after the time appointed for holding the meeting, the Unitholders present must choose another chairman.</w:t>
      </w:r>
    </w:p>
    <w:p w14:paraId="158725F0" w14:textId="77777777" w:rsidR="009E641E" w:rsidRPr="00E85DA1" w:rsidRDefault="009E641E" w:rsidP="00D966CE">
      <w:pPr>
        <w:pStyle w:val="S2Heading5"/>
        <w:rPr>
          <w:rFonts w:ascii="Arial" w:hAnsi="Arial" w:cs="Arial"/>
          <w:szCs w:val="22"/>
        </w:rPr>
      </w:pPr>
      <w:r w:rsidRPr="00E85DA1">
        <w:rPr>
          <w:rFonts w:ascii="Arial" w:hAnsi="Arial" w:cs="Arial"/>
          <w:szCs w:val="22"/>
        </w:rPr>
        <w:t>In the case of an equality of votes cast whether on a show of hands or on a poll in respect of a resolution put to a meeting of the Unitholders, any chairman appointed in accordance with the Constitution or under these Rules is entitled to a casting vote in addition to any other vote the chairman may have.</w:t>
      </w:r>
    </w:p>
    <w:p w14:paraId="7CC72E64" w14:textId="77777777" w:rsidR="009E641E" w:rsidRPr="00E85DA1" w:rsidRDefault="009E641E" w:rsidP="00D966CE">
      <w:pPr>
        <w:pStyle w:val="UK11Title07"/>
        <w:rPr>
          <w:rFonts w:ascii="Arial" w:hAnsi="Arial" w:cs="Arial"/>
          <w:szCs w:val="22"/>
        </w:rPr>
      </w:pPr>
      <w:r w:rsidRPr="00E85DA1">
        <w:rPr>
          <w:rFonts w:ascii="Arial" w:hAnsi="Arial" w:cs="Arial"/>
          <w:szCs w:val="22"/>
        </w:rPr>
        <w:lastRenderedPageBreak/>
        <w:t>Notice of meetings</w:t>
      </w:r>
    </w:p>
    <w:p w14:paraId="004BBA1A" w14:textId="77777777" w:rsidR="009E641E" w:rsidRPr="00E85DA1" w:rsidRDefault="009E641E" w:rsidP="00D966CE">
      <w:pPr>
        <w:pStyle w:val="S2Heading3"/>
        <w:tabs>
          <w:tab w:val="clear" w:pos="1008"/>
          <w:tab w:val="left" w:pos="990"/>
        </w:tabs>
        <w:ind w:left="1710" w:hanging="1710"/>
        <w:rPr>
          <w:rFonts w:ascii="Arial" w:hAnsi="Arial" w:cs="Arial"/>
          <w:szCs w:val="22"/>
        </w:rPr>
      </w:pPr>
      <w:r w:rsidRPr="00E85DA1">
        <w:rPr>
          <w:rFonts w:ascii="Arial" w:hAnsi="Arial" w:cs="Arial"/>
          <w:szCs w:val="22"/>
        </w:rPr>
        <w:fldChar w:fldCharType="begin"/>
      </w:r>
      <w:r w:rsidRPr="00E85DA1">
        <w:rPr>
          <w:rFonts w:ascii="Arial" w:hAnsi="Arial" w:cs="Arial"/>
          <w:szCs w:val="22"/>
        </w:rPr>
        <w:instrText xml:space="preserve"> LISTNUM "Scheme 12(b) UK11 - Schedule" \l 5 </w:instrText>
      </w:r>
      <w:r w:rsidRPr="00E85DA1">
        <w:rPr>
          <w:rFonts w:ascii="Arial" w:hAnsi="Arial" w:cs="Arial"/>
          <w:szCs w:val="22"/>
        </w:rPr>
        <w:fldChar w:fldCharType="end">
          <w:numberingChange w:id="342" w:author="Michaela Crawford" w:date="2023-06-22T10:37:00Z" w:original="(1)"/>
        </w:fldChar>
      </w:r>
      <w:r w:rsidRPr="00E85DA1">
        <w:rPr>
          <w:rFonts w:ascii="Arial" w:hAnsi="Arial" w:cs="Arial"/>
          <w:szCs w:val="22"/>
        </w:rPr>
        <w:tab/>
        <w:t>Unitholders of a Public Fund must be given at least 14 days written notice or any longer period of notice specified for the purpose in the Constitution or these Rules, inclusive of the date on which the notice is first served and the day of the meeting.</w:t>
      </w:r>
    </w:p>
    <w:p w14:paraId="742F3003" w14:textId="77777777" w:rsidR="009E641E" w:rsidRPr="00E85DA1" w:rsidRDefault="009E641E" w:rsidP="00D966CE">
      <w:pPr>
        <w:pStyle w:val="S2Heading5"/>
        <w:rPr>
          <w:rFonts w:ascii="Arial" w:hAnsi="Arial" w:cs="Arial"/>
          <w:szCs w:val="22"/>
        </w:rPr>
      </w:pPr>
      <w:r w:rsidRPr="00E85DA1">
        <w:rPr>
          <w:rFonts w:ascii="Arial" w:hAnsi="Arial" w:cs="Arial"/>
          <w:szCs w:val="22"/>
        </w:rPr>
        <w:t>The notice must specify the place, day and hour of the meeting and the terms of the resolutions to be proposed.</w:t>
      </w:r>
    </w:p>
    <w:p w14:paraId="5151E89D" w14:textId="77777777" w:rsidR="009E641E" w:rsidRPr="00E85DA1" w:rsidRDefault="009E641E" w:rsidP="00D966CE">
      <w:pPr>
        <w:pStyle w:val="S2Heading5"/>
        <w:rPr>
          <w:rFonts w:ascii="Arial" w:hAnsi="Arial" w:cs="Arial"/>
          <w:szCs w:val="22"/>
        </w:rPr>
      </w:pPr>
      <w:r w:rsidRPr="00E85DA1">
        <w:rPr>
          <w:rFonts w:ascii="Arial" w:hAnsi="Arial" w:cs="Arial"/>
          <w:szCs w:val="22"/>
        </w:rPr>
        <w:t>In the case of an Investment Trust, unless the Trustee has convened the meeting, a copy of the notice must be sent to the Trustee no later than the time at which it is sent to the Unitholders.</w:t>
      </w:r>
    </w:p>
    <w:p w14:paraId="4E55AB1F" w14:textId="77777777" w:rsidR="009E641E" w:rsidRPr="00E85DA1" w:rsidRDefault="009E641E" w:rsidP="00D966CE">
      <w:pPr>
        <w:pStyle w:val="S2Heading5"/>
        <w:rPr>
          <w:rFonts w:ascii="Arial" w:hAnsi="Arial" w:cs="Arial"/>
          <w:szCs w:val="22"/>
        </w:rPr>
      </w:pPr>
      <w:r w:rsidRPr="00E85DA1">
        <w:rPr>
          <w:rFonts w:ascii="Arial" w:hAnsi="Arial" w:cs="Arial"/>
          <w:szCs w:val="22"/>
        </w:rPr>
        <w:t>The accidental omission to give notice to, or the non-receipt of notice by, any of the Unitholders does not invalidate the proceedings at any meeting.</w:t>
      </w:r>
    </w:p>
    <w:p w14:paraId="4792A72B" w14:textId="77777777" w:rsidR="009E641E" w:rsidRPr="00E85DA1" w:rsidRDefault="009E641E" w:rsidP="00D966CE">
      <w:pPr>
        <w:pStyle w:val="S2Heading5"/>
        <w:rPr>
          <w:rFonts w:ascii="Arial" w:hAnsi="Arial" w:cs="Arial"/>
          <w:szCs w:val="22"/>
        </w:rPr>
      </w:pPr>
      <w:r w:rsidRPr="00E85DA1">
        <w:rPr>
          <w:rFonts w:ascii="Arial" w:hAnsi="Arial" w:cs="Arial"/>
          <w:szCs w:val="22"/>
        </w:rPr>
        <w:t>Notice of any adjourned meeting of Unitholders must be given to Unitholders and, if relevant, to the Trustee.</w:t>
      </w:r>
    </w:p>
    <w:p w14:paraId="6023ED78" w14:textId="77777777" w:rsidR="009E641E" w:rsidRPr="00E85DA1" w:rsidRDefault="009E641E" w:rsidP="007345D9">
      <w:pPr>
        <w:pStyle w:val="UK11Title07"/>
        <w:rPr>
          <w:rFonts w:ascii="Arial" w:hAnsi="Arial" w:cs="Arial"/>
          <w:szCs w:val="22"/>
        </w:rPr>
      </w:pPr>
      <w:r w:rsidRPr="00E85DA1">
        <w:rPr>
          <w:rFonts w:ascii="Arial" w:hAnsi="Arial" w:cs="Arial"/>
          <w:szCs w:val="22"/>
        </w:rPr>
        <w:t>Quorum</w:t>
      </w:r>
    </w:p>
    <w:p w14:paraId="5D59EE0F" w14:textId="77777777" w:rsidR="009E641E" w:rsidRPr="00E85DA1" w:rsidRDefault="009E641E" w:rsidP="00A450CD">
      <w:pPr>
        <w:pStyle w:val="S2Heading3"/>
        <w:tabs>
          <w:tab w:val="clear" w:pos="1008"/>
          <w:tab w:val="left" w:pos="990"/>
        </w:tabs>
        <w:ind w:left="1710" w:hanging="1710"/>
        <w:rPr>
          <w:rFonts w:ascii="Arial" w:hAnsi="Arial" w:cs="Arial"/>
          <w:szCs w:val="22"/>
        </w:rPr>
      </w:pPr>
      <w:r w:rsidRPr="00E85DA1">
        <w:rPr>
          <w:rFonts w:ascii="Arial" w:hAnsi="Arial" w:cs="Arial"/>
          <w:szCs w:val="22"/>
        </w:rPr>
        <w:fldChar w:fldCharType="begin"/>
      </w:r>
      <w:r w:rsidRPr="00E85DA1">
        <w:rPr>
          <w:rFonts w:ascii="Arial" w:hAnsi="Arial" w:cs="Arial"/>
          <w:szCs w:val="22"/>
        </w:rPr>
        <w:instrText xml:space="preserve"> LISTNUM "Scheme 12(b) UK11 - Schedule" \l 5 </w:instrText>
      </w:r>
      <w:r w:rsidRPr="00E85DA1">
        <w:rPr>
          <w:rFonts w:ascii="Arial" w:hAnsi="Arial" w:cs="Arial"/>
          <w:szCs w:val="22"/>
        </w:rPr>
        <w:fldChar w:fldCharType="end">
          <w:numberingChange w:id="343" w:author="Michaela Crawford" w:date="2023-06-22T10:37:00Z" w:original="(1)"/>
        </w:fldChar>
      </w:r>
      <w:r w:rsidRPr="00E85DA1">
        <w:rPr>
          <w:rFonts w:ascii="Arial" w:hAnsi="Arial" w:cs="Arial"/>
          <w:szCs w:val="22"/>
        </w:rPr>
        <w:tab/>
        <w:t>In the case of a</w:t>
      </w:r>
      <w:r w:rsidR="00177F93" w:rsidRPr="00E85DA1">
        <w:rPr>
          <w:rFonts w:ascii="Arial" w:hAnsi="Arial" w:cs="Arial"/>
          <w:szCs w:val="22"/>
        </w:rPr>
        <w:t xml:space="preserve"> Public Fund</w:t>
      </w:r>
      <w:r w:rsidRPr="00E85DA1">
        <w:rPr>
          <w:rFonts w:ascii="Arial" w:hAnsi="Arial" w:cs="Arial"/>
          <w:szCs w:val="22"/>
        </w:rPr>
        <w:t xml:space="preserve">, the quorum at a meeting of Unitholders is the Unitholders present in person or by proxy or, in the case of a body corporate, by a duly authorised representative, of one-tenth in value or any proportion more than one-tenth in value specified for this purpose in the </w:t>
      </w:r>
      <w:r w:rsidR="005C184D" w:rsidRPr="00E85DA1">
        <w:rPr>
          <w:rFonts w:ascii="Arial" w:hAnsi="Arial" w:cs="Arial"/>
          <w:szCs w:val="22"/>
        </w:rPr>
        <w:t>Constitution</w:t>
      </w:r>
      <w:r w:rsidRPr="00E85DA1">
        <w:rPr>
          <w:rFonts w:ascii="Arial" w:hAnsi="Arial" w:cs="Arial"/>
          <w:szCs w:val="22"/>
        </w:rPr>
        <w:t xml:space="preserve"> of all the Units in issue.</w:t>
      </w:r>
    </w:p>
    <w:p w14:paraId="5E0E8AA4" w14:textId="77777777" w:rsidR="009E641E" w:rsidRPr="00E85DA1" w:rsidRDefault="009E641E" w:rsidP="007345D9">
      <w:pPr>
        <w:pStyle w:val="S2Heading5"/>
        <w:rPr>
          <w:rFonts w:ascii="Arial" w:hAnsi="Arial" w:cs="Arial"/>
          <w:szCs w:val="22"/>
        </w:rPr>
      </w:pPr>
      <w:r w:rsidRPr="00E85DA1">
        <w:rPr>
          <w:rFonts w:ascii="Arial" w:hAnsi="Arial" w:cs="Arial"/>
          <w:szCs w:val="22"/>
        </w:rPr>
        <w:t>Business must not be transacted at any meeting unless the requisite quorum is present at the commencement of business.</w:t>
      </w:r>
    </w:p>
    <w:p w14:paraId="6EE9A392" w14:textId="77777777" w:rsidR="009E641E" w:rsidRPr="00E85DA1" w:rsidRDefault="009E641E" w:rsidP="007345D9">
      <w:pPr>
        <w:pStyle w:val="S2Heading5"/>
        <w:rPr>
          <w:rFonts w:ascii="Arial" w:hAnsi="Arial" w:cs="Arial"/>
          <w:szCs w:val="22"/>
        </w:rPr>
      </w:pPr>
      <w:bookmarkStart w:id="344" w:name="_Ref413966614"/>
      <w:r w:rsidRPr="00E85DA1">
        <w:rPr>
          <w:rFonts w:ascii="Arial" w:hAnsi="Arial" w:cs="Arial"/>
          <w:szCs w:val="22"/>
        </w:rPr>
        <w:t>If within half an hour from the time appointed for the meeting, a quorum is not present, the meeting:</w:t>
      </w:r>
      <w:bookmarkEnd w:id="344"/>
    </w:p>
    <w:p w14:paraId="14350AC2" w14:textId="77777777" w:rsidR="009E641E" w:rsidRPr="00E85DA1" w:rsidRDefault="009E641E" w:rsidP="007345D9">
      <w:pPr>
        <w:pStyle w:val="S2Heading8"/>
        <w:rPr>
          <w:rFonts w:ascii="Arial" w:hAnsi="Arial" w:cs="Arial"/>
          <w:szCs w:val="22"/>
        </w:rPr>
      </w:pPr>
      <w:r w:rsidRPr="00E85DA1">
        <w:rPr>
          <w:rFonts w:ascii="Arial" w:hAnsi="Arial" w:cs="Arial"/>
          <w:szCs w:val="22"/>
        </w:rPr>
        <w:t>if convened on the requisition or request of Unitholders, must be dissolved; and</w:t>
      </w:r>
    </w:p>
    <w:p w14:paraId="51EA6B8C" w14:textId="77777777" w:rsidR="009E641E" w:rsidRPr="00E85DA1" w:rsidRDefault="009E641E" w:rsidP="007345D9">
      <w:pPr>
        <w:pStyle w:val="S2Heading8"/>
        <w:rPr>
          <w:rFonts w:ascii="Arial" w:hAnsi="Arial" w:cs="Arial"/>
          <w:szCs w:val="22"/>
        </w:rPr>
      </w:pPr>
      <w:bookmarkStart w:id="345" w:name="_Ref413966616"/>
      <w:r w:rsidRPr="00E85DA1">
        <w:rPr>
          <w:rFonts w:ascii="Arial" w:hAnsi="Arial" w:cs="Arial"/>
          <w:szCs w:val="22"/>
        </w:rPr>
        <w:t>if any other case, must stand adjourned to:</w:t>
      </w:r>
      <w:bookmarkEnd w:id="345"/>
    </w:p>
    <w:p w14:paraId="292CC71B" w14:textId="77777777" w:rsidR="009E641E" w:rsidRPr="00E85DA1" w:rsidRDefault="009E641E" w:rsidP="007345D9">
      <w:pPr>
        <w:pStyle w:val="S2Heading9"/>
        <w:rPr>
          <w:rFonts w:ascii="Arial" w:hAnsi="Arial" w:cs="Arial"/>
          <w:szCs w:val="22"/>
        </w:rPr>
      </w:pPr>
      <w:r w:rsidRPr="00E85DA1">
        <w:rPr>
          <w:rFonts w:ascii="Arial" w:hAnsi="Arial" w:cs="Arial"/>
          <w:szCs w:val="22"/>
        </w:rPr>
        <w:t>a day and time which is seven or more days after the day and time of the meeting; and</w:t>
      </w:r>
    </w:p>
    <w:p w14:paraId="35DF2A34" w14:textId="77777777" w:rsidR="009E641E" w:rsidRPr="00E85DA1" w:rsidRDefault="009E641E" w:rsidP="007345D9">
      <w:pPr>
        <w:pStyle w:val="S2Heading9"/>
        <w:rPr>
          <w:rFonts w:ascii="Arial" w:hAnsi="Arial" w:cs="Arial"/>
          <w:szCs w:val="22"/>
        </w:rPr>
      </w:pPr>
      <w:r w:rsidRPr="00E85DA1">
        <w:rPr>
          <w:rFonts w:ascii="Arial" w:hAnsi="Arial" w:cs="Arial"/>
          <w:szCs w:val="22"/>
        </w:rPr>
        <w:t xml:space="preserve">a place to be appointed by the chairman if a chairman has been appointed in accordance with the Constitution or otherwise by the </w:t>
      </w:r>
      <w:r w:rsidR="006345DF" w:rsidRPr="00E85DA1">
        <w:rPr>
          <w:rFonts w:ascii="Arial" w:hAnsi="Arial" w:cs="Arial"/>
          <w:szCs w:val="22"/>
        </w:rPr>
        <w:t>Fund Manager</w:t>
      </w:r>
      <w:r w:rsidR="00177F93" w:rsidRPr="00E85DA1">
        <w:rPr>
          <w:rFonts w:ascii="Arial" w:hAnsi="Arial" w:cs="Arial"/>
          <w:szCs w:val="22"/>
        </w:rPr>
        <w:t xml:space="preserve"> or Trustee as the case may be</w:t>
      </w:r>
      <w:r w:rsidRPr="00E85DA1">
        <w:rPr>
          <w:rFonts w:ascii="Arial" w:hAnsi="Arial" w:cs="Arial"/>
          <w:szCs w:val="22"/>
        </w:rPr>
        <w:t>.</w:t>
      </w:r>
    </w:p>
    <w:p w14:paraId="4D62ED19" w14:textId="1BB7EEBD" w:rsidR="009E641E" w:rsidRPr="00E85DA1" w:rsidRDefault="009E641E" w:rsidP="007345D9">
      <w:pPr>
        <w:pStyle w:val="S2Heading5"/>
        <w:rPr>
          <w:rFonts w:ascii="Arial" w:hAnsi="Arial" w:cs="Arial"/>
          <w:szCs w:val="22"/>
        </w:rPr>
      </w:pPr>
      <w:r w:rsidRPr="00E85DA1">
        <w:rPr>
          <w:rFonts w:ascii="Arial" w:hAnsi="Arial" w:cs="Arial"/>
          <w:szCs w:val="22"/>
        </w:rPr>
        <w:t xml:space="preserve">If, at an adjourned meeting under </w:t>
      </w:r>
      <w:r w:rsidR="008E4AD8" w:rsidRPr="00E85DA1">
        <w:rPr>
          <w:rFonts w:ascii="Arial" w:hAnsi="Arial" w:cs="Arial"/>
          <w:szCs w:val="22"/>
        </w:rPr>
        <w:fldChar w:fldCharType="begin"/>
      </w:r>
      <w:r w:rsidR="008E4AD8" w:rsidRPr="00E85DA1">
        <w:rPr>
          <w:rFonts w:ascii="Arial" w:hAnsi="Arial" w:cs="Arial"/>
          <w:szCs w:val="22"/>
        </w:rPr>
        <w:instrText xml:space="preserve"> REF _Ref413966614 \n \h </w:instrText>
      </w:r>
      <w:r w:rsidR="00B80FC9" w:rsidRPr="00E85DA1">
        <w:rPr>
          <w:rFonts w:ascii="Arial" w:hAnsi="Arial" w:cs="Arial"/>
          <w:szCs w:val="22"/>
        </w:rPr>
        <w:instrText xml:space="preserve"> \* MERGEFORMAT </w:instrText>
      </w:r>
      <w:r w:rsidR="008E4AD8" w:rsidRPr="00E85DA1">
        <w:rPr>
          <w:rFonts w:ascii="Arial" w:hAnsi="Arial" w:cs="Arial"/>
          <w:szCs w:val="22"/>
        </w:rPr>
      </w:r>
      <w:r w:rsidR="008E4AD8"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(3)</w:t>
      </w:r>
      <w:r w:rsidR="008E4AD8" w:rsidRPr="00E85DA1">
        <w:rPr>
          <w:rFonts w:ascii="Arial" w:hAnsi="Arial" w:cs="Arial"/>
          <w:szCs w:val="22"/>
        </w:rPr>
        <w:fldChar w:fldCharType="end"/>
      </w:r>
      <w:r w:rsidR="008E4AD8" w:rsidRPr="00E85DA1">
        <w:rPr>
          <w:rFonts w:ascii="Arial" w:hAnsi="Arial" w:cs="Arial"/>
          <w:szCs w:val="22"/>
        </w:rPr>
        <w:fldChar w:fldCharType="begin"/>
      </w:r>
      <w:r w:rsidR="008E4AD8" w:rsidRPr="00E85DA1">
        <w:rPr>
          <w:rFonts w:ascii="Arial" w:hAnsi="Arial" w:cs="Arial"/>
          <w:szCs w:val="22"/>
        </w:rPr>
        <w:instrText xml:space="preserve"> REF _Ref413966616 \n \h </w:instrText>
      </w:r>
      <w:r w:rsidR="00B80FC9" w:rsidRPr="00E85DA1">
        <w:rPr>
          <w:rFonts w:ascii="Arial" w:hAnsi="Arial" w:cs="Arial"/>
          <w:szCs w:val="22"/>
        </w:rPr>
        <w:instrText xml:space="preserve"> \* MERGEFORMAT </w:instrText>
      </w:r>
      <w:r w:rsidR="008E4AD8" w:rsidRPr="00E85DA1">
        <w:rPr>
          <w:rFonts w:ascii="Arial" w:hAnsi="Arial" w:cs="Arial"/>
          <w:szCs w:val="22"/>
        </w:rPr>
      </w:r>
      <w:r w:rsidR="008E4AD8"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(b)</w:t>
      </w:r>
      <w:r w:rsidR="008E4AD8" w:rsidRPr="00E85DA1">
        <w:rPr>
          <w:rFonts w:ascii="Arial" w:hAnsi="Arial" w:cs="Arial"/>
          <w:szCs w:val="22"/>
        </w:rPr>
        <w:fldChar w:fldCharType="end"/>
      </w:r>
      <w:r w:rsidRPr="00E85DA1">
        <w:rPr>
          <w:rFonts w:ascii="Arial" w:hAnsi="Arial" w:cs="Arial"/>
          <w:szCs w:val="22"/>
        </w:rPr>
        <w:t>, a quorum is not present within 15 minutes from the time appointed for the meeting, one person entitled to be counted in a quorum present at the meeting is a quorum.</w:t>
      </w:r>
    </w:p>
    <w:p w14:paraId="672EBA9C" w14:textId="77777777" w:rsidR="009E641E" w:rsidRPr="00E85DA1" w:rsidRDefault="009E641E" w:rsidP="007345D9">
      <w:pPr>
        <w:pStyle w:val="S2Heading5"/>
        <w:rPr>
          <w:rFonts w:ascii="Arial" w:hAnsi="Arial" w:cs="Arial"/>
          <w:szCs w:val="22"/>
        </w:rPr>
      </w:pPr>
      <w:r w:rsidRPr="00E85DA1">
        <w:rPr>
          <w:rFonts w:ascii="Arial" w:hAnsi="Arial" w:cs="Arial"/>
          <w:szCs w:val="22"/>
        </w:rPr>
        <w:t>Notice of any adjourned meeting of Unitholders must be given to Unitholders. That notice must state that one or more Unitholders present at the adjourned meeting whatever their number and whatever the number of Units held by that Unitholder or Unitholders will form a quorum.</w:t>
      </w:r>
    </w:p>
    <w:p w14:paraId="06B9ED69" w14:textId="77777777" w:rsidR="009E641E" w:rsidRPr="00E85DA1" w:rsidRDefault="009E641E" w:rsidP="007345D9">
      <w:pPr>
        <w:pStyle w:val="S2Heading3"/>
        <w:tabs>
          <w:tab w:val="clear" w:pos="1008"/>
          <w:tab w:val="left" w:pos="990"/>
        </w:tabs>
        <w:ind w:left="1710" w:hanging="1710"/>
        <w:rPr>
          <w:rFonts w:ascii="Arial" w:hAnsi="Arial" w:cs="Arial"/>
          <w:szCs w:val="22"/>
        </w:rPr>
      </w:pPr>
      <w:r w:rsidRPr="00E85DA1">
        <w:rPr>
          <w:rFonts w:ascii="Arial" w:hAnsi="Arial" w:cs="Arial"/>
          <w:szCs w:val="22"/>
        </w:rPr>
        <w:lastRenderedPageBreak/>
        <w:fldChar w:fldCharType="begin"/>
      </w:r>
      <w:bookmarkStart w:id="346" w:name="_Ref413966635"/>
      <w:bookmarkEnd w:id="346"/>
      <w:r w:rsidRPr="00E85DA1">
        <w:rPr>
          <w:rFonts w:ascii="Arial" w:hAnsi="Arial" w:cs="Arial"/>
          <w:szCs w:val="22"/>
        </w:rPr>
        <w:instrText xml:space="preserve"> LISTNUM "Scheme 12(b) UK11 - Schedule" \l 5 </w:instrText>
      </w:r>
      <w:r w:rsidRPr="00E85DA1">
        <w:rPr>
          <w:rFonts w:ascii="Arial" w:hAnsi="Arial" w:cs="Arial"/>
          <w:szCs w:val="22"/>
        </w:rPr>
        <w:fldChar w:fldCharType="end">
          <w:numberingChange w:id="347" w:author="Michaela Crawford" w:date="2023-06-22T10:37:00Z" w:original="(1)"/>
        </w:fldChar>
      </w:r>
      <w:r w:rsidRPr="00E85DA1">
        <w:rPr>
          <w:rFonts w:ascii="Arial" w:hAnsi="Arial" w:cs="Arial"/>
          <w:szCs w:val="22"/>
        </w:rPr>
        <w:tab/>
        <w:t>No Fund Manager, or other member of the Governing Body of the Fund is entitled to be counted in the quorum of, and no Fund Manager or other member of the Governing Body of the Fund nor any associate of such a Person is entitled to vote at, any meeting of the Fund.</w:t>
      </w:r>
    </w:p>
    <w:p w14:paraId="25D5767D" w14:textId="2FA12087" w:rsidR="009E641E" w:rsidRPr="00E85DA1" w:rsidRDefault="009E641E" w:rsidP="007345D9">
      <w:pPr>
        <w:pStyle w:val="S2Heading5"/>
        <w:rPr>
          <w:rFonts w:ascii="Arial" w:hAnsi="Arial" w:cs="Arial"/>
          <w:szCs w:val="22"/>
        </w:rPr>
      </w:pPr>
      <w:bookmarkStart w:id="348" w:name="_Ref413966643"/>
      <w:r w:rsidRPr="00E85DA1">
        <w:rPr>
          <w:rFonts w:ascii="Arial" w:hAnsi="Arial" w:cs="Arial"/>
          <w:szCs w:val="22"/>
        </w:rPr>
        <w:t xml:space="preserve">The prohibition in </w:t>
      </w:r>
      <w:r w:rsidR="008E4AD8" w:rsidRPr="00E85DA1">
        <w:rPr>
          <w:rFonts w:ascii="Arial" w:hAnsi="Arial" w:cs="Arial"/>
          <w:szCs w:val="22"/>
        </w:rPr>
        <w:fldChar w:fldCharType="begin"/>
      </w:r>
      <w:r w:rsidR="008E4AD8" w:rsidRPr="00E85DA1">
        <w:rPr>
          <w:rFonts w:ascii="Arial" w:hAnsi="Arial" w:cs="Arial"/>
          <w:szCs w:val="22"/>
        </w:rPr>
        <w:instrText xml:space="preserve"> REF _Ref413966635 \n \h </w:instrText>
      </w:r>
      <w:r w:rsidR="0012236B" w:rsidRPr="00E85DA1">
        <w:rPr>
          <w:rFonts w:ascii="Arial" w:hAnsi="Arial" w:cs="Arial"/>
          <w:szCs w:val="22"/>
        </w:rPr>
        <w:instrText xml:space="preserve"> \* MERGEFORMAT </w:instrText>
      </w:r>
      <w:r w:rsidR="008E4AD8" w:rsidRPr="00E85DA1">
        <w:rPr>
          <w:rFonts w:ascii="Arial" w:hAnsi="Arial" w:cs="Arial"/>
          <w:szCs w:val="22"/>
        </w:rPr>
      </w:r>
      <w:r w:rsidR="008E4AD8"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w:t>
      </w:r>
      <w:r w:rsidR="008E4AD8" w:rsidRPr="00E85DA1">
        <w:rPr>
          <w:rFonts w:ascii="Arial" w:hAnsi="Arial" w:cs="Arial"/>
          <w:szCs w:val="22"/>
        </w:rPr>
        <w:fldChar w:fldCharType="end"/>
      </w:r>
      <w:r w:rsidRPr="00E85DA1">
        <w:rPr>
          <w:rFonts w:ascii="Arial" w:hAnsi="Arial" w:cs="Arial"/>
          <w:szCs w:val="22"/>
        </w:rPr>
        <w:t xml:space="preserve"> does not apply to the exercise of voting rights attaching to any Units which the Fund Manager or other member of the Governing Body of the Fund or its associate holds on behalf of, or jointly with, another Person who is not subject to the prohibition in (1) and from whom the Fund Manager or other member of the Governing Body of the Fund or its associate, as the case may be, has received voting instructions.</w:t>
      </w:r>
      <w:bookmarkEnd w:id="348"/>
    </w:p>
    <w:p w14:paraId="092F6CBC" w14:textId="7C55B38D" w:rsidR="009E641E" w:rsidRPr="00E85DA1" w:rsidRDefault="009E641E" w:rsidP="007345D9">
      <w:pPr>
        <w:pStyle w:val="S2Heading5"/>
        <w:rPr>
          <w:rFonts w:ascii="Arial" w:hAnsi="Arial" w:cs="Arial"/>
          <w:szCs w:val="22"/>
        </w:rPr>
      </w:pPr>
      <w:r w:rsidRPr="00E85DA1">
        <w:rPr>
          <w:rFonts w:ascii="Arial" w:hAnsi="Arial" w:cs="Arial"/>
          <w:szCs w:val="22"/>
        </w:rPr>
        <w:t xml:space="preserve">Therefore, for the purpose of Rule, Units held, or treated as held, by any Fund Manager or other member of the Governing Body of the Fund, must not, except as mentioned in </w:t>
      </w:r>
      <w:r w:rsidR="008E4AD8" w:rsidRPr="00E85DA1">
        <w:rPr>
          <w:rFonts w:ascii="Arial" w:hAnsi="Arial" w:cs="Arial"/>
          <w:szCs w:val="22"/>
        </w:rPr>
        <w:fldChar w:fldCharType="begin"/>
      </w:r>
      <w:r w:rsidR="008E4AD8" w:rsidRPr="00E85DA1">
        <w:rPr>
          <w:rFonts w:ascii="Arial" w:hAnsi="Arial" w:cs="Arial"/>
          <w:szCs w:val="22"/>
        </w:rPr>
        <w:instrText xml:space="preserve"> REF _Ref413966643 \n \h </w:instrText>
      </w:r>
      <w:r w:rsidR="0012236B" w:rsidRPr="00E85DA1">
        <w:rPr>
          <w:rFonts w:ascii="Arial" w:hAnsi="Arial" w:cs="Arial"/>
          <w:szCs w:val="22"/>
        </w:rPr>
        <w:instrText xml:space="preserve"> \* MERGEFORMAT </w:instrText>
      </w:r>
      <w:r w:rsidR="008E4AD8" w:rsidRPr="00E85DA1">
        <w:rPr>
          <w:rFonts w:ascii="Arial" w:hAnsi="Arial" w:cs="Arial"/>
          <w:szCs w:val="22"/>
        </w:rPr>
      </w:r>
      <w:r w:rsidR="008E4AD8"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(2)</w:t>
      </w:r>
      <w:r w:rsidR="008E4AD8" w:rsidRPr="00E85DA1">
        <w:rPr>
          <w:rFonts w:ascii="Arial" w:hAnsi="Arial" w:cs="Arial"/>
          <w:szCs w:val="22"/>
        </w:rPr>
        <w:fldChar w:fldCharType="end"/>
      </w:r>
      <w:r w:rsidRPr="00E85DA1">
        <w:rPr>
          <w:rFonts w:ascii="Arial" w:hAnsi="Arial" w:cs="Arial"/>
          <w:szCs w:val="22"/>
        </w:rPr>
        <w:t>, be regarded as being in issue.</w:t>
      </w:r>
    </w:p>
    <w:p w14:paraId="7B6B1B2B" w14:textId="77777777" w:rsidR="009E641E" w:rsidRPr="00E85DA1" w:rsidRDefault="009E641E" w:rsidP="007345D9">
      <w:pPr>
        <w:pStyle w:val="S2Heading1"/>
        <w:rPr>
          <w:rFonts w:ascii="Arial" w:hAnsi="Arial" w:cs="Arial"/>
          <w:szCs w:val="22"/>
        </w:rPr>
      </w:pPr>
      <w:bookmarkStart w:id="349" w:name="_Ref413342498"/>
      <w:bookmarkStart w:id="350" w:name="_Toc138249426"/>
      <w:r w:rsidRPr="00E85DA1">
        <w:rPr>
          <w:rFonts w:ascii="Arial" w:hAnsi="Arial" w:cs="Arial"/>
          <w:szCs w:val="22"/>
        </w:rPr>
        <w:t>APPROVALS AND NOTIFICATIONS</w:t>
      </w:r>
      <w:bookmarkEnd w:id="349"/>
      <w:bookmarkEnd w:id="350"/>
    </w:p>
    <w:p w14:paraId="56FE4DA3" w14:textId="77777777" w:rsidR="00BB25FA" w:rsidRPr="00E85DA1" w:rsidRDefault="00BB25FA" w:rsidP="007345D9">
      <w:pPr>
        <w:pStyle w:val="S2Heading2"/>
        <w:rPr>
          <w:rFonts w:ascii="Arial" w:hAnsi="Arial" w:cs="Arial"/>
          <w:szCs w:val="22"/>
        </w:rPr>
      </w:pPr>
      <w:bookmarkStart w:id="351" w:name="_Toc524269048"/>
      <w:bookmarkStart w:id="352" w:name="_Toc133843071"/>
      <w:bookmarkStart w:id="353" w:name="_Toc138249427"/>
      <w:r w:rsidRPr="00E85DA1">
        <w:rPr>
          <w:rFonts w:ascii="Arial" w:hAnsi="Arial" w:cs="Arial"/>
          <w:szCs w:val="22"/>
        </w:rPr>
        <w:t>Regulator Notification</w:t>
      </w:r>
      <w:bookmarkEnd w:id="351"/>
      <w:bookmarkEnd w:id="352"/>
      <w:bookmarkEnd w:id="353"/>
    </w:p>
    <w:p w14:paraId="74F53A5B" w14:textId="77777777" w:rsidR="00BB25FA" w:rsidRPr="00E85DA1" w:rsidRDefault="00BB25FA" w:rsidP="00BB25FA">
      <w:pPr>
        <w:pStyle w:val="S2Heading3"/>
        <w:tabs>
          <w:tab w:val="clear" w:pos="1008"/>
          <w:tab w:val="left" w:pos="990"/>
        </w:tabs>
        <w:ind w:left="1710" w:hanging="1710"/>
        <w:rPr>
          <w:rFonts w:ascii="Arial" w:hAnsi="Arial" w:cs="Arial"/>
          <w:szCs w:val="22"/>
        </w:rPr>
      </w:pPr>
      <w:r w:rsidRPr="00E85DA1">
        <w:rPr>
          <w:rFonts w:ascii="Arial" w:hAnsi="Arial" w:cs="Arial"/>
          <w:szCs w:val="22"/>
        </w:rPr>
        <w:t>(1)</w:t>
      </w:r>
      <w:r w:rsidRPr="00E85DA1">
        <w:rPr>
          <w:rFonts w:ascii="Arial" w:hAnsi="Arial" w:cs="Arial"/>
          <w:szCs w:val="22"/>
        </w:rPr>
        <w:tab/>
        <w:t xml:space="preserve">The Fund Manager of a Public Fund must </w:t>
      </w:r>
      <w:r w:rsidR="00AC3E5D" w:rsidRPr="00E85DA1">
        <w:rPr>
          <w:rFonts w:ascii="Arial" w:hAnsi="Arial" w:cs="Arial"/>
          <w:szCs w:val="22"/>
        </w:rPr>
        <w:t xml:space="preserve">give </w:t>
      </w:r>
      <w:r w:rsidR="00420BE7" w:rsidRPr="00E85DA1">
        <w:rPr>
          <w:rFonts w:ascii="Arial" w:hAnsi="Arial" w:cs="Arial"/>
          <w:szCs w:val="22"/>
        </w:rPr>
        <w:t xml:space="preserve">prompt </w:t>
      </w:r>
      <w:r w:rsidR="00AC3E5D" w:rsidRPr="00E85DA1">
        <w:rPr>
          <w:rFonts w:ascii="Arial" w:hAnsi="Arial" w:cs="Arial"/>
          <w:szCs w:val="22"/>
        </w:rPr>
        <w:t xml:space="preserve">notice to the Regulator of </w:t>
      </w:r>
      <w:r w:rsidR="00420BE7" w:rsidRPr="00E85DA1">
        <w:rPr>
          <w:rFonts w:ascii="Arial" w:hAnsi="Arial" w:cs="Arial"/>
          <w:szCs w:val="22"/>
        </w:rPr>
        <w:t>any material</w:t>
      </w:r>
      <w:r w:rsidR="00AC3E5D" w:rsidRPr="00E85DA1">
        <w:rPr>
          <w:rFonts w:ascii="Arial" w:hAnsi="Arial" w:cs="Arial"/>
          <w:szCs w:val="22"/>
        </w:rPr>
        <w:t xml:space="preserve"> alteration to the Fund's Constitution or Prospectus.</w:t>
      </w:r>
    </w:p>
    <w:p w14:paraId="7ECCB495" w14:textId="77777777" w:rsidR="009E641E" w:rsidRPr="00E85DA1" w:rsidRDefault="009E641E" w:rsidP="007345D9">
      <w:pPr>
        <w:pStyle w:val="S2Heading2"/>
        <w:rPr>
          <w:rFonts w:ascii="Arial" w:hAnsi="Arial" w:cs="Arial"/>
          <w:szCs w:val="22"/>
        </w:rPr>
      </w:pPr>
      <w:bookmarkStart w:id="354" w:name="_Toc524269049"/>
      <w:bookmarkStart w:id="355" w:name="_Toc133843072"/>
      <w:bookmarkStart w:id="356" w:name="_Toc138249428"/>
      <w:r w:rsidRPr="00E85DA1">
        <w:rPr>
          <w:rFonts w:ascii="Arial" w:hAnsi="Arial" w:cs="Arial"/>
          <w:szCs w:val="22"/>
        </w:rPr>
        <w:t>Alterations to a Fund</w:t>
      </w:r>
      <w:bookmarkEnd w:id="354"/>
      <w:bookmarkEnd w:id="355"/>
      <w:bookmarkEnd w:id="356"/>
    </w:p>
    <w:p w14:paraId="0E38BE54" w14:textId="77777777" w:rsidR="009E641E" w:rsidRPr="00E85DA1" w:rsidRDefault="009E641E" w:rsidP="007345D9">
      <w:pPr>
        <w:pStyle w:val="S2Heading3"/>
        <w:tabs>
          <w:tab w:val="clear" w:pos="1008"/>
          <w:tab w:val="left" w:pos="990"/>
        </w:tabs>
        <w:ind w:left="1710" w:hanging="1710"/>
        <w:rPr>
          <w:rFonts w:ascii="Arial" w:hAnsi="Arial" w:cs="Arial"/>
          <w:szCs w:val="22"/>
        </w:rPr>
      </w:pPr>
      <w:r w:rsidRPr="00E85DA1">
        <w:rPr>
          <w:rFonts w:ascii="Arial" w:hAnsi="Arial" w:cs="Arial"/>
          <w:szCs w:val="22"/>
        </w:rPr>
        <w:fldChar w:fldCharType="begin"/>
      </w:r>
      <w:r w:rsidRPr="00E85DA1">
        <w:rPr>
          <w:rFonts w:ascii="Arial" w:hAnsi="Arial" w:cs="Arial"/>
          <w:szCs w:val="22"/>
        </w:rPr>
        <w:instrText xml:space="preserve"> LISTNUM "Scheme 12(b) UK11 - Schedule" \l 5 </w:instrText>
      </w:r>
      <w:r w:rsidRPr="00E85DA1">
        <w:rPr>
          <w:rFonts w:ascii="Arial" w:hAnsi="Arial" w:cs="Arial"/>
          <w:szCs w:val="22"/>
        </w:rPr>
        <w:fldChar w:fldCharType="end">
          <w:numberingChange w:id="357" w:author="Michaela Crawford" w:date="2023-06-22T10:37:00Z" w:original="(1)"/>
        </w:fldChar>
      </w:r>
      <w:r w:rsidRPr="00E85DA1">
        <w:rPr>
          <w:rFonts w:ascii="Arial" w:hAnsi="Arial" w:cs="Arial"/>
          <w:szCs w:val="22"/>
        </w:rPr>
        <w:tab/>
        <w:t xml:space="preserve">The Fund Manager of a Public Fund must, by way of a Special Resolution, obtain prior approval from the Unitholders for any proposed change to the </w:t>
      </w:r>
      <w:r w:rsidR="004E5181" w:rsidRPr="00E85DA1">
        <w:rPr>
          <w:rFonts w:ascii="Arial" w:hAnsi="Arial" w:cs="Arial"/>
          <w:szCs w:val="22"/>
        </w:rPr>
        <w:t xml:space="preserve">Public </w:t>
      </w:r>
      <w:r w:rsidRPr="00E85DA1">
        <w:rPr>
          <w:rFonts w:ascii="Arial" w:hAnsi="Arial" w:cs="Arial"/>
          <w:szCs w:val="22"/>
        </w:rPr>
        <w:t>Fund which is a fundamental change.</w:t>
      </w:r>
    </w:p>
    <w:p w14:paraId="31EA5C48" w14:textId="7A922AB2" w:rsidR="009E641E" w:rsidRPr="00E85DA1" w:rsidRDefault="009E641E" w:rsidP="007345D9">
      <w:pPr>
        <w:pStyle w:val="S2Heading5"/>
        <w:rPr>
          <w:rFonts w:ascii="Arial" w:hAnsi="Arial" w:cs="Arial"/>
          <w:szCs w:val="22"/>
        </w:rPr>
      </w:pPr>
      <w:r w:rsidRPr="00E85DA1">
        <w:rPr>
          <w:rFonts w:ascii="Arial" w:hAnsi="Arial" w:cs="Arial"/>
          <w:szCs w:val="22"/>
        </w:rPr>
        <w:t xml:space="preserve">In addition to the specific fundamental changes in relation to a Fund prescribed under Rules </w:t>
      </w:r>
      <w:r w:rsidR="006345DF" w:rsidRPr="00E85DA1">
        <w:rPr>
          <w:rFonts w:ascii="Arial" w:hAnsi="Arial" w:cs="Arial"/>
          <w:szCs w:val="22"/>
        </w:rPr>
        <w:fldChar w:fldCharType="begin"/>
      </w:r>
      <w:r w:rsidR="006345DF" w:rsidRPr="00E85DA1">
        <w:rPr>
          <w:rFonts w:ascii="Arial" w:hAnsi="Arial" w:cs="Arial"/>
          <w:szCs w:val="22"/>
        </w:rPr>
        <w:instrText xml:space="preserve"> REF _Ref403091539 \n \h </w:instrText>
      </w:r>
      <w:r w:rsidR="0065050E" w:rsidRPr="00E85DA1">
        <w:rPr>
          <w:rFonts w:ascii="Arial" w:hAnsi="Arial" w:cs="Arial"/>
          <w:szCs w:val="22"/>
        </w:rPr>
        <w:instrText xml:space="preserve"> \* MERGEFORMAT </w:instrText>
      </w:r>
      <w:r w:rsidR="006345DF" w:rsidRPr="00E85DA1">
        <w:rPr>
          <w:rFonts w:ascii="Arial" w:hAnsi="Arial" w:cs="Arial"/>
          <w:szCs w:val="22"/>
        </w:rPr>
      </w:r>
      <w:r w:rsidR="006345DF"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12.3.13</w:t>
      </w:r>
      <w:r w:rsidR="006345DF" w:rsidRPr="00E85DA1">
        <w:rPr>
          <w:rFonts w:ascii="Arial" w:hAnsi="Arial" w:cs="Arial"/>
          <w:szCs w:val="22"/>
        </w:rPr>
        <w:fldChar w:fldCharType="end"/>
      </w:r>
      <w:r w:rsidR="006345DF" w:rsidRPr="00E85DA1">
        <w:rPr>
          <w:rFonts w:ascii="Arial" w:hAnsi="Arial" w:cs="Arial"/>
          <w:szCs w:val="22"/>
        </w:rPr>
        <w:t xml:space="preserve"> (affected person transactions)</w:t>
      </w:r>
      <w:r w:rsidRPr="00E85DA1">
        <w:rPr>
          <w:rFonts w:ascii="Arial" w:hAnsi="Arial" w:cs="Arial"/>
          <w:szCs w:val="22"/>
        </w:rPr>
        <w:t xml:space="preserve"> </w:t>
      </w:r>
      <w:r w:rsidR="00AC19C1" w:rsidRPr="00E85DA1">
        <w:rPr>
          <w:rFonts w:ascii="Arial" w:hAnsi="Arial" w:cs="Arial"/>
          <w:szCs w:val="22"/>
        </w:rPr>
        <w:fldChar w:fldCharType="begin"/>
      </w:r>
      <w:r w:rsidR="00AC19C1" w:rsidRPr="00E85DA1">
        <w:rPr>
          <w:rFonts w:ascii="Arial" w:hAnsi="Arial" w:cs="Arial"/>
          <w:szCs w:val="22"/>
        </w:rPr>
        <w:instrText xml:space="preserve"> REF _Ref403093712 \n \h </w:instrText>
      </w:r>
      <w:r w:rsidR="00840591" w:rsidRPr="00E85DA1">
        <w:rPr>
          <w:rFonts w:ascii="Arial" w:hAnsi="Arial" w:cs="Arial"/>
          <w:szCs w:val="22"/>
        </w:rPr>
        <w:instrText xml:space="preserve"> \* MERGEFORMAT </w:instrText>
      </w:r>
      <w:r w:rsidR="00AC19C1" w:rsidRPr="00E85DA1">
        <w:rPr>
          <w:rFonts w:ascii="Arial" w:hAnsi="Arial" w:cs="Arial"/>
          <w:szCs w:val="22"/>
        </w:rPr>
      </w:r>
      <w:r w:rsidR="00AC19C1"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12.13.3</w:t>
      </w:r>
      <w:r w:rsidR="00AC19C1" w:rsidRPr="00E85DA1">
        <w:rPr>
          <w:rFonts w:ascii="Arial" w:hAnsi="Arial" w:cs="Arial"/>
          <w:szCs w:val="22"/>
        </w:rPr>
        <w:fldChar w:fldCharType="end"/>
      </w:r>
      <w:r w:rsidR="006345DF" w:rsidRPr="00E85DA1">
        <w:rPr>
          <w:rFonts w:ascii="Arial" w:hAnsi="Arial" w:cs="Arial"/>
          <w:szCs w:val="22"/>
        </w:rPr>
        <w:t xml:space="preserve"> (no new category or increase of remuneration)</w:t>
      </w:r>
      <w:r w:rsidR="00AC19C1" w:rsidRPr="00E85DA1">
        <w:rPr>
          <w:rFonts w:ascii="Arial" w:hAnsi="Arial" w:cs="Arial"/>
          <w:szCs w:val="22"/>
        </w:rPr>
        <w:t xml:space="preserve"> </w:t>
      </w:r>
      <w:r w:rsidRPr="00E85DA1">
        <w:rPr>
          <w:rFonts w:ascii="Arial" w:hAnsi="Arial" w:cs="Arial"/>
          <w:szCs w:val="22"/>
        </w:rPr>
        <w:t>and</w:t>
      </w:r>
      <w:r w:rsidR="007B66D1" w:rsidRPr="00E85DA1">
        <w:rPr>
          <w:rFonts w:ascii="Arial" w:hAnsi="Arial" w:cs="Arial"/>
          <w:szCs w:val="22"/>
        </w:rPr>
        <w:t xml:space="preserve"> </w:t>
      </w:r>
      <w:r w:rsidR="00AC19C1" w:rsidRPr="00E85DA1">
        <w:rPr>
          <w:rFonts w:ascii="Arial" w:hAnsi="Arial" w:cs="Arial"/>
          <w:szCs w:val="22"/>
        </w:rPr>
        <w:fldChar w:fldCharType="begin"/>
      </w:r>
      <w:r w:rsidR="00AC19C1" w:rsidRPr="00E85DA1">
        <w:rPr>
          <w:rFonts w:ascii="Arial" w:hAnsi="Arial" w:cs="Arial"/>
          <w:szCs w:val="22"/>
        </w:rPr>
        <w:instrText xml:space="preserve"> REF _Ref403093761 \n \h </w:instrText>
      </w:r>
      <w:r w:rsidR="00840591" w:rsidRPr="00E85DA1">
        <w:rPr>
          <w:rFonts w:ascii="Arial" w:hAnsi="Arial" w:cs="Arial"/>
          <w:szCs w:val="22"/>
        </w:rPr>
        <w:instrText xml:space="preserve"> \* MERGEFORMAT </w:instrText>
      </w:r>
      <w:r w:rsidR="00AC19C1" w:rsidRPr="00E85DA1">
        <w:rPr>
          <w:rFonts w:ascii="Arial" w:hAnsi="Arial" w:cs="Arial"/>
          <w:szCs w:val="22"/>
        </w:rPr>
      </w:r>
      <w:r w:rsidR="00AC19C1"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18.1.3</w:t>
      </w:r>
      <w:r w:rsidR="00AC19C1" w:rsidRPr="00E85DA1">
        <w:rPr>
          <w:rFonts w:ascii="Arial" w:hAnsi="Arial" w:cs="Arial"/>
          <w:szCs w:val="22"/>
        </w:rPr>
        <w:fldChar w:fldCharType="end"/>
      </w:r>
      <w:r w:rsidR="006345DF" w:rsidRPr="00E85DA1">
        <w:rPr>
          <w:rFonts w:ascii="Arial" w:hAnsi="Arial" w:cs="Arial"/>
          <w:szCs w:val="22"/>
        </w:rPr>
        <w:t xml:space="preserve"> (transfer schemes relating to domestic schemes)</w:t>
      </w:r>
      <w:r w:rsidRPr="00E85DA1">
        <w:rPr>
          <w:rFonts w:ascii="Arial" w:hAnsi="Arial" w:cs="Arial"/>
          <w:szCs w:val="22"/>
        </w:rPr>
        <w:t>, a "fundamental change" under (1) is a change or event which:</w:t>
      </w:r>
    </w:p>
    <w:p w14:paraId="06E2FFBD" w14:textId="77777777" w:rsidR="009E641E" w:rsidRPr="00E85DA1" w:rsidRDefault="009E641E" w:rsidP="007345D9">
      <w:pPr>
        <w:pStyle w:val="S2Heading8"/>
        <w:rPr>
          <w:rFonts w:ascii="Arial" w:hAnsi="Arial" w:cs="Arial"/>
          <w:szCs w:val="22"/>
        </w:rPr>
      </w:pPr>
      <w:r w:rsidRPr="00E85DA1">
        <w:rPr>
          <w:rFonts w:ascii="Arial" w:hAnsi="Arial" w:cs="Arial"/>
          <w:szCs w:val="22"/>
        </w:rPr>
        <w:t>changes the purpose or nature of the Fund;</w:t>
      </w:r>
    </w:p>
    <w:p w14:paraId="4D79B75F" w14:textId="77777777" w:rsidR="009E641E" w:rsidRPr="00E85DA1" w:rsidRDefault="00AF1DD6" w:rsidP="007345D9">
      <w:pPr>
        <w:pStyle w:val="S2Heading8"/>
        <w:rPr>
          <w:rFonts w:ascii="Arial" w:hAnsi="Arial" w:cs="Arial"/>
          <w:szCs w:val="22"/>
        </w:rPr>
      </w:pPr>
      <w:r w:rsidRPr="00E85DA1">
        <w:rPr>
          <w:rFonts w:ascii="Arial" w:hAnsi="Arial" w:cs="Arial"/>
          <w:szCs w:val="22"/>
        </w:rPr>
        <w:t>may materially prejudice</w:t>
      </w:r>
      <w:r w:rsidR="009E641E" w:rsidRPr="00E85DA1">
        <w:rPr>
          <w:rFonts w:ascii="Arial" w:hAnsi="Arial" w:cs="Arial"/>
          <w:szCs w:val="22"/>
        </w:rPr>
        <w:t xml:space="preserve"> Unitholder</w:t>
      </w:r>
      <w:r w:rsidRPr="00E85DA1">
        <w:rPr>
          <w:rFonts w:ascii="Arial" w:hAnsi="Arial" w:cs="Arial"/>
          <w:szCs w:val="22"/>
        </w:rPr>
        <w:t>s</w:t>
      </w:r>
      <w:r w:rsidR="009E641E" w:rsidRPr="00E85DA1">
        <w:rPr>
          <w:rFonts w:ascii="Arial" w:hAnsi="Arial" w:cs="Arial"/>
          <w:szCs w:val="22"/>
        </w:rPr>
        <w:t>;</w:t>
      </w:r>
    </w:p>
    <w:p w14:paraId="517C9CD0" w14:textId="77777777" w:rsidR="009E641E" w:rsidRPr="00E85DA1" w:rsidRDefault="009E641E" w:rsidP="007345D9">
      <w:pPr>
        <w:pStyle w:val="S2Heading8"/>
        <w:rPr>
          <w:rFonts w:ascii="Arial" w:hAnsi="Arial" w:cs="Arial"/>
          <w:szCs w:val="22"/>
        </w:rPr>
      </w:pPr>
      <w:r w:rsidRPr="00E85DA1">
        <w:rPr>
          <w:rFonts w:ascii="Arial" w:hAnsi="Arial" w:cs="Arial"/>
          <w:szCs w:val="22"/>
        </w:rPr>
        <w:t>alters the risk profile of the Fund; or</w:t>
      </w:r>
    </w:p>
    <w:p w14:paraId="3498C795" w14:textId="77777777" w:rsidR="009E641E" w:rsidRPr="00E85DA1" w:rsidRDefault="009E641E" w:rsidP="007345D9">
      <w:pPr>
        <w:pStyle w:val="S2Heading8"/>
        <w:rPr>
          <w:rFonts w:ascii="Arial" w:hAnsi="Arial" w:cs="Arial"/>
          <w:szCs w:val="22"/>
        </w:rPr>
      </w:pPr>
      <w:r w:rsidRPr="00E85DA1">
        <w:rPr>
          <w:rFonts w:ascii="Arial" w:hAnsi="Arial" w:cs="Arial"/>
          <w:szCs w:val="22"/>
        </w:rPr>
        <w:t>introduces any new type of payment out of Fund Property.</w:t>
      </w:r>
    </w:p>
    <w:p w14:paraId="642D67CF" w14:textId="77777777" w:rsidR="009E641E" w:rsidRPr="00E85DA1" w:rsidRDefault="009E641E" w:rsidP="007345D9">
      <w:pPr>
        <w:pStyle w:val="S2Heading5"/>
        <w:rPr>
          <w:rFonts w:ascii="Arial" w:hAnsi="Arial" w:cs="Arial"/>
          <w:szCs w:val="22"/>
        </w:rPr>
      </w:pPr>
      <w:r w:rsidRPr="00E85DA1">
        <w:rPr>
          <w:rFonts w:ascii="Arial" w:hAnsi="Arial" w:cs="Arial"/>
          <w:szCs w:val="22"/>
        </w:rPr>
        <w:t>Notwithstanding (2) above, any change may be fundamental depending on its degree of materiality and effect on the Fund and its Unitholders. Consequently, the Fund Manager must determine whether in each case a particular change is fundamental in nature and, if the Fund is an Investment Trust, obtain the Trustee's agreement to the outcome of the determination.</w:t>
      </w:r>
    </w:p>
    <w:p w14:paraId="3CF45162" w14:textId="77777777" w:rsidR="009E641E" w:rsidRPr="00E85DA1" w:rsidRDefault="009E641E" w:rsidP="004F7D5A">
      <w:pPr>
        <w:pStyle w:val="NoteHead"/>
        <w:rPr>
          <w:rFonts w:cs="Arial"/>
          <w:szCs w:val="22"/>
        </w:rPr>
      </w:pPr>
      <w:r w:rsidRPr="00E85DA1">
        <w:rPr>
          <w:rFonts w:cs="Arial"/>
          <w:iCs w:val="0"/>
          <w:szCs w:val="22"/>
        </w:rPr>
        <w:t>Guidance</w:t>
      </w:r>
    </w:p>
    <w:p w14:paraId="03E2E6A2" w14:textId="77777777" w:rsidR="009E641E" w:rsidRPr="00E85DA1" w:rsidRDefault="009E641E" w:rsidP="007345D9">
      <w:pPr>
        <w:pStyle w:val="UK10Block07"/>
        <w:spacing w:after="120"/>
        <w:rPr>
          <w:rFonts w:ascii="Arial" w:hAnsi="Arial" w:cs="Arial"/>
          <w:sz w:val="22"/>
          <w:szCs w:val="22"/>
        </w:rPr>
      </w:pPr>
      <w:r w:rsidRPr="00E85DA1">
        <w:rPr>
          <w:rFonts w:ascii="Arial" w:hAnsi="Arial" w:cs="Arial"/>
          <w:sz w:val="22"/>
          <w:szCs w:val="22"/>
        </w:rPr>
        <w:t xml:space="preserve">For the purpose of this </w:t>
      </w:r>
      <w:r w:rsidR="00AD1FD9" w:rsidRPr="00E85DA1">
        <w:rPr>
          <w:rFonts w:ascii="Arial" w:hAnsi="Arial" w:cs="Arial"/>
          <w:sz w:val="22"/>
          <w:szCs w:val="22"/>
        </w:rPr>
        <w:t>Chapter</w:t>
      </w:r>
      <w:r w:rsidRPr="00E85DA1">
        <w:rPr>
          <w:rFonts w:ascii="Arial" w:hAnsi="Arial" w:cs="Arial"/>
          <w:sz w:val="22"/>
          <w:szCs w:val="22"/>
        </w:rPr>
        <w:t>, a fundamental change to a Fund is likely to include:</w:t>
      </w:r>
    </w:p>
    <w:p w14:paraId="32B69A03" w14:textId="77777777" w:rsidR="009E641E" w:rsidRPr="00E85DA1" w:rsidRDefault="009E641E" w:rsidP="007345D9">
      <w:pPr>
        <w:pStyle w:val="UK10Block07"/>
        <w:spacing w:after="120"/>
        <w:ind w:left="1728" w:hanging="720"/>
        <w:rPr>
          <w:rFonts w:ascii="Arial" w:hAnsi="Arial" w:cs="Arial"/>
          <w:sz w:val="22"/>
          <w:szCs w:val="22"/>
        </w:rPr>
      </w:pPr>
      <w:r w:rsidRPr="00E85DA1">
        <w:rPr>
          <w:rFonts w:ascii="Arial" w:hAnsi="Arial" w:cs="Arial"/>
          <w:sz w:val="22"/>
          <w:szCs w:val="22"/>
        </w:rPr>
        <w:t>a.</w:t>
      </w:r>
      <w:r w:rsidRPr="00E85DA1">
        <w:rPr>
          <w:rFonts w:ascii="Arial" w:hAnsi="Arial" w:cs="Arial"/>
          <w:sz w:val="22"/>
          <w:szCs w:val="22"/>
        </w:rPr>
        <w:tab/>
        <w:t>any proposal for a scheme of arrangement;</w:t>
      </w:r>
    </w:p>
    <w:p w14:paraId="223F31AB" w14:textId="77777777" w:rsidR="009E641E" w:rsidRPr="00E85DA1" w:rsidRDefault="009E641E" w:rsidP="007345D9">
      <w:pPr>
        <w:pStyle w:val="UK10Block07"/>
        <w:spacing w:after="120"/>
        <w:ind w:left="1728" w:hanging="720"/>
        <w:rPr>
          <w:rFonts w:ascii="Arial" w:hAnsi="Arial" w:cs="Arial"/>
          <w:sz w:val="22"/>
          <w:szCs w:val="22"/>
        </w:rPr>
      </w:pPr>
      <w:r w:rsidRPr="00E85DA1">
        <w:rPr>
          <w:rFonts w:ascii="Arial" w:hAnsi="Arial" w:cs="Arial"/>
          <w:sz w:val="22"/>
          <w:szCs w:val="22"/>
        </w:rPr>
        <w:t>b.</w:t>
      </w:r>
      <w:r w:rsidRPr="00E85DA1">
        <w:rPr>
          <w:rFonts w:ascii="Arial" w:hAnsi="Arial" w:cs="Arial"/>
          <w:sz w:val="22"/>
          <w:szCs w:val="22"/>
        </w:rPr>
        <w:tab/>
        <w:t>a change in the investment policy to achieve capital growth from investment in one country rather than another;</w:t>
      </w:r>
    </w:p>
    <w:p w14:paraId="6D613905" w14:textId="77777777" w:rsidR="009E641E" w:rsidRPr="00E85DA1" w:rsidRDefault="009E641E" w:rsidP="007345D9">
      <w:pPr>
        <w:pStyle w:val="UK10Block07"/>
        <w:spacing w:after="120"/>
        <w:ind w:left="1728" w:hanging="720"/>
        <w:rPr>
          <w:rFonts w:ascii="Arial" w:hAnsi="Arial" w:cs="Arial"/>
          <w:sz w:val="22"/>
          <w:szCs w:val="22"/>
        </w:rPr>
      </w:pPr>
      <w:r w:rsidRPr="00E85DA1">
        <w:rPr>
          <w:rFonts w:ascii="Arial" w:hAnsi="Arial" w:cs="Arial"/>
          <w:sz w:val="22"/>
          <w:szCs w:val="22"/>
        </w:rPr>
        <w:lastRenderedPageBreak/>
        <w:t>c.</w:t>
      </w:r>
      <w:r w:rsidRPr="00E85DA1">
        <w:rPr>
          <w:rFonts w:ascii="Arial" w:hAnsi="Arial" w:cs="Arial"/>
          <w:sz w:val="22"/>
          <w:szCs w:val="22"/>
        </w:rPr>
        <w:tab/>
        <w:t>a change in the investment objective or policy to achieve capital growth through investment in fixed interest rather than in equity investments;</w:t>
      </w:r>
    </w:p>
    <w:p w14:paraId="45D57518" w14:textId="77777777" w:rsidR="009E641E" w:rsidRPr="00E85DA1" w:rsidRDefault="009E641E" w:rsidP="007345D9">
      <w:pPr>
        <w:pStyle w:val="UK10Block07"/>
        <w:spacing w:after="120"/>
        <w:ind w:left="1728" w:hanging="720"/>
        <w:rPr>
          <w:rFonts w:ascii="Arial" w:hAnsi="Arial" w:cs="Arial"/>
          <w:sz w:val="22"/>
          <w:szCs w:val="22"/>
        </w:rPr>
      </w:pPr>
      <w:r w:rsidRPr="00E85DA1">
        <w:rPr>
          <w:rFonts w:ascii="Arial" w:hAnsi="Arial" w:cs="Arial"/>
          <w:sz w:val="22"/>
          <w:szCs w:val="22"/>
        </w:rPr>
        <w:t>d.</w:t>
      </w:r>
      <w:r w:rsidRPr="00E85DA1">
        <w:rPr>
          <w:rFonts w:ascii="Arial" w:hAnsi="Arial" w:cs="Arial"/>
          <w:sz w:val="22"/>
          <w:szCs w:val="22"/>
        </w:rPr>
        <w:tab/>
        <w:t>a change in the investment policy to allow the Fund to invest in derivatives as an investment strategy which increases its volatility;</w:t>
      </w:r>
    </w:p>
    <w:p w14:paraId="28F9F25C" w14:textId="77777777" w:rsidR="009E641E" w:rsidRPr="00E85DA1" w:rsidRDefault="009E641E" w:rsidP="007345D9">
      <w:pPr>
        <w:pStyle w:val="UK10Block07"/>
        <w:spacing w:after="120"/>
        <w:ind w:left="1728" w:hanging="720"/>
        <w:rPr>
          <w:rFonts w:ascii="Arial" w:hAnsi="Arial" w:cs="Arial"/>
          <w:sz w:val="22"/>
          <w:szCs w:val="22"/>
        </w:rPr>
      </w:pPr>
      <w:r w:rsidRPr="00E85DA1">
        <w:rPr>
          <w:rFonts w:ascii="Arial" w:hAnsi="Arial" w:cs="Arial"/>
          <w:sz w:val="22"/>
          <w:szCs w:val="22"/>
        </w:rPr>
        <w:t>e.</w:t>
      </w:r>
      <w:r w:rsidRPr="00E85DA1">
        <w:rPr>
          <w:rFonts w:ascii="Arial" w:hAnsi="Arial" w:cs="Arial"/>
          <w:sz w:val="22"/>
          <w:szCs w:val="22"/>
        </w:rPr>
        <w:tab/>
        <w:t>a change to the characteristics of a Fund to distribute income annually rather than monthly;</w:t>
      </w:r>
    </w:p>
    <w:p w14:paraId="17D388B1" w14:textId="77777777" w:rsidR="009E641E" w:rsidRPr="00E85DA1" w:rsidRDefault="009E641E" w:rsidP="007345D9">
      <w:pPr>
        <w:pStyle w:val="UK10Block07"/>
        <w:spacing w:after="120"/>
        <w:ind w:left="1728" w:hanging="720"/>
        <w:rPr>
          <w:rFonts w:ascii="Arial" w:hAnsi="Arial" w:cs="Arial"/>
          <w:sz w:val="22"/>
          <w:szCs w:val="22"/>
        </w:rPr>
      </w:pPr>
      <w:r w:rsidRPr="00E85DA1">
        <w:rPr>
          <w:rFonts w:ascii="Arial" w:hAnsi="Arial" w:cs="Arial"/>
          <w:sz w:val="22"/>
          <w:szCs w:val="22"/>
        </w:rPr>
        <w:t>f.</w:t>
      </w:r>
      <w:r w:rsidRPr="00E85DA1">
        <w:rPr>
          <w:rFonts w:ascii="Arial" w:hAnsi="Arial" w:cs="Arial"/>
          <w:sz w:val="22"/>
          <w:szCs w:val="22"/>
        </w:rPr>
        <w:tab/>
        <w:t>the introduction of limited redemption arrangements; or</w:t>
      </w:r>
    </w:p>
    <w:p w14:paraId="292FBCE7" w14:textId="77777777" w:rsidR="009E641E" w:rsidRPr="00E85DA1" w:rsidRDefault="009E641E" w:rsidP="007345D9">
      <w:pPr>
        <w:pStyle w:val="UK10Block07"/>
        <w:ind w:left="1728" w:hanging="720"/>
        <w:rPr>
          <w:rFonts w:ascii="Arial" w:hAnsi="Arial" w:cs="Arial"/>
          <w:sz w:val="22"/>
          <w:szCs w:val="22"/>
        </w:rPr>
      </w:pPr>
      <w:r w:rsidRPr="00E85DA1">
        <w:rPr>
          <w:rFonts w:ascii="Arial" w:hAnsi="Arial" w:cs="Arial"/>
          <w:sz w:val="22"/>
          <w:szCs w:val="22"/>
        </w:rPr>
        <w:t>g.</w:t>
      </w:r>
      <w:r w:rsidRPr="00E85DA1">
        <w:rPr>
          <w:rFonts w:ascii="Arial" w:hAnsi="Arial" w:cs="Arial"/>
          <w:sz w:val="22"/>
          <w:szCs w:val="22"/>
        </w:rPr>
        <w:tab/>
        <w:t>a change of the custodian, trustee or other oversight arrangement.</w:t>
      </w:r>
    </w:p>
    <w:bookmarkStart w:id="358" w:name="_Ref413966656"/>
    <w:p w14:paraId="276EB227" w14:textId="77777777" w:rsidR="009E641E" w:rsidRPr="00E85DA1" w:rsidRDefault="009E641E" w:rsidP="007345D9">
      <w:pPr>
        <w:pStyle w:val="S2Heading3"/>
        <w:tabs>
          <w:tab w:val="clear" w:pos="1008"/>
          <w:tab w:val="left" w:pos="990"/>
        </w:tabs>
        <w:ind w:left="1710" w:hanging="1710"/>
        <w:rPr>
          <w:rFonts w:ascii="Arial" w:hAnsi="Arial" w:cs="Arial"/>
          <w:szCs w:val="22"/>
        </w:rPr>
      </w:pPr>
      <w:r w:rsidRPr="00E85DA1">
        <w:rPr>
          <w:rFonts w:ascii="Arial" w:hAnsi="Arial" w:cs="Arial"/>
          <w:szCs w:val="22"/>
        </w:rPr>
        <w:fldChar w:fldCharType="begin"/>
      </w:r>
      <w:r w:rsidRPr="00E85DA1">
        <w:rPr>
          <w:rFonts w:ascii="Arial" w:hAnsi="Arial" w:cs="Arial"/>
          <w:szCs w:val="22"/>
        </w:rPr>
        <w:instrText xml:space="preserve"> LISTNUM "Scheme 12(b) UK11 - Schedule" \l 5 </w:instrText>
      </w:r>
      <w:r w:rsidRPr="00E85DA1">
        <w:rPr>
          <w:rFonts w:ascii="Arial" w:hAnsi="Arial" w:cs="Arial"/>
          <w:szCs w:val="22"/>
        </w:rPr>
        <w:fldChar w:fldCharType="end">
          <w:numberingChange w:id="359" w:author="Michaela Crawford" w:date="2023-06-22T10:37:00Z" w:original="(1)"/>
        </w:fldChar>
      </w:r>
      <w:r w:rsidRPr="00E85DA1">
        <w:rPr>
          <w:rFonts w:ascii="Arial" w:hAnsi="Arial" w:cs="Arial"/>
          <w:szCs w:val="22"/>
        </w:rPr>
        <w:tab/>
        <w:t>The Fund Manager of a Public Fund must give prior written notice to Unitholders in respect of any proposed change to the operation of a Fund where the change constitutes a significant change.</w:t>
      </w:r>
      <w:bookmarkEnd w:id="358"/>
    </w:p>
    <w:p w14:paraId="5CB5398A" w14:textId="7B67B2D9" w:rsidR="009E641E" w:rsidRPr="00E85DA1" w:rsidRDefault="009E641E" w:rsidP="007345D9">
      <w:pPr>
        <w:pStyle w:val="S2Heading5"/>
        <w:rPr>
          <w:rFonts w:ascii="Arial" w:hAnsi="Arial" w:cs="Arial"/>
          <w:szCs w:val="22"/>
        </w:rPr>
      </w:pPr>
      <w:r w:rsidRPr="00E85DA1">
        <w:rPr>
          <w:rFonts w:ascii="Arial" w:hAnsi="Arial" w:cs="Arial"/>
          <w:szCs w:val="22"/>
        </w:rPr>
        <w:t xml:space="preserve">A "significant change" in </w:t>
      </w:r>
      <w:r w:rsidR="0046056D" w:rsidRPr="00E85DA1">
        <w:rPr>
          <w:rFonts w:ascii="Arial" w:hAnsi="Arial" w:cs="Arial"/>
          <w:szCs w:val="22"/>
        </w:rPr>
        <w:fldChar w:fldCharType="begin"/>
      </w:r>
      <w:r w:rsidR="0046056D" w:rsidRPr="00E85DA1">
        <w:rPr>
          <w:rFonts w:ascii="Arial" w:hAnsi="Arial" w:cs="Arial"/>
          <w:szCs w:val="22"/>
        </w:rPr>
        <w:instrText xml:space="preserve"> REF _Ref413339951 \r \h </w:instrText>
      </w:r>
      <w:r w:rsidR="0012236B" w:rsidRPr="00E85DA1">
        <w:rPr>
          <w:rFonts w:ascii="Arial" w:hAnsi="Arial" w:cs="Arial"/>
          <w:szCs w:val="22"/>
        </w:rPr>
        <w:instrText xml:space="preserve"> \* MERGEFORMAT </w:instrText>
      </w:r>
      <w:r w:rsidR="0046056D" w:rsidRPr="00E85DA1">
        <w:rPr>
          <w:rFonts w:ascii="Arial" w:hAnsi="Arial" w:cs="Arial"/>
          <w:szCs w:val="22"/>
        </w:rPr>
      </w:r>
      <w:r w:rsidR="0046056D"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(a)</w:t>
      </w:r>
      <w:r w:rsidR="0046056D" w:rsidRPr="00E85DA1">
        <w:rPr>
          <w:rFonts w:ascii="Arial" w:hAnsi="Arial" w:cs="Arial"/>
          <w:szCs w:val="22"/>
        </w:rPr>
        <w:fldChar w:fldCharType="end"/>
      </w:r>
      <w:r w:rsidRPr="00E85DA1">
        <w:rPr>
          <w:rFonts w:ascii="Arial" w:hAnsi="Arial" w:cs="Arial"/>
          <w:szCs w:val="22"/>
        </w:rPr>
        <w:t xml:space="preserve"> is a change or event which is not a fundamental change under Rule </w:t>
      </w:r>
      <w:r w:rsidR="008E4AD8" w:rsidRPr="00E85DA1">
        <w:rPr>
          <w:rFonts w:ascii="Arial" w:hAnsi="Arial" w:cs="Arial"/>
          <w:szCs w:val="22"/>
        </w:rPr>
        <w:fldChar w:fldCharType="begin"/>
      </w:r>
      <w:r w:rsidR="008E4AD8" w:rsidRPr="00E85DA1">
        <w:rPr>
          <w:rFonts w:ascii="Arial" w:hAnsi="Arial" w:cs="Arial"/>
          <w:szCs w:val="22"/>
        </w:rPr>
        <w:instrText xml:space="preserve"> REF _Ref413966656 \n \h </w:instrText>
      </w:r>
      <w:r w:rsidR="00B80FC9" w:rsidRPr="00E85DA1">
        <w:rPr>
          <w:rFonts w:ascii="Arial" w:hAnsi="Arial" w:cs="Arial"/>
          <w:szCs w:val="22"/>
        </w:rPr>
        <w:instrText xml:space="preserve"> \* MERGEFORMAT </w:instrText>
      </w:r>
      <w:r w:rsidR="008E4AD8" w:rsidRPr="00E85DA1">
        <w:rPr>
          <w:rFonts w:ascii="Arial" w:hAnsi="Arial" w:cs="Arial"/>
          <w:szCs w:val="22"/>
        </w:rPr>
      </w:r>
      <w:r w:rsidR="008E4AD8"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A3.2.2</w:t>
      </w:r>
      <w:r w:rsidR="008E4AD8" w:rsidRPr="00E85DA1">
        <w:rPr>
          <w:rFonts w:ascii="Arial" w:hAnsi="Arial" w:cs="Arial"/>
          <w:szCs w:val="22"/>
        </w:rPr>
        <w:fldChar w:fldCharType="end"/>
      </w:r>
      <w:r w:rsidRPr="00E85DA1">
        <w:rPr>
          <w:rFonts w:ascii="Arial" w:hAnsi="Arial" w:cs="Arial"/>
          <w:szCs w:val="22"/>
        </w:rPr>
        <w:t xml:space="preserve"> but:</w:t>
      </w:r>
    </w:p>
    <w:p w14:paraId="2F6D45E4" w14:textId="77777777" w:rsidR="009E641E" w:rsidRPr="00E85DA1" w:rsidRDefault="009E641E" w:rsidP="007345D9">
      <w:pPr>
        <w:pStyle w:val="S2Heading8"/>
        <w:rPr>
          <w:rFonts w:ascii="Arial" w:hAnsi="Arial" w:cs="Arial"/>
          <w:szCs w:val="22"/>
        </w:rPr>
      </w:pPr>
      <w:bookmarkStart w:id="360" w:name="_Ref413339951"/>
      <w:r w:rsidRPr="00E85DA1">
        <w:rPr>
          <w:rFonts w:ascii="Arial" w:hAnsi="Arial" w:cs="Arial"/>
          <w:szCs w:val="22"/>
        </w:rPr>
        <w:t>affects a Unitholder's ability to exercise his rights in relation to his investment;</w:t>
      </w:r>
      <w:bookmarkEnd w:id="360"/>
    </w:p>
    <w:p w14:paraId="0E1EFEBE" w14:textId="77777777" w:rsidR="009E641E" w:rsidRPr="00E85DA1" w:rsidRDefault="009E641E" w:rsidP="007345D9">
      <w:pPr>
        <w:pStyle w:val="S2Heading8"/>
        <w:rPr>
          <w:rFonts w:ascii="Arial" w:hAnsi="Arial" w:cs="Arial"/>
          <w:szCs w:val="22"/>
        </w:rPr>
      </w:pPr>
      <w:r w:rsidRPr="00E85DA1">
        <w:rPr>
          <w:rFonts w:ascii="Arial" w:hAnsi="Arial" w:cs="Arial"/>
          <w:szCs w:val="22"/>
        </w:rPr>
        <w:t>would reasonably be expected to cause the Unitholder to reconsider his participation in the Fund;</w:t>
      </w:r>
    </w:p>
    <w:p w14:paraId="561F7A5E" w14:textId="77777777" w:rsidR="009E641E" w:rsidRPr="00E85DA1" w:rsidRDefault="009E641E" w:rsidP="007345D9">
      <w:pPr>
        <w:pStyle w:val="S2Heading8"/>
        <w:rPr>
          <w:rFonts w:ascii="Arial" w:hAnsi="Arial" w:cs="Arial"/>
          <w:szCs w:val="22"/>
        </w:rPr>
      </w:pPr>
      <w:r w:rsidRPr="00E85DA1">
        <w:rPr>
          <w:rFonts w:ascii="Arial" w:hAnsi="Arial" w:cs="Arial"/>
          <w:szCs w:val="22"/>
        </w:rPr>
        <w:t>results in any increased payments out of the Fund Property to the Fund Manager, the Trustee or any other director or an associate of either; or</w:t>
      </w:r>
    </w:p>
    <w:p w14:paraId="10A63C99" w14:textId="77777777" w:rsidR="009E641E" w:rsidRPr="00E85DA1" w:rsidRDefault="009E641E" w:rsidP="00A450CD">
      <w:pPr>
        <w:pStyle w:val="S2Heading8"/>
        <w:rPr>
          <w:rFonts w:ascii="Arial" w:hAnsi="Arial" w:cs="Arial"/>
          <w:szCs w:val="22"/>
        </w:rPr>
      </w:pPr>
      <w:r w:rsidRPr="00E85DA1">
        <w:rPr>
          <w:rFonts w:ascii="Arial" w:hAnsi="Arial" w:cs="Arial"/>
          <w:szCs w:val="22"/>
        </w:rPr>
        <w:t>materially increases other types of payment out of Fund Property.</w:t>
      </w:r>
    </w:p>
    <w:p w14:paraId="546F61E4" w14:textId="77777777" w:rsidR="009E641E" w:rsidRPr="00E85DA1" w:rsidRDefault="009E641E" w:rsidP="007345D9">
      <w:pPr>
        <w:pStyle w:val="S2Heading5"/>
        <w:rPr>
          <w:rFonts w:ascii="Arial" w:hAnsi="Arial" w:cs="Arial"/>
          <w:szCs w:val="22"/>
        </w:rPr>
      </w:pPr>
      <w:r w:rsidRPr="00E85DA1">
        <w:rPr>
          <w:rFonts w:ascii="Arial" w:hAnsi="Arial" w:cs="Arial"/>
          <w:szCs w:val="22"/>
        </w:rPr>
        <w:t>Changes may be significant depending in each case on their degree of materiality and effect on the Fund and its Unitholders. Consequently the Fund Manager will need to determine whether in each case a particular change is significant in nature or not and if the Fund is an Investment Trust obtain the Trustee's agreement of the outcome of the determination.</w:t>
      </w:r>
    </w:p>
    <w:p w14:paraId="500B5D64" w14:textId="77777777" w:rsidR="00CF1A98" w:rsidRPr="00E85DA1" w:rsidRDefault="00CF1A98" w:rsidP="00CF1A98">
      <w:pPr>
        <w:pStyle w:val="S2Heading5"/>
        <w:rPr>
          <w:rFonts w:ascii="Arial" w:hAnsi="Arial" w:cs="Arial"/>
          <w:szCs w:val="22"/>
        </w:rPr>
      </w:pPr>
      <w:r w:rsidRPr="00E85DA1">
        <w:rPr>
          <w:rFonts w:ascii="Arial" w:hAnsi="Arial" w:cs="Arial"/>
          <w:szCs w:val="22"/>
        </w:rPr>
        <w:t>The notice period required for a pre-event notification to the Unitholder should be of a reasonable length, which is expected to be at least 30 days.</w:t>
      </w:r>
    </w:p>
    <w:p w14:paraId="5F0A9EF1" w14:textId="77777777" w:rsidR="009E641E" w:rsidRPr="00E85DA1" w:rsidRDefault="009E641E" w:rsidP="004F7D5A">
      <w:pPr>
        <w:pStyle w:val="NoteHead"/>
        <w:rPr>
          <w:rFonts w:cs="Arial"/>
          <w:szCs w:val="22"/>
        </w:rPr>
      </w:pPr>
      <w:r w:rsidRPr="00E85DA1">
        <w:rPr>
          <w:rFonts w:cs="Arial"/>
          <w:iCs w:val="0"/>
          <w:szCs w:val="22"/>
        </w:rPr>
        <w:t>Guidance</w:t>
      </w:r>
    </w:p>
    <w:p w14:paraId="358066AF" w14:textId="77777777" w:rsidR="009E641E" w:rsidRPr="00E85DA1" w:rsidRDefault="009E641E" w:rsidP="007345D9">
      <w:pPr>
        <w:pStyle w:val="UK10Block07"/>
        <w:spacing w:after="120"/>
        <w:rPr>
          <w:rFonts w:ascii="Arial" w:hAnsi="Arial" w:cs="Arial"/>
          <w:sz w:val="22"/>
          <w:szCs w:val="22"/>
        </w:rPr>
      </w:pPr>
      <w:r w:rsidRPr="00E85DA1">
        <w:rPr>
          <w:rFonts w:ascii="Arial" w:hAnsi="Arial" w:cs="Arial"/>
          <w:sz w:val="22"/>
          <w:szCs w:val="22"/>
        </w:rPr>
        <w:t xml:space="preserve">For the purpose of this </w:t>
      </w:r>
      <w:r w:rsidR="00AD1FD9" w:rsidRPr="00E85DA1">
        <w:rPr>
          <w:rFonts w:ascii="Arial" w:hAnsi="Arial" w:cs="Arial"/>
          <w:sz w:val="22"/>
          <w:szCs w:val="22"/>
        </w:rPr>
        <w:t>Chapter</w:t>
      </w:r>
      <w:r w:rsidRPr="00E85DA1">
        <w:rPr>
          <w:rFonts w:ascii="Arial" w:hAnsi="Arial" w:cs="Arial"/>
          <w:sz w:val="22"/>
          <w:szCs w:val="22"/>
        </w:rPr>
        <w:t>, a significant change is likely to include:</w:t>
      </w:r>
    </w:p>
    <w:p w14:paraId="19F006F7" w14:textId="77777777" w:rsidR="009E641E" w:rsidRPr="00E85DA1" w:rsidRDefault="00CF1A98" w:rsidP="00CF1A98">
      <w:pPr>
        <w:pStyle w:val="UK10Block07"/>
        <w:tabs>
          <w:tab w:val="clear" w:pos="1728"/>
          <w:tab w:val="left" w:pos="1701"/>
        </w:tabs>
        <w:spacing w:after="120"/>
        <w:rPr>
          <w:rFonts w:ascii="Arial" w:hAnsi="Arial" w:cs="Arial"/>
          <w:iCs/>
          <w:sz w:val="22"/>
          <w:szCs w:val="22"/>
        </w:rPr>
      </w:pPr>
      <w:r w:rsidRPr="00E85DA1">
        <w:rPr>
          <w:rFonts w:ascii="Arial" w:hAnsi="Arial" w:cs="Arial"/>
          <w:iCs/>
          <w:sz w:val="22"/>
          <w:szCs w:val="22"/>
        </w:rPr>
        <w:t>1.</w:t>
      </w:r>
      <w:r w:rsidRPr="00E85DA1">
        <w:rPr>
          <w:rFonts w:ascii="Arial" w:hAnsi="Arial" w:cs="Arial"/>
          <w:iCs/>
          <w:sz w:val="22"/>
          <w:szCs w:val="22"/>
        </w:rPr>
        <w:tab/>
      </w:r>
      <w:r w:rsidR="009E641E" w:rsidRPr="00E85DA1">
        <w:rPr>
          <w:rFonts w:ascii="Arial" w:hAnsi="Arial" w:cs="Arial"/>
          <w:iCs/>
          <w:sz w:val="22"/>
          <w:szCs w:val="22"/>
        </w:rPr>
        <w:t>a change in the method of price publication;</w:t>
      </w:r>
    </w:p>
    <w:p w14:paraId="2847FED5" w14:textId="77777777" w:rsidR="009E641E" w:rsidRPr="00E85DA1" w:rsidRDefault="00CF1A98" w:rsidP="00CF1A98">
      <w:pPr>
        <w:pStyle w:val="UK10Block07"/>
        <w:tabs>
          <w:tab w:val="clear" w:pos="1728"/>
          <w:tab w:val="left" w:pos="1701"/>
        </w:tabs>
        <w:spacing w:after="120"/>
        <w:ind w:left="1698" w:hanging="705"/>
        <w:rPr>
          <w:rFonts w:ascii="Arial" w:hAnsi="Arial" w:cs="Arial"/>
          <w:iCs/>
          <w:sz w:val="22"/>
          <w:szCs w:val="22"/>
        </w:rPr>
      </w:pPr>
      <w:r w:rsidRPr="00E85DA1">
        <w:rPr>
          <w:rFonts w:ascii="Arial" w:hAnsi="Arial" w:cs="Arial"/>
          <w:iCs/>
          <w:sz w:val="22"/>
          <w:szCs w:val="22"/>
        </w:rPr>
        <w:t>2.</w:t>
      </w:r>
      <w:r w:rsidRPr="00E85DA1">
        <w:rPr>
          <w:rFonts w:ascii="Arial" w:hAnsi="Arial" w:cs="Arial"/>
          <w:iCs/>
          <w:sz w:val="22"/>
          <w:szCs w:val="22"/>
        </w:rPr>
        <w:tab/>
      </w:r>
      <w:r w:rsidR="009E641E" w:rsidRPr="00E85DA1">
        <w:rPr>
          <w:rFonts w:ascii="Arial" w:hAnsi="Arial" w:cs="Arial"/>
          <w:iCs/>
          <w:sz w:val="22"/>
          <w:szCs w:val="22"/>
        </w:rPr>
        <w:t>a change in any operational policy such as dilution policy or allocation of payments policy; or</w:t>
      </w:r>
    </w:p>
    <w:p w14:paraId="6D0807B2" w14:textId="77777777" w:rsidR="009E641E" w:rsidRPr="00E85DA1" w:rsidRDefault="00CF1A98" w:rsidP="00CF1A98">
      <w:pPr>
        <w:pStyle w:val="UK10Block07"/>
        <w:tabs>
          <w:tab w:val="clear" w:pos="1728"/>
          <w:tab w:val="left" w:pos="1701"/>
        </w:tabs>
        <w:spacing w:after="120"/>
        <w:ind w:left="1698" w:hanging="705"/>
        <w:rPr>
          <w:rFonts w:ascii="Arial" w:hAnsi="Arial" w:cs="Arial"/>
          <w:iCs/>
          <w:sz w:val="22"/>
          <w:szCs w:val="22"/>
        </w:rPr>
      </w:pPr>
      <w:r w:rsidRPr="00E85DA1">
        <w:rPr>
          <w:rFonts w:ascii="Arial" w:hAnsi="Arial" w:cs="Arial"/>
          <w:iCs/>
          <w:sz w:val="22"/>
          <w:szCs w:val="22"/>
        </w:rPr>
        <w:t xml:space="preserve">3. </w:t>
      </w:r>
      <w:r w:rsidRPr="00E85DA1">
        <w:rPr>
          <w:rFonts w:ascii="Arial" w:hAnsi="Arial" w:cs="Arial"/>
          <w:iCs/>
          <w:sz w:val="22"/>
          <w:szCs w:val="22"/>
        </w:rPr>
        <w:tab/>
      </w:r>
      <w:r w:rsidR="009E641E" w:rsidRPr="00E85DA1">
        <w:rPr>
          <w:rFonts w:ascii="Arial" w:hAnsi="Arial" w:cs="Arial"/>
          <w:iCs/>
          <w:sz w:val="22"/>
          <w:szCs w:val="22"/>
        </w:rPr>
        <w:tab/>
        <w:t>an increase in the preliminary charge where Units are purchased through a group savings plan.</w:t>
      </w:r>
    </w:p>
    <w:p w14:paraId="681C1B17" w14:textId="77777777" w:rsidR="009E641E" w:rsidRPr="00E85DA1" w:rsidRDefault="009E641E" w:rsidP="00A450CD">
      <w:pPr>
        <w:pStyle w:val="S2Heading3"/>
        <w:tabs>
          <w:tab w:val="clear" w:pos="1008"/>
          <w:tab w:val="left" w:pos="990"/>
        </w:tabs>
        <w:ind w:left="1710" w:hanging="1710"/>
        <w:rPr>
          <w:rFonts w:ascii="Arial" w:hAnsi="Arial" w:cs="Arial"/>
          <w:szCs w:val="22"/>
        </w:rPr>
      </w:pPr>
      <w:r w:rsidRPr="00E85DA1">
        <w:rPr>
          <w:rFonts w:ascii="Arial" w:hAnsi="Arial" w:cs="Arial"/>
          <w:szCs w:val="22"/>
        </w:rPr>
        <w:fldChar w:fldCharType="begin"/>
      </w:r>
      <w:r w:rsidRPr="00E85DA1">
        <w:rPr>
          <w:rFonts w:ascii="Arial" w:hAnsi="Arial" w:cs="Arial"/>
          <w:szCs w:val="22"/>
        </w:rPr>
        <w:instrText xml:space="preserve"> LISTNUM "" \l 5 </w:instrText>
      </w:r>
      <w:r w:rsidRPr="00E85DA1">
        <w:rPr>
          <w:rFonts w:ascii="Arial" w:hAnsi="Arial" w:cs="Arial"/>
          <w:szCs w:val="22"/>
        </w:rPr>
        <w:fldChar w:fldCharType="end">
          <w:numberingChange w:id="361" w:author="Michaela Crawford" w:date="2023-06-22T10:37:00Z" w:original="(1)"/>
        </w:fldChar>
      </w:r>
      <w:r w:rsidRPr="00E85DA1">
        <w:rPr>
          <w:rFonts w:ascii="Arial" w:hAnsi="Arial" w:cs="Arial"/>
          <w:szCs w:val="22"/>
        </w:rPr>
        <w:tab/>
        <w:t>A Fund Manager must inform Unitholders in an appropriate manner and timescale of any notifiable changes that are reasonably likely to affect, or to have affected, the operation of the Fund.</w:t>
      </w:r>
    </w:p>
    <w:p w14:paraId="1948430F" w14:textId="77777777" w:rsidR="009E641E" w:rsidRPr="00E85DA1" w:rsidRDefault="009E641E" w:rsidP="007345D9">
      <w:pPr>
        <w:pStyle w:val="S2Heading5"/>
        <w:rPr>
          <w:rFonts w:ascii="Arial" w:hAnsi="Arial" w:cs="Arial"/>
          <w:szCs w:val="22"/>
        </w:rPr>
      </w:pPr>
      <w:r w:rsidRPr="00E85DA1">
        <w:rPr>
          <w:rFonts w:ascii="Arial" w:hAnsi="Arial" w:cs="Arial"/>
          <w:szCs w:val="22"/>
        </w:rPr>
        <w:t xml:space="preserve">A notifiable change in (1) is a change or event, other than a fundamental change or a significant change specified in this Appendix, which a Unitholder </w:t>
      </w:r>
      <w:r w:rsidRPr="00E85DA1">
        <w:rPr>
          <w:rFonts w:ascii="Arial" w:hAnsi="Arial" w:cs="Arial"/>
          <w:szCs w:val="22"/>
        </w:rPr>
        <w:lastRenderedPageBreak/>
        <w:t>must be made aware of unless the Fund Manager concludes that the change is insignificant.</w:t>
      </w:r>
    </w:p>
    <w:p w14:paraId="04415A0A" w14:textId="77777777" w:rsidR="009E641E" w:rsidRPr="00E85DA1" w:rsidRDefault="009E641E" w:rsidP="004F7D5A">
      <w:pPr>
        <w:pStyle w:val="NoteHead"/>
        <w:rPr>
          <w:rFonts w:cs="Arial"/>
          <w:szCs w:val="22"/>
        </w:rPr>
      </w:pPr>
      <w:r w:rsidRPr="00E85DA1">
        <w:rPr>
          <w:rFonts w:cs="Arial"/>
          <w:iCs w:val="0"/>
          <w:szCs w:val="22"/>
        </w:rPr>
        <w:t>Guidance</w:t>
      </w:r>
    </w:p>
    <w:p w14:paraId="5A27DEF7" w14:textId="77777777" w:rsidR="009E641E" w:rsidRPr="00E85DA1" w:rsidRDefault="009E641E" w:rsidP="007345D9">
      <w:pPr>
        <w:pStyle w:val="UK10Block07"/>
        <w:spacing w:after="120"/>
        <w:ind w:left="1728" w:hanging="720"/>
        <w:rPr>
          <w:rFonts w:ascii="Arial" w:hAnsi="Arial" w:cs="Arial"/>
          <w:sz w:val="22"/>
          <w:szCs w:val="22"/>
        </w:rPr>
      </w:pPr>
      <w:r w:rsidRPr="00E85DA1">
        <w:rPr>
          <w:rFonts w:ascii="Arial" w:hAnsi="Arial" w:cs="Arial"/>
          <w:sz w:val="22"/>
          <w:szCs w:val="22"/>
        </w:rPr>
        <w:t>1.</w:t>
      </w:r>
      <w:r w:rsidRPr="00E85DA1">
        <w:rPr>
          <w:rFonts w:ascii="Arial" w:hAnsi="Arial" w:cs="Arial"/>
          <w:sz w:val="22"/>
          <w:szCs w:val="22"/>
        </w:rPr>
        <w:tab/>
        <w:t>The circumstances causing a notifiable change may or may not be within the control of the Fund Manager.</w:t>
      </w:r>
    </w:p>
    <w:p w14:paraId="46A17F73" w14:textId="77777777" w:rsidR="009E641E" w:rsidRPr="00E85DA1" w:rsidRDefault="009E641E" w:rsidP="007345D9">
      <w:pPr>
        <w:pStyle w:val="UK10Block07"/>
        <w:spacing w:after="120"/>
        <w:rPr>
          <w:rFonts w:ascii="Arial" w:hAnsi="Arial" w:cs="Arial"/>
          <w:sz w:val="22"/>
          <w:szCs w:val="22"/>
        </w:rPr>
      </w:pPr>
      <w:r w:rsidRPr="00E85DA1">
        <w:rPr>
          <w:rFonts w:ascii="Arial" w:hAnsi="Arial" w:cs="Arial"/>
          <w:sz w:val="22"/>
          <w:szCs w:val="22"/>
        </w:rPr>
        <w:t>2.</w:t>
      </w:r>
      <w:r w:rsidRPr="00E85DA1">
        <w:rPr>
          <w:rFonts w:ascii="Arial" w:hAnsi="Arial" w:cs="Arial"/>
          <w:sz w:val="22"/>
          <w:szCs w:val="22"/>
        </w:rPr>
        <w:tab/>
        <w:t xml:space="preserve">For the purpose of this </w:t>
      </w:r>
      <w:r w:rsidR="00AD1FD9" w:rsidRPr="00E85DA1">
        <w:rPr>
          <w:rFonts w:ascii="Arial" w:hAnsi="Arial" w:cs="Arial"/>
          <w:sz w:val="22"/>
          <w:szCs w:val="22"/>
        </w:rPr>
        <w:t>Chapter</w:t>
      </w:r>
      <w:r w:rsidRPr="00E85DA1">
        <w:rPr>
          <w:rFonts w:ascii="Arial" w:hAnsi="Arial" w:cs="Arial"/>
          <w:sz w:val="22"/>
          <w:szCs w:val="22"/>
        </w:rPr>
        <w:t>, a notifiable change might include:</w:t>
      </w:r>
    </w:p>
    <w:p w14:paraId="3CA330D3" w14:textId="77777777" w:rsidR="009E641E" w:rsidRPr="00E85DA1" w:rsidRDefault="009E641E" w:rsidP="007345D9">
      <w:pPr>
        <w:pStyle w:val="UK10Block07"/>
        <w:tabs>
          <w:tab w:val="clear" w:pos="1728"/>
        </w:tabs>
        <w:spacing w:after="120"/>
        <w:ind w:left="2430" w:hanging="702"/>
        <w:rPr>
          <w:rFonts w:ascii="Arial" w:hAnsi="Arial" w:cs="Arial"/>
          <w:iCs/>
          <w:sz w:val="22"/>
          <w:szCs w:val="22"/>
        </w:rPr>
      </w:pPr>
      <w:r w:rsidRPr="00E85DA1">
        <w:rPr>
          <w:rFonts w:ascii="Arial" w:hAnsi="Arial" w:cs="Arial"/>
          <w:iCs/>
          <w:sz w:val="22"/>
          <w:szCs w:val="22"/>
        </w:rPr>
        <w:t>a.</w:t>
      </w:r>
      <w:r w:rsidRPr="00E85DA1">
        <w:rPr>
          <w:rFonts w:ascii="Arial" w:hAnsi="Arial" w:cs="Arial"/>
          <w:iCs/>
          <w:sz w:val="22"/>
          <w:szCs w:val="22"/>
        </w:rPr>
        <w:tab/>
        <w:t>a change of a named investment manager where the Fund has been marketed on the basis of that investment manager's involvement;</w:t>
      </w:r>
    </w:p>
    <w:p w14:paraId="5B94E485" w14:textId="77777777" w:rsidR="009E641E" w:rsidRPr="00E85DA1" w:rsidRDefault="009E641E" w:rsidP="007345D9">
      <w:pPr>
        <w:pStyle w:val="UK10Block07"/>
        <w:tabs>
          <w:tab w:val="clear" w:pos="1728"/>
        </w:tabs>
        <w:spacing w:after="120"/>
        <w:ind w:left="2430" w:hanging="702"/>
        <w:rPr>
          <w:rFonts w:ascii="Arial" w:hAnsi="Arial" w:cs="Arial"/>
          <w:iCs/>
          <w:sz w:val="22"/>
          <w:szCs w:val="22"/>
        </w:rPr>
      </w:pPr>
      <w:r w:rsidRPr="00E85DA1">
        <w:rPr>
          <w:rFonts w:ascii="Arial" w:hAnsi="Arial" w:cs="Arial"/>
          <w:iCs/>
          <w:sz w:val="22"/>
          <w:szCs w:val="22"/>
        </w:rPr>
        <w:t>b.</w:t>
      </w:r>
      <w:r w:rsidRPr="00E85DA1">
        <w:rPr>
          <w:rFonts w:ascii="Arial" w:hAnsi="Arial" w:cs="Arial"/>
          <w:iCs/>
          <w:sz w:val="22"/>
          <w:szCs w:val="22"/>
        </w:rPr>
        <w:tab/>
        <w:t>a significant political event which impacts on the Fund or its operation;</w:t>
      </w:r>
    </w:p>
    <w:p w14:paraId="7A0FA24C" w14:textId="77777777" w:rsidR="009E641E" w:rsidRPr="00E85DA1" w:rsidRDefault="009E641E" w:rsidP="007345D9">
      <w:pPr>
        <w:pStyle w:val="UK10Block07"/>
        <w:tabs>
          <w:tab w:val="clear" w:pos="1728"/>
        </w:tabs>
        <w:spacing w:after="120"/>
        <w:ind w:left="2430" w:hanging="702"/>
        <w:rPr>
          <w:rFonts w:ascii="Arial" w:hAnsi="Arial" w:cs="Arial"/>
          <w:iCs/>
          <w:sz w:val="22"/>
          <w:szCs w:val="22"/>
        </w:rPr>
      </w:pPr>
      <w:r w:rsidRPr="00E85DA1">
        <w:rPr>
          <w:rFonts w:ascii="Arial" w:hAnsi="Arial" w:cs="Arial"/>
          <w:iCs/>
          <w:sz w:val="22"/>
          <w:szCs w:val="22"/>
        </w:rPr>
        <w:t>c.</w:t>
      </w:r>
      <w:r w:rsidRPr="00E85DA1">
        <w:rPr>
          <w:rFonts w:ascii="Arial" w:hAnsi="Arial" w:cs="Arial"/>
          <w:iCs/>
          <w:sz w:val="22"/>
          <w:szCs w:val="22"/>
        </w:rPr>
        <w:tab/>
        <w:t>a change to the time of the valuation point;</w:t>
      </w:r>
    </w:p>
    <w:p w14:paraId="44D23199" w14:textId="77777777" w:rsidR="009E641E" w:rsidRPr="00E85DA1" w:rsidRDefault="009E641E" w:rsidP="007345D9">
      <w:pPr>
        <w:pStyle w:val="UK10Block07"/>
        <w:tabs>
          <w:tab w:val="clear" w:pos="1728"/>
        </w:tabs>
        <w:spacing w:after="120"/>
        <w:ind w:left="2430" w:hanging="702"/>
        <w:rPr>
          <w:rFonts w:ascii="Arial" w:hAnsi="Arial" w:cs="Arial"/>
          <w:iCs/>
          <w:sz w:val="22"/>
          <w:szCs w:val="22"/>
        </w:rPr>
      </w:pPr>
      <w:r w:rsidRPr="00E85DA1">
        <w:rPr>
          <w:rFonts w:ascii="Arial" w:hAnsi="Arial" w:cs="Arial"/>
          <w:iCs/>
          <w:sz w:val="22"/>
          <w:szCs w:val="22"/>
        </w:rPr>
        <w:t>d.</w:t>
      </w:r>
      <w:r w:rsidRPr="00E85DA1">
        <w:rPr>
          <w:rFonts w:ascii="Arial" w:hAnsi="Arial" w:cs="Arial"/>
          <w:iCs/>
          <w:sz w:val="22"/>
          <w:szCs w:val="22"/>
        </w:rPr>
        <w:tab/>
        <w:t xml:space="preserve">the introduction of limited issue arrangements; or </w:t>
      </w:r>
    </w:p>
    <w:p w14:paraId="4EC59B50" w14:textId="77777777" w:rsidR="009E641E" w:rsidRPr="00E85DA1" w:rsidRDefault="009E641E" w:rsidP="007345D9">
      <w:pPr>
        <w:pStyle w:val="UK10Block07"/>
        <w:tabs>
          <w:tab w:val="clear" w:pos="1728"/>
        </w:tabs>
        <w:spacing w:after="120"/>
        <w:ind w:left="2430" w:hanging="702"/>
        <w:rPr>
          <w:rFonts w:ascii="Arial" w:hAnsi="Arial" w:cs="Arial"/>
          <w:iCs/>
          <w:sz w:val="22"/>
          <w:szCs w:val="22"/>
        </w:rPr>
      </w:pPr>
      <w:r w:rsidRPr="00E85DA1">
        <w:rPr>
          <w:rFonts w:ascii="Arial" w:hAnsi="Arial" w:cs="Arial"/>
          <w:iCs/>
          <w:sz w:val="22"/>
          <w:szCs w:val="22"/>
        </w:rPr>
        <w:t>e.</w:t>
      </w:r>
      <w:r w:rsidRPr="00E85DA1">
        <w:rPr>
          <w:rFonts w:ascii="Arial" w:hAnsi="Arial" w:cs="Arial"/>
          <w:iCs/>
          <w:sz w:val="22"/>
          <w:szCs w:val="22"/>
        </w:rPr>
        <w:tab/>
        <w:t>a change in the name of the Fund.</w:t>
      </w:r>
    </w:p>
    <w:p w14:paraId="0DE43903" w14:textId="77777777" w:rsidR="009E641E" w:rsidRPr="00E85DA1" w:rsidRDefault="009E641E" w:rsidP="007345D9">
      <w:pPr>
        <w:pStyle w:val="UK10Block07"/>
        <w:spacing w:after="120"/>
        <w:ind w:left="1728" w:hanging="720"/>
        <w:rPr>
          <w:rFonts w:ascii="Arial" w:hAnsi="Arial" w:cs="Arial"/>
          <w:sz w:val="22"/>
          <w:szCs w:val="22"/>
        </w:rPr>
      </w:pPr>
      <w:r w:rsidRPr="00E85DA1">
        <w:rPr>
          <w:rFonts w:ascii="Arial" w:hAnsi="Arial" w:cs="Arial"/>
          <w:sz w:val="22"/>
          <w:szCs w:val="22"/>
        </w:rPr>
        <w:t>3.</w:t>
      </w:r>
      <w:r w:rsidRPr="00E85DA1">
        <w:rPr>
          <w:rFonts w:ascii="Arial" w:hAnsi="Arial" w:cs="Arial"/>
          <w:sz w:val="22"/>
          <w:szCs w:val="22"/>
        </w:rPr>
        <w:tab/>
        <w:t xml:space="preserve">The appropriate manner and timescale of notification in this </w:t>
      </w:r>
      <w:r w:rsidR="00AD1FD9" w:rsidRPr="00E85DA1">
        <w:rPr>
          <w:rFonts w:ascii="Arial" w:hAnsi="Arial" w:cs="Arial"/>
          <w:sz w:val="22"/>
          <w:szCs w:val="22"/>
        </w:rPr>
        <w:t>Chapter</w:t>
      </w:r>
      <w:r w:rsidRPr="00E85DA1">
        <w:rPr>
          <w:rFonts w:ascii="Arial" w:hAnsi="Arial" w:cs="Arial"/>
          <w:sz w:val="22"/>
          <w:szCs w:val="22"/>
        </w:rPr>
        <w:t xml:space="preserve"> would depend on the nature of the change or event. Consequently, the Fund Manager will need to assess each change or event individually.</w:t>
      </w:r>
    </w:p>
    <w:p w14:paraId="076BDF9E" w14:textId="77777777" w:rsidR="009E641E" w:rsidRPr="00E85DA1" w:rsidRDefault="009E641E" w:rsidP="007345D9">
      <w:pPr>
        <w:pStyle w:val="UK10Block07"/>
        <w:spacing w:after="120"/>
        <w:rPr>
          <w:rFonts w:ascii="Arial" w:hAnsi="Arial" w:cs="Arial"/>
          <w:sz w:val="22"/>
          <w:szCs w:val="22"/>
        </w:rPr>
      </w:pPr>
      <w:r w:rsidRPr="00E85DA1">
        <w:rPr>
          <w:rFonts w:ascii="Arial" w:hAnsi="Arial" w:cs="Arial"/>
          <w:sz w:val="22"/>
          <w:szCs w:val="22"/>
        </w:rPr>
        <w:t>4.</w:t>
      </w:r>
      <w:r w:rsidRPr="00E85DA1">
        <w:rPr>
          <w:rFonts w:ascii="Arial" w:hAnsi="Arial" w:cs="Arial"/>
          <w:sz w:val="22"/>
          <w:szCs w:val="22"/>
        </w:rPr>
        <w:tab/>
        <w:t>An appropriate manner of notification could include:</w:t>
      </w:r>
    </w:p>
    <w:p w14:paraId="506E545D" w14:textId="77777777" w:rsidR="009E641E" w:rsidRPr="00E85DA1" w:rsidRDefault="009E641E" w:rsidP="007345D9">
      <w:pPr>
        <w:pStyle w:val="UK10Block07"/>
        <w:tabs>
          <w:tab w:val="clear" w:pos="1728"/>
        </w:tabs>
        <w:spacing w:after="120"/>
        <w:ind w:left="2430" w:hanging="702"/>
        <w:rPr>
          <w:rFonts w:ascii="Arial" w:hAnsi="Arial" w:cs="Arial"/>
          <w:iCs/>
          <w:sz w:val="22"/>
          <w:szCs w:val="22"/>
        </w:rPr>
      </w:pPr>
      <w:r w:rsidRPr="00E85DA1">
        <w:rPr>
          <w:rFonts w:ascii="Arial" w:hAnsi="Arial" w:cs="Arial"/>
          <w:iCs/>
          <w:sz w:val="22"/>
          <w:szCs w:val="22"/>
        </w:rPr>
        <w:t>a.</w:t>
      </w:r>
      <w:r w:rsidRPr="00E85DA1">
        <w:rPr>
          <w:rFonts w:ascii="Arial" w:hAnsi="Arial" w:cs="Arial"/>
          <w:iCs/>
          <w:sz w:val="22"/>
          <w:szCs w:val="22"/>
        </w:rPr>
        <w:tab/>
        <w:t>sending an immediate notification to the Unitholder;</w:t>
      </w:r>
    </w:p>
    <w:p w14:paraId="33A754D2" w14:textId="77777777" w:rsidR="009E641E" w:rsidRPr="00E85DA1" w:rsidRDefault="009E641E" w:rsidP="007345D9">
      <w:pPr>
        <w:pStyle w:val="UK10Block07"/>
        <w:tabs>
          <w:tab w:val="clear" w:pos="1728"/>
        </w:tabs>
        <w:spacing w:after="120"/>
        <w:ind w:left="2430" w:hanging="702"/>
        <w:rPr>
          <w:rFonts w:ascii="Arial" w:hAnsi="Arial" w:cs="Arial"/>
          <w:iCs/>
          <w:sz w:val="22"/>
          <w:szCs w:val="22"/>
        </w:rPr>
      </w:pPr>
      <w:r w:rsidRPr="00E85DA1">
        <w:rPr>
          <w:rFonts w:ascii="Arial" w:hAnsi="Arial" w:cs="Arial"/>
          <w:iCs/>
          <w:sz w:val="22"/>
          <w:szCs w:val="22"/>
        </w:rPr>
        <w:t>b.</w:t>
      </w:r>
      <w:r w:rsidRPr="00E85DA1">
        <w:rPr>
          <w:rFonts w:ascii="Arial" w:hAnsi="Arial" w:cs="Arial"/>
          <w:iCs/>
          <w:sz w:val="22"/>
          <w:szCs w:val="22"/>
        </w:rPr>
        <w:tab/>
        <w:t>publishing the information on a website; or</w:t>
      </w:r>
    </w:p>
    <w:p w14:paraId="356DB862" w14:textId="77777777" w:rsidR="009E641E" w:rsidRPr="00E85DA1" w:rsidRDefault="009E641E" w:rsidP="007345D9">
      <w:pPr>
        <w:pStyle w:val="UK10Block07"/>
        <w:tabs>
          <w:tab w:val="clear" w:pos="1728"/>
        </w:tabs>
        <w:ind w:left="2430" w:hanging="702"/>
        <w:rPr>
          <w:rFonts w:ascii="Arial" w:hAnsi="Arial" w:cs="Arial"/>
          <w:iCs/>
          <w:sz w:val="22"/>
          <w:szCs w:val="22"/>
        </w:rPr>
      </w:pPr>
      <w:r w:rsidRPr="00E85DA1">
        <w:rPr>
          <w:rFonts w:ascii="Arial" w:hAnsi="Arial" w:cs="Arial"/>
          <w:iCs/>
          <w:sz w:val="22"/>
          <w:szCs w:val="22"/>
        </w:rPr>
        <w:t>c.</w:t>
      </w:r>
      <w:r w:rsidRPr="00E85DA1">
        <w:rPr>
          <w:rFonts w:ascii="Arial" w:hAnsi="Arial" w:cs="Arial"/>
          <w:iCs/>
          <w:sz w:val="22"/>
          <w:szCs w:val="22"/>
        </w:rPr>
        <w:tab/>
        <w:t>the information being included in the next periodical report of the Fund.</w:t>
      </w:r>
    </w:p>
    <w:p w14:paraId="4D475501" w14:textId="77777777" w:rsidR="009E641E" w:rsidRPr="00E85DA1" w:rsidRDefault="009E641E" w:rsidP="007345D9">
      <w:pPr>
        <w:pStyle w:val="S2Heading1"/>
        <w:rPr>
          <w:rFonts w:ascii="Arial" w:hAnsi="Arial" w:cs="Arial"/>
          <w:szCs w:val="22"/>
        </w:rPr>
      </w:pPr>
      <w:bookmarkStart w:id="362" w:name="_Ref413342512"/>
      <w:bookmarkStart w:id="363" w:name="_Toc138249429"/>
      <w:r w:rsidRPr="00E85DA1">
        <w:rPr>
          <w:rFonts w:ascii="Arial" w:hAnsi="Arial" w:cs="Arial"/>
          <w:szCs w:val="22"/>
        </w:rPr>
        <w:t>GUIDANCE ON ASSET VALUATION AND PRICING</w:t>
      </w:r>
      <w:bookmarkEnd w:id="362"/>
      <w:bookmarkEnd w:id="363"/>
    </w:p>
    <w:p w14:paraId="4494D331" w14:textId="77777777" w:rsidR="009E641E" w:rsidRPr="00E85DA1" w:rsidRDefault="009E641E" w:rsidP="004F7D5A">
      <w:pPr>
        <w:pStyle w:val="NoteHead"/>
        <w:rPr>
          <w:rFonts w:cs="Arial"/>
          <w:szCs w:val="22"/>
        </w:rPr>
      </w:pPr>
      <w:r w:rsidRPr="00E85DA1">
        <w:rPr>
          <w:rFonts w:cs="Arial"/>
          <w:iCs w:val="0"/>
          <w:szCs w:val="22"/>
        </w:rPr>
        <w:t>Guidance</w:t>
      </w:r>
    </w:p>
    <w:p w14:paraId="1C76D1C0" w14:textId="77777777" w:rsidR="009E641E" w:rsidRPr="00E85DA1" w:rsidRDefault="009E641E" w:rsidP="00BD00AC">
      <w:pPr>
        <w:pStyle w:val="NoteHead"/>
        <w:rPr>
          <w:rFonts w:cs="Arial"/>
          <w:iCs w:val="0"/>
          <w:szCs w:val="22"/>
        </w:rPr>
      </w:pPr>
      <w:r w:rsidRPr="00E85DA1">
        <w:rPr>
          <w:rFonts w:cs="Arial"/>
          <w:iCs w:val="0"/>
          <w:szCs w:val="22"/>
        </w:rPr>
        <w:t>General</w:t>
      </w:r>
    </w:p>
    <w:p w14:paraId="15596927" w14:textId="77777777" w:rsidR="009E641E" w:rsidRPr="00E85DA1" w:rsidRDefault="009E641E" w:rsidP="00BD00AC">
      <w:pPr>
        <w:pStyle w:val="UK10Block07"/>
        <w:spacing w:after="120"/>
        <w:ind w:left="1728" w:hanging="720"/>
        <w:rPr>
          <w:rFonts w:ascii="Arial" w:hAnsi="Arial" w:cs="Arial"/>
          <w:sz w:val="22"/>
          <w:szCs w:val="22"/>
        </w:rPr>
      </w:pPr>
      <w:r w:rsidRPr="00E85DA1">
        <w:rPr>
          <w:rFonts w:ascii="Arial" w:hAnsi="Arial" w:cs="Arial"/>
          <w:sz w:val="22"/>
          <w:szCs w:val="22"/>
        </w:rPr>
        <w:t>1.</w:t>
      </w:r>
      <w:r w:rsidRPr="00E85DA1">
        <w:rPr>
          <w:rFonts w:ascii="Arial" w:hAnsi="Arial" w:cs="Arial"/>
          <w:sz w:val="22"/>
          <w:szCs w:val="22"/>
        </w:rPr>
        <w:tab/>
        <w:t xml:space="preserve">This guidance relates to the calculation of a single price and net asset value in accordance with </w:t>
      </w:r>
      <w:r w:rsidR="00F60C92" w:rsidRPr="00E85DA1">
        <w:rPr>
          <w:rFonts w:ascii="Arial" w:hAnsi="Arial" w:cs="Arial"/>
          <w:sz w:val="22"/>
          <w:szCs w:val="22"/>
        </w:rPr>
        <w:t>the</w:t>
      </w:r>
      <w:r w:rsidR="00C27A13" w:rsidRPr="00E85DA1">
        <w:rPr>
          <w:rFonts w:ascii="Arial" w:hAnsi="Arial" w:cs="Arial"/>
          <w:sz w:val="22"/>
          <w:szCs w:val="22"/>
        </w:rPr>
        <w:t>se</w:t>
      </w:r>
      <w:r w:rsidR="00F60C92" w:rsidRPr="00E85DA1">
        <w:rPr>
          <w:rFonts w:ascii="Arial" w:hAnsi="Arial" w:cs="Arial"/>
          <w:sz w:val="22"/>
          <w:szCs w:val="22"/>
        </w:rPr>
        <w:t xml:space="preserve"> </w:t>
      </w:r>
      <w:r w:rsidRPr="00E85DA1">
        <w:rPr>
          <w:rFonts w:ascii="Arial" w:hAnsi="Arial" w:cs="Arial"/>
          <w:sz w:val="22"/>
          <w:szCs w:val="22"/>
        </w:rPr>
        <w:t>Rules. Under the</w:t>
      </w:r>
      <w:r w:rsidR="00566EA4" w:rsidRPr="00E85DA1">
        <w:rPr>
          <w:rFonts w:ascii="Arial" w:hAnsi="Arial" w:cs="Arial"/>
          <w:sz w:val="22"/>
          <w:szCs w:val="22"/>
        </w:rPr>
        <w:t>se</w:t>
      </w:r>
      <w:r w:rsidRPr="00E85DA1">
        <w:rPr>
          <w:rFonts w:ascii="Arial" w:hAnsi="Arial" w:cs="Arial"/>
          <w:sz w:val="22"/>
          <w:szCs w:val="22"/>
        </w:rPr>
        <w:t xml:space="preserve"> Rules, the Fund Manager should take all reasonable steps, and exercise due diligence, to ensure that the </w:t>
      </w:r>
      <w:r w:rsidR="004E5181" w:rsidRPr="00E85DA1">
        <w:rPr>
          <w:rFonts w:ascii="Arial" w:hAnsi="Arial" w:cs="Arial"/>
          <w:sz w:val="22"/>
          <w:szCs w:val="22"/>
        </w:rPr>
        <w:t xml:space="preserve">Fund </w:t>
      </w:r>
      <w:r w:rsidRPr="00E85DA1">
        <w:rPr>
          <w:rFonts w:ascii="Arial" w:hAnsi="Arial" w:cs="Arial"/>
          <w:sz w:val="22"/>
          <w:szCs w:val="22"/>
        </w:rPr>
        <w:t xml:space="preserve">Property is valued in accordance with </w:t>
      </w:r>
      <w:r w:rsidR="00A11E5C" w:rsidRPr="00E85DA1">
        <w:rPr>
          <w:rFonts w:ascii="Arial" w:hAnsi="Arial" w:cs="Arial"/>
          <w:sz w:val="22"/>
          <w:szCs w:val="22"/>
        </w:rPr>
        <w:t>the FSMR</w:t>
      </w:r>
      <w:r w:rsidRPr="00E85DA1">
        <w:rPr>
          <w:rFonts w:ascii="Arial" w:hAnsi="Arial" w:cs="Arial"/>
          <w:sz w:val="22"/>
          <w:szCs w:val="22"/>
        </w:rPr>
        <w:t>, the</w:t>
      </w:r>
      <w:r w:rsidR="00566EA4" w:rsidRPr="00E85DA1">
        <w:rPr>
          <w:rFonts w:ascii="Arial" w:hAnsi="Arial" w:cs="Arial"/>
          <w:sz w:val="22"/>
          <w:szCs w:val="22"/>
        </w:rPr>
        <w:t>se</w:t>
      </w:r>
      <w:r w:rsidRPr="00E85DA1">
        <w:rPr>
          <w:rFonts w:ascii="Arial" w:hAnsi="Arial" w:cs="Arial"/>
          <w:sz w:val="22"/>
          <w:szCs w:val="22"/>
        </w:rPr>
        <w:t xml:space="preserve"> Rules and the Fund's Constitution.</w:t>
      </w:r>
    </w:p>
    <w:p w14:paraId="2223ABB3" w14:textId="77777777" w:rsidR="009E641E" w:rsidRPr="00E85DA1" w:rsidRDefault="009E641E" w:rsidP="00BD00AC">
      <w:pPr>
        <w:pStyle w:val="UK10Block07"/>
        <w:spacing w:after="120"/>
        <w:ind w:left="1728" w:hanging="720"/>
        <w:rPr>
          <w:rFonts w:ascii="Arial" w:hAnsi="Arial" w:cs="Arial"/>
          <w:sz w:val="22"/>
          <w:szCs w:val="22"/>
        </w:rPr>
      </w:pPr>
      <w:r w:rsidRPr="00E85DA1">
        <w:rPr>
          <w:rFonts w:ascii="Arial" w:hAnsi="Arial" w:cs="Arial"/>
          <w:sz w:val="22"/>
          <w:szCs w:val="22"/>
        </w:rPr>
        <w:t>2.</w:t>
      </w:r>
      <w:r w:rsidRPr="00E85DA1">
        <w:rPr>
          <w:rFonts w:ascii="Arial" w:hAnsi="Arial" w:cs="Arial"/>
          <w:sz w:val="22"/>
          <w:szCs w:val="22"/>
        </w:rPr>
        <w:tab/>
        <w:t>This guidance sets out</w:t>
      </w:r>
      <w:r w:rsidR="006345DF" w:rsidRPr="00E85DA1">
        <w:rPr>
          <w:rFonts w:ascii="Arial" w:hAnsi="Arial" w:cs="Arial"/>
          <w:sz w:val="22"/>
          <w:szCs w:val="22"/>
        </w:rPr>
        <w:t xml:space="preserve"> the expected</w:t>
      </w:r>
      <w:r w:rsidRPr="00E85DA1">
        <w:rPr>
          <w:rFonts w:ascii="Arial" w:hAnsi="Arial" w:cs="Arial"/>
          <w:sz w:val="22"/>
          <w:szCs w:val="22"/>
        </w:rPr>
        <w:t xml:space="preserve"> minimum standards of control in relation to the valuation of the Fund Property to which the Fund Manager, the Trustee and the Persons providing the oversight function should have regard in determining whether they have met their obligations under the applicable Rules and the Fund's Constitution.</w:t>
      </w:r>
    </w:p>
    <w:p w14:paraId="4D7EC426" w14:textId="77777777" w:rsidR="009E641E" w:rsidRPr="00E85DA1" w:rsidRDefault="009E641E" w:rsidP="00BD00AC">
      <w:pPr>
        <w:pStyle w:val="UK10Block07"/>
        <w:spacing w:after="120"/>
        <w:ind w:left="1728" w:hanging="720"/>
        <w:rPr>
          <w:rFonts w:ascii="Arial" w:hAnsi="Arial" w:cs="Arial"/>
          <w:sz w:val="22"/>
          <w:szCs w:val="22"/>
        </w:rPr>
      </w:pPr>
      <w:r w:rsidRPr="00E85DA1">
        <w:rPr>
          <w:rFonts w:ascii="Arial" w:hAnsi="Arial" w:cs="Arial"/>
          <w:sz w:val="22"/>
          <w:szCs w:val="22"/>
        </w:rPr>
        <w:t>3.</w:t>
      </w:r>
      <w:r w:rsidRPr="00E85DA1">
        <w:rPr>
          <w:rFonts w:ascii="Arial" w:hAnsi="Arial" w:cs="Arial"/>
          <w:sz w:val="22"/>
          <w:szCs w:val="22"/>
        </w:rPr>
        <w:tab/>
        <w:t>The Fund Manager should take action forthwith to rectify any breach in respect of valuation. Where the breach relates to the incorrect pricing of Units, rectification should extend to the reimbursement or payment of money by the Fund Manager to Unitholders, former Unitholders or to the Investment Undertaking.</w:t>
      </w:r>
    </w:p>
    <w:p w14:paraId="1337C2A5" w14:textId="77777777" w:rsidR="009E641E" w:rsidRPr="00E85DA1" w:rsidRDefault="009E641E" w:rsidP="00BD00AC">
      <w:pPr>
        <w:pStyle w:val="UK10Block07"/>
        <w:spacing w:after="120"/>
        <w:ind w:left="1728" w:hanging="720"/>
        <w:rPr>
          <w:rFonts w:ascii="Arial" w:hAnsi="Arial" w:cs="Arial"/>
          <w:sz w:val="22"/>
          <w:szCs w:val="22"/>
        </w:rPr>
      </w:pPr>
      <w:r w:rsidRPr="00E85DA1">
        <w:rPr>
          <w:rFonts w:ascii="Arial" w:hAnsi="Arial" w:cs="Arial"/>
          <w:sz w:val="22"/>
          <w:szCs w:val="22"/>
        </w:rPr>
        <w:t>4.</w:t>
      </w:r>
      <w:r w:rsidRPr="00E85DA1">
        <w:rPr>
          <w:rFonts w:ascii="Arial" w:hAnsi="Arial" w:cs="Arial"/>
          <w:sz w:val="22"/>
          <w:szCs w:val="22"/>
        </w:rPr>
        <w:tab/>
        <w:t>The Trustee or the Persons providing the oversight function may direct that rectification need not extend to reimbursement where it appears that the incorrect pricing is of minimal significance. This would only be appropriate where the Fund Manager has adequate controls in place.</w:t>
      </w:r>
    </w:p>
    <w:p w14:paraId="5D32E970" w14:textId="77777777" w:rsidR="009E641E" w:rsidRPr="00E85DA1" w:rsidRDefault="009E641E" w:rsidP="00BD00AC">
      <w:pPr>
        <w:pStyle w:val="UK10Block07"/>
        <w:spacing w:after="120"/>
        <w:ind w:left="1728" w:hanging="720"/>
        <w:rPr>
          <w:rFonts w:ascii="Arial" w:hAnsi="Arial" w:cs="Arial"/>
          <w:sz w:val="22"/>
          <w:szCs w:val="22"/>
        </w:rPr>
      </w:pPr>
      <w:r w:rsidRPr="00E85DA1">
        <w:rPr>
          <w:rFonts w:ascii="Arial" w:hAnsi="Arial" w:cs="Arial"/>
          <w:sz w:val="22"/>
          <w:szCs w:val="22"/>
        </w:rPr>
        <w:lastRenderedPageBreak/>
        <w:t>5.</w:t>
      </w:r>
      <w:r w:rsidRPr="00E85DA1">
        <w:rPr>
          <w:rFonts w:ascii="Arial" w:hAnsi="Arial" w:cs="Arial"/>
          <w:sz w:val="22"/>
          <w:szCs w:val="22"/>
        </w:rPr>
        <w:tab/>
        <w:t xml:space="preserve">The price of a Unit of any class should be calculated by valuing the Fund Property attributable to Units of that class and dividing that value by the number of Units of the class in issue. All the Fund Property should be valued at each valuation point and any part of the Fund Property which is not an Investment should be valued at fair value. The </w:t>
      </w:r>
      <w:r w:rsidR="00F30322" w:rsidRPr="00E85DA1">
        <w:rPr>
          <w:rFonts w:ascii="Arial" w:hAnsi="Arial" w:cs="Arial"/>
          <w:sz w:val="22"/>
          <w:szCs w:val="22"/>
        </w:rPr>
        <w:t>Regulator</w:t>
      </w:r>
      <w:r w:rsidRPr="00E85DA1">
        <w:rPr>
          <w:rFonts w:ascii="Arial" w:hAnsi="Arial" w:cs="Arial"/>
          <w:sz w:val="22"/>
          <w:szCs w:val="22"/>
        </w:rPr>
        <w:t xml:space="preserve"> expects a Fund Manager to agree on its methodology for valuing the Fund Property with the Trustee or Eligible Custodian, or other Persons providing the oversight function and that the methodology in place is applied consistently.</w:t>
      </w:r>
    </w:p>
    <w:p w14:paraId="0532620E" w14:textId="77777777" w:rsidR="009E641E" w:rsidRPr="00E85DA1" w:rsidRDefault="009E641E" w:rsidP="00BD00AC">
      <w:pPr>
        <w:pStyle w:val="UK10Block07"/>
        <w:spacing w:after="120"/>
        <w:ind w:left="1728" w:hanging="720"/>
        <w:rPr>
          <w:rFonts w:ascii="Arial" w:hAnsi="Arial" w:cs="Arial"/>
          <w:sz w:val="22"/>
          <w:szCs w:val="22"/>
        </w:rPr>
      </w:pPr>
      <w:r w:rsidRPr="00E85DA1">
        <w:rPr>
          <w:rFonts w:ascii="Arial" w:hAnsi="Arial" w:cs="Arial"/>
          <w:sz w:val="22"/>
          <w:szCs w:val="22"/>
        </w:rPr>
        <w:t>6.</w:t>
      </w:r>
      <w:r w:rsidRPr="00E85DA1">
        <w:rPr>
          <w:rFonts w:ascii="Arial" w:hAnsi="Arial" w:cs="Arial"/>
          <w:sz w:val="22"/>
          <w:szCs w:val="22"/>
        </w:rPr>
        <w:tab/>
        <w:t>In respect of Securities quoted on an Exchange:</w:t>
      </w:r>
    </w:p>
    <w:p w14:paraId="78E869EE" w14:textId="77777777" w:rsidR="009E641E" w:rsidRPr="00E85DA1" w:rsidRDefault="009E641E" w:rsidP="00BD00AC">
      <w:pPr>
        <w:pStyle w:val="UK10Block07"/>
        <w:tabs>
          <w:tab w:val="clear" w:pos="1728"/>
        </w:tabs>
        <w:spacing w:after="120"/>
        <w:ind w:left="2430" w:hanging="702"/>
        <w:rPr>
          <w:rFonts w:ascii="Arial" w:hAnsi="Arial" w:cs="Arial"/>
          <w:iCs/>
          <w:sz w:val="22"/>
          <w:szCs w:val="22"/>
        </w:rPr>
      </w:pPr>
      <w:r w:rsidRPr="00E85DA1">
        <w:rPr>
          <w:rFonts w:ascii="Arial" w:hAnsi="Arial" w:cs="Arial"/>
          <w:iCs/>
          <w:sz w:val="22"/>
          <w:szCs w:val="22"/>
        </w:rPr>
        <w:t>a.</w:t>
      </w:r>
      <w:r w:rsidRPr="00E85DA1">
        <w:rPr>
          <w:rFonts w:ascii="Arial" w:hAnsi="Arial" w:cs="Arial"/>
          <w:iCs/>
          <w:sz w:val="22"/>
          <w:szCs w:val="22"/>
        </w:rPr>
        <w:tab/>
        <w:t>the Fund's Constitution should set out the valuation policy that will be adopted by the Fund Manager where a single price for buying and selling a Security is quoted; and also where separate buying and selling prices are quoted on an Exchange. Either the official mid-market price or the last trade price should provide an appropriate basis of valuation for the Fund. The Fund Manager should, however, document the choice of methodology and ensure that the procedures are applied consistently and fairly; and</w:t>
      </w:r>
    </w:p>
    <w:p w14:paraId="0734CE2B" w14:textId="77777777" w:rsidR="009E641E" w:rsidRPr="00E85DA1" w:rsidRDefault="009E641E" w:rsidP="00BD00AC">
      <w:pPr>
        <w:pStyle w:val="UK10Block07"/>
        <w:tabs>
          <w:tab w:val="clear" w:pos="1728"/>
        </w:tabs>
        <w:spacing w:after="120"/>
        <w:ind w:left="2430" w:hanging="702"/>
        <w:rPr>
          <w:rFonts w:ascii="Arial" w:hAnsi="Arial" w:cs="Arial"/>
          <w:iCs/>
          <w:sz w:val="22"/>
          <w:szCs w:val="22"/>
        </w:rPr>
      </w:pPr>
      <w:r w:rsidRPr="00E85DA1">
        <w:rPr>
          <w:rFonts w:ascii="Arial" w:hAnsi="Arial" w:cs="Arial"/>
          <w:iCs/>
          <w:sz w:val="22"/>
          <w:szCs w:val="22"/>
        </w:rPr>
        <w:t>b.</w:t>
      </w:r>
      <w:r w:rsidRPr="00E85DA1">
        <w:rPr>
          <w:rFonts w:ascii="Arial" w:hAnsi="Arial" w:cs="Arial"/>
          <w:iCs/>
          <w:sz w:val="22"/>
          <w:szCs w:val="22"/>
        </w:rPr>
        <w:tab/>
        <w:t>where there has been no recent trade in the Security concerned, or no reliable price exists, an Investment should be valued at a price which, reflects a fair and reasonable price for that investment. For example, a Fund Manager may obtain a valuation from three experienced brokers and average the value. In such cases, the Fund Manager is required to document the reasons for his decision and should be prepared to justify any assumptions made.</w:t>
      </w:r>
    </w:p>
    <w:p w14:paraId="0FD60118" w14:textId="77777777" w:rsidR="009E641E" w:rsidRPr="00E85DA1" w:rsidRDefault="009E641E" w:rsidP="00BD00AC">
      <w:pPr>
        <w:pStyle w:val="UK10Block07"/>
        <w:spacing w:after="120"/>
        <w:ind w:left="1728" w:hanging="720"/>
        <w:rPr>
          <w:rFonts w:ascii="Arial" w:hAnsi="Arial" w:cs="Arial"/>
          <w:sz w:val="22"/>
          <w:szCs w:val="22"/>
        </w:rPr>
      </w:pPr>
      <w:r w:rsidRPr="00E85DA1">
        <w:rPr>
          <w:rFonts w:ascii="Arial" w:hAnsi="Arial" w:cs="Arial"/>
          <w:sz w:val="22"/>
          <w:szCs w:val="22"/>
        </w:rPr>
        <w:t>7.</w:t>
      </w:r>
      <w:r w:rsidRPr="00E85DA1">
        <w:rPr>
          <w:rFonts w:ascii="Arial" w:hAnsi="Arial" w:cs="Arial"/>
          <w:sz w:val="22"/>
          <w:szCs w:val="22"/>
        </w:rPr>
        <w:tab/>
        <w:t>Where instances of incorrect pricing occur, the de minimis provisions set out in this guidance should apply only where the Fund Manager and Trustee or the Person providing oversight functions are able to meet the standards set out in this guidance. Evidence of persistent or repetitive errors, or errors consistently in the Fund Manager's favour, are likely to make it more difficult for the Fund Manager to demonstrate that he is able to meet the standards in this guidance.</w:t>
      </w:r>
    </w:p>
    <w:p w14:paraId="1FF4B569" w14:textId="77777777" w:rsidR="009E641E" w:rsidRPr="00E85DA1" w:rsidRDefault="009E641E" w:rsidP="00BD00AC">
      <w:pPr>
        <w:pStyle w:val="NoteHead"/>
        <w:rPr>
          <w:rFonts w:cs="Arial"/>
          <w:iCs w:val="0"/>
          <w:szCs w:val="22"/>
        </w:rPr>
      </w:pPr>
      <w:r w:rsidRPr="00E85DA1">
        <w:rPr>
          <w:rFonts w:cs="Arial"/>
          <w:iCs w:val="0"/>
          <w:szCs w:val="22"/>
        </w:rPr>
        <w:t>Pricing controls by the Fund Manager</w:t>
      </w:r>
    </w:p>
    <w:p w14:paraId="09E03FC2" w14:textId="77777777" w:rsidR="009E641E" w:rsidRPr="00E85DA1" w:rsidRDefault="009E641E" w:rsidP="00BD00AC">
      <w:pPr>
        <w:pStyle w:val="UK10Block07"/>
        <w:spacing w:after="120"/>
        <w:ind w:left="1728" w:hanging="720"/>
        <w:rPr>
          <w:rFonts w:ascii="Arial" w:hAnsi="Arial" w:cs="Arial"/>
          <w:sz w:val="22"/>
          <w:szCs w:val="22"/>
        </w:rPr>
      </w:pPr>
      <w:r w:rsidRPr="00E85DA1">
        <w:rPr>
          <w:rFonts w:ascii="Arial" w:hAnsi="Arial" w:cs="Arial"/>
          <w:sz w:val="22"/>
          <w:szCs w:val="22"/>
        </w:rPr>
        <w:t>8.</w:t>
      </w:r>
      <w:r w:rsidRPr="00E85DA1">
        <w:rPr>
          <w:rFonts w:ascii="Arial" w:hAnsi="Arial" w:cs="Arial"/>
          <w:sz w:val="22"/>
          <w:szCs w:val="22"/>
        </w:rPr>
        <w:tab/>
        <w:t>Unit prices and currency rates used in Fund valuations should be up to date and from a reputable source. The mere use of a source for prices and rates does not amount to delegation under the</w:t>
      </w:r>
      <w:r w:rsidR="00C27A13" w:rsidRPr="00E85DA1">
        <w:rPr>
          <w:rFonts w:ascii="Arial" w:hAnsi="Arial" w:cs="Arial"/>
          <w:sz w:val="22"/>
          <w:szCs w:val="22"/>
        </w:rPr>
        <w:t>se</w:t>
      </w:r>
      <w:r w:rsidRPr="00E85DA1">
        <w:rPr>
          <w:rFonts w:ascii="Arial" w:hAnsi="Arial" w:cs="Arial"/>
          <w:sz w:val="22"/>
          <w:szCs w:val="22"/>
        </w:rPr>
        <w:t xml:space="preserve"> Rules. Although it should not be necessary to carry out significant substantive checking, the reliability of the source of prices and rates should be kept under regular review, and the use of doubtful prices or rates should be followed up.</w:t>
      </w:r>
    </w:p>
    <w:p w14:paraId="7AFABB4E" w14:textId="77777777" w:rsidR="009E641E" w:rsidRPr="00E85DA1" w:rsidRDefault="009E641E" w:rsidP="00BD00AC">
      <w:pPr>
        <w:pStyle w:val="UK10Block07"/>
        <w:spacing w:after="120"/>
        <w:ind w:left="1728" w:hanging="720"/>
        <w:rPr>
          <w:rFonts w:ascii="Arial" w:hAnsi="Arial" w:cs="Arial"/>
          <w:sz w:val="22"/>
          <w:szCs w:val="22"/>
        </w:rPr>
      </w:pPr>
      <w:r w:rsidRPr="00E85DA1">
        <w:rPr>
          <w:rFonts w:ascii="Arial" w:hAnsi="Arial" w:cs="Arial"/>
          <w:sz w:val="22"/>
          <w:szCs w:val="22"/>
        </w:rPr>
        <w:t>9.</w:t>
      </w:r>
      <w:r w:rsidRPr="00E85DA1">
        <w:rPr>
          <w:rFonts w:ascii="Arial" w:hAnsi="Arial" w:cs="Arial"/>
          <w:sz w:val="22"/>
          <w:szCs w:val="22"/>
        </w:rPr>
        <w:tab/>
        <w:t>The mere use of a source for prices and rates does not amount to delegation under the</w:t>
      </w:r>
      <w:r w:rsidR="00C27A13" w:rsidRPr="00E85DA1">
        <w:rPr>
          <w:rFonts w:ascii="Arial" w:hAnsi="Arial" w:cs="Arial"/>
          <w:sz w:val="22"/>
          <w:szCs w:val="22"/>
        </w:rPr>
        <w:t>se</w:t>
      </w:r>
      <w:r w:rsidRPr="00E85DA1">
        <w:rPr>
          <w:rFonts w:ascii="Arial" w:hAnsi="Arial" w:cs="Arial"/>
          <w:sz w:val="22"/>
          <w:szCs w:val="22"/>
        </w:rPr>
        <w:t xml:space="preserve"> Rules. However, the use of a third party to carry out the pricing function, whether it is an Associate of the Fund Manager, or the Trustee or any Associate of the directors of the company or Persons providing the oversight function, or any independent third party, amounts to outsourcing. In this case the Fund Manager still retains its operating responsibilities and duties and, remains liable for the acts and omissions of that third party in performing the pricing functions as if they were the acts or omissions of the Fund Manager. The Fund Manager should ensure that the third party contracts to provide the service on a basis which takes account of the Fund Manager's responsibilities which require the Fund to be priced in accordance with the applicable Rules and the Fund's Constitution.</w:t>
      </w:r>
    </w:p>
    <w:p w14:paraId="7FF0AAA0" w14:textId="77777777" w:rsidR="009E641E" w:rsidRPr="00E85DA1" w:rsidRDefault="009E641E" w:rsidP="00BD00AC">
      <w:pPr>
        <w:pStyle w:val="UK10Block07"/>
        <w:spacing w:after="120"/>
        <w:ind w:left="1728" w:hanging="720"/>
        <w:rPr>
          <w:rFonts w:ascii="Arial" w:hAnsi="Arial" w:cs="Arial"/>
          <w:sz w:val="22"/>
          <w:szCs w:val="22"/>
        </w:rPr>
      </w:pPr>
      <w:r w:rsidRPr="00E85DA1">
        <w:rPr>
          <w:rFonts w:ascii="Arial" w:hAnsi="Arial" w:cs="Arial"/>
          <w:sz w:val="22"/>
          <w:szCs w:val="22"/>
        </w:rPr>
        <w:lastRenderedPageBreak/>
        <w:t>10.</w:t>
      </w:r>
      <w:r w:rsidRPr="00E85DA1">
        <w:rPr>
          <w:rFonts w:ascii="Arial" w:hAnsi="Arial" w:cs="Arial"/>
          <w:sz w:val="22"/>
          <w:szCs w:val="22"/>
        </w:rPr>
        <w:tab/>
        <w:t>Where the pricing function is outsourced, the Fund Manager is required, in accordance with the</w:t>
      </w:r>
      <w:r w:rsidR="00C27A13" w:rsidRPr="00E85DA1">
        <w:rPr>
          <w:rFonts w:ascii="Arial" w:hAnsi="Arial" w:cs="Arial"/>
          <w:sz w:val="22"/>
          <w:szCs w:val="22"/>
        </w:rPr>
        <w:t>se</w:t>
      </w:r>
      <w:r w:rsidRPr="00E85DA1">
        <w:rPr>
          <w:rFonts w:ascii="Arial" w:hAnsi="Arial" w:cs="Arial"/>
          <w:sz w:val="22"/>
          <w:szCs w:val="22"/>
        </w:rPr>
        <w:t xml:space="preserve"> Rules, to satisfy himself that the pricing agent remains competent to carry out the function, and that he has taken reasonable care to ensure that the pricing agent has carried out his duties in a competent manner.</w:t>
      </w:r>
    </w:p>
    <w:p w14:paraId="4ECEAFBD" w14:textId="77777777" w:rsidR="009E641E" w:rsidRPr="00E85DA1" w:rsidRDefault="009E641E" w:rsidP="00BD00AC">
      <w:pPr>
        <w:pStyle w:val="UK10Block07"/>
        <w:spacing w:after="120"/>
        <w:ind w:left="1728" w:hanging="720"/>
        <w:rPr>
          <w:rFonts w:ascii="Arial" w:hAnsi="Arial" w:cs="Arial"/>
          <w:sz w:val="22"/>
          <w:szCs w:val="22"/>
        </w:rPr>
      </w:pPr>
      <w:r w:rsidRPr="00E85DA1">
        <w:rPr>
          <w:rFonts w:ascii="Arial" w:hAnsi="Arial" w:cs="Arial"/>
          <w:sz w:val="22"/>
          <w:szCs w:val="22"/>
        </w:rPr>
        <w:t>11.</w:t>
      </w:r>
      <w:r w:rsidRPr="00E85DA1">
        <w:rPr>
          <w:rFonts w:ascii="Arial" w:hAnsi="Arial" w:cs="Arial"/>
          <w:sz w:val="22"/>
          <w:szCs w:val="22"/>
        </w:rPr>
        <w:tab/>
        <w:t>The Fund Manager should seek assurance that the pricing agent's system is robust and will produce accurate results. The Fund Manager should review the outputs from the system at least annually, and on any significant system change. In addition, if the pricing agent is also responsible for calculation of dealing prices of Units, the Fund Manager should ensure that this system is reviewed to his satisfaction at least annually.</w:t>
      </w:r>
    </w:p>
    <w:p w14:paraId="6A38C9FD" w14:textId="77777777" w:rsidR="009E641E" w:rsidRPr="00E85DA1" w:rsidRDefault="009E641E" w:rsidP="00BD00AC">
      <w:pPr>
        <w:pStyle w:val="UK10Block07"/>
        <w:spacing w:after="120"/>
        <w:ind w:left="1728" w:hanging="720"/>
        <w:rPr>
          <w:rFonts w:ascii="Arial" w:hAnsi="Arial" w:cs="Arial"/>
          <w:sz w:val="22"/>
          <w:szCs w:val="22"/>
        </w:rPr>
      </w:pPr>
      <w:r w:rsidRPr="00E85DA1">
        <w:rPr>
          <w:rFonts w:ascii="Arial" w:hAnsi="Arial" w:cs="Arial"/>
          <w:sz w:val="22"/>
          <w:szCs w:val="22"/>
        </w:rPr>
        <w:t>12.</w:t>
      </w:r>
      <w:r w:rsidRPr="00E85DA1">
        <w:rPr>
          <w:rFonts w:ascii="Arial" w:hAnsi="Arial" w:cs="Arial"/>
          <w:sz w:val="22"/>
          <w:szCs w:val="22"/>
        </w:rPr>
        <w:tab/>
        <w:t>Unless the valuation and record keeping systems are integrated, the valuation output should be agreed with the Fund Manager's records of a Fund at each valuation point. In addition, the Fund Manager's records, including debtors and creditors, should be agreed with a</w:t>
      </w:r>
      <w:r w:rsidR="000713A7" w:rsidRPr="00E85DA1">
        <w:rPr>
          <w:rFonts w:ascii="Arial" w:hAnsi="Arial" w:cs="Arial"/>
          <w:sz w:val="22"/>
          <w:szCs w:val="22"/>
        </w:rPr>
        <w:t>n Eligible</w:t>
      </w:r>
      <w:r w:rsidRPr="00E85DA1">
        <w:rPr>
          <w:rFonts w:ascii="Arial" w:hAnsi="Arial" w:cs="Arial"/>
          <w:sz w:val="22"/>
          <w:szCs w:val="22"/>
        </w:rPr>
        <w:t xml:space="preserve"> Custodian's records of stocks and both capital and income cash at least monthly, with reconciling items followed up promptly, with debtors reviewed for recoverability.</w:t>
      </w:r>
    </w:p>
    <w:p w14:paraId="1FA9D112" w14:textId="77777777" w:rsidR="009E641E" w:rsidRPr="00E85DA1" w:rsidRDefault="009E641E" w:rsidP="00BD00AC">
      <w:pPr>
        <w:pStyle w:val="UK10Block07"/>
        <w:spacing w:after="120"/>
        <w:ind w:left="1728" w:hanging="720"/>
        <w:rPr>
          <w:rFonts w:ascii="Arial" w:hAnsi="Arial" w:cs="Arial"/>
          <w:sz w:val="22"/>
          <w:szCs w:val="22"/>
        </w:rPr>
      </w:pPr>
      <w:r w:rsidRPr="00E85DA1">
        <w:rPr>
          <w:rFonts w:ascii="Arial" w:hAnsi="Arial" w:cs="Arial"/>
          <w:sz w:val="22"/>
          <w:szCs w:val="22"/>
        </w:rPr>
        <w:t>13.</w:t>
      </w:r>
      <w:r w:rsidRPr="00E85DA1">
        <w:rPr>
          <w:rFonts w:ascii="Arial" w:hAnsi="Arial" w:cs="Arial"/>
          <w:sz w:val="22"/>
          <w:szCs w:val="22"/>
        </w:rPr>
        <w:tab/>
        <w:t>Systems should be in place whereby all transactions are confirmed in writing or by electronic means to the Fund Manager or to a pricing agent as quickly as possible. It is desirable that all deals to which the Fund is committed, which have been notified, at most, one hour before a valuation, are included in that valuation, at estimated prices if necessary. Unless, however, there is likely to be significant movement in a price of a Unit, it is more important that an accurate cut-off procedure is in place to ensure that omissions or duplications do not take place, than it is to ensure that estimates are included in a valuation.</w:t>
      </w:r>
    </w:p>
    <w:p w14:paraId="50C65111" w14:textId="77777777" w:rsidR="009E641E" w:rsidRPr="00E85DA1" w:rsidRDefault="009E641E" w:rsidP="00BD00AC">
      <w:pPr>
        <w:pStyle w:val="UK10Block07"/>
        <w:spacing w:after="120"/>
        <w:ind w:left="1728" w:hanging="720"/>
        <w:rPr>
          <w:rFonts w:ascii="Arial" w:hAnsi="Arial" w:cs="Arial"/>
          <w:iCs/>
          <w:sz w:val="22"/>
          <w:szCs w:val="22"/>
        </w:rPr>
      </w:pPr>
      <w:r w:rsidRPr="00E85DA1">
        <w:rPr>
          <w:rFonts w:ascii="Arial" w:hAnsi="Arial" w:cs="Arial"/>
          <w:sz w:val="22"/>
          <w:szCs w:val="22"/>
        </w:rPr>
        <w:t>14.</w:t>
      </w:r>
      <w:r w:rsidRPr="00E85DA1">
        <w:rPr>
          <w:rFonts w:ascii="Arial" w:hAnsi="Arial" w:cs="Arial"/>
          <w:sz w:val="22"/>
          <w:szCs w:val="22"/>
        </w:rPr>
        <w:tab/>
        <w:t xml:space="preserve">Where prices are obtained otherwise than from the main pricing source (e.g. unquoted, suspended, or illiquid stocks), the Fund Manager should maintain a </w:t>
      </w:r>
      <w:r w:rsidRPr="00E85DA1">
        <w:rPr>
          <w:rFonts w:ascii="Arial" w:hAnsi="Arial" w:cs="Arial"/>
          <w:iCs/>
          <w:sz w:val="22"/>
          <w:szCs w:val="22"/>
        </w:rPr>
        <w:t>record of the source and basis for the value placed on the investment. These should be regularly reviewed.</w:t>
      </w:r>
    </w:p>
    <w:p w14:paraId="6320D57C" w14:textId="77777777" w:rsidR="009E641E" w:rsidRPr="00E85DA1" w:rsidRDefault="009E641E" w:rsidP="00BD00AC">
      <w:pPr>
        <w:pStyle w:val="UK10Block07"/>
        <w:spacing w:after="120"/>
        <w:ind w:left="1728" w:hanging="720"/>
        <w:rPr>
          <w:rFonts w:ascii="Arial" w:hAnsi="Arial" w:cs="Arial"/>
          <w:sz w:val="22"/>
          <w:szCs w:val="22"/>
        </w:rPr>
      </w:pPr>
      <w:r w:rsidRPr="00E85DA1">
        <w:rPr>
          <w:rFonts w:ascii="Arial" w:hAnsi="Arial" w:cs="Arial"/>
          <w:sz w:val="22"/>
          <w:szCs w:val="22"/>
        </w:rPr>
        <w:t>15.</w:t>
      </w:r>
      <w:r w:rsidRPr="00E85DA1">
        <w:rPr>
          <w:rFonts w:ascii="Arial" w:hAnsi="Arial" w:cs="Arial"/>
          <w:sz w:val="22"/>
          <w:szCs w:val="22"/>
        </w:rPr>
        <w:tab/>
        <w:t>A system should be in place to ensure that investment and borrowing powers which are contained in the Rules, where applicable and in the Fund's Constitution and Prospectus are not breached, and that if breaches occur they are identified and rectified.</w:t>
      </w:r>
    </w:p>
    <w:p w14:paraId="7DAAEDDB" w14:textId="77777777" w:rsidR="009E641E" w:rsidRPr="00E85DA1" w:rsidRDefault="009E641E" w:rsidP="00BD00AC">
      <w:pPr>
        <w:pStyle w:val="UK10Block07"/>
        <w:spacing w:after="120"/>
        <w:ind w:left="1728" w:hanging="720"/>
        <w:rPr>
          <w:rFonts w:ascii="Arial" w:hAnsi="Arial" w:cs="Arial"/>
          <w:sz w:val="22"/>
          <w:szCs w:val="22"/>
        </w:rPr>
      </w:pPr>
      <w:r w:rsidRPr="00E85DA1">
        <w:rPr>
          <w:rFonts w:ascii="Arial" w:hAnsi="Arial" w:cs="Arial"/>
          <w:sz w:val="22"/>
          <w:szCs w:val="22"/>
        </w:rPr>
        <w:t>16.</w:t>
      </w:r>
      <w:r w:rsidRPr="00E85DA1">
        <w:rPr>
          <w:rFonts w:ascii="Arial" w:hAnsi="Arial" w:cs="Arial"/>
          <w:sz w:val="22"/>
          <w:szCs w:val="22"/>
        </w:rPr>
        <w:tab/>
        <w:t>A system should be in place to ensure that dividends are accounted for as soon as stocks are quoted ex-dividend, unless, as with some foreign stocks, it is prudent to account for them only on receipt. Fixed interest dividends and interest should be accrued at each point unless the level of materiality makes a longer interval appropriate. Similar considerations apply to the expenses of the Fund.</w:t>
      </w:r>
    </w:p>
    <w:p w14:paraId="2173D569" w14:textId="77777777" w:rsidR="009E641E" w:rsidRPr="00E85DA1" w:rsidRDefault="009E641E" w:rsidP="00BD00AC">
      <w:pPr>
        <w:pStyle w:val="UK10Block07"/>
        <w:spacing w:after="120"/>
        <w:ind w:left="1728" w:hanging="720"/>
        <w:rPr>
          <w:rFonts w:ascii="Arial" w:hAnsi="Arial" w:cs="Arial"/>
          <w:sz w:val="22"/>
          <w:szCs w:val="22"/>
        </w:rPr>
      </w:pPr>
      <w:r w:rsidRPr="00E85DA1">
        <w:rPr>
          <w:rFonts w:ascii="Arial" w:hAnsi="Arial" w:cs="Arial"/>
          <w:sz w:val="22"/>
          <w:szCs w:val="22"/>
        </w:rPr>
        <w:t>17.</w:t>
      </w:r>
      <w:r w:rsidRPr="00E85DA1">
        <w:rPr>
          <w:rFonts w:ascii="Arial" w:hAnsi="Arial" w:cs="Arial"/>
          <w:sz w:val="22"/>
          <w:szCs w:val="22"/>
        </w:rPr>
        <w:tab/>
        <w:t>The Fund Manager should ensure periodically that any charge which is levied on a Unitholder for dilution has been calculated in accordance with the methodology which has been disclosed in the Constitution or Prospectus.</w:t>
      </w:r>
    </w:p>
    <w:p w14:paraId="73CED184" w14:textId="77777777" w:rsidR="009E641E" w:rsidRPr="00E85DA1" w:rsidRDefault="009E641E" w:rsidP="00BD00AC">
      <w:pPr>
        <w:pStyle w:val="UK10Block07"/>
        <w:spacing w:after="120"/>
        <w:ind w:left="1728" w:hanging="720"/>
        <w:rPr>
          <w:rFonts w:ascii="Arial" w:hAnsi="Arial" w:cs="Arial"/>
          <w:sz w:val="22"/>
          <w:szCs w:val="22"/>
        </w:rPr>
      </w:pPr>
      <w:r w:rsidRPr="00E85DA1">
        <w:rPr>
          <w:rFonts w:ascii="Arial" w:hAnsi="Arial" w:cs="Arial"/>
          <w:sz w:val="22"/>
          <w:szCs w:val="22"/>
        </w:rPr>
        <w:t>18.</w:t>
      </w:r>
      <w:r w:rsidRPr="00E85DA1">
        <w:rPr>
          <w:rFonts w:ascii="Arial" w:hAnsi="Arial" w:cs="Arial"/>
          <w:sz w:val="22"/>
          <w:szCs w:val="22"/>
        </w:rPr>
        <w:tab/>
        <w:t xml:space="preserve">The Fund Manager should set a percentage or absolute limit for certain key elements of the valuation, such that any movement outside these limits is investigated. The process for the investigation and a report of its outcome should be in writing and evidenced by an appropriate signature. These key elements could, where relevant, include the movement of the overall price of the Fund against relevant markets, the movement of the prices and values </w:t>
      </w:r>
      <w:r w:rsidRPr="00E85DA1">
        <w:rPr>
          <w:rFonts w:ascii="Arial" w:hAnsi="Arial" w:cs="Arial"/>
          <w:sz w:val="22"/>
          <w:szCs w:val="22"/>
        </w:rPr>
        <w:lastRenderedPageBreak/>
        <w:t>of individual stocks, changes in currency rates, and accrual figures for income, expenses, and tax. In addition, prices which appear not to have changed after a fixed period of time should be investigated, since this may be the result of a price movement having been missed.</w:t>
      </w:r>
    </w:p>
    <w:p w14:paraId="6048B3E1" w14:textId="77777777" w:rsidR="009E641E" w:rsidRPr="00E85DA1" w:rsidRDefault="009E641E" w:rsidP="00BD00AC">
      <w:pPr>
        <w:pStyle w:val="UK10Block07"/>
        <w:spacing w:after="120"/>
        <w:ind w:left="1728" w:hanging="720"/>
        <w:rPr>
          <w:rFonts w:ascii="Arial" w:hAnsi="Arial" w:cs="Arial"/>
          <w:sz w:val="22"/>
          <w:szCs w:val="22"/>
        </w:rPr>
      </w:pPr>
      <w:r w:rsidRPr="00E85DA1">
        <w:rPr>
          <w:rFonts w:ascii="Arial" w:hAnsi="Arial" w:cs="Arial"/>
          <w:sz w:val="22"/>
          <w:szCs w:val="22"/>
        </w:rPr>
        <w:t>19.</w:t>
      </w:r>
      <w:r w:rsidRPr="00E85DA1">
        <w:rPr>
          <w:rFonts w:ascii="Arial" w:hAnsi="Arial" w:cs="Arial"/>
          <w:sz w:val="22"/>
          <w:szCs w:val="22"/>
        </w:rPr>
        <w:tab/>
        <w:t>Cash should be reconciled to the bank account regularly, with outstanding items promptly followed up, and a full reconciliation sent to the trustee or depositary monthly.</w:t>
      </w:r>
    </w:p>
    <w:p w14:paraId="6029B38D" w14:textId="77777777" w:rsidR="009E641E" w:rsidRPr="00E85DA1" w:rsidRDefault="009E641E" w:rsidP="00BD00AC">
      <w:pPr>
        <w:pStyle w:val="UK10Block07"/>
        <w:spacing w:after="120"/>
        <w:ind w:left="1728" w:hanging="720"/>
        <w:rPr>
          <w:rFonts w:ascii="Arial" w:hAnsi="Arial" w:cs="Arial"/>
          <w:sz w:val="22"/>
          <w:szCs w:val="22"/>
        </w:rPr>
      </w:pPr>
      <w:r w:rsidRPr="00E85DA1">
        <w:rPr>
          <w:rFonts w:ascii="Arial" w:hAnsi="Arial" w:cs="Arial"/>
          <w:sz w:val="22"/>
          <w:szCs w:val="22"/>
        </w:rPr>
        <w:t>20.</w:t>
      </w:r>
      <w:r w:rsidRPr="00E85DA1">
        <w:rPr>
          <w:rFonts w:ascii="Arial" w:hAnsi="Arial" w:cs="Arial"/>
          <w:sz w:val="22"/>
          <w:szCs w:val="22"/>
        </w:rPr>
        <w:tab/>
        <w:t>Controls should be in place to ensure that the correct number of Units in issue is recorded at each valuation point. This should be reconciled with the Unitholder register at least monthly.</w:t>
      </w:r>
    </w:p>
    <w:p w14:paraId="3ADA08E1" w14:textId="77777777" w:rsidR="009E641E" w:rsidRPr="00E85DA1" w:rsidRDefault="009E641E" w:rsidP="00BD00AC">
      <w:pPr>
        <w:pStyle w:val="UK10Block07"/>
        <w:spacing w:after="120"/>
        <w:ind w:left="1728" w:hanging="720"/>
        <w:rPr>
          <w:rFonts w:ascii="Arial" w:hAnsi="Arial" w:cs="Arial"/>
          <w:sz w:val="22"/>
          <w:szCs w:val="22"/>
        </w:rPr>
      </w:pPr>
      <w:r w:rsidRPr="00E85DA1">
        <w:rPr>
          <w:rFonts w:ascii="Arial" w:hAnsi="Arial" w:cs="Arial"/>
          <w:sz w:val="22"/>
          <w:szCs w:val="22"/>
        </w:rPr>
        <w:t>21.</w:t>
      </w:r>
      <w:r w:rsidRPr="00E85DA1">
        <w:rPr>
          <w:rFonts w:ascii="Arial" w:hAnsi="Arial" w:cs="Arial"/>
          <w:sz w:val="22"/>
          <w:szCs w:val="22"/>
        </w:rPr>
        <w:tab/>
        <w:t>A copy of the valuation should be sent to the Fund Manager or the Fund's investment manager, if applicable, at least weekly. He should specifically check that the correct securities are recorded.</w:t>
      </w:r>
    </w:p>
    <w:p w14:paraId="599385B7" w14:textId="77777777" w:rsidR="009E641E" w:rsidRPr="00E85DA1" w:rsidRDefault="009E641E" w:rsidP="00BD00AC">
      <w:pPr>
        <w:pStyle w:val="NoteHead"/>
        <w:rPr>
          <w:rFonts w:cs="Arial"/>
          <w:iCs w:val="0"/>
          <w:szCs w:val="22"/>
        </w:rPr>
      </w:pPr>
      <w:r w:rsidRPr="00E85DA1">
        <w:rPr>
          <w:rFonts w:cs="Arial"/>
          <w:iCs w:val="0"/>
          <w:szCs w:val="22"/>
        </w:rPr>
        <w:t>Pricing and valuation checks by oversight arrangement</w:t>
      </w:r>
    </w:p>
    <w:p w14:paraId="0B7D9F7D" w14:textId="77777777" w:rsidR="009E641E" w:rsidRPr="00E85DA1" w:rsidRDefault="009E641E" w:rsidP="00BD00AC">
      <w:pPr>
        <w:pStyle w:val="UK10Block07"/>
        <w:spacing w:after="120"/>
        <w:ind w:left="1728" w:hanging="720"/>
        <w:rPr>
          <w:rFonts w:ascii="Arial" w:hAnsi="Arial" w:cs="Arial"/>
          <w:sz w:val="22"/>
          <w:szCs w:val="22"/>
        </w:rPr>
      </w:pPr>
      <w:r w:rsidRPr="00E85DA1">
        <w:rPr>
          <w:rFonts w:ascii="Arial" w:hAnsi="Arial" w:cs="Arial"/>
          <w:sz w:val="22"/>
          <w:szCs w:val="22"/>
        </w:rPr>
        <w:t>22.</w:t>
      </w:r>
      <w:r w:rsidRPr="00E85DA1">
        <w:rPr>
          <w:rFonts w:ascii="Arial" w:hAnsi="Arial" w:cs="Arial"/>
          <w:sz w:val="22"/>
          <w:szCs w:val="22"/>
        </w:rPr>
        <w:tab/>
        <w:t xml:space="preserve">The Persons providing oversight functions have a duty under the Rules to ensure that the Fund Manager's pricing methodology and operation is properly controlled. Its main emphasis should be to ensure that the Fund Manager keeps its controls and systems for pricing under review and to obtain evidence from the Fund Manager's systems that Unit prices are calculated correctly. This would also apply where the Fund Manager has outsourced some or all of its pricing functions to a Service Provider. The following paragraphs set out the minimum checks which </w:t>
      </w:r>
      <w:r w:rsidR="00C27A13" w:rsidRPr="00E85DA1">
        <w:rPr>
          <w:rFonts w:ascii="Arial" w:hAnsi="Arial" w:cs="Arial"/>
          <w:sz w:val="22"/>
          <w:szCs w:val="22"/>
        </w:rPr>
        <w:t xml:space="preserve">the </w:t>
      </w:r>
      <w:r w:rsidR="00F30322" w:rsidRPr="00E85DA1">
        <w:rPr>
          <w:rFonts w:ascii="Arial" w:hAnsi="Arial" w:cs="Arial"/>
          <w:sz w:val="22"/>
          <w:szCs w:val="22"/>
        </w:rPr>
        <w:t>Regulator</w:t>
      </w:r>
      <w:r w:rsidRPr="00E85DA1">
        <w:rPr>
          <w:rFonts w:ascii="Arial" w:hAnsi="Arial" w:cs="Arial"/>
          <w:sz w:val="22"/>
          <w:szCs w:val="22"/>
        </w:rPr>
        <w:t xml:space="preserve"> expects any Person providing the oversight function to carry out in order to be satisfied with the Fund Manager's pricing methodology and operation, and to ensure that the likelihood of incorrect prices will be minimised.</w:t>
      </w:r>
    </w:p>
    <w:p w14:paraId="6D5C485D" w14:textId="77777777" w:rsidR="009E641E" w:rsidRPr="00E85DA1" w:rsidRDefault="009E641E" w:rsidP="00BD00AC">
      <w:pPr>
        <w:pStyle w:val="UK10Block07"/>
        <w:spacing w:after="120"/>
        <w:ind w:left="1728" w:hanging="720"/>
        <w:rPr>
          <w:rFonts w:ascii="Arial" w:hAnsi="Arial" w:cs="Arial"/>
          <w:iCs/>
          <w:sz w:val="22"/>
          <w:szCs w:val="22"/>
        </w:rPr>
      </w:pPr>
      <w:r w:rsidRPr="00E85DA1">
        <w:rPr>
          <w:rFonts w:ascii="Arial" w:hAnsi="Arial" w:cs="Arial"/>
          <w:sz w:val="22"/>
          <w:szCs w:val="22"/>
        </w:rPr>
        <w:t>23.</w:t>
      </w:r>
      <w:r w:rsidRPr="00E85DA1">
        <w:rPr>
          <w:rFonts w:ascii="Arial" w:hAnsi="Arial" w:cs="Arial"/>
          <w:sz w:val="22"/>
          <w:szCs w:val="22"/>
        </w:rPr>
        <w:tab/>
        <w:t xml:space="preserve">The Persons providing the oversight function should carry out a thorough review of the Fund Manager's overall system for pricing. This should include an analysis of the controls in place to determine the extent to which reliance can be placed on them. This review should be carried out at the start of the appointment of a Person who will provide oversight functions, and also when major changes </w:t>
      </w:r>
      <w:r w:rsidRPr="00E85DA1">
        <w:rPr>
          <w:rFonts w:ascii="Arial" w:hAnsi="Arial" w:cs="Arial"/>
          <w:iCs/>
          <w:sz w:val="22"/>
          <w:szCs w:val="22"/>
        </w:rPr>
        <w:t>are made by the Fund Manager to its system. On an ongoing basis, the systems should be kept under review to ensure that a series of minor changes do not, over a period of time, have a significant effect on the integrity of the systems.</w:t>
      </w:r>
    </w:p>
    <w:p w14:paraId="0850FC58" w14:textId="77777777" w:rsidR="009E641E" w:rsidRPr="00E85DA1" w:rsidRDefault="009E641E" w:rsidP="00BD00AC">
      <w:pPr>
        <w:pStyle w:val="UK10Block07"/>
        <w:spacing w:after="120"/>
        <w:ind w:left="1728" w:hanging="720"/>
        <w:rPr>
          <w:rFonts w:ascii="Arial" w:hAnsi="Arial" w:cs="Arial"/>
          <w:sz w:val="22"/>
          <w:szCs w:val="22"/>
        </w:rPr>
      </w:pPr>
      <w:r w:rsidRPr="00E85DA1">
        <w:rPr>
          <w:rFonts w:ascii="Arial" w:hAnsi="Arial" w:cs="Arial"/>
          <w:sz w:val="22"/>
          <w:szCs w:val="22"/>
        </w:rPr>
        <w:t>24.</w:t>
      </w:r>
      <w:r w:rsidRPr="00E85DA1">
        <w:rPr>
          <w:rFonts w:ascii="Arial" w:hAnsi="Arial" w:cs="Arial"/>
          <w:sz w:val="22"/>
          <w:szCs w:val="22"/>
        </w:rPr>
        <w:tab/>
        <w:t>The Persons providing oversight functions should conduct a review at least annually to confirm that the Fund Manager's systems and controls are satisfactory. This will need to be more frequent where the oversight arrangement knows or suspects that the Fund Manager's systems and controls and are weak and unsatisfactory. The Persons providing oversight functions should ensure that any issues which are identified are properly followed up and resolved. Additionally, the Persons providing oversight functions should carry out a review of the valuation of the property of each Fund for which it is responsible, at least annually, which verifies, on a sample basis if necessary, the assets, liabilities, accruals, Units in issue, and any other relevant matters, for example, an accumulation factor or a currency conversion factor.</w:t>
      </w:r>
    </w:p>
    <w:p w14:paraId="25ED6674" w14:textId="77777777" w:rsidR="009E641E" w:rsidRPr="00E85DA1" w:rsidRDefault="009E641E" w:rsidP="00BD00AC">
      <w:pPr>
        <w:pStyle w:val="UK10Block07"/>
        <w:spacing w:after="120"/>
        <w:ind w:left="1728" w:hanging="720"/>
        <w:rPr>
          <w:rFonts w:ascii="Arial" w:hAnsi="Arial" w:cs="Arial"/>
          <w:sz w:val="22"/>
          <w:szCs w:val="22"/>
        </w:rPr>
      </w:pPr>
      <w:r w:rsidRPr="00E85DA1">
        <w:rPr>
          <w:rFonts w:ascii="Arial" w:hAnsi="Arial" w:cs="Arial"/>
          <w:sz w:val="22"/>
          <w:szCs w:val="22"/>
        </w:rPr>
        <w:t>25.</w:t>
      </w:r>
      <w:r w:rsidRPr="00E85DA1">
        <w:rPr>
          <w:rFonts w:ascii="Arial" w:hAnsi="Arial" w:cs="Arial"/>
          <w:sz w:val="22"/>
          <w:szCs w:val="22"/>
        </w:rPr>
        <w:tab/>
        <w:t>Where the Fund Manager's systems are manual, or have been installed or amended recently and are therefore unproven, the level of checking will need to be increased accordingly. This will also be necessary where a number of instances of incorrect pricing have previously been identified.</w:t>
      </w:r>
    </w:p>
    <w:p w14:paraId="1F80499B" w14:textId="77777777" w:rsidR="009E641E" w:rsidRPr="00E85DA1" w:rsidRDefault="009E641E" w:rsidP="00BD00AC">
      <w:pPr>
        <w:pStyle w:val="NoteHead"/>
        <w:rPr>
          <w:rFonts w:cs="Arial"/>
          <w:iCs w:val="0"/>
          <w:szCs w:val="22"/>
        </w:rPr>
      </w:pPr>
      <w:r w:rsidRPr="00E85DA1">
        <w:rPr>
          <w:rFonts w:cs="Arial"/>
          <w:iCs w:val="0"/>
          <w:szCs w:val="22"/>
        </w:rPr>
        <w:lastRenderedPageBreak/>
        <w:t>Incorrect pricing</w:t>
      </w:r>
    </w:p>
    <w:p w14:paraId="17949481" w14:textId="77777777" w:rsidR="009E641E" w:rsidRPr="00E85DA1" w:rsidRDefault="009E641E" w:rsidP="00BD00AC">
      <w:pPr>
        <w:pStyle w:val="UK10Block07"/>
        <w:spacing w:after="120"/>
        <w:ind w:left="1728" w:hanging="720"/>
        <w:rPr>
          <w:rFonts w:ascii="Arial" w:hAnsi="Arial" w:cs="Arial"/>
          <w:sz w:val="22"/>
          <w:szCs w:val="22"/>
        </w:rPr>
      </w:pPr>
      <w:r w:rsidRPr="00E85DA1">
        <w:rPr>
          <w:rFonts w:ascii="Arial" w:hAnsi="Arial" w:cs="Arial"/>
          <w:sz w:val="22"/>
          <w:szCs w:val="22"/>
        </w:rPr>
        <w:t>26.</w:t>
      </w:r>
      <w:r w:rsidRPr="00E85DA1">
        <w:rPr>
          <w:rFonts w:ascii="Arial" w:hAnsi="Arial" w:cs="Arial"/>
          <w:sz w:val="22"/>
          <w:szCs w:val="22"/>
        </w:rPr>
        <w:tab/>
        <w:t>The Fund Manager should record each instance where the Unit price is incorrect and, as soon as the error is discovered, report the fact to the Persons providing oversight functions together with details of the action taken, or to be taken, to avoid repetition.</w:t>
      </w:r>
    </w:p>
    <w:p w14:paraId="3A11E07F" w14:textId="77777777" w:rsidR="009E641E" w:rsidRPr="00E85DA1" w:rsidRDefault="009E641E" w:rsidP="00BD00AC">
      <w:pPr>
        <w:pStyle w:val="UK10Block07"/>
        <w:spacing w:after="120"/>
        <w:ind w:left="1728" w:hanging="720"/>
        <w:rPr>
          <w:rFonts w:ascii="Arial" w:hAnsi="Arial" w:cs="Arial"/>
          <w:sz w:val="22"/>
          <w:szCs w:val="22"/>
        </w:rPr>
      </w:pPr>
      <w:r w:rsidRPr="00E85DA1">
        <w:rPr>
          <w:rFonts w:ascii="Arial" w:hAnsi="Arial" w:cs="Arial"/>
          <w:sz w:val="22"/>
          <w:szCs w:val="22"/>
        </w:rPr>
        <w:t>27.</w:t>
      </w:r>
      <w:r w:rsidRPr="00E85DA1">
        <w:rPr>
          <w:rFonts w:ascii="Arial" w:hAnsi="Arial" w:cs="Arial"/>
          <w:sz w:val="22"/>
          <w:szCs w:val="22"/>
        </w:rPr>
        <w:tab/>
        <w:t>The Fund Manager and the Persons providing the oversight function should</w:t>
      </w:r>
      <w:r w:rsidR="00FA3BF6" w:rsidRPr="00E85DA1">
        <w:rPr>
          <w:rFonts w:ascii="Arial" w:hAnsi="Arial" w:cs="Arial"/>
          <w:sz w:val="22"/>
          <w:szCs w:val="22"/>
        </w:rPr>
        <w:t>,</w:t>
      </w:r>
      <w:r w:rsidRPr="00E85DA1">
        <w:rPr>
          <w:rFonts w:ascii="Arial" w:hAnsi="Arial" w:cs="Arial"/>
          <w:sz w:val="22"/>
          <w:szCs w:val="22"/>
        </w:rPr>
        <w:t xml:space="preserve"> if they become aware, report material instances of incorrect pricing to the </w:t>
      </w:r>
      <w:r w:rsidR="00F30322" w:rsidRPr="00E85DA1">
        <w:rPr>
          <w:rFonts w:ascii="Arial" w:hAnsi="Arial" w:cs="Arial"/>
          <w:sz w:val="22"/>
          <w:szCs w:val="22"/>
        </w:rPr>
        <w:t>Regulator</w:t>
      </w:r>
      <w:r w:rsidRPr="00E85DA1">
        <w:rPr>
          <w:rFonts w:ascii="Arial" w:hAnsi="Arial" w:cs="Arial"/>
          <w:sz w:val="22"/>
          <w:szCs w:val="22"/>
        </w:rPr>
        <w:t xml:space="preserve"> as provided in the Rules. Materiality should be determined by taking into account a number of factors, including whether the Fund Manager has followed the pricing controls set out in this guidance.</w:t>
      </w:r>
    </w:p>
    <w:p w14:paraId="5ADE347D" w14:textId="77777777" w:rsidR="009E641E" w:rsidRPr="00E85DA1" w:rsidRDefault="009E641E" w:rsidP="00BD00AC">
      <w:pPr>
        <w:pStyle w:val="UK10Block07"/>
        <w:spacing w:after="120"/>
        <w:ind w:left="1728" w:hanging="720"/>
        <w:rPr>
          <w:rFonts w:ascii="Arial" w:hAnsi="Arial" w:cs="Arial"/>
          <w:sz w:val="22"/>
          <w:szCs w:val="22"/>
        </w:rPr>
      </w:pPr>
      <w:r w:rsidRPr="00E85DA1">
        <w:rPr>
          <w:rFonts w:ascii="Arial" w:hAnsi="Arial" w:cs="Arial"/>
          <w:sz w:val="22"/>
          <w:szCs w:val="22"/>
        </w:rPr>
        <w:t>28.</w:t>
      </w:r>
      <w:r w:rsidRPr="00E85DA1">
        <w:rPr>
          <w:rFonts w:ascii="Arial" w:hAnsi="Arial" w:cs="Arial"/>
          <w:sz w:val="22"/>
          <w:szCs w:val="22"/>
        </w:rPr>
        <w:tab/>
        <w:t>The significance of any breakdown in management controls or other checking procedures should also be taken into account. The significance of any failure of systems should be considered. This may include situations where inadequate back-up arrangements exist. The duration of an error should also be taken into account; the longer an error persists, the more likely that it will have a material effect on a price.</w:t>
      </w:r>
    </w:p>
    <w:p w14:paraId="19907CC6" w14:textId="77777777" w:rsidR="009E641E" w:rsidRPr="00E85DA1" w:rsidRDefault="009E641E" w:rsidP="00BD00AC">
      <w:pPr>
        <w:pStyle w:val="UK10Block07"/>
        <w:spacing w:after="120"/>
        <w:ind w:left="1728" w:hanging="720"/>
        <w:rPr>
          <w:rFonts w:ascii="Arial" w:hAnsi="Arial" w:cs="Arial"/>
          <w:iCs/>
          <w:sz w:val="22"/>
          <w:szCs w:val="22"/>
        </w:rPr>
      </w:pPr>
      <w:r w:rsidRPr="00E85DA1">
        <w:rPr>
          <w:rFonts w:ascii="Arial" w:hAnsi="Arial" w:cs="Arial"/>
          <w:sz w:val="22"/>
          <w:szCs w:val="22"/>
        </w:rPr>
        <w:t>29.</w:t>
      </w:r>
      <w:r w:rsidRPr="00E85DA1">
        <w:rPr>
          <w:rFonts w:ascii="Arial" w:hAnsi="Arial" w:cs="Arial"/>
          <w:sz w:val="22"/>
          <w:szCs w:val="22"/>
        </w:rPr>
        <w:tab/>
        <w:t xml:space="preserve">The level of compensation paid to Unitholders, and the Fund Manager's ability </w:t>
      </w:r>
      <w:r w:rsidRPr="00E85DA1">
        <w:rPr>
          <w:rFonts w:ascii="Arial" w:hAnsi="Arial" w:cs="Arial"/>
          <w:iCs/>
          <w:sz w:val="22"/>
          <w:szCs w:val="22"/>
        </w:rPr>
        <w:t>(or otherwise) to meet claims for compensation in full, may also be relevant.</w:t>
      </w:r>
    </w:p>
    <w:p w14:paraId="570F77D8" w14:textId="77777777" w:rsidR="009E641E" w:rsidRPr="00E85DA1" w:rsidRDefault="009E641E" w:rsidP="00BD00AC">
      <w:pPr>
        <w:pStyle w:val="UK10Block07"/>
        <w:spacing w:after="120"/>
        <w:ind w:left="1728" w:hanging="720"/>
        <w:rPr>
          <w:rFonts w:ascii="Arial" w:hAnsi="Arial" w:cs="Arial"/>
          <w:sz w:val="22"/>
          <w:szCs w:val="22"/>
        </w:rPr>
      </w:pPr>
      <w:r w:rsidRPr="00E85DA1">
        <w:rPr>
          <w:rFonts w:ascii="Arial" w:hAnsi="Arial" w:cs="Arial"/>
          <w:sz w:val="22"/>
          <w:szCs w:val="22"/>
        </w:rPr>
        <w:t>30.</w:t>
      </w:r>
      <w:r w:rsidRPr="00E85DA1">
        <w:rPr>
          <w:rFonts w:ascii="Arial" w:hAnsi="Arial" w:cs="Arial"/>
          <w:sz w:val="22"/>
          <w:szCs w:val="22"/>
        </w:rPr>
        <w:tab/>
        <w:t xml:space="preserve">The Fund Manager should also report to the </w:t>
      </w:r>
      <w:r w:rsidR="00F30322" w:rsidRPr="00E85DA1">
        <w:rPr>
          <w:rFonts w:ascii="Arial" w:hAnsi="Arial" w:cs="Arial"/>
          <w:sz w:val="22"/>
          <w:szCs w:val="22"/>
        </w:rPr>
        <w:t>Regulator</w:t>
      </w:r>
      <w:r w:rsidRPr="00E85DA1">
        <w:rPr>
          <w:rFonts w:ascii="Arial" w:hAnsi="Arial" w:cs="Arial"/>
          <w:sz w:val="22"/>
          <w:szCs w:val="22"/>
        </w:rPr>
        <w:t xml:space="preserve"> forthwith any instance of incorrect pricing where the error is greater than 0.5% of the price of a Unit, but where the Fund Manager and the Persons providing the oversight function believe that compensation is inappropriate and should not be paid by the Fund Manager.</w:t>
      </w:r>
    </w:p>
    <w:p w14:paraId="077570FD" w14:textId="77777777" w:rsidR="009E641E" w:rsidRPr="00E85DA1" w:rsidRDefault="009E641E" w:rsidP="00BD00AC">
      <w:pPr>
        <w:pStyle w:val="UK10Block07"/>
        <w:spacing w:after="120"/>
        <w:ind w:left="1728" w:hanging="720"/>
        <w:rPr>
          <w:rFonts w:ascii="Arial" w:hAnsi="Arial" w:cs="Arial"/>
          <w:sz w:val="22"/>
          <w:szCs w:val="22"/>
        </w:rPr>
      </w:pPr>
      <w:r w:rsidRPr="00E85DA1">
        <w:rPr>
          <w:rFonts w:ascii="Arial" w:hAnsi="Arial" w:cs="Arial"/>
          <w:sz w:val="22"/>
          <w:szCs w:val="22"/>
        </w:rPr>
        <w:t>31.</w:t>
      </w:r>
      <w:r w:rsidRPr="00E85DA1">
        <w:rPr>
          <w:rFonts w:ascii="Arial" w:hAnsi="Arial" w:cs="Arial"/>
          <w:sz w:val="22"/>
          <w:szCs w:val="22"/>
        </w:rPr>
        <w:tab/>
        <w:t>The Trustee or the Persons providing oversight functions, in their reports, should summarise the number of instances of incorrect pricing during a particular period. This should include the number of errors which were greater than 0.5% of the price of a Unit and the number of errors which were less than 0.5% of the price of a Unit where the Trustee or the Persons providing the oversight function did not consider the Fund Manager's controls to be adequate.</w:t>
      </w:r>
    </w:p>
    <w:p w14:paraId="3F7C5361" w14:textId="77777777" w:rsidR="009E641E" w:rsidRPr="00E85DA1" w:rsidRDefault="009E641E" w:rsidP="00BD00AC">
      <w:pPr>
        <w:pStyle w:val="NoteHead"/>
        <w:rPr>
          <w:rFonts w:cs="Arial"/>
          <w:iCs w:val="0"/>
          <w:szCs w:val="22"/>
        </w:rPr>
      </w:pPr>
      <w:r w:rsidRPr="00E85DA1">
        <w:rPr>
          <w:rFonts w:cs="Arial"/>
          <w:iCs w:val="0"/>
          <w:szCs w:val="22"/>
        </w:rPr>
        <w:t>Action to be taken as regards compensation for incorrect pricing.</w:t>
      </w:r>
    </w:p>
    <w:p w14:paraId="1F97964B" w14:textId="77777777" w:rsidR="009E641E" w:rsidRPr="00E85DA1" w:rsidRDefault="009E641E" w:rsidP="0012469F">
      <w:pPr>
        <w:pStyle w:val="UK10Block07"/>
        <w:spacing w:after="120"/>
        <w:ind w:left="1701" w:hanging="708"/>
        <w:rPr>
          <w:rFonts w:ascii="Arial" w:hAnsi="Arial" w:cs="Arial"/>
          <w:iCs/>
          <w:sz w:val="22"/>
          <w:szCs w:val="22"/>
        </w:rPr>
      </w:pPr>
      <w:r w:rsidRPr="00E85DA1">
        <w:rPr>
          <w:rFonts w:ascii="Arial" w:hAnsi="Arial" w:cs="Arial"/>
          <w:sz w:val="22"/>
          <w:szCs w:val="22"/>
        </w:rPr>
        <w:t>32.</w:t>
      </w:r>
      <w:r w:rsidRPr="00E85DA1">
        <w:rPr>
          <w:rFonts w:ascii="Arial" w:hAnsi="Arial" w:cs="Arial"/>
          <w:sz w:val="22"/>
          <w:szCs w:val="22"/>
        </w:rPr>
        <w:tab/>
      </w:r>
      <w:r w:rsidR="0012469F" w:rsidRPr="00E85DA1">
        <w:rPr>
          <w:rFonts w:ascii="Arial" w:hAnsi="Arial" w:cs="Arial"/>
          <w:sz w:val="22"/>
          <w:szCs w:val="22"/>
        </w:rPr>
        <w:t>W</w:t>
      </w:r>
      <w:r w:rsidRPr="00E85DA1">
        <w:rPr>
          <w:rFonts w:ascii="Arial" w:hAnsi="Arial" w:cs="Arial"/>
          <w:iCs/>
          <w:sz w:val="22"/>
          <w:szCs w:val="22"/>
        </w:rPr>
        <w:t xml:space="preserve">here the price of any Unit of a Fund is found to be incorrect by less than 0.5% compensation to Unitholders will not normally be required, unless the </w:t>
      </w:r>
      <w:r w:rsidR="0012469F" w:rsidRPr="00E85DA1">
        <w:rPr>
          <w:rFonts w:ascii="Arial" w:hAnsi="Arial" w:cs="Arial"/>
          <w:iCs/>
          <w:sz w:val="22"/>
          <w:szCs w:val="22"/>
        </w:rPr>
        <w:t>oversight arrangement decides otherwise</w:t>
      </w:r>
      <w:r w:rsidRPr="00E85DA1">
        <w:rPr>
          <w:rFonts w:ascii="Arial" w:hAnsi="Arial" w:cs="Arial"/>
          <w:iCs/>
          <w:sz w:val="22"/>
          <w:szCs w:val="22"/>
        </w:rPr>
        <w:t>.</w:t>
      </w:r>
    </w:p>
    <w:p w14:paraId="156D7DDC" w14:textId="77777777" w:rsidR="009E641E" w:rsidRPr="00E85DA1" w:rsidRDefault="009E641E" w:rsidP="00F4488E">
      <w:pPr>
        <w:pStyle w:val="UK10Block07"/>
        <w:ind w:left="1728" w:hanging="720"/>
        <w:rPr>
          <w:rFonts w:ascii="Arial" w:hAnsi="Arial" w:cs="Arial"/>
          <w:sz w:val="22"/>
          <w:szCs w:val="22"/>
        </w:rPr>
      </w:pPr>
      <w:r w:rsidRPr="00E85DA1">
        <w:rPr>
          <w:rFonts w:ascii="Arial" w:hAnsi="Arial" w:cs="Arial"/>
          <w:sz w:val="22"/>
          <w:szCs w:val="22"/>
        </w:rPr>
        <w:t>33.</w:t>
      </w:r>
      <w:r w:rsidRPr="00E85DA1">
        <w:rPr>
          <w:rFonts w:ascii="Arial" w:hAnsi="Arial" w:cs="Arial"/>
          <w:sz w:val="22"/>
          <w:szCs w:val="22"/>
        </w:rPr>
        <w:tab/>
        <w:t xml:space="preserve">Where the dealing price of any Unit of a Fund is found to be incorrect by 0.5% or more of the price of a Unit of a Fund, compensation to Unitholders will normally be required. If, exceptionally, the Trustee or the Persons providing the oversight function consider that compensation is inappropriate, he will need to report the matter to the </w:t>
      </w:r>
      <w:r w:rsidR="00F30322" w:rsidRPr="00E85DA1">
        <w:rPr>
          <w:rFonts w:ascii="Arial" w:hAnsi="Arial" w:cs="Arial"/>
          <w:sz w:val="22"/>
          <w:szCs w:val="22"/>
        </w:rPr>
        <w:t>Regulator</w:t>
      </w:r>
      <w:r w:rsidRPr="00E85DA1">
        <w:rPr>
          <w:rFonts w:ascii="Arial" w:hAnsi="Arial" w:cs="Arial"/>
          <w:sz w:val="22"/>
          <w:szCs w:val="22"/>
        </w:rPr>
        <w:t>, together with his recommendation and justification.</w:t>
      </w:r>
    </w:p>
    <w:p w14:paraId="248226C2" w14:textId="77777777" w:rsidR="001F4894" w:rsidRPr="00E85DA1" w:rsidRDefault="001F4894" w:rsidP="001F4894">
      <w:pPr>
        <w:pStyle w:val="UK11Title07"/>
        <w:rPr>
          <w:rFonts w:ascii="Arial" w:hAnsi="Arial" w:cs="Arial"/>
          <w:szCs w:val="22"/>
        </w:rPr>
      </w:pPr>
      <w:r w:rsidRPr="00E85DA1">
        <w:rPr>
          <w:rFonts w:ascii="Arial" w:hAnsi="Arial" w:cs="Arial"/>
          <w:szCs w:val="22"/>
        </w:rPr>
        <w:t xml:space="preserve">Property Fund Valuation function. </w:t>
      </w:r>
    </w:p>
    <w:p w14:paraId="30159F0B" w14:textId="77777777" w:rsidR="001F4894" w:rsidRPr="00E85DA1" w:rsidRDefault="001F4894" w:rsidP="001F4894">
      <w:pPr>
        <w:pStyle w:val="UK11Title07"/>
        <w:rPr>
          <w:rFonts w:ascii="Arial" w:hAnsi="Arial" w:cs="Arial"/>
          <w:b w:val="0"/>
          <w:i/>
          <w:szCs w:val="22"/>
        </w:rPr>
      </w:pPr>
      <w:r w:rsidRPr="00E85DA1">
        <w:rPr>
          <w:rFonts w:ascii="Arial" w:hAnsi="Arial" w:cs="Arial"/>
          <w:b w:val="0"/>
          <w:i/>
          <w:szCs w:val="22"/>
        </w:rPr>
        <w:t>Valuation function</w:t>
      </w:r>
    </w:p>
    <w:p w14:paraId="4883362C" w14:textId="77777777" w:rsidR="001F4894" w:rsidRPr="00E85DA1" w:rsidRDefault="001F4894" w:rsidP="001F4894">
      <w:pPr>
        <w:pStyle w:val="Heading4"/>
        <w:numPr>
          <w:ilvl w:val="0"/>
          <w:numId w:val="0"/>
        </w:numPr>
        <w:tabs>
          <w:tab w:val="left" w:pos="990"/>
        </w:tabs>
        <w:ind w:left="1701" w:hanging="1440"/>
        <w:rPr>
          <w:rFonts w:ascii="Arial" w:hAnsi="Arial" w:cs="Arial"/>
          <w:szCs w:val="22"/>
        </w:rPr>
      </w:pPr>
      <w:bookmarkStart w:id="364" w:name="_Ref403092782"/>
      <w:r w:rsidRPr="00E85DA1">
        <w:rPr>
          <w:rFonts w:ascii="Arial" w:hAnsi="Arial" w:cs="Arial"/>
          <w:szCs w:val="22"/>
        </w:rPr>
        <w:tab/>
        <w:t>33.</w:t>
      </w:r>
      <w:r w:rsidRPr="00E85DA1">
        <w:rPr>
          <w:rFonts w:ascii="Arial" w:hAnsi="Arial" w:cs="Arial"/>
          <w:szCs w:val="22"/>
        </w:rPr>
        <w:tab/>
        <w:t xml:space="preserve">The Fund Manager of a </w:t>
      </w:r>
      <w:r w:rsidR="005347E7" w:rsidRPr="00E85DA1">
        <w:rPr>
          <w:rFonts w:ascii="Arial" w:hAnsi="Arial" w:cs="Arial"/>
          <w:szCs w:val="22"/>
        </w:rPr>
        <w:t>P</w:t>
      </w:r>
      <w:r w:rsidRPr="00E85DA1">
        <w:rPr>
          <w:rFonts w:ascii="Arial" w:hAnsi="Arial" w:cs="Arial"/>
          <w:szCs w:val="22"/>
        </w:rPr>
        <w:t>roperty Fund must, subject to the approval of the Trustee, appoint a Person who is able to provide professional valuation services in accordance with the Rules set out herein.</w:t>
      </w:r>
      <w:bookmarkEnd w:id="364"/>
    </w:p>
    <w:p w14:paraId="6CC21345" w14:textId="77777777" w:rsidR="001F4894" w:rsidRPr="00E85DA1" w:rsidRDefault="001F4894" w:rsidP="001F4894">
      <w:pPr>
        <w:pStyle w:val="Heading4"/>
        <w:numPr>
          <w:ilvl w:val="0"/>
          <w:numId w:val="0"/>
        </w:numPr>
        <w:tabs>
          <w:tab w:val="left" w:pos="990"/>
        </w:tabs>
        <w:ind w:left="1701" w:hanging="1440"/>
        <w:rPr>
          <w:rFonts w:ascii="Arial" w:hAnsi="Arial" w:cs="Arial"/>
          <w:szCs w:val="22"/>
        </w:rPr>
      </w:pPr>
      <w:r w:rsidRPr="00E85DA1">
        <w:rPr>
          <w:rFonts w:ascii="Arial" w:hAnsi="Arial" w:cs="Arial"/>
          <w:szCs w:val="22"/>
        </w:rPr>
        <w:lastRenderedPageBreak/>
        <w:tab/>
        <w:t>34.</w:t>
      </w:r>
      <w:r w:rsidRPr="00E85DA1">
        <w:rPr>
          <w:rFonts w:ascii="Arial" w:hAnsi="Arial" w:cs="Arial"/>
          <w:szCs w:val="22"/>
        </w:rPr>
        <w:tab/>
        <w:t xml:space="preserve">The Fund Manager must ensure that the Person appointed under </w:t>
      </w:r>
      <w:r w:rsidR="005347E7" w:rsidRPr="00E85DA1">
        <w:rPr>
          <w:rFonts w:ascii="Arial" w:hAnsi="Arial" w:cs="Arial"/>
          <w:szCs w:val="22"/>
        </w:rPr>
        <w:t xml:space="preserve">paragraph </w:t>
      </w:r>
      <w:r w:rsidRPr="00E85DA1">
        <w:rPr>
          <w:rFonts w:ascii="Arial" w:hAnsi="Arial" w:cs="Arial"/>
          <w:szCs w:val="22"/>
        </w:rPr>
        <w:t>33. values each Real Property prior to its acquisition and disposal.</w:t>
      </w:r>
    </w:p>
    <w:p w14:paraId="6C6A1D5F" w14:textId="77777777" w:rsidR="001F4894" w:rsidRPr="00E85DA1" w:rsidRDefault="001F4894" w:rsidP="001F4894">
      <w:pPr>
        <w:pStyle w:val="Heading4"/>
        <w:numPr>
          <w:ilvl w:val="0"/>
          <w:numId w:val="0"/>
        </w:numPr>
        <w:tabs>
          <w:tab w:val="left" w:pos="990"/>
        </w:tabs>
        <w:ind w:left="1701" w:hanging="1440"/>
        <w:rPr>
          <w:rFonts w:ascii="Arial" w:hAnsi="Arial" w:cs="Arial"/>
          <w:szCs w:val="22"/>
        </w:rPr>
      </w:pPr>
      <w:r w:rsidRPr="00E85DA1">
        <w:rPr>
          <w:rFonts w:ascii="Arial" w:hAnsi="Arial" w:cs="Arial"/>
          <w:szCs w:val="22"/>
        </w:rPr>
        <w:tab/>
        <w:t>35.</w:t>
      </w:r>
      <w:r w:rsidRPr="00E85DA1">
        <w:rPr>
          <w:rFonts w:ascii="Arial" w:hAnsi="Arial" w:cs="Arial"/>
          <w:szCs w:val="22"/>
        </w:rPr>
        <w:tab/>
        <w:t>The Fund Manager must commission the Person referred to in</w:t>
      </w:r>
      <w:r w:rsidR="005347E7" w:rsidRPr="00E85DA1">
        <w:rPr>
          <w:rFonts w:ascii="Arial" w:hAnsi="Arial" w:cs="Arial"/>
          <w:szCs w:val="22"/>
        </w:rPr>
        <w:t xml:space="preserve"> paragraph 33.</w:t>
      </w:r>
      <w:r w:rsidRPr="00E85DA1">
        <w:rPr>
          <w:rFonts w:ascii="Arial" w:hAnsi="Arial" w:cs="Arial"/>
          <w:szCs w:val="22"/>
        </w:rPr>
        <w:t xml:space="preserve"> to produce a valuation report of the </w:t>
      </w:r>
      <w:r w:rsidR="00C716DB" w:rsidRPr="00E85DA1">
        <w:rPr>
          <w:rFonts w:ascii="Arial" w:hAnsi="Arial" w:cs="Arial"/>
          <w:szCs w:val="22"/>
        </w:rPr>
        <w:t>P</w:t>
      </w:r>
      <w:r w:rsidRPr="00E85DA1">
        <w:rPr>
          <w:rFonts w:ascii="Arial" w:hAnsi="Arial" w:cs="Arial"/>
          <w:szCs w:val="22"/>
        </w:rPr>
        <w:t xml:space="preserve">roperty Fund each year in accordance with </w:t>
      </w:r>
      <w:r w:rsidR="005347E7" w:rsidRPr="00E85DA1">
        <w:rPr>
          <w:rFonts w:ascii="Arial" w:hAnsi="Arial" w:cs="Arial"/>
          <w:szCs w:val="22"/>
        </w:rPr>
        <w:t xml:space="preserve">paragraph </w:t>
      </w:r>
      <w:r w:rsidRPr="00E85DA1">
        <w:rPr>
          <w:rFonts w:ascii="Arial" w:hAnsi="Arial" w:cs="Arial"/>
          <w:szCs w:val="22"/>
        </w:rPr>
        <w:t>40 below. The net asset value of the Fund following this valuation must be reported in the annual report of the Fund.</w:t>
      </w:r>
    </w:p>
    <w:p w14:paraId="3DF5C783" w14:textId="77777777" w:rsidR="001F4894" w:rsidRPr="00E85DA1" w:rsidRDefault="001F4894" w:rsidP="001F4894">
      <w:pPr>
        <w:pStyle w:val="Heading4"/>
        <w:numPr>
          <w:ilvl w:val="0"/>
          <w:numId w:val="0"/>
        </w:numPr>
        <w:tabs>
          <w:tab w:val="left" w:pos="990"/>
        </w:tabs>
        <w:ind w:left="1701" w:hanging="1440"/>
        <w:rPr>
          <w:rFonts w:ascii="Arial" w:hAnsi="Arial" w:cs="Arial"/>
          <w:szCs w:val="22"/>
        </w:rPr>
      </w:pPr>
      <w:r w:rsidRPr="00E85DA1">
        <w:rPr>
          <w:rFonts w:ascii="Arial" w:hAnsi="Arial" w:cs="Arial"/>
          <w:szCs w:val="22"/>
        </w:rPr>
        <w:tab/>
        <w:t xml:space="preserve">36. </w:t>
      </w:r>
      <w:bookmarkStart w:id="365" w:name="_Ref403092239"/>
      <w:r w:rsidRPr="00E85DA1">
        <w:rPr>
          <w:rFonts w:ascii="Arial" w:hAnsi="Arial" w:cs="Arial"/>
          <w:szCs w:val="22"/>
        </w:rPr>
        <w:tab/>
        <w:t>For these purposes, a Fund Manager must appoint a Person:</w:t>
      </w:r>
      <w:bookmarkEnd w:id="365"/>
      <w:r w:rsidRPr="00E85DA1">
        <w:rPr>
          <w:rFonts w:ascii="Arial" w:hAnsi="Arial" w:cs="Arial"/>
          <w:szCs w:val="22"/>
        </w:rPr>
        <w:t xml:space="preserve"> </w:t>
      </w:r>
    </w:p>
    <w:p w14:paraId="18F3CC20" w14:textId="77777777" w:rsidR="001F4894" w:rsidRPr="00E85DA1" w:rsidRDefault="001F4894" w:rsidP="001F4894">
      <w:pPr>
        <w:pStyle w:val="Heading5"/>
        <w:numPr>
          <w:ilvl w:val="0"/>
          <w:numId w:val="0"/>
        </w:numPr>
        <w:ind w:left="1728"/>
        <w:rPr>
          <w:rFonts w:ascii="Arial" w:hAnsi="Arial" w:cs="Arial"/>
          <w:szCs w:val="22"/>
        </w:rPr>
      </w:pPr>
      <w:r w:rsidRPr="00E85DA1">
        <w:rPr>
          <w:rFonts w:ascii="Arial" w:hAnsi="Arial" w:cs="Arial"/>
          <w:szCs w:val="22"/>
        </w:rPr>
        <w:t>a.</w:t>
      </w:r>
      <w:r w:rsidRPr="00E85DA1">
        <w:rPr>
          <w:rFonts w:ascii="Arial" w:hAnsi="Arial" w:cs="Arial"/>
          <w:szCs w:val="22"/>
        </w:rPr>
        <w:tab/>
        <w:t>who carries on the business of valuing Real Property;</w:t>
      </w:r>
    </w:p>
    <w:p w14:paraId="5BEAB1CD" w14:textId="77777777" w:rsidR="001F4894" w:rsidRPr="00E85DA1" w:rsidRDefault="001F4894" w:rsidP="001F4894">
      <w:pPr>
        <w:pStyle w:val="Heading5"/>
        <w:numPr>
          <w:ilvl w:val="0"/>
          <w:numId w:val="0"/>
        </w:numPr>
        <w:ind w:left="1728"/>
        <w:rPr>
          <w:rFonts w:ascii="Arial" w:hAnsi="Arial" w:cs="Arial"/>
          <w:szCs w:val="22"/>
        </w:rPr>
      </w:pPr>
      <w:r w:rsidRPr="00E85DA1">
        <w:rPr>
          <w:rFonts w:ascii="Arial" w:hAnsi="Arial" w:cs="Arial"/>
          <w:szCs w:val="22"/>
        </w:rPr>
        <w:t>b.</w:t>
      </w:r>
      <w:r w:rsidRPr="00E85DA1">
        <w:rPr>
          <w:rFonts w:ascii="Arial" w:hAnsi="Arial" w:cs="Arial"/>
          <w:szCs w:val="22"/>
        </w:rPr>
        <w:tab/>
        <w:t>who is not Related to the Fund Manager; and</w:t>
      </w:r>
    </w:p>
    <w:p w14:paraId="55B3FEEE" w14:textId="77777777" w:rsidR="001F4894" w:rsidRPr="00E85DA1" w:rsidRDefault="001F4894" w:rsidP="001F4894">
      <w:pPr>
        <w:pStyle w:val="Heading5"/>
        <w:numPr>
          <w:ilvl w:val="0"/>
          <w:numId w:val="0"/>
        </w:numPr>
        <w:ind w:left="2160" w:hanging="432"/>
        <w:rPr>
          <w:rFonts w:ascii="Arial" w:hAnsi="Arial" w:cs="Arial"/>
          <w:szCs w:val="22"/>
        </w:rPr>
      </w:pPr>
      <w:bookmarkStart w:id="366" w:name="_Ref403092857"/>
      <w:r w:rsidRPr="00E85DA1">
        <w:rPr>
          <w:rFonts w:ascii="Arial" w:hAnsi="Arial" w:cs="Arial"/>
          <w:szCs w:val="22"/>
        </w:rPr>
        <w:t>c.</w:t>
      </w:r>
      <w:r w:rsidRPr="00E85DA1">
        <w:rPr>
          <w:rFonts w:ascii="Arial" w:hAnsi="Arial" w:cs="Arial"/>
          <w:szCs w:val="22"/>
        </w:rPr>
        <w:tab/>
        <w:t>whom the Fund Manager, and if appointed the Trustee, have reasonable grounds to believe would be capable of providing objective valuation of Real Property.</w:t>
      </w:r>
      <w:bookmarkEnd w:id="366"/>
      <w:r w:rsidRPr="00E85DA1">
        <w:rPr>
          <w:rFonts w:ascii="Arial" w:hAnsi="Arial" w:cs="Arial"/>
          <w:szCs w:val="22"/>
        </w:rPr>
        <w:t xml:space="preserve"> A Fund Manager, and where appointed the Trustee, in this opinion, should be satisfied that the Person to be engaged for providing valuation of Real Property meets if not all, at least most of the following criteria:</w:t>
      </w:r>
    </w:p>
    <w:p w14:paraId="7547DB28" w14:textId="77777777" w:rsidR="001F4894" w:rsidRPr="00E85DA1" w:rsidRDefault="001F4894" w:rsidP="001F4894">
      <w:pPr>
        <w:pStyle w:val="UK10Block07"/>
        <w:tabs>
          <w:tab w:val="clear" w:pos="1728"/>
        </w:tabs>
        <w:spacing w:after="120"/>
        <w:ind w:left="2127"/>
        <w:rPr>
          <w:rFonts w:ascii="Arial" w:hAnsi="Arial" w:cs="Arial"/>
          <w:iCs/>
          <w:sz w:val="22"/>
          <w:szCs w:val="22"/>
        </w:rPr>
      </w:pPr>
      <w:r w:rsidRPr="00E85DA1">
        <w:rPr>
          <w:rFonts w:ascii="Arial" w:hAnsi="Arial" w:cs="Arial"/>
          <w:iCs/>
          <w:sz w:val="22"/>
          <w:szCs w:val="22"/>
        </w:rPr>
        <w:t>(i) the Person is a, or has key personnel who are, fellow or associate members of a recognised professional body of surveyors or property valuers and who are qualified to perform property valuations;</w:t>
      </w:r>
    </w:p>
    <w:p w14:paraId="60AF808B" w14:textId="77777777" w:rsidR="001F4894" w:rsidRPr="00E85DA1" w:rsidRDefault="001F4894" w:rsidP="001F4894">
      <w:pPr>
        <w:pStyle w:val="UK10Block07"/>
        <w:tabs>
          <w:tab w:val="clear" w:pos="1728"/>
        </w:tabs>
        <w:spacing w:after="120"/>
        <w:ind w:left="2127" w:firstLine="33"/>
        <w:rPr>
          <w:rFonts w:ascii="Arial" w:hAnsi="Arial" w:cs="Arial"/>
          <w:iCs/>
          <w:sz w:val="22"/>
          <w:szCs w:val="22"/>
        </w:rPr>
      </w:pPr>
      <w:r w:rsidRPr="00E85DA1">
        <w:rPr>
          <w:rFonts w:ascii="Arial" w:hAnsi="Arial" w:cs="Arial"/>
          <w:iCs/>
          <w:sz w:val="22"/>
          <w:szCs w:val="22"/>
        </w:rPr>
        <w:t>(ii) the Person has or has access within the organisation to the relevant expertise, that is, knowledge of and experience in the valuation of property of the relevant kind in the relevant area where the property is situated;</w:t>
      </w:r>
    </w:p>
    <w:p w14:paraId="47E34DCE" w14:textId="77777777" w:rsidR="001F4894" w:rsidRPr="00E85DA1" w:rsidRDefault="001F4894" w:rsidP="001F4894">
      <w:pPr>
        <w:pStyle w:val="UK10Block07"/>
        <w:tabs>
          <w:tab w:val="clear" w:pos="1728"/>
        </w:tabs>
        <w:spacing w:after="120"/>
        <w:ind w:left="2127"/>
        <w:rPr>
          <w:rFonts w:ascii="Arial" w:hAnsi="Arial" w:cs="Arial"/>
          <w:iCs/>
          <w:sz w:val="22"/>
          <w:szCs w:val="22"/>
        </w:rPr>
      </w:pPr>
      <w:r w:rsidRPr="00E85DA1">
        <w:rPr>
          <w:rFonts w:ascii="Arial" w:hAnsi="Arial" w:cs="Arial"/>
          <w:iCs/>
          <w:sz w:val="22"/>
          <w:szCs w:val="22"/>
        </w:rPr>
        <w:t>(iii) the Person has robust internal controls and checks and balances to ensure the integrity of valuation reports and that these reports are properly and professionally prepared in accordance with international best practice;</w:t>
      </w:r>
    </w:p>
    <w:p w14:paraId="762CB498" w14:textId="77777777" w:rsidR="001F4894" w:rsidRPr="00E85DA1" w:rsidRDefault="001F4894" w:rsidP="001F4894">
      <w:pPr>
        <w:pStyle w:val="UK10Block07"/>
        <w:tabs>
          <w:tab w:val="clear" w:pos="1728"/>
        </w:tabs>
        <w:spacing w:after="120"/>
        <w:ind w:left="2430" w:hanging="270"/>
        <w:rPr>
          <w:rFonts w:ascii="Arial" w:hAnsi="Arial" w:cs="Arial"/>
          <w:iCs/>
          <w:sz w:val="22"/>
          <w:szCs w:val="22"/>
        </w:rPr>
      </w:pPr>
      <w:r w:rsidRPr="00E85DA1">
        <w:rPr>
          <w:rFonts w:ascii="Arial" w:hAnsi="Arial" w:cs="Arial"/>
          <w:iCs/>
          <w:sz w:val="22"/>
          <w:szCs w:val="22"/>
        </w:rPr>
        <w:t>(iv) the Person has adequate professional insurance to cover its usual risks;</w:t>
      </w:r>
    </w:p>
    <w:p w14:paraId="2C19267A" w14:textId="77777777" w:rsidR="001F4894" w:rsidRPr="00E85DA1" w:rsidRDefault="001F4894" w:rsidP="001F4894">
      <w:pPr>
        <w:pStyle w:val="UK10Block07"/>
        <w:tabs>
          <w:tab w:val="clear" w:pos="1728"/>
        </w:tabs>
        <w:spacing w:after="120"/>
        <w:ind w:left="2127" w:firstLine="33"/>
        <w:rPr>
          <w:rFonts w:ascii="Arial" w:hAnsi="Arial" w:cs="Arial"/>
          <w:iCs/>
          <w:sz w:val="22"/>
          <w:szCs w:val="22"/>
        </w:rPr>
      </w:pPr>
      <w:r w:rsidRPr="00E85DA1">
        <w:rPr>
          <w:rFonts w:ascii="Arial" w:hAnsi="Arial" w:cs="Arial"/>
          <w:iCs/>
          <w:sz w:val="22"/>
          <w:szCs w:val="22"/>
        </w:rPr>
        <w:t>(v) the Person does not have ownership or other commercial links w</w:t>
      </w:r>
      <w:r w:rsidR="00285106" w:rsidRPr="00E85DA1">
        <w:rPr>
          <w:rFonts w:ascii="Arial" w:hAnsi="Arial" w:cs="Arial"/>
          <w:iCs/>
          <w:sz w:val="22"/>
          <w:szCs w:val="22"/>
        </w:rPr>
        <w:t xml:space="preserve">ith any other Persons carrying on </w:t>
      </w:r>
      <w:r w:rsidR="003264F2" w:rsidRPr="00E85DA1">
        <w:rPr>
          <w:rFonts w:ascii="Arial" w:hAnsi="Arial" w:cs="Arial"/>
          <w:iCs/>
          <w:sz w:val="22"/>
          <w:szCs w:val="22"/>
        </w:rPr>
        <w:t>Regulated A</w:t>
      </w:r>
      <w:r w:rsidR="00285106" w:rsidRPr="00E85DA1">
        <w:rPr>
          <w:rFonts w:ascii="Arial" w:hAnsi="Arial" w:cs="Arial"/>
          <w:iCs/>
          <w:sz w:val="22"/>
          <w:szCs w:val="22"/>
        </w:rPr>
        <w:t>ctivities in relation</w:t>
      </w:r>
      <w:r w:rsidRPr="00E85DA1">
        <w:rPr>
          <w:rFonts w:ascii="Arial" w:hAnsi="Arial" w:cs="Arial"/>
          <w:iCs/>
          <w:sz w:val="22"/>
          <w:szCs w:val="22"/>
        </w:rPr>
        <w:t xml:space="preserve"> to the Fund (such as investment advisers or investment managers appointed to the Fund), which would impair that Person's ability to provide independent and objective valuation services to the Fund; and</w:t>
      </w:r>
    </w:p>
    <w:p w14:paraId="5BE5E884" w14:textId="77777777" w:rsidR="001F4894" w:rsidRPr="00E85DA1" w:rsidRDefault="001F4894" w:rsidP="001F4894">
      <w:pPr>
        <w:pStyle w:val="UK10Block07"/>
        <w:tabs>
          <w:tab w:val="clear" w:pos="1728"/>
        </w:tabs>
        <w:ind w:left="2127"/>
        <w:rPr>
          <w:rFonts w:ascii="Arial" w:hAnsi="Arial" w:cs="Arial"/>
          <w:iCs/>
          <w:sz w:val="22"/>
          <w:szCs w:val="22"/>
        </w:rPr>
      </w:pPr>
      <w:r w:rsidRPr="00E85DA1">
        <w:rPr>
          <w:rFonts w:ascii="Arial" w:hAnsi="Arial" w:cs="Arial"/>
          <w:iCs/>
          <w:sz w:val="22"/>
          <w:szCs w:val="22"/>
        </w:rPr>
        <w:t>(vi) the Person or any of his associates has not been instrumental in relation to the finding of the Real Property for the Fund.</w:t>
      </w:r>
    </w:p>
    <w:p w14:paraId="1E15F3C3" w14:textId="77777777" w:rsidR="001F4894" w:rsidRPr="00E85DA1" w:rsidRDefault="001F4894" w:rsidP="001F4894">
      <w:pPr>
        <w:pStyle w:val="Heading4"/>
        <w:numPr>
          <w:ilvl w:val="0"/>
          <w:numId w:val="0"/>
        </w:numPr>
        <w:tabs>
          <w:tab w:val="left" w:pos="990"/>
          <w:tab w:val="left" w:pos="1701"/>
        </w:tabs>
        <w:ind w:left="1701" w:hanging="1008"/>
        <w:rPr>
          <w:rFonts w:ascii="Arial" w:hAnsi="Arial" w:cs="Arial"/>
          <w:szCs w:val="22"/>
        </w:rPr>
      </w:pPr>
      <w:r w:rsidRPr="00E85DA1">
        <w:rPr>
          <w:rFonts w:ascii="Arial" w:hAnsi="Arial" w:cs="Arial"/>
          <w:szCs w:val="22"/>
        </w:rPr>
        <w:tab/>
        <w:t>37.</w:t>
      </w:r>
      <w:r w:rsidRPr="00E85DA1">
        <w:rPr>
          <w:rFonts w:ascii="Arial" w:hAnsi="Arial" w:cs="Arial"/>
          <w:szCs w:val="22"/>
        </w:rPr>
        <w:tab/>
        <w:t>A Fund Manager must ensure that any valuation by the Person appointed to provide valuation services to the Fund i</w:t>
      </w:r>
      <w:r w:rsidR="00767AC9" w:rsidRPr="00E85DA1">
        <w:rPr>
          <w:rFonts w:ascii="Arial" w:hAnsi="Arial" w:cs="Arial"/>
          <w:szCs w:val="22"/>
        </w:rPr>
        <w:t>s carried out on the basis of a</w:t>
      </w:r>
      <w:r w:rsidRPr="00E85DA1">
        <w:rPr>
          <w:rFonts w:ascii="Arial" w:hAnsi="Arial" w:cs="Arial"/>
          <w:szCs w:val="22"/>
        </w:rPr>
        <w:t xml:space="preserve"> 'market value' as defined in the Constitution and the most recent Prospectus of the Fund. This valuation report must confirm that if the Real Property was acquired for the </w:t>
      </w:r>
      <w:r w:rsidR="00C716DB" w:rsidRPr="00E85DA1">
        <w:rPr>
          <w:rFonts w:ascii="Arial" w:hAnsi="Arial" w:cs="Arial"/>
          <w:szCs w:val="22"/>
        </w:rPr>
        <w:t>P</w:t>
      </w:r>
      <w:r w:rsidRPr="00E85DA1">
        <w:rPr>
          <w:rFonts w:ascii="Arial" w:hAnsi="Arial" w:cs="Arial"/>
          <w:szCs w:val="22"/>
        </w:rPr>
        <w:t>roperty Fund it could be disposed of at that valuation within a reasonable period.</w:t>
      </w:r>
    </w:p>
    <w:p w14:paraId="4B353138" w14:textId="77777777" w:rsidR="001F4894" w:rsidRPr="00E85DA1" w:rsidRDefault="001F4894" w:rsidP="001F4894">
      <w:pPr>
        <w:pStyle w:val="Heading4"/>
        <w:numPr>
          <w:ilvl w:val="0"/>
          <w:numId w:val="0"/>
        </w:numPr>
        <w:ind w:left="1701" w:hanging="693"/>
        <w:rPr>
          <w:rFonts w:ascii="Arial" w:hAnsi="Arial" w:cs="Arial"/>
          <w:szCs w:val="22"/>
        </w:rPr>
      </w:pPr>
      <w:r w:rsidRPr="00E85DA1">
        <w:rPr>
          <w:rFonts w:ascii="Arial" w:hAnsi="Arial" w:cs="Arial"/>
          <w:szCs w:val="22"/>
        </w:rPr>
        <w:t>38.</w:t>
      </w:r>
      <w:r w:rsidRPr="00E85DA1">
        <w:rPr>
          <w:rFonts w:ascii="Arial" w:hAnsi="Arial" w:cs="Arial"/>
          <w:szCs w:val="22"/>
        </w:rPr>
        <w:tab/>
        <w:t>The Fund Manager must ensure that the property is acquired within a reasonable time from the date of the valuation report.</w:t>
      </w:r>
    </w:p>
    <w:p w14:paraId="52ADFFB8" w14:textId="77777777" w:rsidR="001F4894" w:rsidRPr="00E85DA1" w:rsidRDefault="001F4894" w:rsidP="001F4894">
      <w:pPr>
        <w:pStyle w:val="UK10Block07"/>
        <w:ind w:left="1701" w:hanging="693"/>
        <w:rPr>
          <w:rFonts w:ascii="Arial" w:hAnsi="Arial" w:cs="Arial"/>
          <w:sz w:val="22"/>
          <w:szCs w:val="22"/>
        </w:rPr>
      </w:pPr>
      <w:r w:rsidRPr="00E85DA1">
        <w:rPr>
          <w:rFonts w:ascii="Arial" w:hAnsi="Arial" w:cs="Arial"/>
          <w:sz w:val="22"/>
          <w:szCs w:val="22"/>
        </w:rPr>
        <w:lastRenderedPageBreak/>
        <w:t>39.</w:t>
      </w:r>
      <w:r w:rsidRPr="00E85DA1">
        <w:rPr>
          <w:rFonts w:ascii="Arial" w:hAnsi="Arial" w:cs="Arial"/>
          <w:sz w:val="22"/>
          <w:szCs w:val="22"/>
        </w:rPr>
        <w:tab/>
        <w:t>The Regulator would expect the Fund Manager to define 'market value' to be based on an authoritative text suc</w:t>
      </w:r>
      <w:r w:rsidR="005347E7" w:rsidRPr="00E85DA1">
        <w:rPr>
          <w:rFonts w:ascii="Arial" w:hAnsi="Arial" w:cs="Arial"/>
          <w:sz w:val="22"/>
          <w:szCs w:val="22"/>
        </w:rPr>
        <w:t>h as the</w:t>
      </w:r>
      <w:r w:rsidR="0037637D" w:rsidRPr="00E85DA1">
        <w:rPr>
          <w:rFonts w:ascii="Arial" w:hAnsi="Arial" w:cs="Arial"/>
          <w:sz w:val="22"/>
          <w:szCs w:val="22"/>
        </w:rPr>
        <w:t xml:space="preserve"> current edition of the</w:t>
      </w:r>
      <w:r w:rsidR="005347E7" w:rsidRPr="00E85DA1">
        <w:rPr>
          <w:rFonts w:ascii="Arial" w:hAnsi="Arial" w:cs="Arial"/>
          <w:sz w:val="22"/>
          <w:szCs w:val="22"/>
        </w:rPr>
        <w:t xml:space="preserve"> </w:t>
      </w:r>
      <w:r w:rsidRPr="00E85DA1">
        <w:rPr>
          <w:rFonts w:ascii="Arial" w:hAnsi="Arial" w:cs="Arial"/>
          <w:sz w:val="22"/>
          <w:szCs w:val="22"/>
        </w:rPr>
        <w:t>Royal Institute of Chartered Surveyors' Appraisal and Valuation Standards ("Red Book"); or similar practitioners text used by surveyors; or International Valuation Standards issued from time to time by the International Valuation Standards Committee.</w:t>
      </w:r>
    </w:p>
    <w:p w14:paraId="78380F88" w14:textId="77777777" w:rsidR="001F4894" w:rsidRPr="00E85DA1" w:rsidRDefault="001F4894" w:rsidP="001F4894">
      <w:pPr>
        <w:pStyle w:val="UK11Title07"/>
        <w:rPr>
          <w:rFonts w:ascii="Arial" w:hAnsi="Arial" w:cs="Arial"/>
          <w:b w:val="0"/>
          <w:i/>
          <w:szCs w:val="22"/>
        </w:rPr>
      </w:pPr>
      <w:r w:rsidRPr="00E85DA1">
        <w:rPr>
          <w:rFonts w:ascii="Arial" w:hAnsi="Arial" w:cs="Arial"/>
          <w:b w:val="0"/>
          <w:i/>
          <w:szCs w:val="22"/>
        </w:rPr>
        <w:t>Valuation Report</w:t>
      </w:r>
    </w:p>
    <w:p w14:paraId="19B8BE82" w14:textId="77777777" w:rsidR="001F4894" w:rsidRPr="00E85DA1" w:rsidRDefault="001F4894" w:rsidP="001F4894">
      <w:pPr>
        <w:pStyle w:val="Heading4"/>
        <w:numPr>
          <w:ilvl w:val="0"/>
          <w:numId w:val="0"/>
        </w:numPr>
        <w:tabs>
          <w:tab w:val="left" w:pos="1276"/>
          <w:tab w:val="left" w:pos="1843"/>
        </w:tabs>
        <w:ind w:left="1728" w:hanging="720"/>
        <w:rPr>
          <w:rFonts w:ascii="Arial" w:hAnsi="Arial" w:cs="Arial"/>
          <w:szCs w:val="22"/>
        </w:rPr>
      </w:pPr>
      <w:bookmarkStart w:id="367" w:name="_Ref403092788"/>
      <w:r w:rsidRPr="00E85DA1">
        <w:rPr>
          <w:rFonts w:ascii="Arial" w:hAnsi="Arial" w:cs="Arial"/>
          <w:szCs w:val="22"/>
        </w:rPr>
        <w:t>40.</w:t>
      </w:r>
      <w:r w:rsidRPr="00E85DA1">
        <w:rPr>
          <w:rFonts w:ascii="Arial" w:hAnsi="Arial" w:cs="Arial"/>
          <w:szCs w:val="22"/>
        </w:rPr>
        <w:tab/>
        <w:t>A Fund Manager must ensure that any valuation report prepared by the Person appointed:</w:t>
      </w:r>
      <w:bookmarkEnd w:id="367"/>
    </w:p>
    <w:p w14:paraId="5F713C7E" w14:textId="77777777" w:rsidR="001F4894" w:rsidRPr="00E85DA1" w:rsidRDefault="001F4894" w:rsidP="001F4894">
      <w:pPr>
        <w:pStyle w:val="Heading5"/>
        <w:numPr>
          <w:ilvl w:val="0"/>
          <w:numId w:val="0"/>
        </w:numPr>
        <w:tabs>
          <w:tab w:val="left" w:pos="2127"/>
        </w:tabs>
        <w:ind w:left="2127" w:hanging="399"/>
        <w:rPr>
          <w:rFonts w:ascii="Arial" w:hAnsi="Arial" w:cs="Arial"/>
          <w:szCs w:val="22"/>
        </w:rPr>
      </w:pPr>
      <w:r w:rsidRPr="00E85DA1">
        <w:rPr>
          <w:rFonts w:ascii="Arial" w:hAnsi="Arial" w:cs="Arial"/>
          <w:szCs w:val="22"/>
        </w:rPr>
        <w:t>a.</w:t>
      </w:r>
      <w:r w:rsidRPr="00E85DA1">
        <w:rPr>
          <w:rFonts w:ascii="Arial" w:hAnsi="Arial" w:cs="Arial"/>
          <w:szCs w:val="22"/>
        </w:rPr>
        <w:tab/>
        <w:t>includes all material details in relation to the basis of valuation and the assumptions used;</w:t>
      </w:r>
    </w:p>
    <w:p w14:paraId="162AA19E" w14:textId="77777777" w:rsidR="001F4894" w:rsidRPr="00E85DA1" w:rsidRDefault="001F4894" w:rsidP="001F4894">
      <w:pPr>
        <w:pStyle w:val="Heading5"/>
        <w:numPr>
          <w:ilvl w:val="0"/>
          <w:numId w:val="0"/>
        </w:numPr>
        <w:ind w:left="1728"/>
        <w:rPr>
          <w:rFonts w:ascii="Arial" w:hAnsi="Arial" w:cs="Arial"/>
          <w:szCs w:val="22"/>
        </w:rPr>
      </w:pPr>
      <w:r w:rsidRPr="00E85DA1">
        <w:rPr>
          <w:rFonts w:ascii="Arial" w:hAnsi="Arial" w:cs="Arial"/>
          <w:szCs w:val="22"/>
        </w:rPr>
        <w:t>b.</w:t>
      </w:r>
      <w:r w:rsidRPr="00E85DA1">
        <w:rPr>
          <w:rFonts w:ascii="Arial" w:hAnsi="Arial" w:cs="Arial"/>
          <w:szCs w:val="22"/>
        </w:rPr>
        <w:tab/>
        <w:t>describes and explains the valuation methodologies adopted;</w:t>
      </w:r>
    </w:p>
    <w:p w14:paraId="7C86D6D4" w14:textId="77777777" w:rsidR="001F4894" w:rsidRPr="00E85DA1" w:rsidRDefault="001F4894" w:rsidP="001F4894">
      <w:pPr>
        <w:pStyle w:val="Heading5"/>
        <w:numPr>
          <w:ilvl w:val="0"/>
          <w:numId w:val="0"/>
        </w:numPr>
        <w:ind w:left="2160" w:hanging="432"/>
        <w:rPr>
          <w:rFonts w:ascii="Arial" w:hAnsi="Arial" w:cs="Arial"/>
          <w:szCs w:val="22"/>
        </w:rPr>
      </w:pPr>
      <w:r w:rsidRPr="00E85DA1">
        <w:rPr>
          <w:rFonts w:ascii="Arial" w:hAnsi="Arial" w:cs="Arial"/>
          <w:szCs w:val="22"/>
        </w:rPr>
        <w:t>c.</w:t>
      </w:r>
      <w:r w:rsidRPr="00E85DA1">
        <w:rPr>
          <w:rFonts w:ascii="Arial" w:hAnsi="Arial" w:cs="Arial"/>
          <w:szCs w:val="22"/>
        </w:rPr>
        <w:tab/>
        <w:t>outlines the overall structure and condition of the relevant market including an analysis of the supply and demand situation, the market trend and investment activities;</w:t>
      </w:r>
    </w:p>
    <w:p w14:paraId="5BEC7834" w14:textId="77777777" w:rsidR="001F4894" w:rsidRPr="00E85DA1" w:rsidRDefault="001F4894" w:rsidP="001F4894">
      <w:pPr>
        <w:pStyle w:val="Heading5"/>
        <w:numPr>
          <w:ilvl w:val="0"/>
          <w:numId w:val="0"/>
        </w:numPr>
        <w:ind w:left="2160" w:hanging="432"/>
        <w:rPr>
          <w:rFonts w:ascii="Arial" w:hAnsi="Arial" w:cs="Arial"/>
          <w:szCs w:val="22"/>
        </w:rPr>
      </w:pPr>
      <w:r w:rsidRPr="00E85DA1">
        <w:rPr>
          <w:rFonts w:ascii="Arial" w:hAnsi="Arial" w:cs="Arial"/>
          <w:szCs w:val="22"/>
        </w:rPr>
        <w:t>d.</w:t>
      </w:r>
      <w:r w:rsidRPr="00E85DA1">
        <w:rPr>
          <w:rFonts w:ascii="Arial" w:hAnsi="Arial" w:cs="Arial"/>
          <w:szCs w:val="22"/>
        </w:rPr>
        <w:tab/>
        <w:t>includes a brief description of the property, its location, the nature of the interest the Fund holds in the property, its existing use, any encumbrances concerning or affecting the property, the lease expiry profile if any, the capital value in existing state at the date the valuation was performed, the net monthly income from the property, and any other matters which may affect the property or its value;</w:t>
      </w:r>
    </w:p>
    <w:p w14:paraId="19CC4007" w14:textId="77777777" w:rsidR="001F4894" w:rsidRPr="00E85DA1" w:rsidRDefault="001F4894" w:rsidP="001F4894">
      <w:pPr>
        <w:pStyle w:val="Heading5"/>
        <w:numPr>
          <w:ilvl w:val="0"/>
          <w:numId w:val="0"/>
        </w:numPr>
        <w:ind w:left="2160" w:hanging="432"/>
        <w:rPr>
          <w:rFonts w:ascii="Arial" w:hAnsi="Arial" w:cs="Arial"/>
          <w:szCs w:val="22"/>
        </w:rPr>
      </w:pPr>
      <w:r w:rsidRPr="00E85DA1">
        <w:rPr>
          <w:rFonts w:ascii="Arial" w:hAnsi="Arial" w:cs="Arial"/>
          <w:szCs w:val="22"/>
        </w:rPr>
        <w:t>e.</w:t>
      </w:r>
      <w:r w:rsidRPr="00E85DA1">
        <w:rPr>
          <w:rFonts w:ascii="Arial" w:hAnsi="Arial" w:cs="Arial"/>
          <w:szCs w:val="22"/>
        </w:rPr>
        <w:tab/>
        <w:t>confirms the professional status of the valuer and that the valuation report is prepared on a fair and unbiased basis; and</w:t>
      </w:r>
    </w:p>
    <w:p w14:paraId="4BC11DEA" w14:textId="77777777" w:rsidR="001F4894" w:rsidRPr="00E85DA1" w:rsidRDefault="001F4894" w:rsidP="001F4894">
      <w:pPr>
        <w:pStyle w:val="Heading5"/>
        <w:numPr>
          <w:ilvl w:val="0"/>
          <w:numId w:val="0"/>
        </w:numPr>
        <w:ind w:left="2160" w:hanging="432"/>
        <w:rPr>
          <w:rFonts w:ascii="Arial" w:hAnsi="Arial" w:cs="Arial"/>
          <w:szCs w:val="22"/>
        </w:rPr>
      </w:pPr>
      <w:r w:rsidRPr="00E85DA1">
        <w:rPr>
          <w:rFonts w:ascii="Arial" w:hAnsi="Arial" w:cs="Arial"/>
          <w:szCs w:val="22"/>
        </w:rPr>
        <w:t>f.</w:t>
      </w:r>
      <w:r w:rsidRPr="00E85DA1">
        <w:rPr>
          <w:rFonts w:ascii="Arial" w:hAnsi="Arial" w:cs="Arial"/>
          <w:szCs w:val="22"/>
        </w:rPr>
        <w:tab/>
        <w:t>explains the rationale for choosing the particular valuation method if more than one method is available.</w:t>
      </w:r>
    </w:p>
    <w:p w14:paraId="4AA57DE3" w14:textId="77777777" w:rsidR="001F4894" w:rsidRPr="00E85DA1" w:rsidRDefault="001F4894" w:rsidP="001F4894">
      <w:pPr>
        <w:pStyle w:val="Heading4"/>
        <w:numPr>
          <w:ilvl w:val="0"/>
          <w:numId w:val="0"/>
        </w:numPr>
        <w:tabs>
          <w:tab w:val="left" w:pos="1701"/>
        </w:tabs>
        <w:ind w:left="1698" w:hanging="690"/>
        <w:rPr>
          <w:rFonts w:ascii="Arial" w:hAnsi="Arial" w:cs="Arial"/>
          <w:szCs w:val="22"/>
        </w:rPr>
      </w:pPr>
      <w:r w:rsidRPr="00E85DA1">
        <w:rPr>
          <w:rFonts w:ascii="Arial" w:hAnsi="Arial" w:cs="Arial"/>
          <w:szCs w:val="22"/>
        </w:rPr>
        <w:t>41.</w:t>
      </w:r>
      <w:r w:rsidRPr="00E85DA1">
        <w:rPr>
          <w:rFonts w:ascii="Arial" w:hAnsi="Arial" w:cs="Arial"/>
          <w:szCs w:val="22"/>
        </w:rPr>
        <w:tab/>
        <w:t>A Fund Manager must ensure that whenever a valuation report is prepared for the Fund, the date of the valuation report must be:</w:t>
      </w:r>
    </w:p>
    <w:p w14:paraId="49DB4C2D" w14:textId="77777777" w:rsidR="001F4894" w:rsidRPr="00E85DA1" w:rsidRDefault="001F4894" w:rsidP="001F4894">
      <w:pPr>
        <w:pStyle w:val="Heading5"/>
        <w:numPr>
          <w:ilvl w:val="0"/>
          <w:numId w:val="0"/>
        </w:numPr>
        <w:ind w:left="2160" w:hanging="432"/>
        <w:rPr>
          <w:rFonts w:ascii="Arial" w:hAnsi="Arial" w:cs="Arial"/>
          <w:szCs w:val="22"/>
        </w:rPr>
      </w:pPr>
      <w:r w:rsidRPr="00E85DA1">
        <w:rPr>
          <w:rFonts w:ascii="Arial" w:hAnsi="Arial" w:cs="Arial"/>
          <w:szCs w:val="22"/>
        </w:rPr>
        <w:t>a.</w:t>
      </w:r>
      <w:r w:rsidRPr="00E85DA1">
        <w:rPr>
          <w:rFonts w:ascii="Arial" w:hAnsi="Arial" w:cs="Arial"/>
          <w:szCs w:val="22"/>
        </w:rPr>
        <w:tab/>
        <w:t>the date the Fund is valued, if such report is prepared for the purpose of calculating the net asset value of the Fund; or</w:t>
      </w:r>
    </w:p>
    <w:p w14:paraId="7D062499" w14:textId="77777777" w:rsidR="001F4894" w:rsidRPr="00E85DA1" w:rsidRDefault="001F4894" w:rsidP="001F4894">
      <w:pPr>
        <w:pStyle w:val="Heading5"/>
        <w:numPr>
          <w:ilvl w:val="0"/>
          <w:numId w:val="0"/>
        </w:numPr>
        <w:ind w:left="1728"/>
        <w:rPr>
          <w:rFonts w:ascii="Arial" w:hAnsi="Arial" w:cs="Arial"/>
          <w:szCs w:val="22"/>
        </w:rPr>
      </w:pPr>
      <w:r w:rsidRPr="00E85DA1">
        <w:rPr>
          <w:rFonts w:ascii="Arial" w:hAnsi="Arial" w:cs="Arial"/>
          <w:szCs w:val="22"/>
        </w:rPr>
        <w:t>b.</w:t>
      </w:r>
      <w:r w:rsidRPr="00E85DA1">
        <w:rPr>
          <w:rFonts w:ascii="Arial" w:hAnsi="Arial" w:cs="Arial"/>
          <w:szCs w:val="22"/>
        </w:rPr>
        <w:tab/>
        <w:t>a date which is not more than three months before the date on which:</w:t>
      </w:r>
    </w:p>
    <w:p w14:paraId="6FB70202" w14:textId="77777777" w:rsidR="001F4894" w:rsidRPr="00E85DA1" w:rsidRDefault="001F4894" w:rsidP="001F4894">
      <w:pPr>
        <w:pStyle w:val="Heading7"/>
        <w:numPr>
          <w:ilvl w:val="0"/>
          <w:numId w:val="0"/>
        </w:numPr>
        <w:ind w:left="2448"/>
        <w:rPr>
          <w:rFonts w:ascii="Arial" w:hAnsi="Arial" w:cs="Arial"/>
          <w:szCs w:val="22"/>
        </w:rPr>
      </w:pPr>
      <w:r w:rsidRPr="00E85DA1">
        <w:rPr>
          <w:rFonts w:ascii="Arial" w:hAnsi="Arial" w:cs="Arial"/>
          <w:szCs w:val="22"/>
        </w:rPr>
        <w:t>(i) an offering document is issued;</w:t>
      </w:r>
    </w:p>
    <w:p w14:paraId="5AD4ED74" w14:textId="77777777" w:rsidR="001F4894" w:rsidRPr="00E85DA1" w:rsidRDefault="001F4894" w:rsidP="001F4894">
      <w:pPr>
        <w:pStyle w:val="Heading7"/>
        <w:numPr>
          <w:ilvl w:val="0"/>
          <w:numId w:val="0"/>
        </w:numPr>
        <w:ind w:left="2448"/>
        <w:rPr>
          <w:rFonts w:ascii="Arial" w:hAnsi="Arial" w:cs="Arial"/>
          <w:szCs w:val="22"/>
        </w:rPr>
      </w:pPr>
      <w:r w:rsidRPr="00E85DA1">
        <w:rPr>
          <w:rFonts w:ascii="Arial" w:hAnsi="Arial" w:cs="Arial"/>
          <w:szCs w:val="22"/>
        </w:rPr>
        <w:t>(ii) a circular is issued, if the circular relates to a transaction that requires Unitholders' approval; or</w:t>
      </w:r>
    </w:p>
    <w:p w14:paraId="35A6562E" w14:textId="77777777" w:rsidR="001F4894" w:rsidRPr="00E85DA1" w:rsidRDefault="001F4894" w:rsidP="001F4894">
      <w:pPr>
        <w:pStyle w:val="Heading7"/>
        <w:numPr>
          <w:ilvl w:val="0"/>
          <w:numId w:val="0"/>
        </w:numPr>
        <w:ind w:left="2448"/>
        <w:rPr>
          <w:rFonts w:ascii="Arial" w:hAnsi="Arial" w:cs="Arial"/>
          <w:szCs w:val="22"/>
        </w:rPr>
      </w:pPr>
      <w:r w:rsidRPr="00E85DA1">
        <w:rPr>
          <w:rFonts w:ascii="Arial" w:hAnsi="Arial" w:cs="Arial"/>
          <w:szCs w:val="22"/>
        </w:rPr>
        <w:t>(iii) a sale and purchase agreement or other agreement to transfer legal title is signed, if the transaction does not require Unitholder approval.</w:t>
      </w:r>
    </w:p>
    <w:p w14:paraId="4944F0C9" w14:textId="77777777" w:rsidR="001F4894" w:rsidRPr="00E85DA1" w:rsidRDefault="001F4894" w:rsidP="001F4894">
      <w:pPr>
        <w:pStyle w:val="UK11Title07"/>
        <w:rPr>
          <w:rFonts w:ascii="Arial" w:hAnsi="Arial" w:cs="Arial"/>
          <w:b w:val="0"/>
          <w:i/>
          <w:szCs w:val="22"/>
        </w:rPr>
      </w:pPr>
      <w:r w:rsidRPr="00E85DA1">
        <w:rPr>
          <w:rFonts w:ascii="Arial" w:hAnsi="Arial" w:cs="Arial"/>
          <w:b w:val="0"/>
          <w:i/>
          <w:szCs w:val="22"/>
        </w:rPr>
        <w:lastRenderedPageBreak/>
        <w:t>Retirement of valuer</w:t>
      </w:r>
    </w:p>
    <w:p w14:paraId="74D63332" w14:textId="77777777" w:rsidR="001F4894" w:rsidRPr="00E85DA1" w:rsidRDefault="001F4894" w:rsidP="001F4894">
      <w:pPr>
        <w:pStyle w:val="Heading4"/>
        <w:numPr>
          <w:ilvl w:val="0"/>
          <w:numId w:val="0"/>
        </w:numPr>
        <w:tabs>
          <w:tab w:val="left" w:pos="990"/>
          <w:tab w:val="left" w:pos="1701"/>
        </w:tabs>
        <w:ind w:left="1701" w:hanging="1440"/>
        <w:rPr>
          <w:rFonts w:ascii="Arial" w:hAnsi="Arial" w:cs="Arial"/>
          <w:szCs w:val="22"/>
        </w:rPr>
      </w:pPr>
      <w:r w:rsidRPr="00E85DA1">
        <w:rPr>
          <w:rFonts w:ascii="Arial" w:hAnsi="Arial" w:cs="Arial"/>
          <w:szCs w:val="22"/>
        </w:rPr>
        <w:tab/>
        <w:t>42.</w:t>
      </w:r>
      <w:r w:rsidRPr="00E85DA1">
        <w:rPr>
          <w:rFonts w:ascii="Arial" w:hAnsi="Arial" w:cs="Arial"/>
          <w:szCs w:val="22"/>
        </w:rPr>
        <w:tab/>
        <w:t xml:space="preserve">A Fund Manager must ensure that where a Person appointed pursuant to </w:t>
      </w:r>
      <w:r w:rsidR="005347E7" w:rsidRPr="00E85DA1">
        <w:rPr>
          <w:rFonts w:ascii="Arial" w:hAnsi="Arial" w:cs="Arial"/>
          <w:szCs w:val="22"/>
        </w:rPr>
        <w:t xml:space="preserve">paragraph </w:t>
      </w:r>
      <w:r w:rsidR="007D52D6" w:rsidRPr="00E85DA1">
        <w:rPr>
          <w:rFonts w:ascii="Arial" w:hAnsi="Arial" w:cs="Arial"/>
          <w:szCs w:val="22"/>
        </w:rPr>
        <w:t>36</w:t>
      </w:r>
      <w:r w:rsidRPr="00E85DA1">
        <w:rPr>
          <w:rFonts w:ascii="Arial" w:hAnsi="Arial" w:cs="Arial"/>
          <w:szCs w:val="22"/>
        </w:rPr>
        <w:t xml:space="preserve"> has conducted valuations of the Real Property for the Fund for five consecutive years, that Person is retired.</w:t>
      </w:r>
    </w:p>
    <w:p w14:paraId="5876FFBF" w14:textId="77777777" w:rsidR="001F4894" w:rsidRPr="00E85DA1" w:rsidRDefault="001F4894" w:rsidP="001F4894">
      <w:pPr>
        <w:pStyle w:val="Heading6"/>
        <w:numPr>
          <w:ilvl w:val="0"/>
          <w:numId w:val="0"/>
        </w:numPr>
        <w:tabs>
          <w:tab w:val="left" w:pos="1701"/>
        </w:tabs>
        <w:ind w:left="1698" w:hanging="705"/>
        <w:rPr>
          <w:rFonts w:ascii="Arial" w:hAnsi="Arial" w:cs="Arial"/>
          <w:szCs w:val="22"/>
        </w:rPr>
      </w:pPr>
      <w:r w:rsidRPr="00E85DA1">
        <w:rPr>
          <w:rFonts w:ascii="Arial" w:hAnsi="Arial" w:cs="Arial"/>
          <w:szCs w:val="22"/>
        </w:rPr>
        <w:t>43.</w:t>
      </w:r>
      <w:r w:rsidRPr="00E85DA1">
        <w:rPr>
          <w:rFonts w:ascii="Arial" w:hAnsi="Arial" w:cs="Arial"/>
          <w:szCs w:val="22"/>
        </w:rPr>
        <w:tab/>
        <w:t xml:space="preserve">A Person retired under </w:t>
      </w:r>
      <w:r w:rsidR="005347E7" w:rsidRPr="00E85DA1">
        <w:rPr>
          <w:rFonts w:ascii="Arial" w:hAnsi="Arial" w:cs="Arial"/>
          <w:szCs w:val="22"/>
        </w:rPr>
        <w:t xml:space="preserve">paragraph </w:t>
      </w:r>
      <w:r w:rsidRPr="00E85DA1">
        <w:rPr>
          <w:rFonts w:ascii="Arial" w:hAnsi="Arial" w:cs="Arial"/>
          <w:szCs w:val="22"/>
        </w:rPr>
        <w:t>42. must not be re-appointed by the Fund Manager to perform Fund valuation unless a period of two years has elapsed from the date of the retirement of that Person.</w:t>
      </w:r>
    </w:p>
    <w:p w14:paraId="683E2285" w14:textId="77777777" w:rsidR="001F4894" w:rsidRPr="00E85DA1" w:rsidRDefault="001F4894" w:rsidP="001F4894">
      <w:pPr>
        <w:pStyle w:val="Heading6"/>
        <w:numPr>
          <w:ilvl w:val="0"/>
          <w:numId w:val="0"/>
        </w:numPr>
        <w:tabs>
          <w:tab w:val="left" w:pos="1701"/>
        </w:tabs>
        <w:ind w:left="1698" w:hanging="705"/>
        <w:rPr>
          <w:rFonts w:ascii="Arial" w:hAnsi="Arial" w:cs="Arial"/>
          <w:szCs w:val="22"/>
        </w:rPr>
      </w:pPr>
      <w:r w:rsidRPr="00E85DA1">
        <w:rPr>
          <w:rFonts w:ascii="Arial" w:hAnsi="Arial" w:cs="Arial"/>
          <w:szCs w:val="22"/>
        </w:rPr>
        <w:t>44.</w:t>
      </w:r>
      <w:r w:rsidRPr="00E85DA1">
        <w:rPr>
          <w:rFonts w:ascii="Arial" w:hAnsi="Arial" w:cs="Arial"/>
          <w:szCs w:val="22"/>
        </w:rPr>
        <w:tab/>
        <w:t>The Fund Manager, and if appointed the Trustee on instructions of the Fund Manager, may at any time remove the Person appointed to provide the valuation services by notice in writing in any of the following events:</w:t>
      </w:r>
    </w:p>
    <w:p w14:paraId="32BF23E1" w14:textId="77777777" w:rsidR="001F4894" w:rsidRPr="00E85DA1" w:rsidRDefault="001F4894" w:rsidP="001F4894">
      <w:pPr>
        <w:pStyle w:val="Heading9"/>
        <w:numPr>
          <w:ilvl w:val="0"/>
          <w:numId w:val="0"/>
        </w:numPr>
        <w:ind w:left="2127" w:hanging="426"/>
        <w:rPr>
          <w:rFonts w:ascii="Arial" w:hAnsi="Arial" w:cs="Arial"/>
          <w:szCs w:val="22"/>
        </w:rPr>
      </w:pPr>
      <w:r w:rsidRPr="00E85DA1">
        <w:rPr>
          <w:rFonts w:ascii="Arial" w:hAnsi="Arial" w:cs="Arial"/>
          <w:szCs w:val="22"/>
        </w:rPr>
        <w:t>a.</w:t>
      </w:r>
      <w:r w:rsidRPr="00E85DA1">
        <w:rPr>
          <w:rFonts w:ascii="Arial" w:hAnsi="Arial" w:cs="Arial"/>
          <w:szCs w:val="22"/>
        </w:rPr>
        <w:tab/>
        <w:t>the Person enters into liquidation, becomes bankrupt or has a receiver appointed over its assets; or</w:t>
      </w:r>
    </w:p>
    <w:p w14:paraId="69D0473A" w14:textId="77777777" w:rsidR="001F4894" w:rsidRPr="00E85DA1" w:rsidRDefault="001F4894" w:rsidP="001F4894">
      <w:pPr>
        <w:pStyle w:val="Heading9"/>
        <w:numPr>
          <w:ilvl w:val="0"/>
          <w:numId w:val="0"/>
        </w:numPr>
        <w:ind w:left="2127" w:hanging="399"/>
        <w:rPr>
          <w:rFonts w:ascii="Arial" w:hAnsi="Arial" w:cs="Arial"/>
          <w:szCs w:val="22"/>
        </w:rPr>
      </w:pPr>
      <w:r w:rsidRPr="00E85DA1">
        <w:rPr>
          <w:rFonts w:ascii="Arial" w:hAnsi="Arial" w:cs="Arial"/>
          <w:szCs w:val="22"/>
        </w:rPr>
        <w:t>b.</w:t>
      </w:r>
      <w:r w:rsidRPr="00E85DA1">
        <w:rPr>
          <w:rFonts w:ascii="Arial" w:hAnsi="Arial" w:cs="Arial"/>
          <w:szCs w:val="22"/>
        </w:rPr>
        <w:tab/>
        <w:t>the Fund Manager, in consultation with the Trustee, determines on reasonable grounds that it is necessary to remove that Person in the interests of the Fund and the Unitholders; or</w:t>
      </w:r>
    </w:p>
    <w:p w14:paraId="764969C3" w14:textId="77777777" w:rsidR="001F4894" w:rsidRPr="00E85DA1" w:rsidRDefault="001F4894" w:rsidP="001F4894">
      <w:pPr>
        <w:pStyle w:val="Heading9"/>
        <w:numPr>
          <w:ilvl w:val="0"/>
          <w:numId w:val="0"/>
        </w:numPr>
        <w:ind w:left="2127" w:hanging="426"/>
        <w:rPr>
          <w:rFonts w:ascii="Arial" w:hAnsi="Arial" w:cs="Arial"/>
          <w:szCs w:val="22"/>
        </w:rPr>
      </w:pPr>
      <w:r w:rsidRPr="00E85DA1">
        <w:rPr>
          <w:rFonts w:ascii="Arial" w:hAnsi="Arial" w:cs="Arial"/>
          <w:szCs w:val="22"/>
        </w:rPr>
        <w:t>c.    an ordinary resolution is passed by the Unitholders to dismiss that Person.</w:t>
      </w:r>
    </w:p>
    <w:p w14:paraId="796B5B0B" w14:textId="77777777" w:rsidR="001F4894" w:rsidRPr="00E85DA1" w:rsidRDefault="001F4894" w:rsidP="001F4894">
      <w:pPr>
        <w:pStyle w:val="Heading6"/>
        <w:numPr>
          <w:ilvl w:val="0"/>
          <w:numId w:val="0"/>
        </w:numPr>
        <w:tabs>
          <w:tab w:val="left" w:pos="1701"/>
        </w:tabs>
        <w:ind w:left="1698" w:hanging="705"/>
        <w:rPr>
          <w:rFonts w:ascii="Arial" w:hAnsi="Arial" w:cs="Arial"/>
          <w:szCs w:val="22"/>
        </w:rPr>
      </w:pPr>
      <w:r w:rsidRPr="00E85DA1">
        <w:rPr>
          <w:rFonts w:ascii="Arial" w:hAnsi="Arial" w:cs="Arial"/>
          <w:szCs w:val="22"/>
        </w:rPr>
        <w:t xml:space="preserve">45. </w:t>
      </w:r>
      <w:r w:rsidRPr="00E85DA1">
        <w:rPr>
          <w:rFonts w:ascii="Arial" w:hAnsi="Arial" w:cs="Arial"/>
          <w:szCs w:val="22"/>
        </w:rPr>
        <w:tab/>
        <w:t xml:space="preserve">Upon the retirement or dismissal of the Person appointed to provide the valuation services to the Fund, the Fund Manager must appoint another Person to provide valuation services to the Fund where the Fund Manager and where appointed the Trustee are satisfied that the Person meets the requirements specified in </w:t>
      </w:r>
      <w:r w:rsidR="005347E7" w:rsidRPr="00E85DA1">
        <w:rPr>
          <w:rFonts w:ascii="Arial" w:hAnsi="Arial" w:cs="Arial"/>
          <w:szCs w:val="22"/>
        </w:rPr>
        <w:t xml:space="preserve">paragraph </w:t>
      </w:r>
      <w:r w:rsidRPr="00E85DA1">
        <w:rPr>
          <w:rFonts w:ascii="Arial" w:hAnsi="Arial" w:cs="Arial"/>
          <w:szCs w:val="22"/>
        </w:rPr>
        <w:t>36.</w:t>
      </w:r>
    </w:p>
    <w:p w14:paraId="2690A2EB" w14:textId="77777777" w:rsidR="001F4894" w:rsidRPr="00E85DA1" w:rsidRDefault="001F4894">
      <w:pPr>
        <w:rPr>
          <w:rFonts w:ascii="Arial" w:eastAsia="Times New Roman" w:hAnsi="Arial" w:cs="Arial"/>
          <w:sz w:val="22"/>
          <w:szCs w:val="22"/>
        </w:rPr>
      </w:pPr>
      <w:r w:rsidRPr="00E85DA1">
        <w:rPr>
          <w:rFonts w:ascii="Arial" w:eastAsia="Times New Roman" w:hAnsi="Arial" w:cs="Arial"/>
          <w:sz w:val="22"/>
          <w:szCs w:val="22"/>
        </w:rPr>
        <w:br w:type="page"/>
      </w:r>
    </w:p>
    <w:p w14:paraId="15C6D6D5" w14:textId="77777777" w:rsidR="009E641E" w:rsidRPr="00E85DA1" w:rsidRDefault="009E641E" w:rsidP="00F4488E">
      <w:pPr>
        <w:pStyle w:val="S2Heading1"/>
        <w:rPr>
          <w:rFonts w:ascii="Arial" w:hAnsi="Arial" w:cs="Arial"/>
          <w:szCs w:val="22"/>
        </w:rPr>
      </w:pPr>
      <w:bookmarkStart w:id="368" w:name="_Ref413340965"/>
      <w:bookmarkStart w:id="369" w:name="_Toc138249430"/>
      <w:r w:rsidRPr="00E85DA1">
        <w:rPr>
          <w:rFonts w:ascii="Arial" w:hAnsi="Arial" w:cs="Arial"/>
          <w:szCs w:val="22"/>
        </w:rPr>
        <w:lastRenderedPageBreak/>
        <w:t>CONSTITUTION OF A DOMESTIC FUND</w:t>
      </w:r>
      <w:bookmarkEnd w:id="368"/>
      <w:bookmarkEnd w:id="369"/>
      <w:r w:rsidRPr="00E85DA1">
        <w:rPr>
          <w:rFonts w:ascii="Arial" w:hAnsi="Arial" w:cs="Arial"/>
          <w:szCs w:val="22"/>
        </w:rPr>
        <w:t xml:space="preserve"> </w:t>
      </w:r>
    </w:p>
    <w:p w14:paraId="082C6B78" w14:textId="77777777" w:rsidR="009E641E" w:rsidRPr="00E85DA1" w:rsidRDefault="009E641E" w:rsidP="00F4488E">
      <w:pPr>
        <w:pStyle w:val="S2Heading2"/>
        <w:rPr>
          <w:rFonts w:ascii="Arial" w:hAnsi="Arial" w:cs="Arial"/>
          <w:szCs w:val="22"/>
        </w:rPr>
      </w:pPr>
      <w:bookmarkStart w:id="370" w:name="_Toc524269052"/>
      <w:bookmarkStart w:id="371" w:name="_Toc133843075"/>
      <w:bookmarkStart w:id="372" w:name="_Toc138249431"/>
      <w:r w:rsidRPr="00E85DA1">
        <w:rPr>
          <w:rFonts w:ascii="Arial" w:hAnsi="Arial" w:cs="Arial"/>
          <w:szCs w:val="22"/>
        </w:rPr>
        <w:t>Contents of Constitution</w:t>
      </w:r>
      <w:bookmarkEnd w:id="370"/>
      <w:bookmarkEnd w:id="371"/>
      <w:bookmarkEnd w:id="372"/>
    </w:p>
    <w:p w14:paraId="2B239603" w14:textId="77777777" w:rsidR="009E641E" w:rsidRPr="00E85DA1" w:rsidRDefault="009E641E" w:rsidP="00021D97">
      <w:pPr>
        <w:pStyle w:val="S2Heading3"/>
        <w:tabs>
          <w:tab w:val="clear" w:pos="1008"/>
          <w:tab w:val="left" w:pos="990"/>
        </w:tabs>
        <w:ind w:left="1710" w:hanging="1710"/>
        <w:rPr>
          <w:rFonts w:ascii="Arial" w:hAnsi="Arial" w:cs="Arial"/>
          <w:szCs w:val="22"/>
        </w:rPr>
      </w:pPr>
      <w:r w:rsidRPr="00E85DA1">
        <w:rPr>
          <w:rFonts w:ascii="Arial" w:hAnsi="Arial" w:cs="Arial"/>
          <w:szCs w:val="22"/>
        </w:rPr>
        <w:fldChar w:fldCharType="begin"/>
      </w:r>
      <w:r w:rsidRPr="00E85DA1">
        <w:rPr>
          <w:rFonts w:ascii="Arial" w:hAnsi="Arial" w:cs="Arial"/>
          <w:szCs w:val="22"/>
        </w:rPr>
        <w:instrText xml:space="preserve"> LISTNUM "Scheme 12(b) UK11 - Schedule" \l 5 </w:instrText>
      </w:r>
      <w:r w:rsidRPr="00E85DA1">
        <w:rPr>
          <w:rFonts w:ascii="Arial" w:hAnsi="Arial" w:cs="Arial"/>
          <w:szCs w:val="22"/>
        </w:rPr>
        <w:fldChar w:fldCharType="end">
          <w:numberingChange w:id="373" w:author="Michaela Crawford" w:date="2023-06-22T10:37:00Z" w:original="(1)"/>
        </w:fldChar>
      </w:r>
      <w:r w:rsidRPr="00E85DA1">
        <w:rPr>
          <w:rFonts w:ascii="Arial" w:hAnsi="Arial" w:cs="Arial"/>
          <w:szCs w:val="22"/>
        </w:rPr>
        <w:tab/>
        <w:t>The Constitution of a Domestic Fund must contain all the information prescribed in the following table except where it is an Exempt Fund, in which case, it must contain the information specified in A, C, F, G, H, K and M.</w:t>
      </w:r>
    </w:p>
    <w:p w14:paraId="0F3ECC81" w14:textId="77777777" w:rsidR="009E641E" w:rsidRPr="00E85DA1" w:rsidRDefault="009E641E" w:rsidP="00021D97">
      <w:pPr>
        <w:pStyle w:val="S2Heading5"/>
        <w:rPr>
          <w:rFonts w:ascii="Arial" w:hAnsi="Arial" w:cs="Arial"/>
          <w:szCs w:val="22"/>
        </w:rPr>
      </w:pPr>
      <w:r w:rsidRPr="00E85DA1">
        <w:rPr>
          <w:rFonts w:ascii="Arial" w:hAnsi="Arial" w:cs="Arial"/>
          <w:szCs w:val="22"/>
        </w:rPr>
        <w:t>The requirements in the following table do not apply in respect of the Constitution of a Qualified Investor Fund.</w:t>
      </w:r>
    </w:p>
    <w:tbl>
      <w:tblPr>
        <w:tblStyle w:val="TableGrid"/>
        <w:tblW w:w="0" w:type="auto"/>
        <w:tblInd w:w="1008" w:type="dxa"/>
        <w:tblLook w:val="04A0" w:firstRow="1" w:lastRow="0" w:firstColumn="1" w:lastColumn="0" w:noHBand="0" w:noVBand="1"/>
      </w:tblPr>
      <w:tblGrid>
        <w:gridCol w:w="705"/>
        <w:gridCol w:w="7306"/>
      </w:tblGrid>
      <w:tr w:rsidR="009E641E" w:rsidRPr="00E85DA1" w14:paraId="605DB6A8" w14:textId="77777777" w:rsidTr="00021D97">
        <w:tc>
          <w:tcPr>
            <w:tcW w:w="720" w:type="dxa"/>
          </w:tcPr>
          <w:p w14:paraId="77383B6A" w14:textId="77777777" w:rsidR="009E641E" w:rsidRPr="00E85DA1" w:rsidRDefault="009E641E" w:rsidP="00021D97">
            <w:pPr>
              <w:pStyle w:val="UK11Block07"/>
              <w:ind w:left="0"/>
              <w:rPr>
                <w:rFonts w:ascii="Arial" w:hAnsi="Arial" w:cs="Arial"/>
                <w:b/>
                <w:szCs w:val="22"/>
              </w:rPr>
            </w:pPr>
            <w:r w:rsidRPr="00E85DA1">
              <w:rPr>
                <w:rFonts w:ascii="Arial" w:hAnsi="Arial" w:cs="Arial"/>
                <w:b/>
                <w:szCs w:val="22"/>
              </w:rPr>
              <w:t>A</w:t>
            </w:r>
          </w:p>
        </w:tc>
        <w:tc>
          <w:tcPr>
            <w:tcW w:w="7517" w:type="dxa"/>
          </w:tcPr>
          <w:p w14:paraId="434C4772" w14:textId="77777777" w:rsidR="009E641E" w:rsidRPr="00E85DA1" w:rsidRDefault="009E641E" w:rsidP="00021D97">
            <w:pPr>
              <w:pStyle w:val="UK11Block07"/>
              <w:ind w:left="0"/>
              <w:rPr>
                <w:rFonts w:ascii="Arial" w:hAnsi="Arial" w:cs="Arial"/>
                <w:b/>
                <w:szCs w:val="22"/>
              </w:rPr>
            </w:pPr>
            <w:r w:rsidRPr="00E85DA1">
              <w:rPr>
                <w:rFonts w:ascii="Arial" w:hAnsi="Arial" w:cs="Arial"/>
                <w:b/>
                <w:szCs w:val="22"/>
              </w:rPr>
              <w:t>General Information</w:t>
            </w:r>
          </w:p>
        </w:tc>
      </w:tr>
      <w:tr w:rsidR="009E641E" w:rsidRPr="00E85DA1" w14:paraId="4213F17C" w14:textId="77777777" w:rsidTr="00021D97">
        <w:tc>
          <w:tcPr>
            <w:tcW w:w="720" w:type="dxa"/>
          </w:tcPr>
          <w:p w14:paraId="0635277F" w14:textId="77777777" w:rsidR="009E641E" w:rsidRPr="00E85DA1" w:rsidRDefault="009E641E" w:rsidP="00021D97">
            <w:pPr>
              <w:pStyle w:val="UK11Block07"/>
              <w:ind w:left="0"/>
              <w:rPr>
                <w:rFonts w:ascii="Arial" w:hAnsi="Arial" w:cs="Arial"/>
                <w:szCs w:val="22"/>
              </w:rPr>
            </w:pPr>
          </w:p>
        </w:tc>
        <w:tc>
          <w:tcPr>
            <w:tcW w:w="7517" w:type="dxa"/>
          </w:tcPr>
          <w:p w14:paraId="4038EC28" w14:textId="77777777" w:rsidR="009E641E" w:rsidRPr="00E85DA1" w:rsidRDefault="009E641E" w:rsidP="00021D97">
            <w:pPr>
              <w:pStyle w:val="UK11Block07"/>
              <w:ind w:left="0"/>
              <w:rPr>
                <w:rFonts w:ascii="Arial" w:hAnsi="Arial" w:cs="Arial"/>
                <w:szCs w:val="22"/>
              </w:rPr>
            </w:pPr>
            <w:r w:rsidRPr="00E85DA1">
              <w:rPr>
                <w:rFonts w:ascii="Arial" w:hAnsi="Arial" w:cs="Arial"/>
                <w:szCs w:val="22"/>
              </w:rPr>
              <w:t>The following information:</w:t>
            </w:r>
          </w:p>
          <w:p w14:paraId="62C89D23" w14:textId="77777777" w:rsidR="009E641E" w:rsidRPr="00E85DA1" w:rsidRDefault="009E641E" w:rsidP="00021D97">
            <w:pPr>
              <w:pStyle w:val="UK11Block"/>
              <w:ind w:left="720" w:hanging="720"/>
              <w:rPr>
                <w:rFonts w:ascii="Arial" w:hAnsi="Arial" w:cs="Arial"/>
                <w:szCs w:val="22"/>
              </w:rPr>
            </w:pPr>
            <w:r w:rsidRPr="00E85DA1">
              <w:rPr>
                <w:rFonts w:ascii="Arial" w:hAnsi="Arial" w:cs="Arial"/>
                <w:szCs w:val="22"/>
              </w:rPr>
              <w:t>(1)</w:t>
            </w:r>
            <w:r w:rsidRPr="00E85DA1">
              <w:rPr>
                <w:rFonts w:ascii="Arial" w:hAnsi="Arial" w:cs="Arial"/>
                <w:szCs w:val="22"/>
              </w:rPr>
              <w:tab/>
              <w:t>The name of the Fund.</w:t>
            </w:r>
          </w:p>
          <w:p w14:paraId="4541230D" w14:textId="77777777" w:rsidR="009E641E" w:rsidRPr="00E85DA1" w:rsidRDefault="009E641E" w:rsidP="00021D97">
            <w:pPr>
              <w:pStyle w:val="UK11Block"/>
              <w:ind w:left="720" w:hanging="720"/>
              <w:rPr>
                <w:rFonts w:ascii="Arial" w:hAnsi="Arial" w:cs="Arial"/>
                <w:szCs w:val="22"/>
              </w:rPr>
            </w:pPr>
            <w:r w:rsidRPr="00E85DA1">
              <w:rPr>
                <w:rFonts w:ascii="Arial" w:hAnsi="Arial" w:cs="Arial"/>
                <w:szCs w:val="22"/>
              </w:rPr>
              <w:t>(2)</w:t>
            </w:r>
            <w:r w:rsidRPr="00E85DA1">
              <w:rPr>
                <w:rFonts w:ascii="Arial" w:hAnsi="Arial" w:cs="Arial"/>
                <w:szCs w:val="22"/>
              </w:rPr>
              <w:tab/>
              <w:t xml:space="preserve">The Fund Manager's and, if the Fund is structured as an Investment Trust, the Trustee's name and the principal place of business in the </w:t>
            </w:r>
            <w:r w:rsidR="00285106" w:rsidRPr="00E85DA1">
              <w:rPr>
                <w:rFonts w:ascii="Arial" w:hAnsi="Arial" w:cs="Arial"/>
                <w:szCs w:val="22"/>
              </w:rPr>
              <w:t xml:space="preserve">Abu Dhabi </w:t>
            </w:r>
            <w:r w:rsidR="00F60C92" w:rsidRPr="00E85DA1">
              <w:rPr>
                <w:rFonts w:ascii="Arial" w:hAnsi="Arial" w:cs="Arial"/>
                <w:szCs w:val="22"/>
              </w:rPr>
              <w:t>Global Market</w:t>
            </w:r>
            <w:r w:rsidRPr="00E85DA1">
              <w:rPr>
                <w:rFonts w:ascii="Arial" w:hAnsi="Arial" w:cs="Arial"/>
                <w:szCs w:val="22"/>
              </w:rPr>
              <w:t xml:space="preserve"> as recorded by the Registrar of Companies.</w:t>
            </w:r>
          </w:p>
          <w:p w14:paraId="6EEA93AB" w14:textId="77777777" w:rsidR="009E641E" w:rsidRPr="00E85DA1" w:rsidRDefault="009E641E" w:rsidP="00021D97">
            <w:pPr>
              <w:pStyle w:val="UK11Block"/>
              <w:ind w:left="720" w:hanging="720"/>
              <w:rPr>
                <w:rFonts w:ascii="Arial" w:hAnsi="Arial" w:cs="Arial"/>
                <w:szCs w:val="22"/>
              </w:rPr>
            </w:pPr>
            <w:r w:rsidRPr="00E85DA1">
              <w:rPr>
                <w:rFonts w:ascii="Arial" w:hAnsi="Arial" w:cs="Arial"/>
                <w:szCs w:val="22"/>
              </w:rPr>
              <w:t>(3)</w:t>
            </w:r>
            <w:r w:rsidRPr="00E85DA1">
              <w:rPr>
                <w:rFonts w:ascii="Arial" w:hAnsi="Arial" w:cs="Arial"/>
                <w:szCs w:val="22"/>
              </w:rPr>
              <w:tab/>
              <w:t xml:space="preserve">That the Fund is a Domestic Fund, the Constitution of which is governed by the laws of the </w:t>
            </w:r>
            <w:r w:rsidR="00285106" w:rsidRPr="00E85DA1">
              <w:rPr>
                <w:rFonts w:ascii="Arial" w:hAnsi="Arial" w:cs="Arial"/>
                <w:szCs w:val="22"/>
              </w:rPr>
              <w:t xml:space="preserve">Abu Dhabi </w:t>
            </w:r>
            <w:r w:rsidR="00F60C92" w:rsidRPr="00E85DA1">
              <w:rPr>
                <w:rFonts w:ascii="Arial" w:hAnsi="Arial" w:cs="Arial"/>
                <w:szCs w:val="22"/>
              </w:rPr>
              <w:t>Global Market</w:t>
            </w:r>
            <w:r w:rsidRPr="00E85DA1">
              <w:rPr>
                <w:rFonts w:ascii="Arial" w:hAnsi="Arial" w:cs="Arial"/>
                <w:szCs w:val="22"/>
              </w:rPr>
              <w:t>.</w:t>
            </w:r>
          </w:p>
          <w:p w14:paraId="3830012E" w14:textId="77777777" w:rsidR="009E641E" w:rsidRPr="00E85DA1" w:rsidRDefault="009E641E" w:rsidP="00021D97">
            <w:pPr>
              <w:pStyle w:val="UK11Block"/>
              <w:ind w:left="720" w:hanging="720"/>
              <w:rPr>
                <w:rFonts w:ascii="Arial" w:hAnsi="Arial" w:cs="Arial"/>
                <w:szCs w:val="22"/>
              </w:rPr>
            </w:pPr>
            <w:r w:rsidRPr="00E85DA1">
              <w:rPr>
                <w:rFonts w:ascii="Arial" w:hAnsi="Arial" w:cs="Arial"/>
                <w:szCs w:val="22"/>
              </w:rPr>
              <w:t>(4)</w:t>
            </w:r>
            <w:r w:rsidRPr="00E85DA1">
              <w:rPr>
                <w:rFonts w:ascii="Arial" w:hAnsi="Arial" w:cs="Arial"/>
                <w:szCs w:val="22"/>
              </w:rPr>
              <w:tab/>
              <w:t>That the Fund is a Public Fund, or Exempt Fund, as the case may be.</w:t>
            </w:r>
          </w:p>
          <w:p w14:paraId="24AA1781" w14:textId="1093BA17" w:rsidR="009E641E" w:rsidRPr="00E85DA1" w:rsidRDefault="009E641E" w:rsidP="00F32EFF">
            <w:pPr>
              <w:pStyle w:val="UK11Block"/>
              <w:ind w:left="720" w:hanging="720"/>
              <w:rPr>
                <w:rFonts w:ascii="Arial" w:hAnsi="Arial" w:cs="Arial"/>
                <w:szCs w:val="22"/>
              </w:rPr>
            </w:pPr>
            <w:r w:rsidRPr="00E85DA1">
              <w:rPr>
                <w:rFonts w:ascii="Arial" w:hAnsi="Arial" w:cs="Arial"/>
                <w:szCs w:val="22"/>
              </w:rPr>
              <w:t>(5)</w:t>
            </w:r>
            <w:r w:rsidRPr="00E85DA1">
              <w:rPr>
                <w:rFonts w:ascii="Arial" w:hAnsi="Arial" w:cs="Arial"/>
                <w:szCs w:val="22"/>
              </w:rPr>
              <w:tab/>
              <w:t>The legal form of the Fund and whether it is open</w:t>
            </w:r>
            <w:r w:rsidR="00C2383F">
              <w:rPr>
                <w:rFonts w:ascii="Arial" w:hAnsi="Arial" w:cs="Arial"/>
                <w:szCs w:val="22"/>
              </w:rPr>
              <w:t>-</w:t>
            </w:r>
            <w:r w:rsidRPr="00E85DA1">
              <w:rPr>
                <w:rFonts w:ascii="Arial" w:hAnsi="Arial" w:cs="Arial"/>
                <w:szCs w:val="22"/>
              </w:rPr>
              <w:t xml:space="preserve"> or </w:t>
            </w:r>
            <w:r w:rsidR="00C2383F" w:rsidRPr="00E85DA1">
              <w:rPr>
                <w:rFonts w:ascii="Arial" w:hAnsi="Arial" w:cs="Arial"/>
                <w:szCs w:val="22"/>
              </w:rPr>
              <w:t>closed</w:t>
            </w:r>
            <w:r w:rsidR="00C2383F">
              <w:rPr>
                <w:rFonts w:ascii="Arial" w:hAnsi="Arial" w:cs="Arial"/>
                <w:szCs w:val="22"/>
              </w:rPr>
              <w:t>-</w:t>
            </w:r>
            <w:r w:rsidRPr="00E85DA1">
              <w:rPr>
                <w:rFonts w:ascii="Arial" w:hAnsi="Arial" w:cs="Arial"/>
                <w:szCs w:val="22"/>
              </w:rPr>
              <w:t>ended.</w:t>
            </w:r>
          </w:p>
          <w:p w14:paraId="2C5488E1" w14:textId="77777777" w:rsidR="009E641E" w:rsidRPr="00E85DA1" w:rsidRDefault="00F32EFF" w:rsidP="00A02494">
            <w:pPr>
              <w:pStyle w:val="UK11Block"/>
              <w:ind w:left="720" w:hanging="720"/>
              <w:rPr>
                <w:rFonts w:ascii="Arial" w:hAnsi="Arial" w:cs="Arial"/>
                <w:szCs w:val="22"/>
              </w:rPr>
            </w:pPr>
            <w:r w:rsidRPr="00E85DA1">
              <w:rPr>
                <w:rFonts w:ascii="Arial" w:hAnsi="Arial" w:cs="Arial"/>
                <w:szCs w:val="22"/>
              </w:rPr>
              <w:t>(6</w:t>
            </w:r>
            <w:r w:rsidR="009E641E" w:rsidRPr="00E85DA1">
              <w:rPr>
                <w:rFonts w:ascii="Arial" w:hAnsi="Arial" w:cs="Arial"/>
                <w:szCs w:val="22"/>
              </w:rPr>
              <w:t>)</w:t>
            </w:r>
            <w:r w:rsidR="009E641E" w:rsidRPr="00E85DA1">
              <w:rPr>
                <w:rFonts w:ascii="Arial" w:hAnsi="Arial" w:cs="Arial"/>
                <w:szCs w:val="22"/>
              </w:rPr>
              <w:tab/>
              <w:t xml:space="preserve">If the Fund is managed by a </w:t>
            </w:r>
            <w:r w:rsidR="004E5181" w:rsidRPr="00E85DA1">
              <w:rPr>
                <w:rFonts w:ascii="Arial" w:hAnsi="Arial" w:cs="Arial"/>
                <w:szCs w:val="22"/>
              </w:rPr>
              <w:t xml:space="preserve">Foreign </w:t>
            </w:r>
            <w:r w:rsidR="006345DF" w:rsidRPr="00E85DA1">
              <w:rPr>
                <w:rFonts w:ascii="Arial" w:hAnsi="Arial" w:cs="Arial"/>
                <w:szCs w:val="22"/>
              </w:rPr>
              <w:t xml:space="preserve">Fund Manager, </w:t>
            </w:r>
            <w:r w:rsidR="00A02494" w:rsidRPr="00E85DA1">
              <w:rPr>
                <w:rFonts w:ascii="Arial" w:hAnsi="Arial" w:cs="Arial"/>
                <w:szCs w:val="22"/>
              </w:rPr>
              <w:t xml:space="preserve">that </w:t>
            </w:r>
            <w:r w:rsidR="006345DF" w:rsidRPr="00E85DA1">
              <w:rPr>
                <w:rFonts w:ascii="Arial" w:hAnsi="Arial" w:cs="Arial"/>
                <w:szCs w:val="22"/>
              </w:rPr>
              <w:t xml:space="preserve">fact </w:t>
            </w:r>
            <w:r w:rsidR="00A02494" w:rsidRPr="00E85DA1">
              <w:rPr>
                <w:rFonts w:ascii="Arial" w:hAnsi="Arial" w:cs="Arial"/>
                <w:szCs w:val="22"/>
              </w:rPr>
              <w:t xml:space="preserve">and the fact </w:t>
            </w:r>
            <w:r w:rsidR="006345DF" w:rsidRPr="00E85DA1">
              <w:rPr>
                <w:rFonts w:ascii="Arial" w:hAnsi="Arial" w:cs="Arial"/>
                <w:szCs w:val="22"/>
              </w:rPr>
              <w:t>that an</w:t>
            </w:r>
            <w:r w:rsidR="009E641E" w:rsidRPr="00E85DA1">
              <w:rPr>
                <w:rFonts w:ascii="Arial" w:hAnsi="Arial" w:cs="Arial"/>
                <w:szCs w:val="22"/>
              </w:rPr>
              <w:t xml:space="preserve"> Appointed Fund Administrator or </w:t>
            </w:r>
            <w:r w:rsidR="00A66D48" w:rsidRPr="00E85DA1">
              <w:rPr>
                <w:rFonts w:ascii="Arial" w:hAnsi="Arial" w:cs="Arial"/>
                <w:szCs w:val="22"/>
              </w:rPr>
              <w:t>Eligible Custodian</w:t>
            </w:r>
            <w:r w:rsidR="009E641E" w:rsidRPr="00E85DA1">
              <w:rPr>
                <w:rFonts w:ascii="Arial" w:hAnsi="Arial" w:cs="Arial"/>
                <w:szCs w:val="22"/>
              </w:rPr>
              <w:t xml:space="preserve"> of the Fund</w:t>
            </w:r>
            <w:r w:rsidR="006345DF" w:rsidRPr="00E85DA1">
              <w:rPr>
                <w:rFonts w:ascii="Arial" w:hAnsi="Arial" w:cs="Arial"/>
                <w:szCs w:val="22"/>
              </w:rPr>
              <w:t xml:space="preserve"> has been </w:t>
            </w:r>
            <w:r w:rsidR="00A02494" w:rsidRPr="00E85DA1">
              <w:rPr>
                <w:rFonts w:ascii="Arial" w:hAnsi="Arial" w:cs="Arial"/>
                <w:szCs w:val="22"/>
              </w:rPr>
              <w:t xml:space="preserve">or (as the case may be) will be appointed </w:t>
            </w:r>
            <w:r w:rsidR="006345DF" w:rsidRPr="00E85DA1">
              <w:rPr>
                <w:rFonts w:ascii="Arial" w:hAnsi="Arial" w:cs="Arial"/>
                <w:szCs w:val="22"/>
              </w:rPr>
              <w:t>by the Foreign Fund Manager</w:t>
            </w:r>
            <w:r w:rsidR="00A02494" w:rsidRPr="00E85DA1">
              <w:rPr>
                <w:rFonts w:ascii="Arial" w:hAnsi="Arial" w:cs="Arial"/>
                <w:szCs w:val="22"/>
              </w:rPr>
              <w:t>, and their respective roles</w:t>
            </w:r>
            <w:r w:rsidR="009E641E" w:rsidRPr="00E85DA1">
              <w:rPr>
                <w:rFonts w:ascii="Arial" w:hAnsi="Arial" w:cs="Arial"/>
                <w:szCs w:val="22"/>
              </w:rPr>
              <w:t>.</w:t>
            </w:r>
          </w:p>
        </w:tc>
      </w:tr>
      <w:tr w:rsidR="009E641E" w:rsidRPr="00E85DA1" w14:paraId="7C56E597" w14:textId="77777777" w:rsidTr="00021D97">
        <w:tc>
          <w:tcPr>
            <w:tcW w:w="720" w:type="dxa"/>
          </w:tcPr>
          <w:p w14:paraId="12240268" w14:textId="77777777" w:rsidR="009E641E" w:rsidRPr="00E85DA1" w:rsidRDefault="009E641E" w:rsidP="00021D97">
            <w:pPr>
              <w:pStyle w:val="UK11Block07"/>
              <w:ind w:left="0"/>
              <w:rPr>
                <w:rFonts w:ascii="Arial" w:hAnsi="Arial" w:cs="Arial"/>
                <w:b/>
                <w:szCs w:val="22"/>
              </w:rPr>
            </w:pPr>
            <w:r w:rsidRPr="00E85DA1">
              <w:rPr>
                <w:rFonts w:ascii="Arial" w:hAnsi="Arial" w:cs="Arial"/>
                <w:b/>
                <w:szCs w:val="22"/>
              </w:rPr>
              <w:t>B</w:t>
            </w:r>
          </w:p>
        </w:tc>
        <w:tc>
          <w:tcPr>
            <w:tcW w:w="7517" w:type="dxa"/>
          </w:tcPr>
          <w:p w14:paraId="0A7D19E4" w14:textId="77777777" w:rsidR="009E641E" w:rsidRPr="00E85DA1" w:rsidRDefault="009E641E" w:rsidP="00021D97">
            <w:pPr>
              <w:pStyle w:val="UK11Block07"/>
              <w:ind w:left="0"/>
              <w:rPr>
                <w:rFonts w:ascii="Arial" w:hAnsi="Arial" w:cs="Arial"/>
                <w:b/>
                <w:szCs w:val="22"/>
              </w:rPr>
            </w:pPr>
            <w:r w:rsidRPr="00E85DA1">
              <w:rPr>
                <w:rFonts w:ascii="Arial" w:hAnsi="Arial" w:cs="Arial"/>
                <w:b/>
                <w:szCs w:val="22"/>
              </w:rPr>
              <w:t>General Statements</w:t>
            </w:r>
          </w:p>
        </w:tc>
      </w:tr>
      <w:tr w:rsidR="009E641E" w:rsidRPr="00E85DA1" w14:paraId="7E9AD31C" w14:textId="77777777" w:rsidTr="00021D97">
        <w:tc>
          <w:tcPr>
            <w:tcW w:w="720" w:type="dxa"/>
          </w:tcPr>
          <w:p w14:paraId="2CB2C0AD" w14:textId="77777777" w:rsidR="009E641E" w:rsidRPr="00E85DA1" w:rsidRDefault="009E641E" w:rsidP="00021D97">
            <w:pPr>
              <w:pStyle w:val="UK11Block07"/>
              <w:ind w:left="0"/>
              <w:rPr>
                <w:rFonts w:ascii="Arial" w:hAnsi="Arial" w:cs="Arial"/>
                <w:szCs w:val="22"/>
              </w:rPr>
            </w:pPr>
          </w:p>
        </w:tc>
        <w:tc>
          <w:tcPr>
            <w:tcW w:w="7517" w:type="dxa"/>
          </w:tcPr>
          <w:p w14:paraId="60967933" w14:textId="77777777" w:rsidR="009E641E" w:rsidRPr="00E85DA1" w:rsidRDefault="009E641E" w:rsidP="00021D97">
            <w:pPr>
              <w:pStyle w:val="UK11Block"/>
              <w:rPr>
                <w:rFonts w:ascii="Arial" w:hAnsi="Arial" w:cs="Arial"/>
                <w:szCs w:val="22"/>
              </w:rPr>
            </w:pPr>
            <w:r w:rsidRPr="00E85DA1">
              <w:rPr>
                <w:rFonts w:ascii="Arial" w:hAnsi="Arial" w:cs="Arial"/>
                <w:szCs w:val="22"/>
              </w:rPr>
              <w:t>The following information:</w:t>
            </w:r>
          </w:p>
          <w:p w14:paraId="07B476E4" w14:textId="77777777" w:rsidR="00814EF4" w:rsidRPr="00E85DA1" w:rsidRDefault="009E641E" w:rsidP="00814EF4">
            <w:pPr>
              <w:pStyle w:val="UK11Block"/>
              <w:ind w:left="720" w:hanging="720"/>
              <w:rPr>
                <w:rFonts w:ascii="Arial" w:hAnsi="Arial" w:cs="Arial"/>
                <w:szCs w:val="22"/>
              </w:rPr>
            </w:pPr>
            <w:r w:rsidRPr="00E85DA1">
              <w:rPr>
                <w:rFonts w:ascii="Arial" w:hAnsi="Arial" w:cs="Arial"/>
                <w:szCs w:val="22"/>
              </w:rPr>
              <w:t>(1)</w:t>
            </w:r>
            <w:r w:rsidRPr="00E85DA1">
              <w:rPr>
                <w:rFonts w:ascii="Arial" w:hAnsi="Arial" w:cs="Arial"/>
                <w:szCs w:val="22"/>
              </w:rPr>
              <w:tab/>
              <w:t xml:space="preserve">The Fund Manager is responsible, pursuant to the </w:t>
            </w:r>
            <w:r w:rsidR="00A11E5C" w:rsidRPr="00E85DA1">
              <w:rPr>
                <w:rFonts w:ascii="Arial" w:hAnsi="Arial" w:cs="Arial"/>
                <w:szCs w:val="22"/>
              </w:rPr>
              <w:t>FSMR and these Rules</w:t>
            </w:r>
            <w:r w:rsidRPr="00E85DA1">
              <w:rPr>
                <w:rFonts w:ascii="Arial" w:hAnsi="Arial" w:cs="Arial"/>
                <w:szCs w:val="22"/>
              </w:rPr>
              <w:t>, for all operations concerning the Fund and may from time to time delegate activities or outsource functions, but not the responsibility for conducting those activities and functions, to another Person in accordance with the</w:t>
            </w:r>
            <w:r w:rsidR="00C27A13" w:rsidRPr="00E85DA1">
              <w:rPr>
                <w:rFonts w:ascii="Arial" w:hAnsi="Arial" w:cs="Arial"/>
                <w:szCs w:val="22"/>
              </w:rPr>
              <w:t>se</w:t>
            </w:r>
            <w:r w:rsidRPr="00E85DA1">
              <w:rPr>
                <w:rFonts w:ascii="Arial" w:hAnsi="Arial" w:cs="Arial"/>
                <w:szCs w:val="22"/>
              </w:rPr>
              <w:t xml:space="preserve"> Rules.</w:t>
            </w:r>
          </w:p>
          <w:p w14:paraId="3141C8BE" w14:textId="77777777" w:rsidR="009E641E" w:rsidRPr="00E85DA1" w:rsidRDefault="009E641E" w:rsidP="00814EF4">
            <w:pPr>
              <w:pStyle w:val="UK11Block"/>
              <w:ind w:left="720" w:hanging="720"/>
              <w:rPr>
                <w:rFonts w:ascii="Arial" w:hAnsi="Arial" w:cs="Arial"/>
                <w:szCs w:val="22"/>
              </w:rPr>
            </w:pPr>
            <w:r w:rsidRPr="00E85DA1">
              <w:rPr>
                <w:rFonts w:ascii="Arial" w:hAnsi="Arial" w:cs="Arial"/>
                <w:szCs w:val="22"/>
              </w:rPr>
              <w:t>(2)</w:t>
            </w:r>
            <w:r w:rsidRPr="00E85DA1">
              <w:rPr>
                <w:rFonts w:ascii="Arial" w:hAnsi="Arial" w:cs="Arial"/>
                <w:szCs w:val="22"/>
              </w:rPr>
              <w:tab/>
            </w:r>
            <w:r w:rsidR="006345DF" w:rsidRPr="00E85DA1">
              <w:rPr>
                <w:rFonts w:ascii="Arial" w:hAnsi="Arial" w:cs="Arial"/>
                <w:szCs w:val="22"/>
              </w:rPr>
              <w:t xml:space="preserve">That </w:t>
            </w:r>
            <w:r w:rsidRPr="00E85DA1">
              <w:rPr>
                <w:rFonts w:ascii="Arial" w:hAnsi="Arial" w:cs="Arial"/>
                <w:szCs w:val="22"/>
              </w:rPr>
              <w:t>Fund Property is entrusted</w:t>
            </w:r>
            <w:r w:rsidR="006345DF" w:rsidRPr="00E85DA1">
              <w:rPr>
                <w:rFonts w:ascii="Arial" w:hAnsi="Arial" w:cs="Arial"/>
                <w:szCs w:val="22"/>
              </w:rPr>
              <w:t xml:space="preserve"> to an Eligible Custodian, Trustee or </w:t>
            </w:r>
            <w:r w:rsidR="00A02494" w:rsidRPr="00E85DA1">
              <w:rPr>
                <w:rFonts w:ascii="Arial" w:hAnsi="Arial" w:cs="Arial"/>
                <w:szCs w:val="22"/>
              </w:rPr>
              <w:t>(as the case may be) another</w:t>
            </w:r>
            <w:r w:rsidR="006345DF" w:rsidRPr="00E85DA1">
              <w:rPr>
                <w:rFonts w:ascii="Arial" w:hAnsi="Arial" w:cs="Arial"/>
                <w:szCs w:val="22"/>
              </w:rPr>
              <w:t xml:space="preserve"> Person</w:t>
            </w:r>
            <w:r w:rsidR="00814EF4" w:rsidRPr="00E85DA1">
              <w:rPr>
                <w:rFonts w:ascii="Arial" w:hAnsi="Arial" w:cs="Arial"/>
                <w:szCs w:val="22"/>
              </w:rPr>
              <w:t>.</w:t>
            </w:r>
          </w:p>
          <w:p w14:paraId="43BEF88A" w14:textId="77777777" w:rsidR="009E641E" w:rsidRPr="00E85DA1" w:rsidRDefault="009E641E" w:rsidP="00021D97">
            <w:pPr>
              <w:pStyle w:val="UK11Block"/>
              <w:ind w:left="720" w:hanging="720"/>
              <w:rPr>
                <w:rFonts w:ascii="Arial" w:hAnsi="Arial" w:cs="Arial"/>
                <w:szCs w:val="22"/>
              </w:rPr>
            </w:pPr>
            <w:r w:rsidRPr="00E85DA1">
              <w:rPr>
                <w:rFonts w:ascii="Arial" w:hAnsi="Arial" w:cs="Arial"/>
                <w:szCs w:val="22"/>
              </w:rPr>
              <w:t>(3)</w:t>
            </w:r>
            <w:r w:rsidRPr="00E85DA1">
              <w:rPr>
                <w:rFonts w:ascii="Arial" w:hAnsi="Arial" w:cs="Arial"/>
                <w:szCs w:val="22"/>
              </w:rPr>
              <w:tab/>
              <w:t>Whether the duration of the Fund is limited and, if so, for how long.</w:t>
            </w:r>
          </w:p>
          <w:p w14:paraId="1051A5F8" w14:textId="77777777" w:rsidR="009E641E" w:rsidRPr="00E85DA1" w:rsidRDefault="009E641E" w:rsidP="00021D97">
            <w:pPr>
              <w:pStyle w:val="UK11Block"/>
              <w:ind w:left="720" w:hanging="720"/>
              <w:rPr>
                <w:rFonts w:ascii="Arial" w:hAnsi="Arial" w:cs="Arial"/>
                <w:szCs w:val="22"/>
              </w:rPr>
            </w:pPr>
            <w:r w:rsidRPr="00E85DA1">
              <w:rPr>
                <w:rFonts w:ascii="Arial" w:hAnsi="Arial" w:cs="Arial"/>
                <w:szCs w:val="22"/>
              </w:rPr>
              <w:t>(4)</w:t>
            </w:r>
            <w:r w:rsidRPr="00E85DA1">
              <w:rPr>
                <w:rFonts w:ascii="Arial" w:hAnsi="Arial" w:cs="Arial"/>
                <w:szCs w:val="22"/>
              </w:rPr>
              <w:tab/>
              <w:t>That fees, charges and other expenses of the Fund may be taken out of Fund Property and the basis for determination of the quantum of such fees, charges and other expenses.</w:t>
            </w:r>
          </w:p>
          <w:p w14:paraId="2758DAC9" w14:textId="77777777" w:rsidR="009E641E" w:rsidRPr="00E85DA1" w:rsidRDefault="009E641E" w:rsidP="00021D97">
            <w:pPr>
              <w:pStyle w:val="UK11Block"/>
              <w:ind w:left="720" w:hanging="720"/>
              <w:rPr>
                <w:rFonts w:ascii="Arial" w:hAnsi="Arial" w:cs="Arial"/>
                <w:szCs w:val="22"/>
              </w:rPr>
            </w:pPr>
            <w:r w:rsidRPr="00E85DA1">
              <w:rPr>
                <w:rFonts w:ascii="Arial" w:hAnsi="Arial" w:cs="Arial"/>
                <w:szCs w:val="22"/>
              </w:rPr>
              <w:lastRenderedPageBreak/>
              <w:t>(5)</w:t>
            </w:r>
            <w:r w:rsidRPr="00E85DA1">
              <w:rPr>
                <w:rFonts w:ascii="Arial" w:hAnsi="Arial" w:cs="Arial"/>
                <w:szCs w:val="22"/>
              </w:rPr>
              <w:tab/>
              <w:t>The maximum and minimum sizes of the Fund's capital, if any.</w:t>
            </w:r>
          </w:p>
          <w:p w14:paraId="16CE13A2" w14:textId="77777777" w:rsidR="009E641E" w:rsidRPr="00E85DA1" w:rsidRDefault="009E641E" w:rsidP="00021D97">
            <w:pPr>
              <w:pStyle w:val="UK11Block"/>
              <w:ind w:left="720" w:hanging="720"/>
              <w:rPr>
                <w:rFonts w:ascii="Arial" w:hAnsi="Arial" w:cs="Arial"/>
                <w:szCs w:val="22"/>
              </w:rPr>
            </w:pPr>
            <w:r w:rsidRPr="00E85DA1">
              <w:rPr>
                <w:rFonts w:ascii="Arial" w:hAnsi="Arial" w:cs="Arial"/>
                <w:szCs w:val="22"/>
              </w:rPr>
              <w:t>(6)</w:t>
            </w:r>
            <w:r w:rsidRPr="00E85DA1">
              <w:rPr>
                <w:rFonts w:ascii="Arial" w:hAnsi="Arial" w:cs="Arial"/>
                <w:szCs w:val="22"/>
              </w:rPr>
              <w:tab/>
              <w:t>That the Unitholders are not liable for the debts of the Fund, unless the applicable legislation prescribes otherwise and, if so, those circumstances.</w:t>
            </w:r>
          </w:p>
          <w:p w14:paraId="7AD3F3AE" w14:textId="77777777" w:rsidR="009E641E" w:rsidRPr="00E85DA1" w:rsidRDefault="009E641E" w:rsidP="00021D97">
            <w:pPr>
              <w:pStyle w:val="UK11Block"/>
              <w:ind w:left="720" w:hanging="720"/>
              <w:rPr>
                <w:rFonts w:ascii="Arial" w:hAnsi="Arial" w:cs="Arial"/>
                <w:szCs w:val="22"/>
              </w:rPr>
            </w:pPr>
            <w:r w:rsidRPr="00E85DA1">
              <w:rPr>
                <w:rFonts w:ascii="Arial" w:hAnsi="Arial" w:cs="Arial"/>
                <w:szCs w:val="22"/>
              </w:rPr>
              <w:t>(7)</w:t>
            </w:r>
            <w:r w:rsidRPr="00E85DA1">
              <w:rPr>
                <w:rFonts w:ascii="Arial" w:hAnsi="Arial" w:cs="Arial"/>
                <w:szCs w:val="22"/>
              </w:rPr>
              <w:tab/>
              <w:t>That a Unitholder is not liable to make any further payment after he has paid the price of his Units and that no further liability can be imposed on him in respect of the Units he holds.</w:t>
            </w:r>
          </w:p>
          <w:p w14:paraId="30386581" w14:textId="77777777" w:rsidR="009E641E" w:rsidRPr="00E85DA1" w:rsidRDefault="009E641E" w:rsidP="00021D97">
            <w:pPr>
              <w:pStyle w:val="UK11Block"/>
              <w:ind w:left="720" w:hanging="720"/>
              <w:rPr>
                <w:rFonts w:ascii="Arial" w:hAnsi="Arial" w:cs="Arial"/>
                <w:szCs w:val="22"/>
              </w:rPr>
            </w:pPr>
            <w:r w:rsidRPr="00E85DA1">
              <w:rPr>
                <w:rFonts w:ascii="Arial" w:hAnsi="Arial" w:cs="Arial"/>
                <w:szCs w:val="22"/>
              </w:rPr>
              <w:t>(8)</w:t>
            </w:r>
            <w:r w:rsidRPr="00E85DA1">
              <w:rPr>
                <w:rFonts w:ascii="Arial" w:hAnsi="Arial" w:cs="Arial"/>
                <w:szCs w:val="22"/>
              </w:rPr>
              <w:tab/>
              <w:t>That payments to the Fund Manager, Trustee, any Eligible Custodian, or the Person providing the oversight function (including a Shari'a Supervisory Board) by way of remuneration are authorised to be paid (in whole or in part) out of the Fund Property.</w:t>
            </w:r>
          </w:p>
        </w:tc>
      </w:tr>
      <w:tr w:rsidR="009E641E" w:rsidRPr="00E85DA1" w14:paraId="754557CA" w14:textId="77777777" w:rsidTr="00021D97">
        <w:tc>
          <w:tcPr>
            <w:tcW w:w="720" w:type="dxa"/>
          </w:tcPr>
          <w:p w14:paraId="14A1E3CB" w14:textId="77777777" w:rsidR="009E641E" w:rsidRPr="00E85DA1" w:rsidRDefault="009E641E" w:rsidP="00021D97">
            <w:pPr>
              <w:pStyle w:val="UK11Block07"/>
              <w:ind w:left="0"/>
              <w:rPr>
                <w:rFonts w:ascii="Arial" w:hAnsi="Arial" w:cs="Arial"/>
                <w:b/>
                <w:szCs w:val="22"/>
              </w:rPr>
            </w:pPr>
            <w:r w:rsidRPr="00E85DA1">
              <w:rPr>
                <w:rFonts w:ascii="Arial" w:hAnsi="Arial" w:cs="Arial"/>
                <w:b/>
                <w:szCs w:val="22"/>
              </w:rPr>
              <w:lastRenderedPageBreak/>
              <w:t>C</w:t>
            </w:r>
          </w:p>
        </w:tc>
        <w:tc>
          <w:tcPr>
            <w:tcW w:w="7517" w:type="dxa"/>
          </w:tcPr>
          <w:p w14:paraId="21AC97B9" w14:textId="77777777" w:rsidR="009E641E" w:rsidRPr="00E85DA1" w:rsidRDefault="009E641E" w:rsidP="00021D97">
            <w:pPr>
              <w:pStyle w:val="UK11Block07"/>
              <w:ind w:left="0"/>
              <w:rPr>
                <w:rFonts w:ascii="Arial" w:hAnsi="Arial" w:cs="Arial"/>
                <w:b/>
                <w:szCs w:val="22"/>
              </w:rPr>
            </w:pPr>
            <w:r w:rsidRPr="00E85DA1">
              <w:rPr>
                <w:rFonts w:ascii="Arial" w:hAnsi="Arial" w:cs="Arial"/>
                <w:b/>
                <w:szCs w:val="22"/>
              </w:rPr>
              <w:t>Where the Fund is a Trust</w:t>
            </w:r>
          </w:p>
        </w:tc>
      </w:tr>
      <w:tr w:rsidR="009E641E" w:rsidRPr="00E85DA1" w14:paraId="0A7CC7B2" w14:textId="77777777" w:rsidTr="00021D97">
        <w:tc>
          <w:tcPr>
            <w:tcW w:w="720" w:type="dxa"/>
          </w:tcPr>
          <w:p w14:paraId="0045DA72" w14:textId="77777777" w:rsidR="009E641E" w:rsidRPr="00E85DA1" w:rsidRDefault="009E641E" w:rsidP="00021D97">
            <w:pPr>
              <w:pStyle w:val="UK11Block07"/>
              <w:ind w:left="0"/>
              <w:rPr>
                <w:rFonts w:ascii="Arial" w:hAnsi="Arial" w:cs="Arial"/>
                <w:szCs w:val="22"/>
              </w:rPr>
            </w:pPr>
          </w:p>
        </w:tc>
        <w:tc>
          <w:tcPr>
            <w:tcW w:w="7517" w:type="dxa"/>
          </w:tcPr>
          <w:p w14:paraId="12D9F6D9" w14:textId="77777777" w:rsidR="009E641E" w:rsidRPr="00E85DA1" w:rsidRDefault="009E641E" w:rsidP="00021D97">
            <w:pPr>
              <w:pStyle w:val="UK11Block"/>
              <w:rPr>
                <w:rFonts w:ascii="Arial" w:hAnsi="Arial" w:cs="Arial"/>
                <w:szCs w:val="22"/>
              </w:rPr>
            </w:pPr>
            <w:r w:rsidRPr="00E85DA1">
              <w:rPr>
                <w:rFonts w:ascii="Arial" w:hAnsi="Arial" w:cs="Arial"/>
                <w:szCs w:val="22"/>
              </w:rPr>
              <w:t>The following information:</w:t>
            </w:r>
          </w:p>
          <w:p w14:paraId="4EDF957C" w14:textId="77777777" w:rsidR="009E641E" w:rsidRPr="00E85DA1" w:rsidRDefault="009E641E" w:rsidP="00021D97">
            <w:pPr>
              <w:pStyle w:val="UK11Block"/>
              <w:ind w:left="720" w:hanging="720"/>
              <w:rPr>
                <w:rFonts w:ascii="Arial" w:hAnsi="Arial" w:cs="Arial"/>
                <w:szCs w:val="22"/>
              </w:rPr>
            </w:pPr>
            <w:r w:rsidRPr="00E85DA1">
              <w:rPr>
                <w:rFonts w:ascii="Arial" w:hAnsi="Arial" w:cs="Arial"/>
                <w:szCs w:val="22"/>
              </w:rPr>
              <w:t>(1)</w:t>
            </w:r>
            <w:r w:rsidRPr="00E85DA1">
              <w:rPr>
                <w:rFonts w:ascii="Arial" w:hAnsi="Arial" w:cs="Arial"/>
                <w:szCs w:val="22"/>
              </w:rPr>
              <w:tab/>
              <w:t>The Trust Deed is made under and governed by the</w:t>
            </w:r>
            <w:r w:rsidR="004F0631" w:rsidRPr="00E85DA1">
              <w:rPr>
                <w:rFonts w:ascii="Arial" w:hAnsi="Arial" w:cs="Arial"/>
                <w:szCs w:val="22"/>
              </w:rPr>
              <w:t>se Rules and</w:t>
            </w:r>
            <w:r w:rsidRPr="00E85DA1">
              <w:rPr>
                <w:rFonts w:ascii="Arial" w:hAnsi="Arial" w:cs="Arial"/>
                <w:szCs w:val="22"/>
              </w:rPr>
              <w:t xml:space="preserve"> </w:t>
            </w:r>
            <w:r w:rsidR="00D643F2" w:rsidRPr="00E85DA1">
              <w:rPr>
                <w:rFonts w:ascii="Arial" w:hAnsi="Arial" w:cs="Arial"/>
                <w:szCs w:val="22"/>
              </w:rPr>
              <w:t>Section 1</w:t>
            </w:r>
            <w:r w:rsidR="006840E6" w:rsidRPr="00E85DA1">
              <w:rPr>
                <w:rFonts w:ascii="Arial" w:hAnsi="Arial" w:cs="Arial"/>
                <w:szCs w:val="22"/>
              </w:rPr>
              <w:t>14</w:t>
            </w:r>
            <w:r w:rsidR="00A104E0" w:rsidRPr="00E85DA1">
              <w:rPr>
                <w:rFonts w:ascii="Arial" w:hAnsi="Arial" w:cs="Arial"/>
                <w:szCs w:val="22"/>
              </w:rPr>
              <w:t xml:space="preserve"> of the FSMR</w:t>
            </w:r>
            <w:r w:rsidR="00E63068" w:rsidRPr="00E85DA1">
              <w:rPr>
                <w:rFonts w:ascii="Arial" w:hAnsi="Arial" w:cs="Arial"/>
                <w:szCs w:val="22"/>
              </w:rPr>
              <w:t xml:space="preserve"> </w:t>
            </w:r>
            <w:r w:rsidRPr="00E85DA1">
              <w:rPr>
                <w:rFonts w:ascii="Arial" w:hAnsi="Arial" w:cs="Arial"/>
                <w:szCs w:val="22"/>
              </w:rPr>
              <w:t>and:</w:t>
            </w:r>
          </w:p>
          <w:p w14:paraId="72769629" w14:textId="77777777" w:rsidR="009E641E" w:rsidRPr="00E85DA1" w:rsidRDefault="009E641E" w:rsidP="00021D97">
            <w:pPr>
              <w:pStyle w:val="UK11Block"/>
              <w:ind w:left="1440" w:hanging="720"/>
              <w:rPr>
                <w:rFonts w:ascii="Arial" w:hAnsi="Arial" w:cs="Arial"/>
                <w:szCs w:val="22"/>
              </w:rPr>
            </w:pPr>
            <w:r w:rsidRPr="00E85DA1">
              <w:rPr>
                <w:rFonts w:ascii="Arial" w:hAnsi="Arial" w:cs="Arial"/>
                <w:szCs w:val="22"/>
              </w:rPr>
              <w:t>(a)</w:t>
            </w:r>
            <w:r w:rsidRPr="00E85DA1">
              <w:rPr>
                <w:rFonts w:ascii="Arial" w:hAnsi="Arial" w:cs="Arial"/>
                <w:szCs w:val="22"/>
              </w:rPr>
              <w:tab/>
              <w:t>is binding on each Unitholder as if he had been a party to it and that he is bound by its provisions; and</w:t>
            </w:r>
          </w:p>
          <w:p w14:paraId="4A6B8653" w14:textId="77777777" w:rsidR="009E641E" w:rsidRPr="00E85DA1" w:rsidRDefault="009E641E" w:rsidP="00021D97">
            <w:pPr>
              <w:pStyle w:val="UK11Block"/>
              <w:ind w:left="1440" w:hanging="720"/>
              <w:rPr>
                <w:rFonts w:ascii="Arial" w:hAnsi="Arial" w:cs="Arial"/>
                <w:szCs w:val="22"/>
              </w:rPr>
            </w:pPr>
            <w:r w:rsidRPr="00E85DA1">
              <w:rPr>
                <w:rFonts w:ascii="Arial" w:hAnsi="Arial" w:cs="Arial"/>
                <w:szCs w:val="22"/>
              </w:rPr>
              <w:t>(b)</w:t>
            </w:r>
            <w:r w:rsidRPr="00E85DA1">
              <w:rPr>
                <w:rFonts w:ascii="Arial" w:hAnsi="Arial" w:cs="Arial"/>
                <w:szCs w:val="22"/>
              </w:rPr>
              <w:tab/>
              <w:t xml:space="preserve">authorises and requires the Fund Manager and the Trustee to do the things required or permitted of them by its terms and </w:t>
            </w:r>
            <w:r w:rsidR="003D389B" w:rsidRPr="00E85DA1">
              <w:rPr>
                <w:rFonts w:ascii="Arial" w:hAnsi="Arial" w:cs="Arial"/>
                <w:szCs w:val="22"/>
              </w:rPr>
              <w:t>these</w:t>
            </w:r>
            <w:r w:rsidR="00E63068" w:rsidRPr="00E85DA1">
              <w:rPr>
                <w:rFonts w:ascii="Arial" w:hAnsi="Arial" w:cs="Arial"/>
                <w:szCs w:val="22"/>
              </w:rPr>
              <w:t xml:space="preserve"> Rules</w:t>
            </w:r>
            <w:r w:rsidRPr="00E85DA1">
              <w:rPr>
                <w:rFonts w:ascii="Arial" w:hAnsi="Arial" w:cs="Arial"/>
                <w:szCs w:val="22"/>
              </w:rPr>
              <w:t xml:space="preserve"> and </w:t>
            </w:r>
            <w:r w:rsidR="00A11E5C" w:rsidRPr="00E85DA1">
              <w:rPr>
                <w:rFonts w:ascii="Arial" w:hAnsi="Arial" w:cs="Arial"/>
                <w:szCs w:val="22"/>
              </w:rPr>
              <w:t>the FSMR</w:t>
            </w:r>
            <w:r w:rsidRPr="00E85DA1">
              <w:rPr>
                <w:rFonts w:ascii="Arial" w:hAnsi="Arial" w:cs="Arial"/>
                <w:szCs w:val="22"/>
              </w:rPr>
              <w:t>.</w:t>
            </w:r>
          </w:p>
          <w:p w14:paraId="1A0CF97E" w14:textId="77777777" w:rsidR="009E641E" w:rsidRPr="00E85DA1" w:rsidRDefault="009E641E" w:rsidP="00021D97">
            <w:pPr>
              <w:pStyle w:val="UK11Block"/>
              <w:ind w:left="720" w:hanging="720"/>
              <w:rPr>
                <w:rFonts w:ascii="Arial" w:hAnsi="Arial" w:cs="Arial"/>
                <w:szCs w:val="22"/>
              </w:rPr>
            </w:pPr>
            <w:r w:rsidRPr="00E85DA1">
              <w:rPr>
                <w:rFonts w:ascii="Arial" w:hAnsi="Arial" w:cs="Arial"/>
                <w:szCs w:val="22"/>
              </w:rPr>
              <w:t>(2)</w:t>
            </w:r>
            <w:r w:rsidRPr="00E85DA1">
              <w:rPr>
                <w:rFonts w:ascii="Arial" w:hAnsi="Arial" w:cs="Arial"/>
                <w:szCs w:val="22"/>
              </w:rPr>
              <w:tab/>
              <w:t>Subject to the provisions of these Rules:</w:t>
            </w:r>
          </w:p>
          <w:p w14:paraId="7ECC1A5B" w14:textId="77777777" w:rsidR="009E641E" w:rsidRPr="00E85DA1" w:rsidRDefault="009E641E" w:rsidP="00F15A5C">
            <w:pPr>
              <w:pStyle w:val="UK11Block"/>
              <w:ind w:left="1440" w:hanging="720"/>
              <w:rPr>
                <w:rFonts w:ascii="Arial" w:hAnsi="Arial" w:cs="Arial"/>
                <w:szCs w:val="22"/>
              </w:rPr>
            </w:pPr>
            <w:r w:rsidRPr="00E85DA1">
              <w:rPr>
                <w:rFonts w:ascii="Arial" w:hAnsi="Arial" w:cs="Arial"/>
                <w:szCs w:val="22"/>
              </w:rPr>
              <w:t>(a)</w:t>
            </w:r>
            <w:r w:rsidRPr="00E85DA1">
              <w:rPr>
                <w:rFonts w:ascii="Arial" w:hAnsi="Arial" w:cs="Arial"/>
                <w:szCs w:val="22"/>
              </w:rPr>
              <w:tab/>
              <w:t>the Fund Property (other than sums held to the credit of the distribution account) is held by the Trustee on trust for the Unitholders according to the number of Units held by each Unitholder or, where relevant, according to the number of individual shares in the Fund Property represented by the Units held by each Unitholder; and</w:t>
            </w:r>
          </w:p>
          <w:p w14:paraId="771C0F1D" w14:textId="77777777" w:rsidR="009E641E" w:rsidRPr="00E85DA1" w:rsidRDefault="009E641E" w:rsidP="00F15A5C">
            <w:pPr>
              <w:pStyle w:val="UK11Block"/>
              <w:ind w:left="1440" w:hanging="720"/>
              <w:rPr>
                <w:rFonts w:ascii="Arial" w:hAnsi="Arial" w:cs="Arial"/>
                <w:szCs w:val="22"/>
              </w:rPr>
            </w:pPr>
            <w:r w:rsidRPr="00E85DA1">
              <w:rPr>
                <w:rFonts w:ascii="Arial" w:hAnsi="Arial" w:cs="Arial"/>
                <w:szCs w:val="22"/>
              </w:rPr>
              <w:t>(b)</w:t>
            </w:r>
            <w:r w:rsidRPr="00E85DA1">
              <w:rPr>
                <w:rFonts w:ascii="Arial" w:hAnsi="Arial" w:cs="Arial"/>
                <w:szCs w:val="22"/>
              </w:rPr>
              <w:tab/>
              <w:t>the sums standing to the credit of any distribution account are held by the Trustee on trust to distribute or apply in accordance with these Rules relating to income.</w:t>
            </w:r>
          </w:p>
        </w:tc>
      </w:tr>
      <w:tr w:rsidR="009E641E" w:rsidRPr="00E85DA1" w14:paraId="0EBD5D3C" w14:textId="77777777" w:rsidTr="00021D97">
        <w:tc>
          <w:tcPr>
            <w:tcW w:w="720" w:type="dxa"/>
          </w:tcPr>
          <w:p w14:paraId="7005AA63" w14:textId="77777777" w:rsidR="009E641E" w:rsidRPr="00E85DA1" w:rsidRDefault="009E641E" w:rsidP="00021D97">
            <w:pPr>
              <w:pStyle w:val="UK11Block07"/>
              <w:ind w:left="0"/>
              <w:rPr>
                <w:rFonts w:ascii="Arial" w:hAnsi="Arial" w:cs="Arial"/>
                <w:b/>
                <w:szCs w:val="22"/>
              </w:rPr>
            </w:pPr>
            <w:r w:rsidRPr="00E85DA1">
              <w:rPr>
                <w:rFonts w:ascii="Arial" w:hAnsi="Arial" w:cs="Arial"/>
                <w:b/>
                <w:szCs w:val="22"/>
              </w:rPr>
              <w:t>D</w:t>
            </w:r>
          </w:p>
        </w:tc>
        <w:tc>
          <w:tcPr>
            <w:tcW w:w="7517" w:type="dxa"/>
          </w:tcPr>
          <w:p w14:paraId="2466970C" w14:textId="77777777" w:rsidR="009E641E" w:rsidRPr="00E85DA1" w:rsidRDefault="009E641E" w:rsidP="00021D97">
            <w:pPr>
              <w:pStyle w:val="UK11Block07"/>
              <w:ind w:left="0"/>
              <w:rPr>
                <w:rFonts w:ascii="Arial" w:hAnsi="Arial" w:cs="Arial"/>
                <w:b/>
                <w:szCs w:val="22"/>
              </w:rPr>
            </w:pPr>
            <w:r w:rsidRPr="00E85DA1">
              <w:rPr>
                <w:rFonts w:ascii="Arial" w:hAnsi="Arial" w:cs="Arial"/>
                <w:b/>
                <w:szCs w:val="22"/>
              </w:rPr>
              <w:t>Investment Objectives</w:t>
            </w:r>
          </w:p>
        </w:tc>
      </w:tr>
      <w:tr w:rsidR="009E641E" w:rsidRPr="00E85DA1" w14:paraId="11E4CC18" w14:textId="77777777" w:rsidTr="00021D97">
        <w:tc>
          <w:tcPr>
            <w:tcW w:w="720" w:type="dxa"/>
          </w:tcPr>
          <w:p w14:paraId="11AE9147" w14:textId="77777777" w:rsidR="009E641E" w:rsidRPr="00E85DA1" w:rsidRDefault="009E641E" w:rsidP="00021D97">
            <w:pPr>
              <w:pStyle w:val="UK11Block07"/>
              <w:ind w:left="0"/>
              <w:rPr>
                <w:rFonts w:ascii="Arial" w:hAnsi="Arial" w:cs="Arial"/>
                <w:szCs w:val="22"/>
              </w:rPr>
            </w:pPr>
          </w:p>
        </w:tc>
        <w:tc>
          <w:tcPr>
            <w:tcW w:w="7517" w:type="dxa"/>
          </w:tcPr>
          <w:p w14:paraId="71081965" w14:textId="77777777" w:rsidR="009E641E" w:rsidRPr="00E85DA1" w:rsidRDefault="009E641E" w:rsidP="00F15A5C">
            <w:pPr>
              <w:pStyle w:val="UK11Block"/>
              <w:ind w:left="720" w:hanging="720"/>
              <w:rPr>
                <w:rFonts w:ascii="Arial" w:hAnsi="Arial" w:cs="Arial"/>
                <w:szCs w:val="22"/>
              </w:rPr>
            </w:pPr>
            <w:r w:rsidRPr="00E85DA1">
              <w:rPr>
                <w:rFonts w:ascii="Arial" w:hAnsi="Arial" w:cs="Arial"/>
                <w:szCs w:val="22"/>
              </w:rPr>
              <w:t xml:space="preserve">(1) </w:t>
            </w:r>
            <w:r w:rsidRPr="00E85DA1">
              <w:rPr>
                <w:rFonts w:ascii="Arial" w:hAnsi="Arial" w:cs="Arial"/>
                <w:szCs w:val="22"/>
              </w:rPr>
              <w:tab/>
              <w:t>Information covering the investment objectives of the Fund and in particular:</w:t>
            </w:r>
          </w:p>
          <w:p w14:paraId="5EC33844" w14:textId="77777777" w:rsidR="009E641E" w:rsidRPr="00E85DA1" w:rsidRDefault="009E641E" w:rsidP="00F15A5C">
            <w:pPr>
              <w:pStyle w:val="UK11Block"/>
              <w:ind w:left="1440" w:hanging="720"/>
              <w:rPr>
                <w:rFonts w:ascii="Arial" w:hAnsi="Arial" w:cs="Arial"/>
                <w:szCs w:val="22"/>
              </w:rPr>
            </w:pPr>
            <w:r w:rsidRPr="00E85DA1">
              <w:rPr>
                <w:rFonts w:ascii="Arial" w:hAnsi="Arial" w:cs="Arial"/>
                <w:szCs w:val="22"/>
              </w:rPr>
              <w:t>(a)</w:t>
            </w:r>
            <w:r w:rsidRPr="00E85DA1">
              <w:rPr>
                <w:rFonts w:ascii="Arial" w:hAnsi="Arial" w:cs="Arial"/>
                <w:szCs w:val="22"/>
              </w:rPr>
              <w:tab/>
              <w:t>whether the aim of the Fun</w:t>
            </w:r>
            <w:r w:rsidR="00F32EFF" w:rsidRPr="00E85DA1">
              <w:rPr>
                <w:rFonts w:ascii="Arial" w:hAnsi="Arial" w:cs="Arial"/>
                <w:szCs w:val="22"/>
              </w:rPr>
              <w:t>d is to spread investment risks</w:t>
            </w:r>
            <w:r w:rsidRPr="00E85DA1">
              <w:rPr>
                <w:rFonts w:ascii="Arial" w:hAnsi="Arial" w:cs="Arial"/>
                <w:szCs w:val="22"/>
              </w:rPr>
              <w:t>;</w:t>
            </w:r>
            <w:r w:rsidR="00C74216" w:rsidRPr="00E85DA1">
              <w:rPr>
                <w:rFonts w:ascii="Arial" w:hAnsi="Arial" w:cs="Arial"/>
                <w:szCs w:val="22"/>
              </w:rPr>
              <w:t xml:space="preserve"> and </w:t>
            </w:r>
          </w:p>
          <w:p w14:paraId="02527D39" w14:textId="77777777" w:rsidR="009E641E" w:rsidRPr="00E85DA1" w:rsidRDefault="009E641E" w:rsidP="00F15A5C">
            <w:pPr>
              <w:pStyle w:val="UK11Block"/>
              <w:ind w:left="1440" w:hanging="720"/>
              <w:rPr>
                <w:rFonts w:ascii="Arial" w:hAnsi="Arial" w:cs="Arial"/>
                <w:szCs w:val="22"/>
              </w:rPr>
            </w:pPr>
            <w:r w:rsidRPr="00E85DA1">
              <w:rPr>
                <w:rFonts w:ascii="Arial" w:hAnsi="Arial" w:cs="Arial"/>
                <w:szCs w:val="22"/>
              </w:rPr>
              <w:t>(b)</w:t>
            </w:r>
            <w:r w:rsidRPr="00E85DA1">
              <w:rPr>
                <w:rFonts w:ascii="Arial" w:hAnsi="Arial" w:cs="Arial"/>
                <w:szCs w:val="22"/>
              </w:rPr>
              <w:tab/>
              <w:t>the types of Investments or assets in which it and (where applicabl</w:t>
            </w:r>
            <w:r w:rsidR="00F32EFF" w:rsidRPr="00E85DA1">
              <w:rPr>
                <w:rFonts w:ascii="Arial" w:hAnsi="Arial" w:cs="Arial"/>
                <w:szCs w:val="22"/>
              </w:rPr>
              <w:t xml:space="preserve">e) each Sub-Fund may invest. </w:t>
            </w:r>
          </w:p>
          <w:p w14:paraId="319A9221" w14:textId="77777777" w:rsidR="009E641E" w:rsidRPr="00E85DA1" w:rsidRDefault="009E641E" w:rsidP="00F32EFF">
            <w:pPr>
              <w:pStyle w:val="UK11Block"/>
              <w:rPr>
                <w:rFonts w:ascii="Arial" w:hAnsi="Arial" w:cs="Arial"/>
                <w:szCs w:val="22"/>
              </w:rPr>
            </w:pPr>
            <w:r w:rsidRPr="00E85DA1">
              <w:rPr>
                <w:rFonts w:ascii="Arial" w:hAnsi="Arial" w:cs="Arial"/>
                <w:szCs w:val="22"/>
              </w:rPr>
              <w:lastRenderedPageBreak/>
              <w:t>(2)</w:t>
            </w:r>
            <w:r w:rsidRPr="00E85DA1">
              <w:rPr>
                <w:rFonts w:ascii="Arial" w:hAnsi="Arial" w:cs="Arial"/>
                <w:szCs w:val="22"/>
              </w:rPr>
              <w:tab/>
              <w:t>Details of any investment, borrowing or stock lending restrictions or, in the event that there are no such restrictions, a statement to that effect.</w:t>
            </w:r>
          </w:p>
        </w:tc>
      </w:tr>
      <w:tr w:rsidR="009E641E" w:rsidRPr="00E85DA1" w14:paraId="361F4AD1" w14:textId="77777777" w:rsidTr="00021D97">
        <w:tc>
          <w:tcPr>
            <w:tcW w:w="720" w:type="dxa"/>
          </w:tcPr>
          <w:p w14:paraId="11765F82" w14:textId="77777777" w:rsidR="009E641E" w:rsidRPr="00E85DA1" w:rsidRDefault="009E641E" w:rsidP="00FA3BF6">
            <w:pPr>
              <w:pStyle w:val="UK11Block07"/>
              <w:keepNext/>
              <w:ind w:left="0"/>
              <w:rPr>
                <w:rFonts w:ascii="Arial" w:hAnsi="Arial" w:cs="Arial"/>
                <w:b/>
                <w:szCs w:val="22"/>
              </w:rPr>
            </w:pPr>
            <w:r w:rsidRPr="00E85DA1">
              <w:rPr>
                <w:rFonts w:ascii="Arial" w:hAnsi="Arial" w:cs="Arial"/>
                <w:b/>
                <w:szCs w:val="22"/>
              </w:rPr>
              <w:lastRenderedPageBreak/>
              <w:t>E</w:t>
            </w:r>
          </w:p>
        </w:tc>
        <w:tc>
          <w:tcPr>
            <w:tcW w:w="7517" w:type="dxa"/>
          </w:tcPr>
          <w:p w14:paraId="053AA6D7" w14:textId="77777777" w:rsidR="009E641E" w:rsidRPr="00E85DA1" w:rsidRDefault="009E641E" w:rsidP="00FA3BF6">
            <w:pPr>
              <w:pStyle w:val="UK11Block07"/>
              <w:keepNext/>
              <w:ind w:left="0"/>
              <w:rPr>
                <w:rFonts w:ascii="Arial" w:hAnsi="Arial" w:cs="Arial"/>
                <w:b/>
                <w:szCs w:val="22"/>
              </w:rPr>
            </w:pPr>
            <w:r w:rsidRPr="00E85DA1">
              <w:rPr>
                <w:rFonts w:ascii="Arial" w:hAnsi="Arial" w:cs="Arial"/>
                <w:b/>
                <w:szCs w:val="22"/>
              </w:rPr>
              <w:t>Units in the Fund</w:t>
            </w:r>
          </w:p>
        </w:tc>
      </w:tr>
      <w:tr w:rsidR="009E641E" w:rsidRPr="00E85DA1" w14:paraId="6AB3CC6D" w14:textId="77777777" w:rsidTr="00021D97">
        <w:tc>
          <w:tcPr>
            <w:tcW w:w="720" w:type="dxa"/>
          </w:tcPr>
          <w:p w14:paraId="6985FD0E" w14:textId="77777777" w:rsidR="009E641E" w:rsidRPr="00E85DA1" w:rsidRDefault="009E641E" w:rsidP="00021D97">
            <w:pPr>
              <w:pStyle w:val="UK11Block07"/>
              <w:ind w:left="0"/>
              <w:rPr>
                <w:rFonts w:ascii="Arial" w:hAnsi="Arial" w:cs="Arial"/>
                <w:szCs w:val="22"/>
              </w:rPr>
            </w:pPr>
          </w:p>
        </w:tc>
        <w:tc>
          <w:tcPr>
            <w:tcW w:w="7517" w:type="dxa"/>
          </w:tcPr>
          <w:p w14:paraId="5449E6B7" w14:textId="77777777" w:rsidR="009E641E" w:rsidRPr="00E85DA1" w:rsidRDefault="009E641E" w:rsidP="00F15A5C">
            <w:pPr>
              <w:pStyle w:val="UK11Block"/>
              <w:rPr>
                <w:rFonts w:ascii="Arial" w:hAnsi="Arial" w:cs="Arial"/>
                <w:szCs w:val="22"/>
              </w:rPr>
            </w:pPr>
            <w:r w:rsidRPr="00E85DA1">
              <w:rPr>
                <w:rFonts w:ascii="Arial" w:hAnsi="Arial" w:cs="Arial"/>
                <w:szCs w:val="22"/>
              </w:rPr>
              <w:t>A statement specifying:</w:t>
            </w:r>
          </w:p>
          <w:p w14:paraId="3224D226" w14:textId="77777777" w:rsidR="009E641E" w:rsidRPr="00E85DA1" w:rsidRDefault="009E641E" w:rsidP="00F15A5C">
            <w:pPr>
              <w:pStyle w:val="UK11Block"/>
              <w:ind w:left="720" w:hanging="720"/>
              <w:rPr>
                <w:rFonts w:ascii="Arial" w:hAnsi="Arial" w:cs="Arial"/>
                <w:szCs w:val="22"/>
              </w:rPr>
            </w:pPr>
            <w:r w:rsidRPr="00E85DA1">
              <w:rPr>
                <w:rFonts w:ascii="Arial" w:hAnsi="Arial" w:cs="Arial"/>
                <w:szCs w:val="22"/>
              </w:rPr>
              <w:t>(a)</w:t>
            </w:r>
            <w:r w:rsidRPr="00E85DA1">
              <w:rPr>
                <w:rFonts w:ascii="Arial" w:hAnsi="Arial" w:cs="Arial"/>
                <w:szCs w:val="22"/>
              </w:rPr>
              <w:tab/>
              <w:t>the classes of Units which the Fund may issue; and</w:t>
            </w:r>
          </w:p>
          <w:p w14:paraId="499EC336" w14:textId="77777777" w:rsidR="009E641E" w:rsidRPr="00E85DA1" w:rsidRDefault="009E641E" w:rsidP="00F15A5C">
            <w:pPr>
              <w:pStyle w:val="UK11Block"/>
              <w:ind w:left="720" w:hanging="720"/>
              <w:rPr>
                <w:rFonts w:ascii="Arial" w:hAnsi="Arial" w:cs="Arial"/>
                <w:szCs w:val="22"/>
              </w:rPr>
            </w:pPr>
            <w:r w:rsidRPr="00E85DA1">
              <w:rPr>
                <w:rFonts w:ascii="Arial" w:hAnsi="Arial" w:cs="Arial"/>
                <w:szCs w:val="22"/>
              </w:rPr>
              <w:t>(b)</w:t>
            </w:r>
            <w:r w:rsidRPr="00E85DA1">
              <w:rPr>
                <w:rFonts w:ascii="Arial" w:hAnsi="Arial" w:cs="Arial"/>
                <w:szCs w:val="22"/>
              </w:rPr>
              <w:tab/>
              <w:t>the rights attaching to Units of each class (including any provisions for the expression in two or more denominations of such rights).</w:t>
            </w:r>
          </w:p>
        </w:tc>
      </w:tr>
      <w:tr w:rsidR="009E641E" w:rsidRPr="00E85DA1" w14:paraId="438728A2" w14:textId="77777777" w:rsidTr="00021D97">
        <w:tc>
          <w:tcPr>
            <w:tcW w:w="720" w:type="dxa"/>
          </w:tcPr>
          <w:p w14:paraId="0EB65B53" w14:textId="77777777" w:rsidR="009E641E" w:rsidRPr="00E85DA1" w:rsidRDefault="009E641E" w:rsidP="00021D97">
            <w:pPr>
              <w:pStyle w:val="UK11Block07"/>
              <w:ind w:left="0"/>
              <w:rPr>
                <w:rFonts w:ascii="Arial" w:hAnsi="Arial" w:cs="Arial"/>
                <w:b/>
                <w:szCs w:val="22"/>
              </w:rPr>
            </w:pPr>
            <w:r w:rsidRPr="00E85DA1">
              <w:rPr>
                <w:rFonts w:ascii="Arial" w:hAnsi="Arial" w:cs="Arial"/>
                <w:b/>
                <w:szCs w:val="22"/>
              </w:rPr>
              <w:t>F</w:t>
            </w:r>
          </w:p>
        </w:tc>
        <w:tc>
          <w:tcPr>
            <w:tcW w:w="7517" w:type="dxa"/>
          </w:tcPr>
          <w:p w14:paraId="04DA3DF2" w14:textId="77777777" w:rsidR="009E641E" w:rsidRPr="00E85DA1" w:rsidRDefault="009E641E" w:rsidP="00021D97">
            <w:pPr>
              <w:pStyle w:val="UK11Block07"/>
              <w:ind w:left="0"/>
              <w:rPr>
                <w:rFonts w:ascii="Arial" w:hAnsi="Arial" w:cs="Arial"/>
                <w:b/>
                <w:szCs w:val="22"/>
              </w:rPr>
            </w:pPr>
            <w:r w:rsidRPr="00E85DA1">
              <w:rPr>
                <w:rFonts w:ascii="Arial" w:hAnsi="Arial" w:cs="Arial"/>
                <w:b/>
                <w:szCs w:val="22"/>
              </w:rPr>
              <w:t>Limitations</w:t>
            </w:r>
          </w:p>
        </w:tc>
      </w:tr>
      <w:tr w:rsidR="009E641E" w:rsidRPr="00E85DA1" w14:paraId="2127214B" w14:textId="77777777" w:rsidTr="00021D97">
        <w:tc>
          <w:tcPr>
            <w:tcW w:w="720" w:type="dxa"/>
          </w:tcPr>
          <w:p w14:paraId="332E9FC6" w14:textId="77777777" w:rsidR="009E641E" w:rsidRPr="00E85DA1" w:rsidRDefault="009E641E" w:rsidP="00021D97">
            <w:pPr>
              <w:pStyle w:val="UK11Block07"/>
              <w:ind w:left="0"/>
              <w:rPr>
                <w:rFonts w:ascii="Arial" w:hAnsi="Arial" w:cs="Arial"/>
                <w:szCs w:val="22"/>
              </w:rPr>
            </w:pPr>
          </w:p>
        </w:tc>
        <w:tc>
          <w:tcPr>
            <w:tcW w:w="7517" w:type="dxa"/>
          </w:tcPr>
          <w:p w14:paraId="1EB44F5D" w14:textId="77777777" w:rsidR="009E641E" w:rsidRPr="00E85DA1" w:rsidRDefault="009E641E" w:rsidP="00F15A5C">
            <w:pPr>
              <w:pStyle w:val="UK11Block"/>
              <w:rPr>
                <w:rFonts w:ascii="Arial" w:hAnsi="Arial" w:cs="Arial"/>
                <w:szCs w:val="22"/>
              </w:rPr>
            </w:pPr>
            <w:r w:rsidRPr="00E85DA1">
              <w:rPr>
                <w:rFonts w:ascii="Arial" w:hAnsi="Arial" w:cs="Arial"/>
                <w:szCs w:val="22"/>
              </w:rPr>
              <w:t>Details as to:</w:t>
            </w:r>
          </w:p>
          <w:p w14:paraId="065573DD" w14:textId="77777777" w:rsidR="009E641E" w:rsidRPr="00E85DA1" w:rsidRDefault="009E641E" w:rsidP="00F15A5C">
            <w:pPr>
              <w:pStyle w:val="UK11Block"/>
              <w:ind w:left="720" w:hanging="720"/>
              <w:rPr>
                <w:rFonts w:ascii="Arial" w:hAnsi="Arial" w:cs="Arial"/>
                <w:szCs w:val="22"/>
              </w:rPr>
            </w:pPr>
            <w:r w:rsidRPr="00E85DA1">
              <w:rPr>
                <w:rFonts w:ascii="Arial" w:hAnsi="Arial" w:cs="Arial"/>
                <w:szCs w:val="22"/>
              </w:rPr>
              <w:t>(a)</w:t>
            </w:r>
            <w:r w:rsidRPr="00E85DA1">
              <w:rPr>
                <w:rFonts w:ascii="Arial" w:hAnsi="Arial" w:cs="Arial"/>
                <w:szCs w:val="22"/>
              </w:rPr>
              <w:tab/>
              <w:t>the provisions relating to any restrictions on the right to redeem Units in any class; and</w:t>
            </w:r>
          </w:p>
          <w:p w14:paraId="174A86EE" w14:textId="77777777" w:rsidR="009E641E" w:rsidRPr="00E85DA1" w:rsidRDefault="009E641E" w:rsidP="00F15A5C">
            <w:pPr>
              <w:pStyle w:val="UK11Block"/>
              <w:ind w:left="720" w:hanging="720"/>
              <w:rPr>
                <w:rFonts w:ascii="Arial" w:hAnsi="Arial" w:cs="Arial"/>
                <w:szCs w:val="22"/>
              </w:rPr>
            </w:pPr>
            <w:r w:rsidRPr="00E85DA1">
              <w:rPr>
                <w:rFonts w:ascii="Arial" w:hAnsi="Arial" w:cs="Arial"/>
                <w:szCs w:val="22"/>
              </w:rPr>
              <w:t>(b)</w:t>
            </w:r>
            <w:r w:rsidRPr="00E85DA1">
              <w:rPr>
                <w:rFonts w:ascii="Arial" w:hAnsi="Arial" w:cs="Arial"/>
                <w:szCs w:val="22"/>
              </w:rPr>
              <w:tab/>
              <w:t>the circumstances in which the issue of the Units of any particular class may be limited.</w:t>
            </w:r>
          </w:p>
        </w:tc>
      </w:tr>
      <w:tr w:rsidR="009E641E" w:rsidRPr="00E85DA1" w14:paraId="4009413A" w14:textId="77777777" w:rsidTr="00021D97">
        <w:tc>
          <w:tcPr>
            <w:tcW w:w="720" w:type="dxa"/>
          </w:tcPr>
          <w:p w14:paraId="75350300" w14:textId="77777777" w:rsidR="009E641E" w:rsidRPr="00E85DA1" w:rsidRDefault="009E641E" w:rsidP="00021D97">
            <w:pPr>
              <w:pStyle w:val="UK11Block07"/>
              <w:ind w:left="0"/>
              <w:rPr>
                <w:rFonts w:ascii="Arial" w:hAnsi="Arial" w:cs="Arial"/>
                <w:b/>
                <w:szCs w:val="22"/>
              </w:rPr>
            </w:pPr>
            <w:r w:rsidRPr="00E85DA1">
              <w:rPr>
                <w:rFonts w:ascii="Arial" w:hAnsi="Arial" w:cs="Arial"/>
                <w:b/>
                <w:szCs w:val="22"/>
              </w:rPr>
              <w:t>G</w:t>
            </w:r>
          </w:p>
        </w:tc>
        <w:tc>
          <w:tcPr>
            <w:tcW w:w="7517" w:type="dxa"/>
          </w:tcPr>
          <w:p w14:paraId="0DC0FF27" w14:textId="77777777" w:rsidR="009E641E" w:rsidRPr="00E85DA1" w:rsidRDefault="009E641E" w:rsidP="00021D97">
            <w:pPr>
              <w:pStyle w:val="UK11Block07"/>
              <w:ind w:left="0"/>
              <w:rPr>
                <w:rFonts w:ascii="Arial" w:hAnsi="Arial" w:cs="Arial"/>
                <w:b/>
                <w:szCs w:val="22"/>
              </w:rPr>
            </w:pPr>
            <w:r w:rsidRPr="00E85DA1">
              <w:rPr>
                <w:rFonts w:ascii="Arial" w:hAnsi="Arial" w:cs="Arial"/>
                <w:b/>
                <w:szCs w:val="22"/>
              </w:rPr>
              <w:t>Income and distribution</w:t>
            </w:r>
          </w:p>
        </w:tc>
      </w:tr>
      <w:tr w:rsidR="009E641E" w:rsidRPr="00E85DA1" w14:paraId="248869EB" w14:textId="77777777" w:rsidTr="00021D97">
        <w:tc>
          <w:tcPr>
            <w:tcW w:w="720" w:type="dxa"/>
          </w:tcPr>
          <w:p w14:paraId="3E18218A" w14:textId="77777777" w:rsidR="009E641E" w:rsidRPr="00E85DA1" w:rsidRDefault="009E641E" w:rsidP="00021D97">
            <w:pPr>
              <w:pStyle w:val="UK11Block07"/>
              <w:ind w:left="0"/>
              <w:rPr>
                <w:rFonts w:ascii="Arial" w:hAnsi="Arial" w:cs="Arial"/>
                <w:szCs w:val="22"/>
              </w:rPr>
            </w:pPr>
          </w:p>
        </w:tc>
        <w:tc>
          <w:tcPr>
            <w:tcW w:w="7517" w:type="dxa"/>
          </w:tcPr>
          <w:p w14:paraId="3ECB924F" w14:textId="77777777" w:rsidR="009E641E" w:rsidRPr="00E85DA1" w:rsidRDefault="009E641E" w:rsidP="00F15A5C">
            <w:pPr>
              <w:pStyle w:val="UK11Block"/>
              <w:ind w:left="720" w:hanging="720"/>
              <w:rPr>
                <w:rFonts w:ascii="Arial" w:hAnsi="Arial" w:cs="Arial"/>
                <w:szCs w:val="22"/>
              </w:rPr>
            </w:pPr>
            <w:r w:rsidRPr="00E85DA1">
              <w:rPr>
                <w:rFonts w:ascii="Arial" w:hAnsi="Arial" w:cs="Arial"/>
                <w:szCs w:val="22"/>
              </w:rPr>
              <w:t xml:space="preserve">(1) </w:t>
            </w:r>
            <w:r w:rsidRPr="00E85DA1">
              <w:rPr>
                <w:rFonts w:ascii="Arial" w:hAnsi="Arial" w:cs="Arial"/>
                <w:szCs w:val="22"/>
              </w:rPr>
              <w:tab/>
            </w:r>
            <w:r w:rsidR="006345DF" w:rsidRPr="00E85DA1">
              <w:rPr>
                <w:rFonts w:ascii="Arial" w:hAnsi="Arial" w:cs="Arial"/>
                <w:szCs w:val="22"/>
              </w:rPr>
              <w:t xml:space="preserve">A statement specifying </w:t>
            </w:r>
            <w:r w:rsidR="00A02494" w:rsidRPr="00E85DA1">
              <w:rPr>
                <w:rFonts w:ascii="Arial" w:hAnsi="Arial" w:cs="Arial"/>
                <w:szCs w:val="22"/>
              </w:rPr>
              <w:t xml:space="preserve">which of the </w:t>
            </w:r>
            <w:r w:rsidR="006345DF" w:rsidRPr="00E85DA1">
              <w:rPr>
                <w:rFonts w:ascii="Arial" w:hAnsi="Arial" w:cs="Arial"/>
                <w:szCs w:val="22"/>
              </w:rPr>
              <w:t xml:space="preserve">Eligible Custodian, Trustee or </w:t>
            </w:r>
            <w:r w:rsidR="00A02494" w:rsidRPr="00E85DA1">
              <w:rPr>
                <w:rFonts w:ascii="Arial" w:hAnsi="Arial" w:cs="Arial"/>
                <w:szCs w:val="22"/>
              </w:rPr>
              <w:t xml:space="preserve">(as the case may be) </w:t>
            </w:r>
            <w:r w:rsidR="006345DF" w:rsidRPr="00E85DA1">
              <w:rPr>
                <w:rFonts w:ascii="Arial" w:hAnsi="Arial" w:cs="Arial"/>
                <w:szCs w:val="22"/>
              </w:rPr>
              <w:t>Fund Administrator has been appointed to carry</w:t>
            </w:r>
            <w:r w:rsidRPr="00E85DA1">
              <w:rPr>
                <w:rFonts w:ascii="Arial" w:hAnsi="Arial" w:cs="Arial"/>
                <w:szCs w:val="22"/>
              </w:rPr>
              <w:t xml:space="preserve"> out the calculation, transfer, allocation and distribution of income for any class of Unit issued and outstanding during the accounting period.</w:t>
            </w:r>
          </w:p>
          <w:p w14:paraId="22B8BF1C" w14:textId="77777777" w:rsidR="009E641E" w:rsidRPr="00E85DA1" w:rsidRDefault="009E641E" w:rsidP="00F15A5C">
            <w:pPr>
              <w:pStyle w:val="UK11Block"/>
              <w:ind w:left="720" w:hanging="720"/>
              <w:rPr>
                <w:rFonts w:ascii="Arial" w:hAnsi="Arial" w:cs="Arial"/>
                <w:szCs w:val="22"/>
              </w:rPr>
            </w:pPr>
            <w:r w:rsidRPr="00E85DA1">
              <w:rPr>
                <w:rFonts w:ascii="Arial" w:hAnsi="Arial" w:cs="Arial"/>
                <w:szCs w:val="22"/>
              </w:rPr>
              <w:t>(2)</w:t>
            </w:r>
            <w:r w:rsidRPr="00E85DA1">
              <w:rPr>
                <w:rFonts w:ascii="Arial" w:hAnsi="Arial" w:cs="Arial"/>
                <w:szCs w:val="22"/>
              </w:rPr>
              <w:tab/>
              <w:t>Information regarding the provision for the payment of income, if any, and the date on which such distribution shall be made.</w:t>
            </w:r>
          </w:p>
        </w:tc>
      </w:tr>
      <w:tr w:rsidR="009E641E" w:rsidRPr="00E85DA1" w14:paraId="66C570DE" w14:textId="77777777" w:rsidTr="00021D97">
        <w:tc>
          <w:tcPr>
            <w:tcW w:w="720" w:type="dxa"/>
          </w:tcPr>
          <w:p w14:paraId="2054208F" w14:textId="77777777" w:rsidR="009E641E" w:rsidRPr="00E85DA1" w:rsidRDefault="009E641E" w:rsidP="00021D97">
            <w:pPr>
              <w:pStyle w:val="UK11Block07"/>
              <w:ind w:left="0"/>
              <w:rPr>
                <w:rFonts w:ascii="Arial" w:hAnsi="Arial" w:cs="Arial"/>
                <w:b/>
                <w:szCs w:val="22"/>
              </w:rPr>
            </w:pPr>
            <w:r w:rsidRPr="00E85DA1">
              <w:rPr>
                <w:rFonts w:ascii="Arial" w:hAnsi="Arial" w:cs="Arial"/>
                <w:b/>
                <w:szCs w:val="22"/>
              </w:rPr>
              <w:t>H</w:t>
            </w:r>
          </w:p>
        </w:tc>
        <w:tc>
          <w:tcPr>
            <w:tcW w:w="7517" w:type="dxa"/>
          </w:tcPr>
          <w:p w14:paraId="5671CCAA" w14:textId="77777777" w:rsidR="009E641E" w:rsidRPr="00E85DA1" w:rsidRDefault="009E641E" w:rsidP="00021D97">
            <w:pPr>
              <w:pStyle w:val="UK11Block07"/>
              <w:ind w:left="0"/>
              <w:rPr>
                <w:rFonts w:ascii="Arial" w:hAnsi="Arial" w:cs="Arial"/>
                <w:b/>
                <w:szCs w:val="22"/>
              </w:rPr>
            </w:pPr>
            <w:r w:rsidRPr="00E85DA1">
              <w:rPr>
                <w:rFonts w:ascii="Arial" w:hAnsi="Arial" w:cs="Arial"/>
                <w:b/>
                <w:szCs w:val="22"/>
              </w:rPr>
              <w:t>Base currency</w:t>
            </w:r>
          </w:p>
        </w:tc>
      </w:tr>
      <w:tr w:rsidR="009E641E" w:rsidRPr="00E85DA1" w14:paraId="76644508" w14:textId="77777777" w:rsidTr="00021D97">
        <w:tc>
          <w:tcPr>
            <w:tcW w:w="720" w:type="dxa"/>
          </w:tcPr>
          <w:p w14:paraId="3F87F00E" w14:textId="77777777" w:rsidR="009E641E" w:rsidRPr="00E85DA1" w:rsidRDefault="009E641E" w:rsidP="00021D97">
            <w:pPr>
              <w:pStyle w:val="UK11Block07"/>
              <w:ind w:left="0"/>
              <w:rPr>
                <w:rFonts w:ascii="Arial" w:hAnsi="Arial" w:cs="Arial"/>
                <w:szCs w:val="22"/>
              </w:rPr>
            </w:pPr>
          </w:p>
        </w:tc>
        <w:tc>
          <w:tcPr>
            <w:tcW w:w="7517" w:type="dxa"/>
          </w:tcPr>
          <w:p w14:paraId="5D112924" w14:textId="77777777" w:rsidR="009E641E" w:rsidRPr="00E85DA1" w:rsidRDefault="009E641E" w:rsidP="00021D97">
            <w:pPr>
              <w:pStyle w:val="UK11Block07"/>
              <w:ind w:left="0"/>
              <w:rPr>
                <w:rFonts w:ascii="Arial" w:hAnsi="Arial" w:cs="Arial"/>
                <w:szCs w:val="22"/>
              </w:rPr>
            </w:pPr>
            <w:r w:rsidRPr="00E85DA1">
              <w:rPr>
                <w:rFonts w:ascii="Arial" w:hAnsi="Arial" w:cs="Arial"/>
                <w:szCs w:val="22"/>
              </w:rPr>
              <w:t>A statement specifying the base currency of the Fund.</w:t>
            </w:r>
          </w:p>
        </w:tc>
      </w:tr>
      <w:tr w:rsidR="009E641E" w:rsidRPr="00E85DA1" w14:paraId="32A500E4" w14:textId="77777777" w:rsidTr="00021D97">
        <w:tc>
          <w:tcPr>
            <w:tcW w:w="720" w:type="dxa"/>
          </w:tcPr>
          <w:p w14:paraId="7FB946E1" w14:textId="77777777" w:rsidR="009E641E" w:rsidRPr="00E85DA1" w:rsidRDefault="009E641E" w:rsidP="00021D97">
            <w:pPr>
              <w:pStyle w:val="UK11Block07"/>
              <w:ind w:left="0"/>
              <w:rPr>
                <w:rFonts w:ascii="Arial" w:hAnsi="Arial" w:cs="Arial"/>
                <w:b/>
                <w:szCs w:val="22"/>
              </w:rPr>
            </w:pPr>
            <w:r w:rsidRPr="00E85DA1">
              <w:rPr>
                <w:rFonts w:ascii="Arial" w:hAnsi="Arial" w:cs="Arial"/>
                <w:b/>
                <w:szCs w:val="22"/>
              </w:rPr>
              <w:t>I</w:t>
            </w:r>
          </w:p>
        </w:tc>
        <w:tc>
          <w:tcPr>
            <w:tcW w:w="7517" w:type="dxa"/>
          </w:tcPr>
          <w:p w14:paraId="01E11310" w14:textId="77777777" w:rsidR="009E641E" w:rsidRPr="00E85DA1" w:rsidRDefault="009E641E" w:rsidP="00021D97">
            <w:pPr>
              <w:pStyle w:val="UK11Block07"/>
              <w:ind w:left="0"/>
              <w:rPr>
                <w:rFonts w:ascii="Arial" w:hAnsi="Arial" w:cs="Arial"/>
                <w:b/>
                <w:szCs w:val="22"/>
              </w:rPr>
            </w:pPr>
            <w:r w:rsidRPr="00E85DA1">
              <w:rPr>
                <w:rFonts w:ascii="Arial" w:hAnsi="Arial" w:cs="Arial"/>
                <w:b/>
                <w:szCs w:val="22"/>
              </w:rPr>
              <w:t>Meetings</w:t>
            </w:r>
          </w:p>
        </w:tc>
      </w:tr>
      <w:tr w:rsidR="009E641E" w:rsidRPr="00E85DA1" w14:paraId="0E7306F8" w14:textId="77777777" w:rsidTr="00021D97">
        <w:tc>
          <w:tcPr>
            <w:tcW w:w="720" w:type="dxa"/>
          </w:tcPr>
          <w:p w14:paraId="7F1FE785" w14:textId="77777777" w:rsidR="009E641E" w:rsidRPr="00E85DA1" w:rsidRDefault="009E641E" w:rsidP="00021D97">
            <w:pPr>
              <w:pStyle w:val="UK11Block07"/>
              <w:ind w:left="0"/>
              <w:rPr>
                <w:rFonts w:ascii="Arial" w:hAnsi="Arial" w:cs="Arial"/>
                <w:szCs w:val="22"/>
              </w:rPr>
            </w:pPr>
          </w:p>
        </w:tc>
        <w:tc>
          <w:tcPr>
            <w:tcW w:w="7517" w:type="dxa"/>
          </w:tcPr>
          <w:p w14:paraId="0601CF1C" w14:textId="77777777" w:rsidR="009E641E" w:rsidRPr="00E85DA1" w:rsidRDefault="009E641E" w:rsidP="00021D97">
            <w:pPr>
              <w:pStyle w:val="UK11Block07"/>
              <w:ind w:left="0"/>
              <w:rPr>
                <w:rFonts w:ascii="Arial" w:hAnsi="Arial" w:cs="Arial"/>
                <w:szCs w:val="22"/>
              </w:rPr>
            </w:pPr>
            <w:r w:rsidRPr="00E85DA1">
              <w:rPr>
                <w:rFonts w:ascii="Arial" w:hAnsi="Arial" w:cs="Arial"/>
                <w:szCs w:val="22"/>
              </w:rPr>
              <w:t>Details of the procedures for the convening of meetings and the procedures relating to resolutions, voting and the voting rights of Unitholders.</w:t>
            </w:r>
          </w:p>
        </w:tc>
      </w:tr>
      <w:tr w:rsidR="009E641E" w:rsidRPr="00E85DA1" w14:paraId="18267711" w14:textId="77777777" w:rsidTr="00021D97">
        <w:tc>
          <w:tcPr>
            <w:tcW w:w="720" w:type="dxa"/>
          </w:tcPr>
          <w:p w14:paraId="6DDF087F" w14:textId="77777777" w:rsidR="009E641E" w:rsidRPr="00E85DA1" w:rsidRDefault="009E641E" w:rsidP="00021D97">
            <w:pPr>
              <w:pStyle w:val="UK11Block07"/>
              <w:ind w:left="0"/>
              <w:rPr>
                <w:rFonts w:ascii="Arial" w:hAnsi="Arial" w:cs="Arial"/>
                <w:b/>
                <w:szCs w:val="22"/>
              </w:rPr>
            </w:pPr>
            <w:r w:rsidRPr="00E85DA1">
              <w:rPr>
                <w:rFonts w:ascii="Arial" w:hAnsi="Arial" w:cs="Arial"/>
                <w:b/>
                <w:szCs w:val="22"/>
              </w:rPr>
              <w:t>J</w:t>
            </w:r>
          </w:p>
        </w:tc>
        <w:tc>
          <w:tcPr>
            <w:tcW w:w="7517" w:type="dxa"/>
          </w:tcPr>
          <w:p w14:paraId="2055D704" w14:textId="77777777" w:rsidR="009E641E" w:rsidRPr="00E85DA1" w:rsidRDefault="009E641E" w:rsidP="00021D97">
            <w:pPr>
              <w:pStyle w:val="UK11Block07"/>
              <w:ind w:left="0"/>
              <w:rPr>
                <w:rFonts w:ascii="Arial" w:hAnsi="Arial" w:cs="Arial"/>
                <w:b/>
                <w:szCs w:val="22"/>
              </w:rPr>
            </w:pPr>
            <w:r w:rsidRPr="00E85DA1">
              <w:rPr>
                <w:rFonts w:ascii="Arial" w:hAnsi="Arial" w:cs="Arial"/>
                <w:b/>
                <w:szCs w:val="22"/>
              </w:rPr>
              <w:t>Oversight arrangements</w:t>
            </w:r>
          </w:p>
        </w:tc>
      </w:tr>
      <w:tr w:rsidR="009E641E" w:rsidRPr="00E85DA1" w14:paraId="3B807C35" w14:textId="77777777" w:rsidTr="00021D97">
        <w:tc>
          <w:tcPr>
            <w:tcW w:w="720" w:type="dxa"/>
          </w:tcPr>
          <w:p w14:paraId="16B28D03" w14:textId="77777777" w:rsidR="009E641E" w:rsidRPr="00E85DA1" w:rsidRDefault="009E641E" w:rsidP="00021D97">
            <w:pPr>
              <w:pStyle w:val="UK11Block07"/>
              <w:ind w:left="0"/>
              <w:rPr>
                <w:rFonts w:ascii="Arial" w:hAnsi="Arial" w:cs="Arial"/>
                <w:szCs w:val="22"/>
              </w:rPr>
            </w:pPr>
          </w:p>
        </w:tc>
        <w:tc>
          <w:tcPr>
            <w:tcW w:w="7517" w:type="dxa"/>
          </w:tcPr>
          <w:p w14:paraId="5AD86AA7" w14:textId="77777777" w:rsidR="009E641E" w:rsidRPr="00E85DA1" w:rsidRDefault="009E641E" w:rsidP="00F32EFF">
            <w:pPr>
              <w:pStyle w:val="UK11Block07"/>
              <w:ind w:left="0"/>
              <w:rPr>
                <w:rFonts w:ascii="Arial" w:hAnsi="Arial" w:cs="Arial"/>
                <w:szCs w:val="22"/>
              </w:rPr>
            </w:pPr>
            <w:r w:rsidRPr="00E85DA1">
              <w:rPr>
                <w:rFonts w:ascii="Arial" w:hAnsi="Arial" w:cs="Arial"/>
                <w:szCs w:val="22"/>
              </w:rPr>
              <w:t>Detail</w:t>
            </w:r>
            <w:r w:rsidR="00F32EFF" w:rsidRPr="00E85DA1">
              <w:rPr>
                <w:rFonts w:ascii="Arial" w:hAnsi="Arial" w:cs="Arial"/>
                <w:szCs w:val="22"/>
              </w:rPr>
              <w:t>s of the oversight arrangements</w:t>
            </w:r>
            <w:r w:rsidRPr="00E85DA1">
              <w:rPr>
                <w:rFonts w:ascii="Arial" w:hAnsi="Arial" w:cs="Arial"/>
                <w:szCs w:val="22"/>
              </w:rPr>
              <w:t>.</w:t>
            </w:r>
          </w:p>
        </w:tc>
      </w:tr>
      <w:tr w:rsidR="009E641E" w:rsidRPr="00E85DA1" w14:paraId="010A2DB1" w14:textId="77777777" w:rsidTr="00021D97">
        <w:tc>
          <w:tcPr>
            <w:tcW w:w="720" w:type="dxa"/>
          </w:tcPr>
          <w:p w14:paraId="4B29DA8A" w14:textId="77777777" w:rsidR="009E641E" w:rsidRPr="00E85DA1" w:rsidRDefault="009E641E" w:rsidP="00BD00AC">
            <w:pPr>
              <w:pStyle w:val="UK11Block07"/>
              <w:keepNext/>
              <w:ind w:left="0"/>
              <w:rPr>
                <w:rFonts w:ascii="Arial" w:hAnsi="Arial" w:cs="Arial"/>
                <w:b/>
                <w:szCs w:val="22"/>
              </w:rPr>
            </w:pPr>
            <w:r w:rsidRPr="00E85DA1">
              <w:rPr>
                <w:rFonts w:ascii="Arial" w:hAnsi="Arial" w:cs="Arial"/>
                <w:b/>
                <w:szCs w:val="22"/>
              </w:rPr>
              <w:t>K</w:t>
            </w:r>
          </w:p>
        </w:tc>
        <w:tc>
          <w:tcPr>
            <w:tcW w:w="7517" w:type="dxa"/>
          </w:tcPr>
          <w:p w14:paraId="1FB1BF72" w14:textId="77777777" w:rsidR="009E641E" w:rsidRPr="00E85DA1" w:rsidRDefault="009E641E" w:rsidP="00021D97">
            <w:pPr>
              <w:pStyle w:val="UK11Block07"/>
              <w:ind w:left="0"/>
              <w:rPr>
                <w:rFonts w:ascii="Arial" w:hAnsi="Arial" w:cs="Arial"/>
                <w:b/>
                <w:szCs w:val="22"/>
              </w:rPr>
            </w:pPr>
            <w:r w:rsidRPr="00E85DA1">
              <w:rPr>
                <w:rFonts w:ascii="Arial" w:hAnsi="Arial" w:cs="Arial"/>
                <w:b/>
                <w:szCs w:val="22"/>
              </w:rPr>
              <w:t>Termination and suspension</w:t>
            </w:r>
          </w:p>
        </w:tc>
      </w:tr>
      <w:tr w:rsidR="009E641E" w:rsidRPr="00E85DA1" w14:paraId="13326A0B" w14:textId="77777777" w:rsidTr="00021D97">
        <w:tc>
          <w:tcPr>
            <w:tcW w:w="720" w:type="dxa"/>
          </w:tcPr>
          <w:p w14:paraId="7E879865" w14:textId="77777777" w:rsidR="009E641E" w:rsidRPr="00E85DA1" w:rsidRDefault="009E641E" w:rsidP="00021D97">
            <w:pPr>
              <w:pStyle w:val="UK11Block07"/>
              <w:ind w:left="0"/>
              <w:rPr>
                <w:rFonts w:ascii="Arial" w:hAnsi="Arial" w:cs="Arial"/>
                <w:szCs w:val="22"/>
              </w:rPr>
            </w:pPr>
          </w:p>
        </w:tc>
        <w:tc>
          <w:tcPr>
            <w:tcW w:w="7517" w:type="dxa"/>
          </w:tcPr>
          <w:p w14:paraId="32EE4445" w14:textId="77777777" w:rsidR="009E641E" w:rsidRPr="00E85DA1" w:rsidRDefault="009E641E" w:rsidP="00F15A5C">
            <w:pPr>
              <w:pStyle w:val="UK11Block"/>
              <w:rPr>
                <w:rFonts w:ascii="Arial" w:hAnsi="Arial" w:cs="Arial"/>
                <w:szCs w:val="22"/>
              </w:rPr>
            </w:pPr>
            <w:r w:rsidRPr="00E85DA1">
              <w:rPr>
                <w:rFonts w:ascii="Arial" w:hAnsi="Arial" w:cs="Arial"/>
                <w:szCs w:val="22"/>
              </w:rPr>
              <w:t>Details as to:</w:t>
            </w:r>
          </w:p>
          <w:p w14:paraId="79BDC788" w14:textId="77777777" w:rsidR="009E641E" w:rsidRPr="00E85DA1" w:rsidRDefault="009E641E" w:rsidP="00F15A5C">
            <w:pPr>
              <w:pStyle w:val="UK11Block"/>
              <w:ind w:left="720" w:hanging="720"/>
              <w:rPr>
                <w:rFonts w:ascii="Arial" w:hAnsi="Arial" w:cs="Arial"/>
                <w:szCs w:val="22"/>
              </w:rPr>
            </w:pPr>
            <w:r w:rsidRPr="00E85DA1">
              <w:rPr>
                <w:rFonts w:ascii="Arial" w:hAnsi="Arial" w:cs="Arial"/>
                <w:szCs w:val="22"/>
              </w:rPr>
              <w:t>(a)</w:t>
            </w:r>
            <w:r w:rsidRPr="00E85DA1">
              <w:rPr>
                <w:rFonts w:ascii="Arial" w:hAnsi="Arial" w:cs="Arial"/>
                <w:szCs w:val="22"/>
              </w:rPr>
              <w:tab/>
              <w:t>the grounds under which the Fund Manager may initiate a suspension of the Fund and any associated procedures; and</w:t>
            </w:r>
          </w:p>
          <w:p w14:paraId="009C9CA7" w14:textId="77777777" w:rsidR="009E641E" w:rsidRPr="00E85DA1" w:rsidRDefault="009E641E" w:rsidP="00F15A5C">
            <w:pPr>
              <w:pStyle w:val="UK11Block"/>
              <w:ind w:left="720" w:hanging="720"/>
              <w:rPr>
                <w:rFonts w:ascii="Arial" w:hAnsi="Arial" w:cs="Arial"/>
                <w:szCs w:val="22"/>
              </w:rPr>
            </w:pPr>
            <w:r w:rsidRPr="00E85DA1">
              <w:rPr>
                <w:rFonts w:ascii="Arial" w:hAnsi="Arial" w:cs="Arial"/>
                <w:szCs w:val="22"/>
              </w:rPr>
              <w:lastRenderedPageBreak/>
              <w:t>(b)</w:t>
            </w:r>
            <w:r w:rsidRPr="00E85DA1">
              <w:rPr>
                <w:rFonts w:ascii="Arial" w:hAnsi="Arial" w:cs="Arial"/>
                <w:szCs w:val="22"/>
              </w:rPr>
              <w:tab/>
              <w:t>the methodology for determining the rights of Unitholders to participate in the Fund Property on winding up.</w:t>
            </w:r>
          </w:p>
        </w:tc>
      </w:tr>
      <w:tr w:rsidR="009E641E" w:rsidRPr="00E85DA1" w14:paraId="2FAEA904" w14:textId="77777777" w:rsidTr="00021D97">
        <w:tc>
          <w:tcPr>
            <w:tcW w:w="720" w:type="dxa"/>
          </w:tcPr>
          <w:p w14:paraId="101AE465" w14:textId="77777777" w:rsidR="009E641E" w:rsidRPr="00E85DA1" w:rsidRDefault="009E641E" w:rsidP="00021D97">
            <w:pPr>
              <w:pStyle w:val="UK11Block07"/>
              <w:ind w:left="0"/>
              <w:rPr>
                <w:rFonts w:ascii="Arial" w:hAnsi="Arial" w:cs="Arial"/>
                <w:b/>
                <w:szCs w:val="22"/>
              </w:rPr>
            </w:pPr>
            <w:r w:rsidRPr="00E85DA1">
              <w:rPr>
                <w:rFonts w:ascii="Arial" w:hAnsi="Arial" w:cs="Arial"/>
                <w:b/>
                <w:szCs w:val="22"/>
              </w:rPr>
              <w:lastRenderedPageBreak/>
              <w:t>L</w:t>
            </w:r>
          </w:p>
        </w:tc>
        <w:tc>
          <w:tcPr>
            <w:tcW w:w="7517" w:type="dxa"/>
          </w:tcPr>
          <w:p w14:paraId="72B89EBD" w14:textId="77777777" w:rsidR="009E641E" w:rsidRPr="00E85DA1" w:rsidRDefault="009E641E" w:rsidP="00021D97">
            <w:pPr>
              <w:pStyle w:val="UK11Block07"/>
              <w:ind w:left="0"/>
              <w:rPr>
                <w:rFonts w:ascii="Arial" w:hAnsi="Arial" w:cs="Arial"/>
                <w:b/>
                <w:szCs w:val="22"/>
              </w:rPr>
            </w:pPr>
            <w:r w:rsidRPr="00E85DA1">
              <w:rPr>
                <w:rFonts w:ascii="Arial" w:hAnsi="Arial" w:cs="Arial"/>
                <w:b/>
                <w:szCs w:val="22"/>
              </w:rPr>
              <w:t>Modification of the Constitution documents</w:t>
            </w:r>
          </w:p>
        </w:tc>
      </w:tr>
      <w:tr w:rsidR="009E641E" w:rsidRPr="00E85DA1" w14:paraId="3CC171FA" w14:textId="77777777" w:rsidTr="00021D97">
        <w:tc>
          <w:tcPr>
            <w:tcW w:w="720" w:type="dxa"/>
          </w:tcPr>
          <w:p w14:paraId="5A96D358" w14:textId="77777777" w:rsidR="009E641E" w:rsidRPr="00E85DA1" w:rsidRDefault="009E641E" w:rsidP="00021D97">
            <w:pPr>
              <w:pStyle w:val="UK11Block07"/>
              <w:ind w:left="0"/>
              <w:rPr>
                <w:rFonts w:ascii="Arial" w:hAnsi="Arial" w:cs="Arial"/>
                <w:szCs w:val="22"/>
              </w:rPr>
            </w:pPr>
          </w:p>
        </w:tc>
        <w:tc>
          <w:tcPr>
            <w:tcW w:w="7517" w:type="dxa"/>
          </w:tcPr>
          <w:p w14:paraId="6736CF74" w14:textId="77777777" w:rsidR="009E641E" w:rsidRPr="00E85DA1" w:rsidRDefault="009E641E" w:rsidP="00021D97">
            <w:pPr>
              <w:pStyle w:val="UK11Block07"/>
              <w:ind w:left="0"/>
              <w:rPr>
                <w:rFonts w:ascii="Arial" w:hAnsi="Arial" w:cs="Arial"/>
                <w:szCs w:val="22"/>
              </w:rPr>
            </w:pPr>
            <w:r w:rsidRPr="00E85DA1">
              <w:rPr>
                <w:rFonts w:ascii="Arial" w:hAnsi="Arial" w:cs="Arial"/>
                <w:szCs w:val="22"/>
              </w:rPr>
              <w:t>Details of the manner in which alterations to the Constitution may be made.</w:t>
            </w:r>
          </w:p>
        </w:tc>
      </w:tr>
      <w:tr w:rsidR="009E641E" w:rsidRPr="00E85DA1" w14:paraId="6576069C" w14:textId="77777777" w:rsidTr="00021D97">
        <w:tc>
          <w:tcPr>
            <w:tcW w:w="720" w:type="dxa"/>
          </w:tcPr>
          <w:p w14:paraId="643E5FAE" w14:textId="77777777" w:rsidR="009E641E" w:rsidRPr="00E85DA1" w:rsidRDefault="009E641E" w:rsidP="00021D97">
            <w:pPr>
              <w:pStyle w:val="UK11Block07"/>
              <w:ind w:left="0"/>
              <w:rPr>
                <w:rFonts w:ascii="Arial" w:hAnsi="Arial" w:cs="Arial"/>
                <w:b/>
                <w:szCs w:val="22"/>
              </w:rPr>
            </w:pPr>
            <w:r w:rsidRPr="00E85DA1">
              <w:rPr>
                <w:rFonts w:ascii="Arial" w:hAnsi="Arial" w:cs="Arial"/>
                <w:b/>
                <w:szCs w:val="22"/>
              </w:rPr>
              <w:t>M</w:t>
            </w:r>
          </w:p>
        </w:tc>
        <w:tc>
          <w:tcPr>
            <w:tcW w:w="7517" w:type="dxa"/>
          </w:tcPr>
          <w:p w14:paraId="47E98A93" w14:textId="77777777" w:rsidR="009E641E" w:rsidRPr="00E85DA1" w:rsidRDefault="009E641E" w:rsidP="00021D97">
            <w:pPr>
              <w:pStyle w:val="UK11Block07"/>
              <w:ind w:left="0"/>
              <w:rPr>
                <w:rFonts w:ascii="Arial" w:hAnsi="Arial" w:cs="Arial"/>
                <w:b/>
                <w:szCs w:val="22"/>
              </w:rPr>
            </w:pPr>
            <w:r w:rsidRPr="00E85DA1">
              <w:rPr>
                <w:rFonts w:ascii="Arial" w:hAnsi="Arial" w:cs="Arial"/>
                <w:b/>
                <w:szCs w:val="22"/>
              </w:rPr>
              <w:t>Responsibility statement</w:t>
            </w:r>
          </w:p>
        </w:tc>
      </w:tr>
      <w:tr w:rsidR="009E641E" w:rsidRPr="00E85DA1" w14:paraId="2C87D516" w14:textId="77777777" w:rsidTr="00021D97">
        <w:tc>
          <w:tcPr>
            <w:tcW w:w="720" w:type="dxa"/>
          </w:tcPr>
          <w:p w14:paraId="7BE88D5F" w14:textId="77777777" w:rsidR="009E641E" w:rsidRPr="00E85DA1" w:rsidRDefault="009E641E" w:rsidP="00021D97">
            <w:pPr>
              <w:pStyle w:val="UK11Block07"/>
              <w:ind w:left="0"/>
              <w:rPr>
                <w:rFonts w:ascii="Arial" w:hAnsi="Arial" w:cs="Arial"/>
                <w:szCs w:val="22"/>
              </w:rPr>
            </w:pPr>
          </w:p>
        </w:tc>
        <w:tc>
          <w:tcPr>
            <w:tcW w:w="7517" w:type="dxa"/>
          </w:tcPr>
          <w:p w14:paraId="23847BA3" w14:textId="77777777" w:rsidR="009E641E" w:rsidRPr="00E85DA1" w:rsidRDefault="009E641E" w:rsidP="005E6F11">
            <w:pPr>
              <w:pStyle w:val="UK11Block07"/>
              <w:ind w:left="0"/>
              <w:rPr>
                <w:rFonts w:ascii="Arial" w:hAnsi="Arial" w:cs="Arial"/>
                <w:szCs w:val="22"/>
              </w:rPr>
            </w:pPr>
            <w:r w:rsidRPr="00E85DA1">
              <w:rPr>
                <w:rFonts w:ascii="Arial" w:hAnsi="Arial" w:cs="Arial"/>
                <w:szCs w:val="22"/>
              </w:rPr>
              <w:t xml:space="preserve">A statement that nothing in the Constitution has the effect of exempting the Fund Manager and, if the Fund is structured as an Investment Trust, the Trustee, from any liability to Unitholders imposed under </w:t>
            </w:r>
            <w:r w:rsidR="00BC604E" w:rsidRPr="00E85DA1">
              <w:rPr>
                <w:rFonts w:ascii="Arial" w:hAnsi="Arial" w:cs="Arial"/>
                <w:szCs w:val="22"/>
              </w:rPr>
              <w:t>any enactment or rule of law in the Abu Dhabi Global Market</w:t>
            </w:r>
            <w:r w:rsidRPr="00E85DA1">
              <w:rPr>
                <w:rFonts w:ascii="Arial" w:hAnsi="Arial" w:cs="Arial"/>
                <w:szCs w:val="22"/>
              </w:rPr>
              <w:t xml:space="preserve"> and the Rules.</w:t>
            </w:r>
          </w:p>
        </w:tc>
      </w:tr>
      <w:tr w:rsidR="009E641E" w:rsidRPr="00E85DA1" w14:paraId="377020BB" w14:textId="77777777" w:rsidTr="00021D97">
        <w:tc>
          <w:tcPr>
            <w:tcW w:w="720" w:type="dxa"/>
          </w:tcPr>
          <w:p w14:paraId="720681A9" w14:textId="77777777" w:rsidR="009E641E" w:rsidRPr="00E85DA1" w:rsidRDefault="009E641E" w:rsidP="00021D97">
            <w:pPr>
              <w:pStyle w:val="UK11Block07"/>
              <w:ind w:left="0"/>
              <w:rPr>
                <w:rFonts w:ascii="Arial" w:hAnsi="Arial" w:cs="Arial"/>
                <w:b/>
                <w:szCs w:val="22"/>
              </w:rPr>
            </w:pPr>
            <w:r w:rsidRPr="00E85DA1">
              <w:rPr>
                <w:rFonts w:ascii="Arial" w:hAnsi="Arial" w:cs="Arial"/>
                <w:b/>
                <w:szCs w:val="22"/>
              </w:rPr>
              <w:t>N</w:t>
            </w:r>
          </w:p>
        </w:tc>
        <w:tc>
          <w:tcPr>
            <w:tcW w:w="7517" w:type="dxa"/>
          </w:tcPr>
          <w:p w14:paraId="7EA913F9" w14:textId="77777777" w:rsidR="009E641E" w:rsidRPr="00E85DA1" w:rsidRDefault="009E641E" w:rsidP="00021D97">
            <w:pPr>
              <w:pStyle w:val="UK11Block07"/>
              <w:ind w:left="0"/>
              <w:rPr>
                <w:rFonts w:ascii="Arial" w:hAnsi="Arial" w:cs="Arial"/>
                <w:b/>
                <w:szCs w:val="22"/>
              </w:rPr>
            </w:pPr>
            <w:r w:rsidRPr="00E85DA1">
              <w:rPr>
                <w:rFonts w:ascii="Arial" w:hAnsi="Arial" w:cs="Arial"/>
                <w:b/>
                <w:szCs w:val="22"/>
              </w:rPr>
              <w:t>Other relevant matters</w:t>
            </w:r>
          </w:p>
        </w:tc>
      </w:tr>
      <w:tr w:rsidR="009E641E" w:rsidRPr="00E85DA1" w14:paraId="6033E5BE" w14:textId="77777777" w:rsidTr="00021D97">
        <w:tc>
          <w:tcPr>
            <w:tcW w:w="720" w:type="dxa"/>
          </w:tcPr>
          <w:p w14:paraId="63A487B7" w14:textId="77777777" w:rsidR="009E641E" w:rsidRPr="00E85DA1" w:rsidRDefault="009E641E" w:rsidP="00021D97">
            <w:pPr>
              <w:pStyle w:val="UK11Block07"/>
              <w:ind w:left="0"/>
              <w:rPr>
                <w:rFonts w:ascii="Arial" w:hAnsi="Arial" w:cs="Arial"/>
                <w:szCs w:val="22"/>
              </w:rPr>
            </w:pPr>
          </w:p>
        </w:tc>
        <w:tc>
          <w:tcPr>
            <w:tcW w:w="7517" w:type="dxa"/>
          </w:tcPr>
          <w:p w14:paraId="39F752E5" w14:textId="77777777" w:rsidR="009E641E" w:rsidRPr="00E85DA1" w:rsidRDefault="009E641E" w:rsidP="00021D97">
            <w:pPr>
              <w:pStyle w:val="UK11Block07"/>
              <w:ind w:left="0"/>
              <w:rPr>
                <w:rFonts w:ascii="Arial" w:hAnsi="Arial" w:cs="Arial"/>
                <w:szCs w:val="22"/>
              </w:rPr>
            </w:pPr>
            <w:r w:rsidRPr="00E85DA1">
              <w:rPr>
                <w:rFonts w:ascii="Arial" w:hAnsi="Arial" w:cs="Arial"/>
                <w:szCs w:val="22"/>
              </w:rPr>
              <w:t>Details of those matters which enable the Fund, Fund Manager or any Person providing the oversight function of the Fund to obtain any privilege or power conferred by the Rules which is not otherwise provided for in the Constitution.</w:t>
            </w:r>
          </w:p>
        </w:tc>
      </w:tr>
    </w:tbl>
    <w:p w14:paraId="42019FF6" w14:textId="77777777" w:rsidR="009E641E" w:rsidRPr="00E85DA1" w:rsidRDefault="009E641E" w:rsidP="00F15A5C">
      <w:pPr>
        <w:pStyle w:val="UK11Block"/>
        <w:rPr>
          <w:rFonts w:ascii="Arial" w:hAnsi="Arial" w:cs="Arial"/>
          <w:szCs w:val="22"/>
        </w:rPr>
      </w:pPr>
      <w:r w:rsidRPr="00E85DA1">
        <w:rPr>
          <w:rFonts w:ascii="Arial" w:hAnsi="Arial" w:cs="Arial"/>
          <w:szCs w:val="22"/>
        </w:rPr>
        <w:t xml:space="preserve"> </w:t>
      </w:r>
    </w:p>
    <w:p w14:paraId="53627675" w14:textId="77777777" w:rsidR="009E641E" w:rsidRPr="00E85DA1" w:rsidRDefault="009E641E" w:rsidP="00F15A5C">
      <w:pPr>
        <w:pStyle w:val="UK11Block"/>
        <w:rPr>
          <w:rFonts w:ascii="Arial" w:hAnsi="Arial" w:cs="Arial"/>
          <w:szCs w:val="22"/>
        </w:rPr>
      </w:pPr>
      <w:r w:rsidRPr="00E85DA1">
        <w:rPr>
          <w:rFonts w:ascii="Arial" w:hAnsi="Arial" w:cs="Arial"/>
          <w:szCs w:val="22"/>
        </w:rPr>
        <w:br w:type="page"/>
      </w:r>
    </w:p>
    <w:p w14:paraId="03675B65" w14:textId="77777777" w:rsidR="009E641E" w:rsidRPr="00E85DA1" w:rsidRDefault="009E641E" w:rsidP="00F15A5C">
      <w:pPr>
        <w:pStyle w:val="S2Heading1"/>
        <w:rPr>
          <w:rFonts w:ascii="Arial" w:hAnsi="Arial" w:cs="Arial"/>
          <w:szCs w:val="22"/>
        </w:rPr>
      </w:pPr>
      <w:bookmarkStart w:id="374" w:name="_Ref413341742"/>
      <w:bookmarkStart w:id="375" w:name="_Toc138249432"/>
      <w:r w:rsidRPr="00E85DA1">
        <w:rPr>
          <w:rFonts w:ascii="Arial" w:hAnsi="Arial" w:cs="Arial"/>
          <w:szCs w:val="22"/>
        </w:rPr>
        <w:lastRenderedPageBreak/>
        <w:t>GUIDANCE ON FITNESS AND PROPRIETY FOR OVERSIGHT FUNCTIONS</w:t>
      </w:r>
      <w:bookmarkEnd w:id="374"/>
      <w:bookmarkEnd w:id="375"/>
    </w:p>
    <w:p w14:paraId="2F29F2F5" w14:textId="77777777" w:rsidR="009E641E" w:rsidRPr="00E85DA1" w:rsidRDefault="009E641E" w:rsidP="004F7D5A">
      <w:pPr>
        <w:pStyle w:val="NoteHead"/>
        <w:rPr>
          <w:rFonts w:cs="Arial"/>
          <w:szCs w:val="22"/>
        </w:rPr>
      </w:pPr>
      <w:r w:rsidRPr="00E85DA1">
        <w:rPr>
          <w:rFonts w:cs="Arial"/>
          <w:iCs w:val="0"/>
          <w:szCs w:val="22"/>
        </w:rPr>
        <w:t>Guidance</w:t>
      </w:r>
    </w:p>
    <w:p w14:paraId="775A5C7E" w14:textId="77777777" w:rsidR="009E641E" w:rsidRPr="00E85DA1" w:rsidRDefault="009E641E" w:rsidP="009619C3">
      <w:pPr>
        <w:pStyle w:val="NoteHead"/>
        <w:rPr>
          <w:rFonts w:cs="Arial"/>
          <w:iCs w:val="0"/>
          <w:szCs w:val="22"/>
        </w:rPr>
      </w:pPr>
      <w:r w:rsidRPr="00E85DA1">
        <w:rPr>
          <w:rFonts w:cs="Arial"/>
          <w:iCs w:val="0"/>
          <w:szCs w:val="22"/>
        </w:rPr>
        <w:t>General</w:t>
      </w:r>
    </w:p>
    <w:p w14:paraId="609B5684" w14:textId="7A643DE2" w:rsidR="009E641E" w:rsidRPr="00E85DA1" w:rsidRDefault="009E641E" w:rsidP="009619C3">
      <w:pPr>
        <w:pStyle w:val="UK10Block07"/>
        <w:spacing w:after="120"/>
        <w:ind w:left="1728" w:hanging="720"/>
        <w:rPr>
          <w:rFonts w:ascii="Arial" w:hAnsi="Arial" w:cs="Arial"/>
          <w:sz w:val="22"/>
          <w:szCs w:val="22"/>
        </w:rPr>
      </w:pPr>
      <w:r w:rsidRPr="00E85DA1">
        <w:rPr>
          <w:rFonts w:ascii="Arial" w:hAnsi="Arial" w:cs="Arial"/>
          <w:sz w:val="22"/>
          <w:szCs w:val="22"/>
        </w:rPr>
        <w:t>1.</w:t>
      </w:r>
      <w:r w:rsidRPr="00E85DA1">
        <w:rPr>
          <w:rFonts w:ascii="Arial" w:hAnsi="Arial" w:cs="Arial"/>
          <w:sz w:val="22"/>
          <w:szCs w:val="22"/>
        </w:rPr>
        <w:tab/>
        <w:t xml:space="preserve">The guidance in this Appendix is intended to assist a Fund Manager when making appointments in accordance with Rule </w:t>
      </w:r>
      <w:r w:rsidR="008E4AD8" w:rsidRPr="00E85DA1">
        <w:rPr>
          <w:rFonts w:ascii="Arial" w:hAnsi="Arial" w:cs="Arial"/>
          <w:sz w:val="22"/>
          <w:szCs w:val="22"/>
        </w:rPr>
        <w:fldChar w:fldCharType="begin"/>
      </w:r>
      <w:r w:rsidR="008E4AD8" w:rsidRPr="00E85DA1">
        <w:rPr>
          <w:rFonts w:ascii="Arial" w:hAnsi="Arial" w:cs="Arial"/>
          <w:sz w:val="22"/>
          <w:szCs w:val="22"/>
        </w:rPr>
        <w:instrText xml:space="preserve"> REF _Ref403092010 \n \h </w:instrText>
      </w:r>
      <w:r w:rsidR="00B80FC9" w:rsidRPr="00E85DA1">
        <w:rPr>
          <w:rFonts w:ascii="Arial" w:hAnsi="Arial" w:cs="Arial"/>
          <w:sz w:val="22"/>
          <w:szCs w:val="22"/>
        </w:rPr>
        <w:instrText xml:space="preserve"> \* MERGEFORMAT </w:instrText>
      </w:r>
      <w:r w:rsidR="008E4AD8" w:rsidRPr="00E85DA1">
        <w:rPr>
          <w:rFonts w:ascii="Arial" w:hAnsi="Arial" w:cs="Arial"/>
          <w:sz w:val="22"/>
          <w:szCs w:val="22"/>
        </w:rPr>
      </w:r>
      <w:r w:rsidR="008E4AD8" w:rsidRPr="00E85DA1">
        <w:rPr>
          <w:rFonts w:ascii="Arial" w:hAnsi="Arial" w:cs="Arial"/>
          <w:sz w:val="22"/>
          <w:szCs w:val="22"/>
        </w:rPr>
        <w:fldChar w:fldCharType="separate"/>
      </w:r>
      <w:r w:rsidR="002C162D">
        <w:rPr>
          <w:rFonts w:ascii="Arial" w:hAnsi="Arial" w:cs="Arial"/>
          <w:sz w:val="22"/>
          <w:szCs w:val="22"/>
          <w:cs/>
        </w:rPr>
        <w:t>‎</w:t>
      </w:r>
      <w:r w:rsidR="002C162D">
        <w:rPr>
          <w:rFonts w:ascii="Arial" w:hAnsi="Arial" w:cs="Arial"/>
          <w:sz w:val="22"/>
          <w:szCs w:val="22"/>
        </w:rPr>
        <w:t>13.3.3</w:t>
      </w:r>
      <w:r w:rsidR="008E4AD8" w:rsidRPr="00E85DA1">
        <w:rPr>
          <w:rFonts w:ascii="Arial" w:hAnsi="Arial" w:cs="Arial"/>
          <w:sz w:val="22"/>
          <w:szCs w:val="22"/>
        </w:rPr>
        <w:fldChar w:fldCharType="end"/>
      </w:r>
      <w:r w:rsidRPr="00E85DA1">
        <w:rPr>
          <w:rFonts w:ascii="Arial" w:hAnsi="Arial" w:cs="Arial"/>
          <w:sz w:val="22"/>
          <w:szCs w:val="22"/>
        </w:rPr>
        <w:t xml:space="preserve"> in respect of oversight functions.</w:t>
      </w:r>
    </w:p>
    <w:p w14:paraId="4252F2D3" w14:textId="77777777" w:rsidR="009E641E" w:rsidRPr="00E85DA1" w:rsidRDefault="009E641E" w:rsidP="009619C3">
      <w:pPr>
        <w:pStyle w:val="NoteHead"/>
        <w:rPr>
          <w:rFonts w:cs="Arial"/>
          <w:iCs w:val="0"/>
          <w:szCs w:val="22"/>
        </w:rPr>
      </w:pPr>
      <w:r w:rsidRPr="00E85DA1">
        <w:rPr>
          <w:rFonts w:cs="Arial"/>
          <w:iCs w:val="0"/>
          <w:szCs w:val="22"/>
        </w:rPr>
        <w:t>Integrity</w:t>
      </w:r>
    </w:p>
    <w:p w14:paraId="033A5F93" w14:textId="77777777" w:rsidR="009E641E" w:rsidRPr="00E85DA1" w:rsidRDefault="009E641E" w:rsidP="009619C3">
      <w:pPr>
        <w:pStyle w:val="UK10Block07"/>
        <w:spacing w:after="120"/>
        <w:ind w:left="1728" w:hanging="720"/>
        <w:rPr>
          <w:rFonts w:ascii="Arial" w:hAnsi="Arial" w:cs="Arial"/>
          <w:sz w:val="22"/>
          <w:szCs w:val="22"/>
        </w:rPr>
      </w:pPr>
      <w:r w:rsidRPr="00E85DA1">
        <w:rPr>
          <w:rFonts w:ascii="Arial" w:hAnsi="Arial" w:cs="Arial"/>
          <w:sz w:val="22"/>
          <w:szCs w:val="22"/>
        </w:rPr>
        <w:t>2.</w:t>
      </w:r>
      <w:r w:rsidRPr="00E85DA1">
        <w:rPr>
          <w:rFonts w:ascii="Arial" w:hAnsi="Arial" w:cs="Arial"/>
          <w:sz w:val="22"/>
          <w:szCs w:val="22"/>
        </w:rPr>
        <w:tab/>
        <w:t>The Fund Manager may have regard to matters including, but not limited to, the following.</w:t>
      </w:r>
    </w:p>
    <w:p w14:paraId="7171327C" w14:textId="77777777" w:rsidR="009E641E" w:rsidRPr="00E85DA1" w:rsidRDefault="009E641E" w:rsidP="009619C3">
      <w:pPr>
        <w:pStyle w:val="UK10Block07"/>
        <w:tabs>
          <w:tab w:val="clear" w:pos="1728"/>
        </w:tabs>
        <w:spacing w:after="120"/>
        <w:ind w:left="2430" w:hanging="702"/>
        <w:rPr>
          <w:rFonts w:ascii="Arial" w:hAnsi="Arial" w:cs="Arial"/>
          <w:iCs/>
          <w:sz w:val="22"/>
          <w:szCs w:val="22"/>
        </w:rPr>
      </w:pPr>
      <w:r w:rsidRPr="00E85DA1">
        <w:rPr>
          <w:rFonts w:ascii="Arial" w:hAnsi="Arial" w:cs="Arial"/>
          <w:iCs/>
          <w:sz w:val="22"/>
          <w:szCs w:val="22"/>
        </w:rPr>
        <w:t>a.</w:t>
      </w:r>
      <w:r w:rsidRPr="00E85DA1">
        <w:rPr>
          <w:rFonts w:ascii="Arial" w:hAnsi="Arial" w:cs="Arial"/>
          <w:iCs/>
          <w:sz w:val="22"/>
          <w:szCs w:val="22"/>
        </w:rPr>
        <w:tab/>
        <w:t>the propriety of an individual's conduct whether or not such conduct may have resulted in the commission of a criminal offence, the contravention of a law or the institution of legal or disciplinary proceedings of whatever nature;</w:t>
      </w:r>
    </w:p>
    <w:p w14:paraId="1EAAC613" w14:textId="77777777" w:rsidR="009E641E" w:rsidRPr="00E85DA1" w:rsidRDefault="009E641E" w:rsidP="009619C3">
      <w:pPr>
        <w:pStyle w:val="UK10Block07"/>
        <w:tabs>
          <w:tab w:val="clear" w:pos="1728"/>
        </w:tabs>
        <w:spacing w:after="120"/>
        <w:ind w:left="2430" w:hanging="702"/>
        <w:rPr>
          <w:rFonts w:ascii="Arial" w:hAnsi="Arial" w:cs="Arial"/>
          <w:iCs/>
          <w:sz w:val="22"/>
          <w:szCs w:val="22"/>
        </w:rPr>
      </w:pPr>
      <w:r w:rsidRPr="00E85DA1">
        <w:rPr>
          <w:rFonts w:ascii="Arial" w:hAnsi="Arial" w:cs="Arial"/>
          <w:iCs/>
          <w:sz w:val="22"/>
          <w:szCs w:val="22"/>
        </w:rPr>
        <w:t>b.</w:t>
      </w:r>
      <w:r w:rsidRPr="00E85DA1">
        <w:rPr>
          <w:rFonts w:ascii="Arial" w:hAnsi="Arial" w:cs="Arial"/>
          <w:iCs/>
          <w:sz w:val="22"/>
          <w:szCs w:val="22"/>
        </w:rPr>
        <w:tab/>
        <w:t>a conviction or finding of guilt in respect of any offence, other than a minor road traffic offence, by any court of competent jurisdiction;</w:t>
      </w:r>
    </w:p>
    <w:p w14:paraId="187D773C" w14:textId="77777777" w:rsidR="009E641E" w:rsidRPr="00E85DA1" w:rsidRDefault="009E641E" w:rsidP="009619C3">
      <w:pPr>
        <w:pStyle w:val="UK10Block07"/>
        <w:tabs>
          <w:tab w:val="clear" w:pos="1728"/>
        </w:tabs>
        <w:spacing w:after="120"/>
        <w:ind w:left="2430" w:hanging="702"/>
        <w:rPr>
          <w:rFonts w:ascii="Arial" w:hAnsi="Arial" w:cs="Arial"/>
          <w:iCs/>
          <w:sz w:val="22"/>
          <w:szCs w:val="22"/>
        </w:rPr>
      </w:pPr>
      <w:r w:rsidRPr="00E85DA1">
        <w:rPr>
          <w:rFonts w:ascii="Arial" w:hAnsi="Arial" w:cs="Arial"/>
          <w:iCs/>
          <w:sz w:val="22"/>
          <w:szCs w:val="22"/>
        </w:rPr>
        <w:t>c.</w:t>
      </w:r>
      <w:r w:rsidRPr="00E85DA1">
        <w:rPr>
          <w:rFonts w:ascii="Arial" w:hAnsi="Arial" w:cs="Arial"/>
          <w:iCs/>
          <w:sz w:val="22"/>
          <w:szCs w:val="22"/>
        </w:rPr>
        <w:tab/>
        <w:t xml:space="preserve">whether the individual has ever been the subject of disciplinary proceedings by a government body or agency or any recognised </w:t>
      </w:r>
      <w:r w:rsidR="002C21EA" w:rsidRPr="00E85DA1">
        <w:rPr>
          <w:rFonts w:ascii="Arial" w:hAnsi="Arial" w:cs="Arial"/>
          <w:iCs/>
          <w:sz w:val="22"/>
          <w:szCs w:val="22"/>
        </w:rPr>
        <w:t>self-regulatory</w:t>
      </w:r>
      <w:r w:rsidRPr="00E85DA1">
        <w:rPr>
          <w:rFonts w:ascii="Arial" w:hAnsi="Arial" w:cs="Arial"/>
          <w:iCs/>
          <w:sz w:val="22"/>
          <w:szCs w:val="22"/>
        </w:rPr>
        <w:t xml:space="preserve"> organisation or other professional body;</w:t>
      </w:r>
    </w:p>
    <w:p w14:paraId="2053F258" w14:textId="77777777" w:rsidR="009E641E" w:rsidRPr="00E85DA1" w:rsidRDefault="009E641E" w:rsidP="009619C3">
      <w:pPr>
        <w:pStyle w:val="UK10Block07"/>
        <w:tabs>
          <w:tab w:val="clear" w:pos="1728"/>
        </w:tabs>
        <w:spacing w:after="120"/>
        <w:ind w:left="2430" w:hanging="702"/>
        <w:rPr>
          <w:rFonts w:ascii="Arial" w:hAnsi="Arial" w:cs="Arial"/>
          <w:iCs/>
          <w:sz w:val="22"/>
          <w:szCs w:val="22"/>
        </w:rPr>
      </w:pPr>
      <w:r w:rsidRPr="00E85DA1">
        <w:rPr>
          <w:rFonts w:ascii="Arial" w:hAnsi="Arial" w:cs="Arial"/>
          <w:iCs/>
          <w:sz w:val="22"/>
          <w:szCs w:val="22"/>
        </w:rPr>
        <w:t>d.</w:t>
      </w:r>
      <w:r w:rsidRPr="00E85DA1">
        <w:rPr>
          <w:rFonts w:ascii="Arial" w:hAnsi="Arial" w:cs="Arial"/>
          <w:iCs/>
          <w:sz w:val="22"/>
          <w:szCs w:val="22"/>
        </w:rPr>
        <w:tab/>
        <w:t xml:space="preserve">a contravention of any provision of financial services legislation or of rules, regulations, statements of principle or codes of practice made under or by a recognised </w:t>
      </w:r>
      <w:r w:rsidR="002C21EA" w:rsidRPr="00E85DA1">
        <w:rPr>
          <w:rFonts w:ascii="Arial" w:hAnsi="Arial" w:cs="Arial"/>
          <w:iCs/>
          <w:sz w:val="22"/>
          <w:szCs w:val="22"/>
        </w:rPr>
        <w:t>self-regulatory</w:t>
      </w:r>
      <w:r w:rsidRPr="00E85DA1">
        <w:rPr>
          <w:rFonts w:ascii="Arial" w:hAnsi="Arial" w:cs="Arial"/>
          <w:iCs/>
          <w:sz w:val="22"/>
          <w:szCs w:val="22"/>
        </w:rPr>
        <w:t xml:space="preserve"> organisation, </w:t>
      </w:r>
      <w:r w:rsidR="000D362A" w:rsidRPr="00E85DA1">
        <w:rPr>
          <w:rFonts w:ascii="Arial" w:hAnsi="Arial" w:cs="Arial"/>
          <w:iCs/>
          <w:sz w:val="22"/>
          <w:szCs w:val="22"/>
        </w:rPr>
        <w:t>Recognised Body</w:t>
      </w:r>
      <w:r w:rsidRPr="00E85DA1">
        <w:rPr>
          <w:rFonts w:ascii="Arial" w:hAnsi="Arial" w:cs="Arial"/>
          <w:iCs/>
          <w:sz w:val="22"/>
          <w:szCs w:val="22"/>
        </w:rPr>
        <w:t>, regulated exchange or regulated clearing house or Financial Services Regulator;</w:t>
      </w:r>
    </w:p>
    <w:p w14:paraId="4F84E0A0" w14:textId="77777777" w:rsidR="009E641E" w:rsidRPr="00E85DA1" w:rsidRDefault="009E641E" w:rsidP="009619C3">
      <w:pPr>
        <w:pStyle w:val="UK10Block07"/>
        <w:tabs>
          <w:tab w:val="clear" w:pos="1728"/>
        </w:tabs>
        <w:spacing w:after="120"/>
        <w:ind w:left="2430" w:hanging="702"/>
        <w:rPr>
          <w:rFonts w:ascii="Arial" w:hAnsi="Arial" w:cs="Arial"/>
          <w:iCs/>
          <w:sz w:val="22"/>
          <w:szCs w:val="22"/>
        </w:rPr>
      </w:pPr>
      <w:r w:rsidRPr="00E85DA1">
        <w:rPr>
          <w:rFonts w:ascii="Arial" w:hAnsi="Arial" w:cs="Arial"/>
          <w:iCs/>
          <w:sz w:val="22"/>
          <w:szCs w:val="22"/>
        </w:rPr>
        <w:t>e.</w:t>
      </w:r>
      <w:r w:rsidRPr="00E85DA1">
        <w:rPr>
          <w:rFonts w:ascii="Arial" w:hAnsi="Arial" w:cs="Arial"/>
          <w:iCs/>
          <w:sz w:val="22"/>
          <w:szCs w:val="22"/>
        </w:rPr>
        <w:tab/>
        <w:t>a refusal or restriction of the right to carry on a trade, business or profession requiring a licence, registration or other authority;</w:t>
      </w:r>
    </w:p>
    <w:p w14:paraId="37AA3EFB" w14:textId="77777777" w:rsidR="009E641E" w:rsidRPr="00E85DA1" w:rsidRDefault="009E641E" w:rsidP="009619C3">
      <w:pPr>
        <w:pStyle w:val="UK10Block07"/>
        <w:tabs>
          <w:tab w:val="clear" w:pos="1728"/>
        </w:tabs>
        <w:spacing w:after="120"/>
        <w:ind w:left="2430" w:hanging="702"/>
        <w:rPr>
          <w:rFonts w:ascii="Arial" w:hAnsi="Arial" w:cs="Arial"/>
          <w:iCs/>
          <w:sz w:val="22"/>
          <w:szCs w:val="22"/>
        </w:rPr>
      </w:pPr>
      <w:r w:rsidRPr="00E85DA1">
        <w:rPr>
          <w:rFonts w:ascii="Arial" w:hAnsi="Arial" w:cs="Arial"/>
          <w:iCs/>
          <w:sz w:val="22"/>
          <w:szCs w:val="22"/>
        </w:rPr>
        <w:t>f.</w:t>
      </w:r>
      <w:r w:rsidRPr="00E85DA1">
        <w:rPr>
          <w:rFonts w:ascii="Arial" w:hAnsi="Arial" w:cs="Arial"/>
          <w:iCs/>
          <w:sz w:val="22"/>
          <w:szCs w:val="22"/>
        </w:rPr>
        <w:tab/>
        <w:t>a dismissal or a request to resign from any office or employment;</w:t>
      </w:r>
    </w:p>
    <w:p w14:paraId="193EE965" w14:textId="77777777" w:rsidR="009E641E" w:rsidRPr="00E85DA1" w:rsidRDefault="009E641E" w:rsidP="009619C3">
      <w:pPr>
        <w:pStyle w:val="UK10Block07"/>
        <w:tabs>
          <w:tab w:val="clear" w:pos="1728"/>
        </w:tabs>
        <w:spacing w:after="120"/>
        <w:ind w:left="2430" w:hanging="702"/>
        <w:rPr>
          <w:rFonts w:ascii="Arial" w:hAnsi="Arial" w:cs="Arial"/>
          <w:iCs/>
          <w:sz w:val="22"/>
          <w:szCs w:val="22"/>
        </w:rPr>
      </w:pPr>
      <w:r w:rsidRPr="00E85DA1">
        <w:rPr>
          <w:rFonts w:ascii="Arial" w:hAnsi="Arial" w:cs="Arial"/>
          <w:iCs/>
          <w:sz w:val="22"/>
          <w:szCs w:val="22"/>
        </w:rPr>
        <w:t>g.</w:t>
      </w:r>
      <w:r w:rsidRPr="00E85DA1">
        <w:rPr>
          <w:rFonts w:ascii="Arial" w:hAnsi="Arial" w:cs="Arial"/>
          <w:iCs/>
          <w:sz w:val="22"/>
          <w:szCs w:val="22"/>
        </w:rPr>
        <w:tab/>
        <w:t>whether the individual has been or is currently the subject of or has been concerned with the management of a Body Corporate which has been or is currently the subject of an investigation into an allegation of misconduct or malpractice;</w:t>
      </w:r>
    </w:p>
    <w:p w14:paraId="1D8C82BD" w14:textId="77777777" w:rsidR="009E641E" w:rsidRPr="00E85DA1" w:rsidRDefault="009E641E" w:rsidP="009619C3">
      <w:pPr>
        <w:pStyle w:val="UK10Block07"/>
        <w:tabs>
          <w:tab w:val="clear" w:pos="1728"/>
        </w:tabs>
        <w:spacing w:after="120"/>
        <w:ind w:left="2430" w:hanging="702"/>
        <w:rPr>
          <w:rFonts w:ascii="Arial" w:hAnsi="Arial" w:cs="Arial"/>
          <w:iCs/>
          <w:sz w:val="22"/>
          <w:szCs w:val="22"/>
        </w:rPr>
      </w:pPr>
      <w:r w:rsidRPr="00E85DA1">
        <w:rPr>
          <w:rFonts w:ascii="Arial" w:hAnsi="Arial" w:cs="Arial"/>
          <w:iCs/>
          <w:sz w:val="22"/>
          <w:szCs w:val="22"/>
        </w:rPr>
        <w:t>h.</w:t>
      </w:r>
      <w:r w:rsidRPr="00E85DA1">
        <w:rPr>
          <w:rFonts w:ascii="Arial" w:hAnsi="Arial" w:cs="Arial"/>
          <w:iCs/>
          <w:sz w:val="22"/>
          <w:szCs w:val="22"/>
        </w:rPr>
        <w:tab/>
        <w:t>an adverse finding in a civil action by any court of competent jurisdiction of fraud, misfeasance or other misconduct, whether in connection with the formation or management of a corporation or otherwise;</w:t>
      </w:r>
    </w:p>
    <w:p w14:paraId="3280453B" w14:textId="77777777" w:rsidR="009E641E" w:rsidRPr="00E85DA1" w:rsidRDefault="009E641E" w:rsidP="009619C3">
      <w:pPr>
        <w:pStyle w:val="UK10Block07"/>
        <w:tabs>
          <w:tab w:val="clear" w:pos="1728"/>
        </w:tabs>
        <w:spacing w:after="120"/>
        <w:ind w:left="2430" w:hanging="702"/>
        <w:rPr>
          <w:rFonts w:ascii="Arial" w:hAnsi="Arial" w:cs="Arial"/>
          <w:iCs/>
          <w:sz w:val="22"/>
          <w:szCs w:val="22"/>
        </w:rPr>
      </w:pPr>
      <w:r w:rsidRPr="00E85DA1">
        <w:rPr>
          <w:rFonts w:ascii="Arial" w:hAnsi="Arial" w:cs="Arial"/>
          <w:iCs/>
          <w:sz w:val="22"/>
          <w:szCs w:val="22"/>
        </w:rPr>
        <w:t>i.</w:t>
      </w:r>
      <w:r w:rsidRPr="00E85DA1">
        <w:rPr>
          <w:rFonts w:ascii="Arial" w:hAnsi="Arial" w:cs="Arial"/>
          <w:iCs/>
          <w:sz w:val="22"/>
          <w:szCs w:val="22"/>
        </w:rPr>
        <w:tab/>
        <w:t>an adverse finding or an agreed settlement in a civil action by any court or tribunal of competent jurisdiction resulting in an award against an individual in excess of $10,000 or awards that total more than $10,000;</w:t>
      </w:r>
    </w:p>
    <w:p w14:paraId="7DECC797" w14:textId="77777777" w:rsidR="009E641E" w:rsidRPr="00E85DA1" w:rsidRDefault="009E641E" w:rsidP="009619C3">
      <w:pPr>
        <w:pStyle w:val="UK10Block07"/>
        <w:tabs>
          <w:tab w:val="clear" w:pos="1728"/>
        </w:tabs>
        <w:spacing w:after="120"/>
        <w:ind w:left="2430" w:hanging="702"/>
        <w:rPr>
          <w:rFonts w:ascii="Arial" w:hAnsi="Arial" w:cs="Arial"/>
          <w:iCs/>
          <w:sz w:val="22"/>
          <w:szCs w:val="22"/>
        </w:rPr>
      </w:pPr>
      <w:r w:rsidRPr="00E85DA1">
        <w:rPr>
          <w:rFonts w:ascii="Arial" w:hAnsi="Arial" w:cs="Arial"/>
          <w:iCs/>
          <w:sz w:val="22"/>
          <w:szCs w:val="22"/>
        </w:rPr>
        <w:t>j.</w:t>
      </w:r>
      <w:r w:rsidRPr="00E85DA1">
        <w:rPr>
          <w:rFonts w:ascii="Arial" w:hAnsi="Arial" w:cs="Arial"/>
          <w:iCs/>
          <w:sz w:val="22"/>
          <w:szCs w:val="22"/>
        </w:rPr>
        <w:tab/>
        <w:t xml:space="preserve">an order of disqualification as a director or to act in the management or conduct of the affairs of a corporation by a court of competent jurisdiction or regulator; </w:t>
      </w:r>
    </w:p>
    <w:p w14:paraId="7FB1DFEA" w14:textId="77777777" w:rsidR="009E641E" w:rsidRPr="00E85DA1" w:rsidRDefault="009E641E" w:rsidP="009619C3">
      <w:pPr>
        <w:pStyle w:val="UK10Block07"/>
        <w:tabs>
          <w:tab w:val="clear" w:pos="1728"/>
        </w:tabs>
        <w:spacing w:after="120"/>
        <w:ind w:left="2430" w:hanging="702"/>
        <w:rPr>
          <w:rFonts w:ascii="Arial" w:hAnsi="Arial" w:cs="Arial"/>
          <w:iCs/>
          <w:sz w:val="22"/>
          <w:szCs w:val="22"/>
        </w:rPr>
      </w:pPr>
      <w:r w:rsidRPr="00E85DA1">
        <w:rPr>
          <w:rFonts w:ascii="Arial" w:hAnsi="Arial" w:cs="Arial"/>
          <w:iCs/>
          <w:sz w:val="22"/>
          <w:szCs w:val="22"/>
        </w:rPr>
        <w:t>k.</w:t>
      </w:r>
      <w:r w:rsidRPr="00E85DA1">
        <w:rPr>
          <w:rFonts w:ascii="Arial" w:hAnsi="Arial" w:cs="Arial"/>
          <w:iCs/>
          <w:sz w:val="22"/>
          <w:szCs w:val="22"/>
        </w:rPr>
        <w:tab/>
        <w:t>whether the individual has been a director, or concerned in the management of, a Body Corporate which has gone into liquidation or administration whilst that individual was connected with that Body Corporate or within one year of such a connection;</w:t>
      </w:r>
    </w:p>
    <w:p w14:paraId="65E82225" w14:textId="77777777" w:rsidR="009E641E" w:rsidRPr="00E85DA1" w:rsidRDefault="009E641E" w:rsidP="009619C3">
      <w:pPr>
        <w:pStyle w:val="UK10Block07"/>
        <w:tabs>
          <w:tab w:val="clear" w:pos="1728"/>
        </w:tabs>
        <w:spacing w:after="120"/>
        <w:ind w:left="2430" w:hanging="702"/>
        <w:rPr>
          <w:rFonts w:ascii="Arial" w:hAnsi="Arial" w:cs="Arial"/>
          <w:iCs/>
          <w:sz w:val="22"/>
          <w:szCs w:val="22"/>
        </w:rPr>
      </w:pPr>
      <w:r w:rsidRPr="00E85DA1">
        <w:rPr>
          <w:rFonts w:ascii="Arial" w:hAnsi="Arial" w:cs="Arial"/>
          <w:iCs/>
          <w:sz w:val="22"/>
          <w:szCs w:val="22"/>
        </w:rPr>
        <w:lastRenderedPageBreak/>
        <w:t>l.</w:t>
      </w:r>
      <w:r w:rsidRPr="00E85DA1">
        <w:rPr>
          <w:rFonts w:ascii="Arial" w:hAnsi="Arial" w:cs="Arial"/>
          <w:iCs/>
          <w:sz w:val="22"/>
          <w:szCs w:val="22"/>
        </w:rPr>
        <w:tab/>
        <w:t>whether the individual has been a partner or concerned in the management of a partnership where one or more partners have been made bankrupt whilst that individual was connected with that partnership or within a year of such a connection;</w:t>
      </w:r>
    </w:p>
    <w:p w14:paraId="1572D550" w14:textId="77777777" w:rsidR="009E641E" w:rsidRPr="00E85DA1" w:rsidRDefault="009E641E" w:rsidP="009619C3">
      <w:pPr>
        <w:pStyle w:val="UK10Block07"/>
        <w:tabs>
          <w:tab w:val="clear" w:pos="1728"/>
        </w:tabs>
        <w:spacing w:after="120"/>
        <w:ind w:left="2430" w:hanging="702"/>
        <w:rPr>
          <w:rFonts w:ascii="Arial" w:hAnsi="Arial" w:cs="Arial"/>
          <w:iCs/>
          <w:sz w:val="22"/>
          <w:szCs w:val="22"/>
        </w:rPr>
      </w:pPr>
      <w:r w:rsidRPr="00E85DA1">
        <w:rPr>
          <w:rFonts w:ascii="Arial" w:hAnsi="Arial" w:cs="Arial"/>
          <w:iCs/>
          <w:sz w:val="22"/>
          <w:szCs w:val="22"/>
        </w:rPr>
        <w:t>m.</w:t>
      </w:r>
      <w:r w:rsidRPr="00E85DA1">
        <w:rPr>
          <w:rFonts w:ascii="Arial" w:hAnsi="Arial" w:cs="Arial"/>
          <w:iCs/>
          <w:sz w:val="22"/>
          <w:szCs w:val="22"/>
        </w:rPr>
        <w:tab/>
        <w:t>whether the individual has been the subject of a complaint in connection with a financial service, which relates to his integrity, competence or financial soundness;</w:t>
      </w:r>
    </w:p>
    <w:p w14:paraId="716E18CE" w14:textId="77777777" w:rsidR="009E641E" w:rsidRPr="00E85DA1" w:rsidRDefault="009E641E" w:rsidP="009619C3">
      <w:pPr>
        <w:pStyle w:val="UK10Block07"/>
        <w:tabs>
          <w:tab w:val="clear" w:pos="1728"/>
        </w:tabs>
        <w:spacing w:after="120"/>
        <w:ind w:left="2430" w:hanging="702"/>
        <w:rPr>
          <w:rFonts w:ascii="Arial" w:hAnsi="Arial" w:cs="Arial"/>
          <w:iCs/>
          <w:sz w:val="22"/>
          <w:szCs w:val="22"/>
        </w:rPr>
      </w:pPr>
      <w:r w:rsidRPr="00E85DA1">
        <w:rPr>
          <w:rFonts w:ascii="Arial" w:hAnsi="Arial" w:cs="Arial"/>
          <w:iCs/>
          <w:sz w:val="22"/>
          <w:szCs w:val="22"/>
        </w:rPr>
        <w:t>n.</w:t>
      </w:r>
      <w:r w:rsidRPr="00E85DA1">
        <w:rPr>
          <w:rFonts w:ascii="Arial" w:hAnsi="Arial" w:cs="Arial"/>
          <w:iCs/>
          <w:sz w:val="22"/>
          <w:szCs w:val="22"/>
        </w:rPr>
        <w:tab/>
        <w:t xml:space="preserve">whether the individual has been censured, disciplined, publicly criticised by or the subject of a court order at the instigation of any </w:t>
      </w:r>
      <w:r w:rsidR="00F30322" w:rsidRPr="00E85DA1">
        <w:rPr>
          <w:rFonts w:ascii="Arial" w:hAnsi="Arial" w:cs="Arial"/>
          <w:iCs/>
          <w:sz w:val="22"/>
          <w:szCs w:val="22"/>
        </w:rPr>
        <w:t>Regulator</w:t>
      </w:r>
      <w:r w:rsidRPr="00E85DA1">
        <w:rPr>
          <w:rFonts w:ascii="Arial" w:hAnsi="Arial" w:cs="Arial"/>
          <w:iCs/>
          <w:sz w:val="22"/>
          <w:szCs w:val="22"/>
        </w:rPr>
        <w:t>, or any officially appointed inquiry, or Financial Services Regulator; or</w:t>
      </w:r>
    </w:p>
    <w:p w14:paraId="27BA8043" w14:textId="77777777" w:rsidR="009E641E" w:rsidRPr="00E85DA1" w:rsidRDefault="009E641E" w:rsidP="009619C3">
      <w:pPr>
        <w:pStyle w:val="UK10Block07"/>
        <w:tabs>
          <w:tab w:val="clear" w:pos="1728"/>
        </w:tabs>
        <w:spacing w:after="120"/>
        <w:ind w:left="2430" w:hanging="702"/>
        <w:rPr>
          <w:rFonts w:ascii="Arial" w:hAnsi="Arial" w:cs="Arial"/>
          <w:iCs/>
          <w:sz w:val="22"/>
          <w:szCs w:val="22"/>
        </w:rPr>
      </w:pPr>
      <w:r w:rsidRPr="00E85DA1">
        <w:rPr>
          <w:rFonts w:ascii="Arial" w:hAnsi="Arial" w:cs="Arial"/>
          <w:iCs/>
          <w:sz w:val="22"/>
          <w:szCs w:val="22"/>
        </w:rPr>
        <w:t>o.</w:t>
      </w:r>
      <w:r w:rsidRPr="00E85DA1">
        <w:rPr>
          <w:rFonts w:ascii="Arial" w:hAnsi="Arial" w:cs="Arial"/>
          <w:iCs/>
          <w:sz w:val="22"/>
          <w:szCs w:val="22"/>
        </w:rPr>
        <w:tab/>
        <w:t xml:space="preserve">whether the individual has been candid and truthful in all his dealings with the Fund </w:t>
      </w:r>
      <w:r w:rsidR="003D389B" w:rsidRPr="00E85DA1">
        <w:rPr>
          <w:rFonts w:ascii="Arial" w:hAnsi="Arial" w:cs="Arial"/>
          <w:iCs/>
          <w:sz w:val="22"/>
          <w:szCs w:val="22"/>
        </w:rPr>
        <w:t>Manager.</w:t>
      </w:r>
    </w:p>
    <w:p w14:paraId="38D753B2" w14:textId="77777777" w:rsidR="009E641E" w:rsidRPr="00E85DA1" w:rsidRDefault="009E641E" w:rsidP="009619C3">
      <w:pPr>
        <w:pStyle w:val="NoteHead"/>
        <w:rPr>
          <w:rFonts w:cs="Arial"/>
          <w:iCs w:val="0"/>
          <w:szCs w:val="22"/>
        </w:rPr>
      </w:pPr>
      <w:r w:rsidRPr="00E85DA1">
        <w:rPr>
          <w:rFonts w:cs="Arial"/>
          <w:iCs w:val="0"/>
          <w:szCs w:val="22"/>
        </w:rPr>
        <w:t>Financial soundness</w:t>
      </w:r>
    </w:p>
    <w:p w14:paraId="37B2A6D6" w14:textId="77777777" w:rsidR="009E641E" w:rsidRPr="00E85DA1" w:rsidRDefault="009E641E" w:rsidP="009619C3">
      <w:pPr>
        <w:pStyle w:val="UK10Block07"/>
        <w:tabs>
          <w:tab w:val="clear" w:pos="1728"/>
        </w:tabs>
        <w:spacing w:after="120"/>
        <w:ind w:left="1710" w:hanging="702"/>
        <w:rPr>
          <w:rFonts w:ascii="Arial" w:hAnsi="Arial" w:cs="Arial"/>
          <w:sz w:val="22"/>
          <w:szCs w:val="22"/>
        </w:rPr>
      </w:pPr>
      <w:r w:rsidRPr="00E85DA1">
        <w:rPr>
          <w:rFonts w:ascii="Arial" w:hAnsi="Arial" w:cs="Arial"/>
          <w:sz w:val="22"/>
          <w:szCs w:val="22"/>
        </w:rPr>
        <w:t>3.</w:t>
      </w:r>
      <w:r w:rsidRPr="00E85DA1">
        <w:rPr>
          <w:rFonts w:ascii="Arial" w:hAnsi="Arial" w:cs="Arial"/>
          <w:sz w:val="22"/>
          <w:szCs w:val="22"/>
        </w:rPr>
        <w:tab/>
        <w:t>In determining the financial soundness of the individual, the Fund Manager may have regard to any factors including, but not limited to, the following:</w:t>
      </w:r>
    </w:p>
    <w:p w14:paraId="5BB72B0B" w14:textId="77777777" w:rsidR="009E641E" w:rsidRPr="00E85DA1" w:rsidRDefault="009E641E" w:rsidP="009619C3">
      <w:pPr>
        <w:pStyle w:val="UK10Block07"/>
        <w:tabs>
          <w:tab w:val="clear" w:pos="1728"/>
        </w:tabs>
        <w:spacing w:after="120"/>
        <w:ind w:left="2430" w:hanging="702"/>
        <w:rPr>
          <w:rFonts w:ascii="Arial" w:hAnsi="Arial" w:cs="Arial"/>
          <w:iCs/>
          <w:sz w:val="22"/>
          <w:szCs w:val="22"/>
        </w:rPr>
      </w:pPr>
      <w:r w:rsidRPr="00E85DA1">
        <w:rPr>
          <w:rFonts w:ascii="Arial" w:hAnsi="Arial" w:cs="Arial"/>
          <w:iCs/>
          <w:sz w:val="22"/>
          <w:szCs w:val="22"/>
        </w:rPr>
        <w:t>a.</w:t>
      </w:r>
      <w:r w:rsidRPr="00E85DA1">
        <w:rPr>
          <w:rFonts w:ascii="Arial" w:hAnsi="Arial" w:cs="Arial"/>
          <w:iCs/>
          <w:sz w:val="22"/>
          <w:szCs w:val="22"/>
        </w:rPr>
        <w:tab/>
        <w:t>whether the individual is able to meet his debts as they fall due; or</w:t>
      </w:r>
    </w:p>
    <w:p w14:paraId="1CFB33E4" w14:textId="77777777" w:rsidR="009E641E" w:rsidRPr="00E85DA1" w:rsidRDefault="009E641E" w:rsidP="009619C3">
      <w:pPr>
        <w:pStyle w:val="UK10Block07"/>
        <w:tabs>
          <w:tab w:val="clear" w:pos="1728"/>
        </w:tabs>
        <w:ind w:left="2430" w:hanging="702"/>
        <w:rPr>
          <w:rFonts w:ascii="Arial" w:hAnsi="Arial" w:cs="Arial"/>
          <w:iCs/>
          <w:sz w:val="22"/>
          <w:szCs w:val="22"/>
        </w:rPr>
      </w:pPr>
      <w:r w:rsidRPr="00E85DA1">
        <w:rPr>
          <w:rFonts w:ascii="Arial" w:hAnsi="Arial" w:cs="Arial"/>
          <w:iCs/>
          <w:sz w:val="22"/>
          <w:szCs w:val="22"/>
        </w:rPr>
        <w:t>b.</w:t>
      </w:r>
      <w:r w:rsidRPr="00E85DA1">
        <w:rPr>
          <w:rFonts w:ascii="Arial" w:hAnsi="Arial" w:cs="Arial"/>
          <w:iCs/>
          <w:sz w:val="22"/>
          <w:szCs w:val="22"/>
        </w:rPr>
        <w:tab/>
        <w:t>whether the individual has been adjudged bankrupt, been the subject of a receiving or administration order, had a bankruptcy petition served on him, had his estate sequestrated, entered into a deed of arrangement (or any contract in relation to a failure to pay due debts) in favour of his creditors or, within the last 10 years, has failed to satisfy a judgement debt under a court order, whether in the U.A.E. or elsewhere.</w:t>
      </w:r>
    </w:p>
    <w:p w14:paraId="6C028512" w14:textId="77777777" w:rsidR="009E641E" w:rsidRPr="00E85DA1" w:rsidRDefault="009E641E" w:rsidP="009619C3">
      <w:pPr>
        <w:pStyle w:val="UK11Block"/>
        <w:rPr>
          <w:rFonts w:ascii="Arial" w:hAnsi="Arial" w:cs="Arial"/>
          <w:szCs w:val="22"/>
        </w:rPr>
      </w:pPr>
      <w:r w:rsidRPr="00E85DA1">
        <w:rPr>
          <w:rFonts w:ascii="Arial" w:hAnsi="Arial" w:cs="Arial"/>
          <w:szCs w:val="22"/>
        </w:rPr>
        <w:t xml:space="preserve"> </w:t>
      </w:r>
    </w:p>
    <w:p w14:paraId="37B7FC2D" w14:textId="77777777" w:rsidR="009E641E" w:rsidRPr="00E85DA1" w:rsidRDefault="009E641E">
      <w:pPr>
        <w:rPr>
          <w:rFonts w:ascii="Arial" w:eastAsia="Times New Roman" w:hAnsi="Arial" w:cs="Arial"/>
          <w:sz w:val="22"/>
          <w:szCs w:val="22"/>
        </w:rPr>
      </w:pPr>
      <w:r w:rsidRPr="00E85DA1">
        <w:rPr>
          <w:rFonts w:ascii="Arial" w:hAnsi="Arial" w:cs="Arial"/>
          <w:sz w:val="22"/>
          <w:szCs w:val="22"/>
        </w:rPr>
        <w:br w:type="page"/>
      </w:r>
    </w:p>
    <w:p w14:paraId="28520EE9" w14:textId="77777777" w:rsidR="009E641E" w:rsidRPr="00E85DA1" w:rsidRDefault="009E641E" w:rsidP="009619C3">
      <w:pPr>
        <w:pStyle w:val="S2Heading1"/>
        <w:rPr>
          <w:rFonts w:ascii="Arial" w:hAnsi="Arial" w:cs="Arial"/>
          <w:szCs w:val="22"/>
        </w:rPr>
      </w:pPr>
      <w:bookmarkStart w:id="376" w:name="_Ref413339501"/>
      <w:bookmarkStart w:id="377" w:name="_Toc138249433"/>
      <w:r w:rsidRPr="00E85DA1">
        <w:rPr>
          <w:rFonts w:ascii="Arial" w:hAnsi="Arial" w:cs="Arial"/>
          <w:szCs w:val="22"/>
        </w:rPr>
        <w:lastRenderedPageBreak/>
        <w:t>PUBLIC FUND PROSPECTUS DISCLOSURE</w:t>
      </w:r>
      <w:bookmarkEnd w:id="376"/>
      <w:bookmarkEnd w:id="377"/>
    </w:p>
    <w:p w14:paraId="6F12BBD6" w14:textId="77777777" w:rsidR="009E641E" w:rsidRPr="00E85DA1" w:rsidRDefault="009E641E" w:rsidP="009619C3">
      <w:pPr>
        <w:pStyle w:val="S2Heading2"/>
        <w:rPr>
          <w:rFonts w:ascii="Arial" w:hAnsi="Arial" w:cs="Arial"/>
          <w:szCs w:val="22"/>
        </w:rPr>
      </w:pPr>
      <w:bookmarkStart w:id="378" w:name="_Toc524269055"/>
      <w:bookmarkStart w:id="379" w:name="_Toc133843078"/>
      <w:bookmarkStart w:id="380" w:name="_Toc138249434"/>
      <w:r w:rsidRPr="00E85DA1">
        <w:rPr>
          <w:rFonts w:ascii="Arial" w:hAnsi="Arial" w:cs="Arial"/>
          <w:szCs w:val="22"/>
        </w:rPr>
        <w:t>Mandatory contents of a Prospectus of a Public Fund</w:t>
      </w:r>
      <w:bookmarkEnd w:id="378"/>
      <w:bookmarkEnd w:id="379"/>
      <w:bookmarkEnd w:id="380"/>
    </w:p>
    <w:p w14:paraId="3CBCED9D" w14:textId="77777777" w:rsidR="009E641E" w:rsidRPr="00E85DA1" w:rsidRDefault="009E641E" w:rsidP="009619C3">
      <w:pPr>
        <w:pStyle w:val="S2Heading3"/>
        <w:rPr>
          <w:rFonts w:ascii="Arial" w:hAnsi="Arial" w:cs="Arial"/>
          <w:szCs w:val="22"/>
        </w:rPr>
      </w:pPr>
      <w:r w:rsidRPr="00E85DA1">
        <w:rPr>
          <w:rFonts w:ascii="Arial" w:hAnsi="Arial" w:cs="Arial"/>
          <w:szCs w:val="22"/>
        </w:rPr>
        <w:t>The Prospectus for a Public Fund must contain the information prescribed in the following table.</w:t>
      </w:r>
    </w:p>
    <w:tbl>
      <w:tblPr>
        <w:tblStyle w:val="TableGrid"/>
        <w:tblW w:w="0" w:type="auto"/>
        <w:tblInd w:w="1008" w:type="dxa"/>
        <w:tblLook w:val="04A0" w:firstRow="1" w:lastRow="0" w:firstColumn="1" w:lastColumn="0" w:noHBand="0" w:noVBand="1"/>
      </w:tblPr>
      <w:tblGrid>
        <w:gridCol w:w="705"/>
        <w:gridCol w:w="7306"/>
      </w:tblGrid>
      <w:tr w:rsidR="009E641E" w:rsidRPr="00E85DA1" w14:paraId="696EE5E7" w14:textId="77777777" w:rsidTr="00F715D3">
        <w:tc>
          <w:tcPr>
            <w:tcW w:w="720" w:type="dxa"/>
          </w:tcPr>
          <w:p w14:paraId="36F47707" w14:textId="77777777" w:rsidR="009E641E" w:rsidRPr="00E85DA1" w:rsidRDefault="009E641E" w:rsidP="005E6535">
            <w:pPr>
              <w:pStyle w:val="UK11Block05"/>
              <w:ind w:left="0"/>
              <w:rPr>
                <w:rFonts w:ascii="Arial" w:hAnsi="Arial" w:cs="Arial"/>
                <w:b/>
                <w:szCs w:val="22"/>
              </w:rPr>
            </w:pPr>
            <w:r w:rsidRPr="00E85DA1">
              <w:rPr>
                <w:rFonts w:ascii="Arial" w:hAnsi="Arial" w:cs="Arial"/>
                <w:b/>
                <w:szCs w:val="22"/>
              </w:rPr>
              <w:t>1</w:t>
            </w:r>
          </w:p>
        </w:tc>
        <w:tc>
          <w:tcPr>
            <w:tcW w:w="7517" w:type="dxa"/>
          </w:tcPr>
          <w:p w14:paraId="5B871CF6" w14:textId="77777777" w:rsidR="009E641E" w:rsidRPr="00E85DA1" w:rsidRDefault="009E641E" w:rsidP="005E6535">
            <w:pPr>
              <w:pStyle w:val="UK11Block05"/>
              <w:ind w:left="0"/>
              <w:rPr>
                <w:rFonts w:ascii="Arial" w:hAnsi="Arial" w:cs="Arial"/>
                <w:b/>
                <w:szCs w:val="22"/>
              </w:rPr>
            </w:pPr>
            <w:r w:rsidRPr="00E85DA1">
              <w:rPr>
                <w:rFonts w:ascii="Arial" w:hAnsi="Arial" w:cs="Arial"/>
                <w:b/>
                <w:szCs w:val="22"/>
              </w:rPr>
              <w:t>Document Status</w:t>
            </w:r>
          </w:p>
        </w:tc>
      </w:tr>
      <w:tr w:rsidR="009E641E" w:rsidRPr="00E85DA1" w14:paraId="3E435AEF" w14:textId="77777777" w:rsidTr="00F715D3">
        <w:tc>
          <w:tcPr>
            <w:tcW w:w="720" w:type="dxa"/>
          </w:tcPr>
          <w:p w14:paraId="5E76B545" w14:textId="77777777" w:rsidR="009E641E" w:rsidRPr="00E85DA1" w:rsidRDefault="009E641E" w:rsidP="005E6535">
            <w:pPr>
              <w:pStyle w:val="UK11Block05"/>
              <w:ind w:left="0"/>
              <w:rPr>
                <w:rFonts w:ascii="Arial" w:hAnsi="Arial" w:cs="Arial"/>
                <w:szCs w:val="22"/>
              </w:rPr>
            </w:pPr>
          </w:p>
        </w:tc>
        <w:tc>
          <w:tcPr>
            <w:tcW w:w="7517" w:type="dxa"/>
          </w:tcPr>
          <w:p w14:paraId="0B14F68E" w14:textId="77777777" w:rsidR="009E641E" w:rsidRPr="00E85DA1" w:rsidRDefault="009E641E" w:rsidP="005E6535">
            <w:pPr>
              <w:pStyle w:val="UK11Block05"/>
              <w:ind w:left="0"/>
              <w:rPr>
                <w:rFonts w:ascii="Arial" w:hAnsi="Arial" w:cs="Arial"/>
                <w:szCs w:val="22"/>
              </w:rPr>
            </w:pPr>
            <w:r w:rsidRPr="00E85DA1">
              <w:rPr>
                <w:rFonts w:ascii="Arial" w:hAnsi="Arial" w:cs="Arial"/>
                <w:szCs w:val="22"/>
              </w:rPr>
              <w:t>A statement that this document is the Prospectus of the Public Fund valid as at a particular date which shall be the date of the Prospectus.</w:t>
            </w:r>
          </w:p>
        </w:tc>
      </w:tr>
      <w:tr w:rsidR="009E641E" w:rsidRPr="00E85DA1" w14:paraId="25B64DFC" w14:textId="77777777" w:rsidTr="00F715D3">
        <w:tc>
          <w:tcPr>
            <w:tcW w:w="720" w:type="dxa"/>
          </w:tcPr>
          <w:p w14:paraId="39046940" w14:textId="77777777" w:rsidR="009E641E" w:rsidRPr="00E85DA1" w:rsidRDefault="009E641E" w:rsidP="005E6535">
            <w:pPr>
              <w:pStyle w:val="UK11Block05"/>
              <w:ind w:left="0"/>
              <w:rPr>
                <w:rFonts w:ascii="Arial" w:hAnsi="Arial" w:cs="Arial"/>
                <w:b/>
                <w:szCs w:val="22"/>
              </w:rPr>
            </w:pPr>
            <w:r w:rsidRPr="00E85DA1">
              <w:rPr>
                <w:rFonts w:ascii="Arial" w:hAnsi="Arial" w:cs="Arial"/>
                <w:b/>
                <w:szCs w:val="22"/>
              </w:rPr>
              <w:t>2</w:t>
            </w:r>
          </w:p>
        </w:tc>
        <w:tc>
          <w:tcPr>
            <w:tcW w:w="7517" w:type="dxa"/>
          </w:tcPr>
          <w:p w14:paraId="7946A1B3" w14:textId="77777777" w:rsidR="009E641E" w:rsidRPr="00E85DA1" w:rsidRDefault="009E641E" w:rsidP="005E6535">
            <w:pPr>
              <w:pStyle w:val="UK11Block05"/>
              <w:ind w:left="0"/>
              <w:rPr>
                <w:rFonts w:ascii="Arial" w:hAnsi="Arial" w:cs="Arial"/>
                <w:b/>
                <w:szCs w:val="22"/>
              </w:rPr>
            </w:pPr>
            <w:r w:rsidRPr="00E85DA1">
              <w:rPr>
                <w:rFonts w:ascii="Arial" w:hAnsi="Arial" w:cs="Arial"/>
                <w:b/>
                <w:szCs w:val="22"/>
              </w:rPr>
              <w:t>Description of the Fund</w:t>
            </w:r>
          </w:p>
        </w:tc>
      </w:tr>
      <w:tr w:rsidR="009E641E" w:rsidRPr="00E85DA1" w14:paraId="0A879F2A" w14:textId="77777777" w:rsidTr="00F715D3">
        <w:tc>
          <w:tcPr>
            <w:tcW w:w="720" w:type="dxa"/>
          </w:tcPr>
          <w:p w14:paraId="5DDA7D0F" w14:textId="77777777" w:rsidR="009E641E" w:rsidRPr="00E85DA1" w:rsidRDefault="009E641E" w:rsidP="005E6535">
            <w:pPr>
              <w:pStyle w:val="UK11Block05"/>
              <w:ind w:left="0"/>
              <w:rPr>
                <w:rFonts w:ascii="Arial" w:hAnsi="Arial" w:cs="Arial"/>
                <w:szCs w:val="22"/>
              </w:rPr>
            </w:pPr>
          </w:p>
        </w:tc>
        <w:tc>
          <w:tcPr>
            <w:tcW w:w="7517" w:type="dxa"/>
          </w:tcPr>
          <w:p w14:paraId="21FC915A" w14:textId="77777777" w:rsidR="009E641E" w:rsidRPr="00E85DA1" w:rsidRDefault="009E641E" w:rsidP="00F715D3">
            <w:pPr>
              <w:pStyle w:val="UK11Block"/>
              <w:rPr>
                <w:rFonts w:ascii="Arial" w:hAnsi="Arial" w:cs="Arial"/>
                <w:szCs w:val="22"/>
              </w:rPr>
            </w:pPr>
            <w:r w:rsidRPr="00E85DA1">
              <w:rPr>
                <w:rFonts w:ascii="Arial" w:hAnsi="Arial" w:cs="Arial"/>
                <w:szCs w:val="22"/>
              </w:rPr>
              <w:t>Information detailing:</w:t>
            </w:r>
          </w:p>
          <w:p w14:paraId="7160E88F" w14:textId="77777777" w:rsidR="009E641E" w:rsidRPr="00E85DA1" w:rsidRDefault="009E641E" w:rsidP="00F715D3">
            <w:pPr>
              <w:pStyle w:val="UK11Block"/>
              <w:ind w:left="720" w:hanging="720"/>
              <w:rPr>
                <w:rFonts w:ascii="Arial" w:hAnsi="Arial" w:cs="Arial"/>
                <w:szCs w:val="22"/>
              </w:rPr>
            </w:pPr>
            <w:r w:rsidRPr="00E85DA1">
              <w:rPr>
                <w:rFonts w:ascii="Arial" w:hAnsi="Arial" w:cs="Arial"/>
                <w:szCs w:val="22"/>
              </w:rPr>
              <w:t>(a)</w:t>
            </w:r>
            <w:r w:rsidRPr="00E85DA1">
              <w:rPr>
                <w:rFonts w:ascii="Arial" w:hAnsi="Arial" w:cs="Arial"/>
                <w:szCs w:val="22"/>
              </w:rPr>
              <w:tab/>
              <w:t xml:space="preserve">the name of the Fund and that the Fund is a Public Fund established in the </w:t>
            </w:r>
            <w:r w:rsidR="00285106" w:rsidRPr="00E85DA1">
              <w:rPr>
                <w:rFonts w:ascii="Arial" w:hAnsi="Arial" w:cs="Arial"/>
                <w:szCs w:val="22"/>
              </w:rPr>
              <w:t xml:space="preserve">Abu Dhabi </w:t>
            </w:r>
            <w:r w:rsidR="00F60C92" w:rsidRPr="00E85DA1">
              <w:rPr>
                <w:rFonts w:ascii="Arial" w:hAnsi="Arial" w:cs="Arial"/>
                <w:szCs w:val="22"/>
              </w:rPr>
              <w:t>Global Market</w:t>
            </w:r>
            <w:r w:rsidRPr="00E85DA1">
              <w:rPr>
                <w:rFonts w:ascii="Arial" w:hAnsi="Arial" w:cs="Arial"/>
                <w:szCs w:val="22"/>
              </w:rPr>
              <w:t>;</w:t>
            </w:r>
          </w:p>
          <w:p w14:paraId="2DC69F00" w14:textId="77777777" w:rsidR="009E641E" w:rsidRPr="00E85DA1" w:rsidRDefault="009E641E" w:rsidP="00F715D3">
            <w:pPr>
              <w:pStyle w:val="UK11Block"/>
              <w:ind w:left="720" w:hanging="720"/>
              <w:rPr>
                <w:rFonts w:ascii="Arial" w:hAnsi="Arial" w:cs="Arial"/>
                <w:szCs w:val="22"/>
              </w:rPr>
            </w:pPr>
            <w:r w:rsidRPr="00E85DA1">
              <w:rPr>
                <w:rFonts w:ascii="Arial" w:hAnsi="Arial" w:cs="Arial"/>
                <w:szCs w:val="22"/>
              </w:rPr>
              <w:t>(b)</w:t>
            </w:r>
            <w:r w:rsidRPr="00E85DA1">
              <w:rPr>
                <w:rFonts w:ascii="Arial" w:hAnsi="Arial" w:cs="Arial"/>
                <w:szCs w:val="22"/>
              </w:rPr>
              <w:tab/>
              <w:t>the effective date of commencement of the Fund's operations and, if the duration of the Fund is not unlimited, when it will or may terminate;</w:t>
            </w:r>
          </w:p>
          <w:p w14:paraId="37CE8FF4" w14:textId="77777777" w:rsidR="009E641E" w:rsidRPr="00E85DA1" w:rsidRDefault="009E641E" w:rsidP="00F715D3">
            <w:pPr>
              <w:pStyle w:val="UK11Block"/>
              <w:ind w:left="720" w:hanging="720"/>
              <w:rPr>
                <w:rFonts w:ascii="Arial" w:hAnsi="Arial" w:cs="Arial"/>
                <w:szCs w:val="22"/>
              </w:rPr>
            </w:pPr>
            <w:r w:rsidRPr="00E85DA1">
              <w:rPr>
                <w:rFonts w:ascii="Arial" w:hAnsi="Arial" w:cs="Arial"/>
                <w:szCs w:val="22"/>
              </w:rPr>
              <w:t>(c)</w:t>
            </w:r>
            <w:r w:rsidRPr="00E85DA1">
              <w:rPr>
                <w:rFonts w:ascii="Arial" w:hAnsi="Arial" w:cs="Arial"/>
                <w:szCs w:val="22"/>
              </w:rPr>
              <w:tab/>
              <w:t>the l</w:t>
            </w:r>
            <w:r w:rsidR="00272164" w:rsidRPr="00E85DA1">
              <w:rPr>
                <w:rFonts w:ascii="Arial" w:hAnsi="Arial" w:cs="Arial"/>
                <w:szCs w:val="22"/>
              </w:rPr>
              <w:t xml:space="preserve">egal structure of the Fund </w:t>
            </w:r>
            <w:r w:rsidRPr="00E85DA1">
              <w:rPr>
                <w:rFonts w:ascii="Arial" w:hAnsi="Arial" w:cs="Arial"/>
                <w:szCs w:val="22"/>
              </w:rPr>
              <w:t>and whether it is a Listed Fund or intends to be Listed;</w:t>
            </w:r>
          </w:p>
          <w:p w14:paraId="0A754C06" w14:textId="77777777" w:rsidR="009E641E" w:rsidRPr="00E85DA1" w:rsidRDefault="009E641E" w:rsidP="00F715D3">
            <w:pPr>
              <w:pStyle w:val="UK11Block"/>
              <w:ind w:left="720" w:hanging="720"/>
              <w:rPr>
                <w:rFonts w:ascii="Arial" w:hAnsi="Arial" w:cs="Arial"/>
                <w:szCs w:val="22"/>
              </w:rPr>
            </w:pPr>
            <w:r w:rsidRPr="00E85DA1">
              <w:rPr>
                <w:rFonts w:ascii="Arial" w:hAnsi="Arial" w:cs="Arial"/>
                <w:szCs w:val="22"/>
              </w:rPr>
              <w:t>(d)</w:t>
            </w:r>
            <w:r w:rsidRPr="00E85DA1">
              <w:rPr>
                <w:rFonts w:ascii="Arial" w:hAnsi="Arial" w:cs="Arial"/>
                <w:szCs w:val="22"/>
              </w:rPr>
              <w:tab/>
              <w:t>the basis upon which Persons are eligible to participate in the Fund and, where applicable, the minimum initial investment;</w:t>
            </w:r>
          </w:p>
          <w:p w14:paraId="50F2477D" w14:textId="77777777" w:rsidR="009E641E" w:rsidRPr="00E85DA1" w:rsidRDefault="009E641E" w:rsidP="00F715D3">
            <w:pPr>
              <w:pStyle w:val="UK11Block"/>
              <w:ind w:left="720" w:hanging="720"/>
              <w:rPr>
                <w:rFonts w:ascii="Arial" w:hAnsi="Arial" w:cs="Arial"/>
                <w:szCs w:val="22"/>
              </w:rPr>
            </w:pPr>
            <w:r w:rsidRPr="00E85DA1">
              <w:rPr>
                <w:rFonts w:ascii="Arial" w:hAnsi="Arial" w:cs="Arial"/>
                <w:szCs w:val="22"/>
              </w:rPr>
              <w:t>(e)</w:t>
            </w:r>
            <w:r w:rsidRPr="00E85DA1">
              <w:rPr>
                <w:rFonts w:ascii="Arial" w:hAnsi="Arial" w:cs="Arial"/>
                <w:szCs w:val="22"/>
              </w:rPr>
              <w:tab/>
              <w:t>that the Unitholders are not liable for the debts of the Fund, unless the applicable legislation prescribes otherwise and, if so, a statement specifying those circumstances;</w:t>
            </w:r>
          </w:p>
          <w:p w14:paraId="79AD60EC" w14:textId="77777777" w:rsidR="009E641E" w:rsidRPr="00E85DA1" w:rsidRDefault="009E641E" w:rsidP="00F715D3">
            <w:pPr>
              <w:pStyle w:val="UK11Block"/>
              <w:ind w:left="720" w:hanging="720"/>
              <w:rPr>
                <w:rFonts w:ascii="Arial" w:hAnsi="Arial" w:cs="Arial"/>
                <w:szCs w:val="22"/>
              </w:rPr>
            </w:pPr>
            <w:r w:rsidRPr="00E85DA1">
              <w:rPr>
                <w:rFonts w:ascii="Arial" w:hAnsi="Arial" w:cs="Arial"/>
                <w:szCs w:val="22"/>
              </w:rPr>
              <w:t>(f)</w:t>
            </w:r>
            <w:r w:rsidRPr="00E85DA1">
              <w:rPr>
                <w:rFonts w:ascii="Arial" w:hAnsi="Arial" w:cs="Arial"/>
                <w:szCs w:val="22"/>
              </w:rPr>
              <w:tab/>
              <w:t>the base currency of the Fund and where relevant, the maximum and minimum sizes of the Fund's capital;</w:t>
            </w:r>
          </w:p>
          <w:p w14:paraId="0B6C27C3" w14:textId="77777777" w:rsidR="009E641E" w:rsidRPr="00E85DA1" w:rsidRDefault="009E641E" w:rsidP="00F715D3">
            <w:pPr>
              <w:pStyle w:val="UK11Block"/>
              <w:ind w:left="720" w:hanging="720"/>
              <w:rPr>
                <w:rFonts w:ascii="Arial" w:hAnsi="Arial" w:cs="Arial"/>
                <w:szCs w:val="22"/>
              </w:rPr>
            </w:pPr>
            <w:r w:rsidRPr="00E85DA1">
              <w:rPr>
                <w:rFonts w:ascii="Arial" w:hAnsi="Arial" w:cs="Arial"/>
                <w:szCs w:val="22"/>
              </w:rPr>
              <w:t>(g)</w:t>
            </w:r>
            <w:r w:rsidRPr="00E85DA1">
              <w:rPr>
                <w:rFonts w:ascii="Arial" w:hAnsi="Arial" w:cs="Arial"/>
                <w:szCs w:val="22"/>
              </w:rPr>
              <w:tab/>
              <w:t xml:space="preserve">the circumstances in which the Fund may be wound up under </w:t>
            </w:r>
            <w:r w:rsidR="006C4C74" w:rsidRPr="00E85DA1">
              <w:rPr>
                <w:rFonts w:ascii="Arial" w:hAnsi="Arial" w:cs="Arial"/>
                <w:szCs w:val="22"/>
              </w:rPr>
              <w:t>the FSMR</w:t>
            </w:r>
            <w:r w:rsidRPr="00E85DA1">
              <w:rPr>
                <w:rFonts w:ascii="Arial" w:hAnsi="Arial" w:cs="Arial"/>
                <w:szCs w:val="22"/>
              </w:rPr>
              <w:t xml:space="preserve"> and </w:t>
            </w:r>
            <w:r w:rsidR="001C5717" w:rsidRPr="00E85DA1">
              <w:rPr>
                <w:rFonts w:ascii="Arial" w:hAnsi="Arial" w:cs="Arial"/>
                <w:szCs w:val="22"/>
              </w:rPr>
              <w:t>these Rules</w:t>
            </w:r>
            <w:r w:rsidRPr="00E85DA1">
              <w:rPr>
                <w:rFonts w:ascii="Arial" w:hAnsi="Arial" w:cs="Arial"/>
                <w:szCs w:val="22"/>
              </w:rPr>
              <w:t xml:space="preserve"> and a summary of the procedure for, and the rights of Unitholders under, such a winding up;</w:t>
            </w:r>
          </w:p>
          <w:p w14:paraId="4F3E1837" w14:textId="77777777" w:rsidR="009E641E" w:rsidRPr="00E85DA1" w:rsidRDefault="009E641E" w:rsidP="00F715D3">
            <w:pPr>
              <w:pStyle w:val="UK11Block"/>
              <w:ind w:left="720" w:hanging="720"/>
              <w:rPr>
                <w:rFonts w:ascii="Arial" w:hAnsi="Arial" w:cs="Arial"/>
                <w:szCs w:val="22"/>
              </w:rPr>
            </w:pPr>
            <w:r w:rsidRPr="00E85DA1">
              <w:rPr>
                <w:rFonts w:ascii="Arial" w:hAnsi="Arial" w:cs="Arial"/>
                <w:szCs w:val="22"/>
              </w:rPr>
              <w:t>(h)</w:t>
            </w:r>
            <w:r w:rsidRPr="00E85DA1">
              <w:rPr>
                <w:rFonts w:ascii="Arial" w:hAnsi="Arial" w:cs="Arial"/>
                <w:szCs w:val="22"/>
              </w:rPr>
              <w:tab/>
              <w:t>if the Fund is an Umbrella Fund, whether it is constituted as a Protected Cell Company</w:t>
            </w:r>
            <w:r w:rsidR="00033753" w:rsidRPr="00E85DA1">
              <w:rPr>
                <w:rFonts w:ascii="Arial" w:hAnsi="Arial" w:cs="Arial"/>
                <w:szCs w:val="22"/>
              </w:rPr>
              <w:t xml:space="preserve"> or an</w:t>
            </w:r>
            <w:r w:rsidR="002713F1" w:rsidRPr="00E85DA1">
              <w:rPr>
                <w:rFonts w:ascii="Arial" w:hAnsi="Arial" w:cs="Arial"/>
                <w:szCs w:val="22"/>
              </w:rPr>
              <w:t xml:space="preserve"> Incorporated Cell Company</w:t>
            </w:r>
            <w:r w:rsidRPr="00E85DA1">
              <w:rPr>
                <w:rFonts w:ascii="Arial" w:hAnsi="Arial" w:cs="Arial"/>
                <w:szCs w:val="22"/>
              </w:rPr>
              <w:t>; and</w:t>
            </w:r>
          </w:p>
          <w:p w14:paraId="1C33CE8C" w14:textId="77777777" w:rsidR="009E641E" w:rsidRPr="00E85DA1" w:rsidRDefault="009E641E" w:rsidP="00F715D3">
            <w:pPr>
              <w:pStyle w:val="UK11Block"/>
              <w:ind w:left="720" w:hanging="720"/>
              <w:rPr>
                <w:rFonts w:ascii="Arial" w:hAnsi="Arial" w:cs="Arial"/>
                <w:szCs w:val="22"/>
              </w:rPr>
            </w:pPr>
            <w:r w:rsidRPr="00E85DA1">
              <w:rPr>
                <w:rFonts w:ascii="Arial" w:hAnsi="Arial" w:cs="Arial"/>
                <w:szCs w:val="22"/>
              </w:rPr>
              <w:t>(i)</w:t>
            </w:r>
            <w:r w:rsidRPr="00E85DA1">
              <w:rPr>
                <w:rFonts w:ascii="Arial" w:hAnsi="Arial" w:cs="Arial"/>
                <w:szCs w:val="22"/>
              </w:rPr>
              <w:tab/>
              <w:t>that no Units will be issued on the basis of the Prospectus after the expiry date specified in the Prospectus.</w:t>
            </w:r>
          </w:p>
        </w:tc>
      </w:tr>
      <w:tr w:rsidR="009E641E" w:rsidRPr="00E85DA1" w14:paraId="21D029DF" w14:textId="77777777" w:rsidTr="00F715D3">
        <w:tc>
          <w:tcPr>
            <w:tcW w:w="720" w:type="dxa"/>
          </w:tcPr>
          <w:p w14:paraId="0FF1BA9E" w14:textId="77777777" w:rsidR="009E641E" w:rsidRPr="00E85DA1" w:rsidRDefault="009E641E" w:rsidP="005E6535">
            <w:pPr>
              <w:pStyle w:val="UK11Block05"/>
              <w:ind w:left="0"/>
              <w:rPr>
                <w:rFonts w:ascii="Arial" w:hAnsi="Arial" w:cs="Arial"/>
                <w:b/>
                <w:szCs w:val="22"/>
              </w:rPr>
            </w:pPr>
            <w:r w:rsidRPr="00E85DA1">
              <w:rPr>
                <w:rFonts w:ascii="Arial" w:hAnsi="Arial" w:cs="Arial"/>
                <w:b/>
                <w:szCs w:val="22"/>
              </w:rPr>
              <w:t>3</w:t>
            </w:r>
          </w:p>
        </w:tc>
        <w:tc>
          <w:tcPr>
            <w:tcW w:w="7517" w:type="dxa"/>
          </w:tcPr>
          <w:p w14:paraId="47910741" w14:textId="77777777" w:rsidR="009E641E" w:rsidRPr="00E85DA1" w:rsidRDefault="009E641E" w:rsidP="005E6535">
            <w:pPr>
              <w:pStyle w:val="UK11Block05"/>
              <w:ind w:left="0"/>
              <w:rPr>
                <w:rFonts w:ascii="Arial" w:hAnsi="Arial" w:cs="Arial"/>
                <w:b/>
                <w:szCs w:val="22"/>
              </w:rPr>
            </w:pPr>
            <w:r w:rsidRPr="00E85DA1">
              <w:rPr>
                <w:rFonts w:ascii="Arial" w:hAnsi="Arial" w:cs="Arial"/>
                <w:b/>
                <w:szCs w:val="22"/>
              </w:rPr>
              <w:t>Investment objectives and policy</w:t>
            </w:r>
          </w:p>
        </w:tc>
      </w:tr>
      <w:tr w:rsidR="009E641E" w:rsidRPr="00E85DA1" w14:paraId="58EDE823" w14:textId="77777777" w:rsidTr="00F715D3">
        <w:tc>
          <w:tcPr>
            <w:tcW w:w="720" w:type="dxa"/>
          </w:tcPr>
          <w:p w14:paraId="49E32102" w14:textId="77777777" w:rsidR="009E641E" w:rsidRPr="00E85DA1" w:rsidRDefault="009E641E" w:rsidP="005E6535">
            <w:pPr>
              <w:pStyle w:val="UK11Block05"/>
              <w:ind w:left="0"/>
              <w:rPr>
                <w:rFonts w:ascii="Arial" w:hAnsi="Arial" w:cs="Arial"/>
                <w:szCs w:val="22"/>
              </w:rPr>
            </w:pPr>
          </w:p>
        </w:tc>
        <w:tc>
          <w:tcPr>
            <w:tcW w:w="7517" w:type="dxa"/>
          </w:tcPr>
          <w:p w14:paraId="29763121" w14:textId="77777777" w:rsidR="009E641E" w:rsidRPr="00E85DA1" w:rsidRDefault="009E641E" w:rsidP="00F715D3">
            <w:pPr>
              <w:pStyle w:val="UK11Block"/>
              <w:ind w:left="720" w:hanging="720"/>
              <w:rPr>
                <w:rFonts w:ascii="Arial" w:hAnsi="Arial" w:cs="Arial"/>
                <w:szCs w:val="22"/>
              </w:rPr>
            </w:pPr>
            <w:r w:rsidRPr="00E85DA1">
              <w:rPr>
                <w:rFonts w:ascii="Arial" w:hAnsi="Arial" w:cs="Arial"/>
                <w:szCs w:val="22"/>
              </w:rPr>
              <w:t xml:space="preserve">(1) </w:t>
            </w:r>
            <w:r w:rsidRPr="00E85DA1">
              <w:rPr>
                <w:rFonts w:ascii="Arial" w:hAnsi="Arial" w:cs="Arial"/>
                <w:szCs w:val="22"/>
              </w:rPr>
              <w:tab/>
              <w:t>Sufficient information to enable a Unitholder or prospective Unitholder to ascertain:</w:t>
            </w:r>
          </w:p>
          <w:p w14:paraId="36478BF1" w14:textId="77777777" w:rsidR="009E641E" w:rsidRPr="00E85DA1" w:rsidRDefault="009E641E" w:rsidP="00F715D3">
            <w:pPr>
              <w:pStyle w:val="UK11Block"/>
              <w:ind w:left="1440" w:hanging="720"/>
              <w:rPr>
                <w:rFonts w:ascii="Arial" w:hAnsi="Arial" w:cs="Arial"/>
                <w:szCs w:val="22"/>
              </w:rPr>
            </w:pPr>
            <w:r w:rsidRPr="00E85DA1">
              <w:rPr>
                <w:rFonts w:ascii="Arial" w:hAnsi="Arial" w:cs="Arial"/>
                <w:szCs w:val="22"/>
              </w:rPr>
              <w:t>(a)</w:t>
            </w:r>
            <w:r w:rsidRPr="00E85DA1">
              <w:rPr>
                <w:rFonts w:ascii="Arial" w:hAnsi="Arial" w:cs="Arial"/>
                <w:szCs w:val="22"/>
              </w:rPr>
              <w:tab/>
              <w:t>the investment objectives of the Fund and its investment policy for achieving those investment objectives, including:</w:t>
            </w:r>
          </w:p>
          <w:p w14:paraId="71D064EE" w14:textId="77777777" w:rsidR="009E641E" w:rsidRPr="00E85DA1" w:rsidRDefault="009E641E" w:rsidP="00F715D3">
            <w:pPr>
              <w:pStyle w:val="UK11Block"/>
              <w:ind w:left="2160" w:hanging="720"/>
              <w:rPr>
                <w:rFonts w:ascii="Arial" w:hAnsi="Arial" w:cs="Arial"/>
                <w:szCs w:val="22"/>
              </w:rPr>
            </w:pPr>
            <w:r w:rsidRPr="00E85DA1">
              <w:rPr>
                <w:rFonts w:ascii="Arial" w:hAnsi="Arial" w:cs="Arial"/>
                <w:szCs w:val="22"/>
              </w:rPr>
              <w:lastRenderedPageBreak/>
              <w:t xml:space="preserve">(i) </w:t>
            </w:r>
            <w:r w:rsidRPr="00E85DA1">
              <w:rPr>
                <w:rFonts w:ascii="Arial" w:hAnsi="Arial" w:cs="Arial"/>
                <w:szCs w:val="22"/>
              </w:rPr>
              <w:tab/>
              <w:t>the general nature of the portfolio and any intended specialisation;</w:t>
            </w:r>
          </w:p>
          <w:p w14:paraId="62BCEA22" w14:textId="77777777" w:rsidR="009E641E" w:rsidRPr="00E85DA1" w:rsidRDefault="009E641E" w:rsidP="00F715D3">
            <w:pPr>
              <w:pStyle w:val="UK11Block"/>
              <w:ind w:left="2160" w:hanging="720"/>
              <w:rPr>
                <w:rFonts w:ascii="Arial" w:hAnsi="Arial" w:cs="Arial"/>
                <w:szCs w:val="22"/>
              </w:rPr>
            </w:pPr>
            <w:r w:rsidRPr="00E85DA1">
              <w:rPr>
                <w:rFonts w:ascii="Arial" w:hAnsi="Arial" w:cs="Arial"/>
                <w:szCs w:val="22"/>
              </w:rPr>
              <w:t xml:space="preserve">(ii) </w:t>
            </w:r>
            <w:r w:rsidRPr="00E85DA1">
              <w:rPr>
                <w:rFonts w:ascii="Arial" w:hAnsi="Arial" w:cs="Arial"/>
                <w:szCs w:val="22"/>
              </w:rPr>
              <w:tab/>
              <w:t>the policy for the spreading of risk in the Fund Property including an explanation of any potential risks identified;</w:t>
            </w:r>
          </w:p>
          <w:p w14:paraId="046EF4F2" w14:textId="77777777" w:rsidR="009E641E" w:rsidRPr="00E85DA1" w:rsidRDefault="009E641E" w:rsidP="00F715D3">
            <w:pPr>
              <w:pStyle w:val="UK11Block"/>
              <w:ind w:left="2160" w:hanging="720"/>
              <w:rPr>
                <w:rFonts w:ascii="Arial" w:hAnsi="Arial" w:cs="Arial"/>
                <w:szCs w:val="22"/>
              </w:rPr>
            </w:pPr>
            <w:r w:rsidRPr="00E85DA1">
              <w:rPr>
                <w:rFonts w:ascii="Arial" w:hAnsi="Arial" w:cs="Arial"/>
                <w:szCs w:val="22"/>
              </w:rPr>
              <w:t xml:space="preserve">(iii) </w:t>
            </w:r>
            <w:r w:rsidRPr="00E85DA1">
              <w:rPr>
                <w:rFonts w:ascii="Arial" w:hAnsi="Arial" w:cs="Arial"/>
                <w:szCs w:val="22"/>
              </w:rPr>
              <w:tab/>
              <w:t>the policy in relation to the exercise of borrowing powers; and</w:t>
            </w:r>
          </w:p>
          <w:p w14:paraId="2FB78C2E" w14:textId="77777777" w:rsidR="009E641E" w:rsidRPr="00E85DA1" w:rsidRDefault="009E641E" w:rsidP="00F715D3">
            <w:pPr>
              <w:pStyle w:val="UK11Block"/>
              <w:ind w:left="2160" w:hanging="720"/>
              <w:rPr>
                <w:rFonts w:ascii="Arial" w:hAnsi="Arial" w:cs="Arial"/>
                <w:szCs w:val="22"/>
              </w:rPr>
            </w:pPr>
            <w:r w:rsidRPr="00E85DA1">
              <w:rPr>
                <w:rFonts w:ascii="Arial" w:hAnsi="Arial" w:cs="Arial"/>
                <w:szCs w:val="22"/>
              </w:rPr>
              <w:t xml:space="preserve">(iv) </w:t>
            </w:r>
            <w:r w:rsidRPr="00E85DA1">
              <w:rPr>
                <w:rFonts w:ascii="Arial" w:hAnsi="Arial" w:cs="Arial"/>
                <w:szCs w:val="22"/>
              </w:rPr>
              <w:tab/>
              <w:t>the policy in relation to using Derivatives for speculations or hedging purposes;</w:t>
            </w:r>
          </w:p>
          <w:p w14:paraId="2F899741" w14:textId="77777777" w:rsidR="009E641E" w:rsidRPr="00E85DA1" w:rsidRDefault="009E641E" w:rsidP="00F715D3">
            <w:pPr>
              <w:pStyle w:val="UK11Block"/>
              <w:ind w:left="1440" w:hanging="720"/>
              <w:rPr>
                <w:rFonts w:ascii="Arial" w:hAnsi="Arial" w:cs="Arial"/>
                <w:szCs w:val="22"/>
              </w:rPr>
            </w:pPr>
            <w:r w:rsidRPr="00E85DA1">
              <w:rPr>
                <w:rFonts w:ascii="Arial" w:hAnsi="Arial" w:cs="Arial"/>
                <w:szCs w:val="22"/>
              </w:rPr>
              <w:t>(b)</w:t>
            </w:r>
            <w:r w:rsidRPr="00E85DA1">
              <w:rPr>
                <w:rFonts w:ascii="Arial" w:hAnsi="Arial" w:cs="Arial"/>
                <w:szCs w:val="22"/>
              </w:rPr>
              <w:tab/>
              <w:t>a description of any restrictions in the assets in which investment may be made; and</w:t>
            </w:r>
          </w:p>
          <w:p w14:paraId="4C7C6A96" w14:textId="77777777" w:rsidR="009E641E" w:rsidRPr="00E85DA1" w:rsidRDefault="009E641E" w:rsidP="00F715D3">
            <w:pPr>
              <w:pStyle w:val="UK11Block"/>
              <w:ind w:left="1440" w:hanging="720"/>
              <w:rPr>
                <w:rFonts w:ascii="Arial" w:hAnsi="Arial" w:cs="Arial"/>
                <w:szCs w:val="22"/>
              </w:rPr>
            </w:pPr>
            <w:r w:rsidRPr="00E85DA1">
              <w:rPr>
                <w:rFonts w:ascii="Arial" w:hAnsi="Arial" w:cs="Arial"/>
                <w:szCs w:val="22"/>
              </w:rPr>
              <w:t>(c)</w:t>
            </w:r>
            <w:r w:rsidRPr="00E85DA1">
              <w:rPr>
                <w:rFonts w:ascii="Arial" w:hAnsi="Arial" w:cs="Arial"/>
                <w:szCs w:val="22"/>
              </w:rPr>
              <w:tab/>
              <w:t>the extent (if any) to which that investment policy does not envisage remaining fully invested at all times.</w:t>
            </w:r>
          </w:p>
          <w:p w14:paraId="5C11CB64" w14:textId="77777777" w:rsidR="009E641E" w:rsidRPr="00E85DA1" w:rsidRDefault="009E641E" w:rsidP="00F715D3">
            <w:pPr>
              <w:pStyle w:val="UK11Block"/>
              <w:rPr>
                <w:rFonts w:ascii="Arial" w:hAnsi="Arial" w:cs="Arial"/>
                <w:szCs w:val="22"/>
              </w:rPr>
            </w:pPr>
            <w:r w:rsidRPr="00E85DA1">
              <w:rPr>
                <w:rFonts w:ascii="Arial" w:hAnsi="Arial" w:cs="Arial"/>
                <w:szCs w:val="22"/>
              </w:rPr>
              <w:t>(2)</w:t>
            </w:r>
            <w:r w:rsidRPr="00E85DA1">
              <w:rPr>
                <w:rFonts w:ascii="Arial" w:hAnsi="Arial" w:cs="Arial"/>
                <w:szCs w:val="22"/>
              </w:rPr>
              <w:tab/>
              <w:t>For investment in Real Property:</w:t>
            </w:r>
          </w:p>
          <w:p w14:paraId="31B49F6F" w14:textId="77777777" w:rsidR="009E641E" w:rsidRPr="00E85DA1" w:rsidRDefault="009E641E" w:rsidP="00F715D3">
            <w:pPr>
              <w:pStyle w:val="UK11Block"/>
              <w:ind w:left="1440" w:hanging="720"/>
              <w:rPr>
                <w:rFonts w:ascii="Arial" w:hAnsi="Arial" w:cs="Arial"/>
                <w:szCs w:val="22"/>
              </w:rPr>
            </w:pPr>
            <w:r w:rsidRPr="00E85DA1">
              <w:rPr>
                <w:rFonts w:ascii="Arial" w:hAnsi="Arial" w:cs="Arial"/>
                <w:szCs w:val="22"/>
              </w:rPr>
              <w:t>(a)</w:t>
            </w:r>
            <w:r w:rsidRPr="00E85DA1">
              <w:rPr>
                <w:rFonts w:ascii="Arial" w:hAnsi="Arial" w:cs="Arial"/>
                <w:szCs w:val="22"/>
              </w:rPr>
              <w:tab/>
              <w:t>the countries or territories in which the Fund may invest;</w:t>
            </w:r>
          </w:p>
          <w:p w14:paraId="79553292" w14:textId="77777777" w:rsidR="009E641E" w:rsidRPr="00E85DA1" w:rsidRDefault="009E641E" w:rsidP="00F715D3">
            <w:pPr>
              <w:pStyle w:val="UK11Block"/>
              <w:ind w:left="1440" w:hanging="720"/>
              <w:rPr>
                <w:rFonts w:ascii="Arial" w:hAnsi="Arial" w:cs="Arial"/>
                <w:szCs w:val="22"/>
              </w:rPr>
            </w:pPr>
            <w:r w:rsidRPr="00E85DA1">
              <w:rPr>
                <w:rFonts w:ascii="Arial" w:hAnsi="Arial" w:cs="Arial"/>
                <w:szCs w:val="22"/>
              </w:rPr>
              <w:t>(b)</w:t>
            </w:r>
            <w:r w:rsidRPr="00E85DA1">
              <w:rPr>
                <w:rFonts w:ascii="Arial" w:hAnsi="Arial" w:cs="Arial"/>
                <w:szCs w:val="22"/>
              </w:rPr>
              <w:tab/>
              <w:t>the types of Real Property, including the policy in relation to encumbrances and lease period; and</w:t>
            </w:r>
          </w:p>
          <w:p w14:paraId="548215A8" w14:textId="77777777" w:rsidR="009E641E" w:rsidRPr="00E85DA1" w:rsidRDefault="009E641E" w:rsidP="00F715D3">
            <w:pPr>
              <w:pStyle w:val="UK11Block"/>
              <w:ind w:left="1440" w:hanging="720"/>
              <w:rPr>
                <w:rFonts w:ascii="Arial" w:hAnsi="Arial" w:cs="Arial"/>
                <w:szCs w:val="22"/>
              </w:rPr>
            </w:pPr>
            <w:r w:rsidRPr="00E85DA1">
              <w:rPr>
                <w:rFonts w:ascii="Arial" w:hAnsi="Arial" w:cs="Arial"/>
                <w:szCs w:val="22"/>
              </w:rPr>
              <w:t>(c)</w:t>
            </w:r>
            <w:r w:rsidRPr="00E85DA1">
              <w:rPr>
                <w:rFonts w:ascii="Arial" w:hAnsi="Arial" w:cs="Arial"/>
                <w:szCs w:val="22"/>
              </w:rPr>
              <w:tab/>
              <w:t>the policy of the Fund Manager in relation to insurance of Real Property forming part of the Fund Property.</w:t>
            </w:r>
          </w:p>
          <w:p w14:paraId="1D85A95F" w14:textId="77777777" w:rsidR="009E641E" w:rsidRPr="00E85DA1" w:rsidRDefault="009E641E" w:rsidP="00F715D3">
            <w:pPr>
              <w:pStyle w:val="UK11Block"/>
              <w:ind w:left="720" w:hanging="720"/>
              <w:rPr>
                <w:rFonts w:ascii="Arial" w:hAnsi="Arial" w:cs="Arial"/>
                <w:szCs w:val="22"/>
              </w:rPr>
            </w:pPr>
            <w:r w:rsidRPr="00E85DA1">
              <w:rPr>
                <w:rFonts w:ascii="Arial" w:hAnsi="Arial" w:cs="Arial"/>
                <w:szCs w:val="22"/>
              </w:rPr>
              <w:t>(3)</w:t>
            </w:r>
            <w:r w:rsidRPr="00E85DA1">
              <w:rPr>
                <w:rFonts w:ascii="Arial" w:hAnsi="Arial" w:cs="Arial"/>
                <w:szCs w:val="22"/>
              </w:rPr>
              <w:tab/>
              <w:t>If intended, whether the Fund Property may consist of Units in Funds which are managed by or operated by the Fund Manager or by one of its associates and a statement specifying:</w:t>
            </w:r>
          </w:p>
          <w:p w14:paraId="2BBF6519" w14:textId="77777777" w:rsidR="009E641E" w:rsidRPr="00E85DA1" w:rsidRDefault="009E641E" w:rsidP="00F715D3">
            <w:pPr>
              <w:pStyle w:val="UK11Block"/>
              <w:ind w:left="1440" w:hanging="720"/>
              <w:rPr>
                <w:rFonts w:ascii="Arial" w:hAnsi="Arial" w:cs="Arial"/>
                <w:szCs w:val="22"/>
              </w:rPr>
            </w:pPr>
            <w:r w:rsidRPr="00E85DA1">
              <w:rPr>
                <w:rFonts w:ascii="Arial" w:hAnsi="Arial" w:cs="Arial"/>
                <w:szCs w:val="22"/>
              </w:rPr>
              <w:t>(a)</w:t>
            </w:r>
            <w:r w:rsidRPr="00E85DA1">
              <w:rPr>
                <w:rFonts w:ascii="Arial" w:hAnsi="Arial" w:cs="Arial"/>
                <w:szCs w:val="22"/>
              </w:rPr>
              <w:tab/>
              <w:t>the basis of the maximum amount of the charges in respect of transactions in the Fund invested in; and</w:t>
            </w:r>
          </w:p>
          <w:p w14:paraId="689643C6" w14:textId="77777777" w:rsidR="009E641E" w:rsidRPr="00E85DA1" w:rsidRDefault="009E641E" w:rsidP="00F715D3">
            <w:pPr>
              <w:pStyle w:val="UK11Block"/>
              <w:ind w:left="1440" w:hanging="720"/>
              <w:rPr>
                <w:rFonts w:ascii="Arial" w:hAnsi="Arial" w:cs="Arial"/>
                <w:szCs w:val="22"/>
              </w:rPr>
            </w:pPr>
            <w:r w:rsidRPr="00E85DA1">
              <w:rPr>
                <w:rFonts w:ascii="Arial" w:hAnsi="Arial" w:cs="Arial"/>
                <w:szCs w:val="22"/>
              </w:rPr>
              <w:t>(b)</w:t>
            </w:r>
            <w:r w:rsidRPr="00E85DA1">
              <w:rPr>
                <w:rFonts w:ascii="Arial" w:hAnsi="Arial" w:cs="Arial"/>
                <w:szCs w:val="22"/>
              </w:rPr>
              <w:tab/>
              <w:t>the extent to which any such charges will be reimbursed to the Fund.</w:t>
            </w:r>
          </w:p>
          <w:p w14:paraId="67B2FF02" w14:textId="77777777" w:rsidR="009E641E" w:rsidRPr="00E85DA1" w:rsidRDefault="009E641E" w:rsidP="00F32EFF">
            <w:pPr>
              <w:pStyle w:val="UK11Block"/>
              <w:ind w:left="720" w:hanging="720"/>
              <w:rPr>
                <w:rFonts w:ascii="Arial" w:hAnsi="Arial" w:cs="Arial"/>
                <w:szCs w:val="22"/>
              </w:rPr>
            </w:pPr>
            <w:r w:rsidRPr="00E85DA1">
              <w:rPr>
                <w:rFonts w:ascii="Arial" w:hAnsi="Arial" w:cs="Arial"/>
                <w:szCs w:val="22"/>
              </w:rPr>
              <w:t>(4)</w:t>
            </w:r>
            <w:r w:rsidRPr="00E85DA1">
              <w:rPr>
                <w:rFonts w:ascii="Arial" w:hAnsi="Arial" w:cs="Arial"/>
                <w:szCs w:val="22"/>
              </w:rPr>
              <w:tab/>
            </w:r>
            <w:r w:rsidR="00F32EFF" w:rsidRPr="00E85DA1">
              <w:rPr>
                <w:rFonts w:ascii="Arial" w:hAnsi="Arial" w:cs="Arial"/>
                <w:szCs w:val="22"/>
              </w:rPr>
              <w:t>A</w:t>
            </w:r>
            <w:r w:rsidRPr="00E85DA1">
              <w:rPr>
                <w:rFonts w:ascii="Arial" w:hAnsi="Arial" w:cs="Arial"/>
                <w:szCs w:val="22"/>
              </w:rPr>
              <w:t>n explanation of the types of strategies to be employed by the Fund Manager and the associated risks.</w:t>
            </w:r>
          </w:p>
        </w:tc>
      </w:tr>
      <w:tr w:rsidR="009E641E" w:rsidRPr="00E85DA1" w14:paraId="086E462A" w14:textId="77777777" w:rsidTr="00F715D3">
        <w:tc>
          <w:tcPr>
            <w:tcW w:w="720" w:type="dxa"/>
          </w:tcPr>
          <w:p w14:paraId="39EF5C95" w14:textId="77777777" w:rsidR="009E641E" w:rsidRPr="00E85DA1" w:rsidRDefault="009E641E" w:rsidP="005E6535">
            <w:pPr>
              <w:pStyle w:val="UK11Block05"/>
              <w:ind w:left="0"/>
              <w:rPr>
                <w:rFonts w:ascii="Arial" w:hAnsi="Arial" w:cs="Arial"/>
                <w:b/>
                <w:szCs w:val="22"/>
              </w:rPr>
            </w:pPr>
            <w:r w:rsidRPr="00E85DA1">
              <w:rPr>
                <w:rFonts w:ascii="Arial" w:hAnsi="Arial" w:cs="Arial"/>
                <w:b/>
                <w:szCs w:val="22"/>
              </w:rPr>
              <w:lastRenderedPageBreak/>
              <w:t>4</w:t>
            </w:r>
          </w:p>
        </w:tc>
        <w:tc>
          <w:tcPr>
            <w:tcW w:w="7517" w:type="dxa"/>
          </w:tcPr>
          <w:p w14:paraId="2EBFA01D" w14:textId="77777777" w:rsidR="009E641E" w:rsidRPr="00E85DA1" w:rsidRDefault="009E641E" w:rsidP="005E6535">
            <w:pPr>
              <w:pStyle w:val="UK11Block05"/>
              <w:ind w:left="0"/>
              <w:rPr>
                <w:rFonts w:ascii="Arial" w:hAnsi="Arial" w:cs="Arial"/>
                <w:b/>
                <w:szCs w:val="22"/>
              </w:rPr>
            </w:pPr>
            <w:r w:rsidRPr="00E85DA1">
              <w:rPr>
                <w:rFonts w:ascii="Arial" w:hAnsi="Arial" w:cs="Arial"/>
                <w:b/>
                <w:szCs w:val="22"/>
              </w:rPr>
              <w:t>Distribution and accounting period</w:t>
            </w:r>
          </w:p>
        </w:tc>
      </w:tr>
      <w:tr w:rsidR="009E641E" w:rsidRPr="00E85DA1" w14:paraId="74201E20" w14:textId="77777777" w:rsidTr="00F715D3">
        <w:tc>
          <w:tcPr>
            <w:tcW w:w="720" w:type="dxa"/>
          </w:tcPr>
          <w:p w14:paraId="098673A1" w14:textId="77777777" w:rsidR="009E641E" w:rsidRPr="00E85DA1" w:rsidRDefault="009E641E" w:rsidP="005E6535">
            <w:pPr>
              <w:pStyle w:val="UK11Block05"/>
              <w:ind w:left="0"/>
              <w:rPr>
                <w:rFonts w:ascii="Arial" w:hAnsi="Arial" w:cs="Arial"/>
                <w:szCs w:val="22"/>
              </w:rPr>
            </w:pPr>
          </w:p>
        </w:tc>
        <w:tc>
          <w:tcPr>
            <w:tcW w:w="7517" w:type="dxa"/>
          </w:tcPr>
          <w:p w14:paraId="060EAE13" w14:textId="77777777" w:rsidR="009E641E" w:rsidRPr="00E85DA1" w:rsidRDefault="009E641E" w:rsidP="00F715D3">
            <w:pPr>
              <w:pStyle w:val="UK11Block"/>
              <w:rPr>
                <w:rFonts w:ascii="Arial" w:hAnsi="Arial" w:cs="Arial"/>
                <w:szCs w:val="22"/>
              </w:rPr>
            </w:pPr>
            <w:r w:rsidRPr="00E85DA1">
              <w:rPr>
                <w:rFonts w:ascii="Arial" w:hAnsi="Arial" w:cs="Arial"/>
                <w:szCs w:val="22"/>
              </w:rPr>
              <w:t>Relevant details of the accounting and distribution periods and a description of the procedures:</w:t>
            </w:r>
          </w:p>
          <w:p w14:paraId="7C38C66C" w14:textId="77777777" w:rsidR="009E641E" w:rsidRPr="00E85DA1" w:rsidRDefault="009E641E" w:rsidP="00F715D3">
            <w:pPr>
              <w:pStyle w:val="UK11Block"/>
              <w:ind w:left="720" w:hanging="720"/>
              <w:rPr>
                <w:rFonts w:ascii="Arial" w:hAnsi="Arial" w:cs="Arial"/>
                <w:szCs w:val="22"/>
              </w:rPr>
            </w:pPr>
            <w:r w:rsidRPr="00E85DA1">
              <w:rPr>
                <w:rFonts w:ascii="Arial" w:hAnsi="Arial" w:cs="Arial"/>
                <w:szCs w:val="22"/>
              </w:rPr>
              <w:t>(a)</w:t>
            </w:r>
            <w:r w:rsidRPr="00E85DA1">
              <w:rPr>
                <w:rFonts w:ascii="Arial" w:hAnsi="Arial" w:cs="Arial"/>
                <w:szCs w:val="22"/>
              </w:rPr>
              <w:tab/>
              <w:t>for determining and applying income (including how any distributable income is paid); and</w:t>
            </w:r>
          </w:p>
          <w:p w14:paraId="29210DEE" w14:textId="77777777" w:rsidR="009E641E" w:rsidRPr="00E85DA1" w:rsidRDefault="009E641E" w:rsidP="00F715D3">
            <w:pPr>
              <w:pStyle w:val="UK11Block"/>
              <w:rPr>
                <w:rFonts w:ascii="Arial" w:hAnsi="Arial" w:cs="Arial"/>
                <w:szCs w:val="22"/>
              </w:rPr>
            </w:pPr>
            <w:r w:rsidRPr="00E85DA1">
              <w:rPr>
                <w:rFonts w:ascii="Arial" w:hAnsi="Arial" w:cs="Arial"/>
                <w:szCs w:val="22"/>
              </w:rPr>
              <w:t>(b)</w:t>
            </w:r>
            <w:r w:rsidRPr="00E85DA1">
              <w:rPr>
                <w:rFonts w:ascii="Arial" w:hAnsi="Arial" w:cs="Arial"/>
                <w:szCs w:val="22"/>
              </w:rPr>
              <w:tab/>
              <w:t>relating to unclaimed distributions.</w:t>
            </w:r>
          </w:p>
        </w:tc>
      </w:tr>
      <w:tr w:rsidR="009E641E" w:rsidRPr="00E85DA1" w14:paraId="112D017F" w14:textId="77777777" w:rsidTr="00F715D3">
        <w:tc>
          <w:tcPr>
            <w:tcW w:w="720" w:type="dxa"/>
          </w:tcPr>
          <w:p w14:paraId="0F30BA73" w14:textId="77777777" w:rsidR="009E641E" w:rsidRPr="00E85DA1" w:rsidRDefault="009E641E" w:rsidP="005E6535">
            <w:pPr>
              <w:pStyle w:val="UK11Block05"/>
              <w:ind w:left="0"/>
              <w:rPr>
                <w:rFonts w:ascii="Arial" w:hAnsi="Arial" w:cs="Arial"/>
                <w:b/>
                <w:szCs w:val="22"/>
              </w:rPr>
            </w:pPr>
            <w:r w:rsidRPr="00E85DA1">
              <w:rPr>
                <w:rFonts w:ascii="Arial" w:hAnsi="Arial" w:cs="Arial"/>
                <w:b/>
                <w:szCs w:val="22"/>
              </w:rPr>
              <w:t>5</w:t>
            </w:r>
          </w:p>
        </w:tc>
        <w:tc>
          <w:tcPr>
            <w:tcW w:w="7517" w:type="dxa"/>
          </w:tcPr>
          <w:p w14:paraId="5B6D74F7" w14:textId="77777777" w:rsidR="009E641E" w:rsidRPr="00E85DA1" w:rsidRDefault="009E641E" w:rsidP="005E6535">
            <w:pPr>
              <w:pStyle w:val="UK11Block05"/>
              <w:ind w:left="0"/>
              <w:rPr>
                <w:rFonts w:ascii="Arial" w:hAnsi="Arial" w:cs="Arial"/>
                <w:b/>
                <w:szCs w:val="22"/>
              </w:rPr>
            </w:pPr>
            <w:r w:rsidRPr="00E85DA1">
              <w:rPr>
                <w:rFonts w:ascii="Arial" w:hAnsi="Arial" w:cs="Arial"/>
                <w:b/>
                <w:szCs w:val="22"/>
              </w:rPr>
              <w:t>The characteristics of Units in the Fund</w:t>
            </w:r>
          </w:p>
        </w:tc>
      </w:tr>
      <w:tr w:rsidR="009E641E" w:rsidRPr="00E85DA1" w14:paraId="1849CF18" w14:textId="77777777" w:rsidTr="00F715D3">
        <w:tc>
          <w:tcPr>
            <w:tcW w:w="720" w:type="dxa"/>
          </w:tcPr>
          <w:p w14:paraId="069F2FD8" w14:textId="77777777" w:rsidR="009E641E" w:rsidRPr="00E85DA1" w:rsidRDefault="009E641E" w:rsidP="005E6535">
            <w:pPr>
              <w:pStyle w:val="UK11Block05"/>
              <w:ind w:left="0"/>
              <w:rPr>
                <w:rFonts w:ascii="Arial" w:hAnsi="Arial" w:cs="Arial"/>
                <w:szCs w:val="22"/>
              </w:rPr>
            </w:pPr>
          </w:p>
        </w:tc>
        <w:tc>
          <w:tcPr>
            <w:tcW w:w="7517" w:type="dxa"/>
          </w:tcPr>
          <w:p w14:paraId="23FB289E" w14:textId="77777777" w:rsidR="009E641E" w:rsidRPr="00E85DA1" w:rsidRDefault="009E641E" w:rsidP="00F715D3">
            <w:pPr>
              <w:pStyle w:val="UK11Block"/>
              <w:rPr>
                <w:rFonts w:ascii="Arial" w:hAnsi="Arial" w:cs="Arial"/>
                <w:szCs w:val="22"/>
              </w:rPr>
            </w:pPr>
            <w:r w:rsidRPr="00E85DA1">
              <w:rPr>
                <w:rFonts w:ascii="Arial" w:hAnsi="Arial" w:cs="Arial"/>
                <w:szCs w:val="22"/>
              </w:rPr>
              <w:t>Information as to:</w:t>
            </w:r>
          </w:p>
          <w:p w14:paraId="7552033F" w14:textId="77777777" w:rsidR="009E641E" w:rsidRPr="00E85DA1" w:rsidRDefault="009E641E" w:rsidP="00F715D3">
            <w:pPr>
              <w:pStyle w:val="UK11Block"/>
              <w:ind w:left="720" w:hanging="720"/>
              <w:rPr>
                <w:rFonts w:ascii="Arial" w:hAnsi="Arial" w:cs="Arial"/>
                <w:szCs w:val="22"/>
              </w:rPr>
            </w:pPr>
            <w:r w:rsidRPr="00E85DA1">
              <w:rPr>
                <w:rFonts w:ascii="Arial" w:hAnsi="Arial" w:cs="Arial"/>
                <w:szCs w:val="22"/>
              </w:rPr>
              <w:t>(a)</w:t>
            </w:r>
            <w:r w:rsidRPr="00E85DA1">
              <w:rPr>
                <w:rFonts w:ascii="Arial" w:hAnsi="Arial" w:cs="Arial"/>
                <w:szCs w:val="22"/>
              </w:rPr>
              <w:tab/>
              <w:t>the names of the classes of Units of the Fund or Sub-Fund in issue or available for issue and the rights attached to them in so far as they vary from the rights attached to other classes of Units in the Fund or the Sub-Fund as applicable;</w:t>
            </w:r>
          </w:p>
          <w:p w14:paraId="66537D86" w14:textId="77777777" w:rsidR="009E641E" w:rsidRPr="00E85DA1" w:rsidRDefault="009E641E" w:rsidP="00F715D3">
            <w:pPr>
              <w:pStyle w:val="UK11Block"/>
              <w:ind w:left="720" w:hanging="720"/>
              <w:rPr>
                <w:rFonts w:ascii="Arial" w:hAnsi="Arial" w:cs="Arial"/>
                <w:szCs w:val="22"/>
              </w:rPr>
            </w:pPr>
            <w:r w:rsidRPr="00E85DA1">
              <w:rPr>
                <w:rFonts w:ascii="Arial" w:hAnsi="Arial" w:cs="Arial"/>
                <w:szCs w:val="22"/>
              </w:rPr>
              <w:t>(b)</w:t>
            </w:r>
            <w:r w:rsidRPr="00E85DA1">
              <w:rPr>
                <w:rFonts w:ascii="Arial" w:hAnsi="Arial" w:cs="Arial"/>
                <w:szCs w:val="22"/>
              </w:rPr>
              <w:tab/>
              <w:t>how Unitholders may exercise their voting rights and what they are; and</w:t>
            </w:r>
          </w:p>
          <w:p w14:paraId="2C035E6A" w14:textId="77777777" w:rsidR="009E641E" w:rsidRPr="00E85DA1" w:rsidRDefault="009E641E" w:rsidP="00F715D3">
            <w:pPr>
              <w:pStyle w:val="UK11Block"/>
              <w:ind w:left="720" w:hanging="720"/>
              <w:rPr>
                <w:rFonts w:ascii="Arial" w:hAnsi="Arial" w:cs="Arial"/>
                <w:szCs w:val="22"/>
              </w:rPr>
            </w:pPr>
            <w:r w:rsidRPr="00E85DA1">
              <w:rPr>
                <w:rFonts w:ascii="Arial" w:hAnsi="Arial" w:cs="Arial"/>
                <w:szCs w:val="22"/>
              </w:rPr>
              <w:t>(c)</w:t>
            </w:r>
            <w:r w:rsidRPr="00E85DA1">
              <w:rPr>
                <w:rFonts w:ascii="Arial" w:hAnsi="Arial" w:cs="Arial"/>
                <w:szCs w:val="22"/>
              </w:rPr>
              <w:tab/>
              <w:t>the circumstances where a mandatory redemption, cancellation or conversion of a Unit from one class to another may be required.</w:t>
            </w:r>
          </w:p>
        </w:tc>
      </w:tr>
      <w:tr w:rsidR="009E641E" w:rsidRPr="00E85DA1" w14:paraId="7432AB39" w14:textId="77777777" w:rsidTr="00F715D3">
        <w:tc>
          <w:tcPr>
            <w:tcW w:w="720" w:type="dxa"/>
          </w:tcPr>
          <w:p w14:paraId="629A833D" w14:textId="77777777" w:rsidR="009E641E" w:rsidRPr="00E85DA1" w:rsidRDefault="009E641E" w:rsidP="005E6535">
            <w:pPr>
              <w:pStyle w:val="UK11Block05"/>
              <w:ind w:left="0"/>
              <w:rPr>
                <w:rFonts w:ascii="Arial" w:hAnsi="Arial" w:cs="Arial"/>
                <w:b/>
                <w:szCs w:val="22"/>
              </w:rPr>
            </w:pPr>
            <w:r w:rsidRPr="00E85DA1">
              <w:rPr>
                <w:rFonts w:ascii="Arial" w:hAnsi="Arial" w:cs="Arial"/>
                <w:b/>
                <w:szCs w:val="22"/>
              </w:rPr>
              <w:t>6</w:t>
            </w:r>
          </w:p>
        </w:tc>
        <w:tc>
          <w:tcPr>
            <w:tcW w:w="7517" w:type="dxa"/>
          </w:tcPr>
          <w:p w14:paraId="5CA9ABDA" w14:textId="77777777" w:rsidR="009E641E" w:rsidRPr="00E85DA1" w:rsidRDefault="009E641E" w:rsidP="005E6535">
            <w:pPr>
              <w:pStyle w:val="UK11Block05"/>
              <w:ind w:left="0"/>
              <w:rPr>
                <w:rFonts w:ascii="Arial" w:hAnsi="Arial" w:cs="Arial"/>
                <w:b/>
                <w:szCs w:val="22"/>
              </w:rPr>
            </w:pPr>
            <w:r w:rsidRPr="00E85DA1">
              <w:rPr>
                <w:rFonts w:ascii="Arial" w:hAnsi="Arial" w:cs="Arial"/>
                <w:b/>
                <w:szCs w:val="22"/>
              </w:rPr>
              <w:t>The Fund Manager</w:t>
            </w:r>
          </w:p>
        </w:tc>
      </w:tr>
      <w:tr w:rsidR="009E641E" w:rsidRPr="00E85DA1" w14:paraId="736C32FB" w14:textId="77777777" w:rsidTr="00F715D3">
        <w:tc>
          <w:tcPr>
            <w:tcW w:w="720" w:type="dxa"/>
          </w:tcPr>
          <w:p w14:paraId="56DFB286" w14:textId="77777777" w:rsidR="009E641E" w:rsidRPr="00E85DA1" w:rsidRDefault="009E641E" w:rsidP="005E6535">
            <w:pPr>
              <w:pStyle w:val="UK11Block05"/>
              <w:ind w:left="0"/>
              <w:rPr>
                <w:rFonts w:ascii="Arial" w:hAnsi="Arial" w:cs="Arial"/>
                <w:szCs w:val="22"/>
              </w:rPr>
            </w:pPr>
          </w:p>
        </w:tc>
        <w:tc>
          <w:tcPr>
            <w:tcW w:w="7517" w:type="dxa"/>
          </w:tcPr>
          <w:p w14:paraId="5ED0B298" w14:textId="77777777" w:rsidR="009E641E" w:rsidRPr="00E85DA1" w:rsidRDefault="009E641E" w:rsidP="00F715D3">
            <w:pPr>
              <w:pStyle w:val="UK11Block"/>
              <w:ind w:left="720" w:hanging="720"/>
              <w:rPr>
                <w:rFonts w:ascii="Arial" w:hAnsi="Arial" w:cs="Arial"/>
                <w:szCs w:val="22"/>
              </w:rPr>
            </w:pPr>
            <w:r w:rsidRPr="00E85DA1">
              <w:rPr>
                <w:rFonts w:ascii="Arial" w:hAnsi="Arial" w:cs="Arial"/>
                <w:szCs w:val="22"/>
              </w:rPr>
              <w:t>The following particulars of the Fund Manager:</w:t>
            </w:r>
          </w:p>
          <w:p w14:paraId="07604AFD" w14:textId="0A0FCCD9" w:rsidR="009E641E" w:rsidRPr="00E85DA1" w:rsidRDefault="009E641E" w:rsidP="00F715D3">
            <w:pPr>
              <w:pStyle w:val="UK11Block"/>
              <w:ind w:left="720" w:hanging="720"/>
              <w:rPr>
                <w:rFonts w:ascii="Arial" w:hAnsi="Arial" w:cs="Arial"/>
                <w:szCs w:val="22"/>
              </w:rPr>
            </w:pPr>
            <w:r w:rsidRPr="00E85DA1">
              <w:rPr>
                <w:rFonts w:ascii="Arial" w:hAnsi="Arial" w:cs="Arial"/>
                <w:szCs w:val="22"/>
              </w:rPr>
              <w:t>(a)</w:t>
            </w:r>
            <w:r w:rsidRPr="00E85DA1">
              <w:rPr>
                <w:rFonts w:ascii="Arial" w:hAnsi="Arial" w:cs="Arial"/>
                <w:szCs w:val="22"/>
              </w:rPr>
              <w:tab/>
              <w:t xml:space="preserve">its name, whether the Fund Manager is incorporated in the </w:t>
            </w:r>
            <w:r w:rsidR="00285106" w:rsidRPr="00E85DA1">
              <w:rPr>
                <w:rFonts w:ascii="Arial" w:hAnsi="Arial" w:cs="Arial"/>
                <w:szCs w:val="22"/>
              </w:rPr>
              <w:t xml:space="preserve">Abu Dhabi </w:t>
            </w:r>
            <w:r w:rsidR="00F60C92" w:rsidRPr="00E85DA1">
              <w:rPr>
                <w:rFonts w:ascii="Arial" w:hAnsi="Arial" w:cs="Arial"/>
                <w:szCs w:val="22"/>
              </w:rPr>
              <w:t>Global Market</w:t>
            </w:r>
            <w:r w:rsidRPr="00E85DA1">
              <w:rPr>
                <w:rFonts w:ascii="Arial" w:hAnsi="Arial" w:cs="Arial"/>
                <w:szCs w:val="22"/>
              </w:rPr>
              <w:t xml:space="preserve"> or elsewhere and the date of such incorporation, and if the Fund Manager is a </w:t>
            </w:r>
            <w:r w:rsidR="004E5181" w:rsidRPr="00E85DA1">
              <w:rPr>
                <w:rFonts w:ascii="Arial" w:hAnsi="Arial" w:cs="Arial"/>
                <w:szCs w:val="22"/>
              </w:rPr>
              <w:t xml:space="preserve">Foreign </w:t>
            </w:r>
            <w:r w:rsidRPr="00E85DA1">
              <w:rPr>
                <w:rFonts w:ascii="Arial" w:hAnsi="Arial" w:cs="Arial"/>
                <w:szCs w:val="22"/>
              </w:rPr>
              <w:t xml:space="preserve">Fund Manager, that fact and the details of the Appointed Fund Administrator or </w:t>
            </w:r>
            <w:r w:rsidR="00A66D48" w:rsidRPr="00E85DA1">
              <w:rPr>
                <w:rFonts w:ascii="Arial" w:hAnsi="Arial" w:cs="Arial"/>
                <w:szCs w:val="22"/>
              </w:rPr>
              <w:t>Eligible Custodian</w:t>
            </w:r>
            <w:r w:rsidRPr="00E85DA1">
              <w:rPr>
                <w:rFonts w:ascii="Arial" w:hAnsi="Arial" w:cs="Arial"/>
                <w:szCs w:val="22"/>
              </w:rPr>
              <w:t xml:space="preserve"> under Rule</w:t>
            </w:r>
            <w:r w:rsidR="004E5181" w:rsidRPr="00E85DA1">
              <w:rPr>
                <w:rFonts w:ascii="Arial" w:hAnsi="Arial" w:cs="Arial"/>
                <w:szCs w:val="22"/>
              </w:rPr>
              <w:t xml:space="preserve"> </w:t>
            </w:r>
            <w:r w:rsidR="004E5181" w:rsidRPr="00E85DA1">
              <w:rPr>
                <w:rFonts w:ascii="Arial" w:hAnsi="Arial" w:cs="Arial"/>
                <w:szCs w:val="22"/>
              </w:rPr>
              <w:fldChar w:fldCharType="begin"/>
            </w:r>
            <w:r w:rsidR="004E5181" w:rsidRPr="00E85DA1">
              <w:rPr>
                <w:rFonts w:ascii="Arial" w:hAnsi="Arial" w:cs="Arial"/>
                <w:szCs w:val="22"/>
              </w:rPr>
              <w:instrText xml:space="preserve"> REF _Ref413346285 \n \h </w:instrText>
            </w:r>
            <w:r w:rsidR="00B80FC9" w:rsidRPr="00E85DA1">
              <w:rPr>
                <w:rFonts w:ascii="Arial" w:hAnsi="Arial" w:cs="Arial"/>
                <w:szCs w:val="22"/>
              </w:rPr>
              <w:instrText xml:space="preserve"> \* MERGEFORMAT </w:instrText>
            </w:r>
            <w:r w:rsidR="004E5181" w:rsidRPr="00E85DA1">
              <w:rPr>
                <w:rFonts w:ascii="Arial" w:hAnsi="Arial" w:cs="Arial"/>
                <w:szCs w:val="22"/>
              </w:rPr>
            </w:r>
            <w:r w:rsidR="004E5181" w:rsidRPr="00E85DA1">
              <w:rPr>
                <w:rFonts w:ascii="Arial" w:hAnsi="Arial" w:cs="Arial"/>
                <w:szCs w:val="22"/>
              </w:rPr>
              <w:fldChar w:fldCharType="separate"/>
            </w:r>
            <w:r w:rsidR="002C162D">
              <w:rPr>
                <w:rFonts w:ascii="Arial" w:hAnsi="Arial" w:cs="Arial"/>
                <w:szCs w:val="22"/>
                <w:cs/>
              </w:rPr>
              <w:t>‎</w:t>
            </w:r>
            <w:r w:rsidR="002C162D">
              <w:rPr>
                <w:rFonts w:ascii="Arial" w:hAnsi="Arial" w:cs="Arial"/>
                <w:szCs w:val="22"/>
              </w:rPr>
              <w:t>7.1.2</w:t>
            </w:r>
            <w:r w:rsidR="004E5181" w:rsidRPr="00E85DA1">
              <w:rPr>
                <w:rFonts w:ascii="Arial" w:hAnsi="Arial" w:cs="Arial"/>
                <w:szCs w:val="22"/>
              </w:rPr>
              <w:fldChar w:fldCharType="end"/>
            </w:r>
            <w:r w:rsidRPr="00E85DA1">
              <w:rPr>
                <w:rFonts w:ascii="Arial" w:hAnsi="Arial" w:cs="Arial"/>
                <w:szCs w:val="22"/>
              </w:rPr>
              <w:t>;</w:t>
            </w:r>
          </w:p>
          <w:p w14:paraId="14297041" w14:textId="77777777" w:rsidR="009E641E" w:rsidRPr="00E85DA1" w:rsidRDefault="009E641E" w:rsidP="00F715D3">
            <w:pPr>
              <w:pStyle w:val="UK11Block"/>
              <w:ind w:left="720" w:hanging="720"/>
              <w:rPr>
                <w:rFonts w:ascii="Arial" w:hAnsi="Arial" w:cs="Arial"/>
                <w:szCs w:val="22"/>
              </w:rPr>
            </w:pPr>
            <w:r w:rsidRPr="00E85DA1">
              <w:rPr>
                <w:rFonts w:ascii="Arial" w:hAnsi="Arial" w:cs="Arial"/>
                <w:szCs w:val="22"/>
              </w:rPr>
              <w:t>(b)</w:t>
            </w:r>
            <w:r w:rsidRPr="00E85DA1">
              <w:rPr>
                <w:rFonts w:ascii="Arial" w:hAnsi="Arial" w:cs="Arial"/>
                <w:szCs w:val="22"/>
              </w:rPr>
              <w:tab/>
              <w:t xml:space="preserve">its address, and if applicable, that of the Appointed Fund Administrator or Trustee, as the case may be, and the registered office in the </w:t>
            </w:r>
            <w:r w:rsidR="00285106" w:rsidRPr="00E85DA1">
              <w:rPr>
                <w:rFonts w:ascii="Arial" w:hAnsi="Arial" w:cs="Arial"/>
                <w:szCs w:val="22"/>
              </w:rPr>
              <w:t xml:space="preserve">Abu Dhabi </w:t>
            </w:r>
            <w:r w:rsidR="00F60C92" w:rsidRPr="00E85DA1">
              <w:rPr>
                <w:rFonts w:ascii="Arial" w:hAnsi="Arial" w:cs="Arial"/>
                <w:szCs w:val="22"/>
              </w:rPr>
              <w:t>Global Market</w:t>
            </w:r>
            <w:r w:rsidRPr="00E85DA1">
              <w:rPr>
                <w:rFonts w:ascii="Arial" w:hAnsi="Arial" w:cs="Arial"/>
                <w:szCs w:val="22"/>
              </w:rPr>
              <w:t>;</w:t>
            </w:r>
          </w:p>
          <w:p w14:paraId="14C424C3" w14:textId="77777777" w:rsidR="009E641E" w:rsidRPr="00E85DA1" w:rsidRDefault="009E641E" w:rsidP="00F715D3">
            <w:pPr>
              <w:pStyle w:val="UK11Block"/>
              <w:ind w:left="720" w:hanging="720"/>
              <w:rPr>
                <w:rFonts w:ascii="Arial" w:hAnsi="Arial" w:cs="Arial"/>
                <w:szCs w:val="22"/>
              </w:rPr>
            </w:pPr>
            <w:r w:rsidRPr="00E85DA1">
              <w:rPr>
                <w:rFonts w:ascii="Arial" w:hAnsi="Arial" w:cs="Arial"/>
                <w:szCs w:val="22"/>
              </w:rPr>
              <w:t>(c)</w:t>
            </w:r>
            <w:r w:rsidRPr="00E85DA1">
              <w:rPr>
                <w:rFonts w:ascii="Arial" w:hAnsi="Arial" w:cs="Arial"/>
                <w:szCs w:val="22"/>
              </w:rPr>
              <w:tab/>
              <w:t>if it is a subsidiary, the name of its ultimate Holding Company and the country or territory in which that holding company is incorporated;</w:t>
            </w:r>
          </w:p>
          <w:p w14:paraId="43C31AB1" w14:textId="77777777" w:rsidR="009E641E" w:rsidRPr="00E85DA1" w:rsidRDefault="009E641E" w:rsidP="00F715D3">
            <w:pPr>
              <w:pStyle w:val="UK11Block"/>
              <w:ind w:left="720" w:hanging="720"/>
              <w:rPr>
                <w:rFonts w:ascii="Arial" w:hAnsi="Arial" w:cs="Arial"/>
                <w:szCs w:val="22"/>
              </w:rPr>
            </w:pPr>
            <w:r w:rsidRPr="00E85DA1">
              <w:rPr>
                <w:rFonts w:ascii="Arial" w:hAnsi="Arial" w:cs="Arial"/>
                <w:szCs w:val="22"/>
              </w:rPr>
              <w:t>(d)</w:t>
            </w:r>
            <w:r w:rsidRPr="00E85DA1">
              <w:rPr>
                <w:rFonts w:ascii="Arial" w:hAnsi="Arial" w:cs="Arial"/>
                <w:szCs w:val="22"/>
              </w:rPr>
              <w:tab/>
              <w:t>the amount of its issued share capital and how much of it is paid up; and</w:t>
            </w:r>
          </w:p>
          <w:p w14:paraId="2EE3C794" w14:textId="77777777" w:rsidR="009E641E" w:rsidRPr="00E85DA1" w:rsidRDefault="009E641E" w:rsidP="00F715D3">
            <w:pPr>
              <w:pStyle w:val="UK11Block"/>
              <w:ind w:left="720" w:hanging="720"/>
              <w:rPr>
                <w:rFonts w:ascii="Arial" w:hAnsi="Arial" w:cs="Arial"/>
                <w:szCs w:val="22"/>
              </w:rPr>
            </w:pPr>
            <w:r w:rsidRPr="00E85DA1">
              <w:rPr>
                <w:rFonts w:ascii="Arial" w:hAnsi="Arial" w:cs="Arial"/>
                <w:szCs w:val="22"/>
              </w:rPr>
              <w:t>(e)</w:t>
            </w:r>
            <w:r w:rsidRPr="00E85DA1">
              <w:rPr>
                <w:rFonts w:ascii="Arial" w:hAnsi="Arial" w:cs="Arial"/>
                <w:szCs w:val="22"/>
              </w:rPr>
              <w:tab/>
              <w:t>a summary of the material provisions of the contract between the Fund and its Fund Manager which may be relevant to Unitholders, including provisions relating to termination, compensation on termination and indemnity.</w:t>
            </w:r>
          </w:p>
        </w:tc>
      </w:tr>
      <w:tr w:rsidR="009E641E" w:rsidRPr="00E85DA1" w14:paraId="21C8BB10" w14:textId="77777777" w:rsidTr="00F715D3">
        <w:tc>
          <w:tcPr>
            <w:tcW w:w="720" w:type="dxa"/>
          </w:tcPr>
          <w:p w14:paraId="18ECCC8F" w14:textId="77777777" w:rsidR="009E641E" w:rsidRPr="00E85DA1" w:rsidRDefault="009E641E" w:rsidP="005E6535">
            <w:pPr>
              <w:pStyle w:val="UK11Block05"/>
              <w:ind w:left="0"/>
              <w:rPr>
                <w:rFonts w:ascii="Arial" w:hAnsi="Arial" w:cs="Arial"/>
                <w:b/>
                <w:szCs w:val="22"/>
              </w:rPr>
            </w:pPr>
            <w:r w:rsidRPr="00E85DA1">
              <w:rPr>
                <w:rFonts w:ascii="Arial" w:hAnsi="Arial" w:cs="Arial"/>
                <w:b/>
                <w:szCs w:val="22"/>
              </w:rPr>
              <w:t>7</w:t>
            </w:r>
          </w:p>
        </w:tc>
        <w:tc>
          <w:tcPr>
            <w:tcW w:w="7517" w:type="dxa"/>
          </w:tcPr>
          <w:p w14:paraId="4F7049B6" w14:textId="77777777" w:rsidR="009E641E" w:rsidRPr="00E85DA1" w:rsidRDefault="009E641E" w:rsidP="005E6535">
            <w:pPr>
              <w:pStyle w:val="UK11Block05"/>
              <w:ind w:left="0"/>
              <w:rPr>
                <w:rFonts w:ascii="Arial" w:hAnsi="Arial" w:cs="Arial"/>
                <w:b/>
                <w:szCs w:val="22"/>
              </w:rPr>
            </w:pPr>
            <w:r w:rsidRPr="00E85DA1">
              <w:rPr>
                <w:rFonts w:ascii="Arial" w:hAnsi="Arial" w:cs="Arial"/>
                <w:b/>
                <w:szCs w:val="22"/>
              </w:rPr>
              <w:t>Directors and Partners of an Investment Undertaking</w:t>
            </w:r>
          </w:p>
        </w:tc>
      </w:tr>
      <w:tr w:rsidR="009E641E" w:rsidRPr="00E85DA1" w14:paraId="30EDEB80" w14:textId="77777777" w:rsidTr="00F715D3">
        <w:tc>
          <w:tcPr>
            <w:tcW w:w="720" w:type="dxa"/>
          </w:tcPr>
          <w:p w14:paraId="2CBD1687" w14:textId="77777777" w:rsidR="009E641E" w:rsidRPr="00E85DA1" w:rsidRDefault="009E641E" w:rsidP="005E6535">
            <w:pPr>
              <w:pStyle w:val="UK11Block05"/>
              <w:ind w:left="0"/>
              <w:rPr>
                <w:rFonts w:ascii="Arial" w:hAnsi="Arial" w:cs="Arial"/>
                <w:szCs w:val="22"/>
              </w:rPr>
            </w:pPr>
          </w:p>
        </w:tc>
        <w:tc>
          <w:tcPr>
            <w:tcW w:w="7517" w:type="dxa"/>
          </w:tcPr>
          <w:p w14:paraId="6D15F7FB" w14:textId="77777777" w:rsidR="009E641E" w:rsidRPr="00E85DA1" w:rsidRDefault="009E641E" w:rsidP="00F715D3">
            <w:pPr>
              <w:pStyle w:val="UK11Block"/>
              <w:ind w:left="720" w:hanging="720"/>
              <w:rPr>
                <w:rFonts w:ascii="Arial" w:hAnsi="Arial" w:cs="Arial"/>
                <w:szCs w:val="22"/>
              </w:rPr>
            </w:pPr>
            <w:r w:rsidRPr="00E85DA1">
              <w:rPr>
                <w:rFonts w:ascii="Arial" w:hAnsi="Arial" w:cs="Arial"/>
                <w:szCs w:val="22"/>
              </w:rPr>
              <w:t>Other than for the Fund Manager:</w:t>
            </w:r>
          </w:p>
          <w:p w14:paraId="7ED74833" w14:textId="77777777" w:rsidR="009E641E" w:rsidRPr="00E85DA1" w:rsidRDefault="009E641E" w:rsidP="00F715D3">
            <w:pPr>
              <w:pStyle w:val="UK11Block"/>
              <w:ind w:left="720" w:hanging="720"/>
              <w:rPr>
                <w:rFonts w:ascii="Arial" w:hAnsi="Arial" w:cs="Arial"/>
                <w:szCs w:val="22"/>
              </w:rPr>
            </w:pPr>
            <w:r w:rsidRPr="00E85DA1">
              <w:rPr>
                <w:rFonts w:ascii="Arial" w:hAnsi="Arial" w:cs="Arial"/>
                <w:szCs w:val="22"/>
              </w:rPr>
              <w:t>(a)</w:t>
            </w:r>
            <w:r w:rsidRPr="00E85DA1">
              <w:rPr>
                <w:rFonts w:ascii="Arial" w:hAnsi="Arial" w:cs="Arial"/>
                <w:szCs w:val="22"/>
              </w:rPr>
              <w:tab/>
              <w:t>for a</w:t>
            </w:r>
            <w:r w:rsidR="00A51EB7" w:rsidRPr="00E85DA1">
              <w:rPr>
                <w:rFonts w:ascii="Arial" w:hAnsi="Arial" w:cs="Arial"/>
                <w:szCs w:val="22"/>
              </w:rPr>
              <w:t>n Investment C</w:t>
            </w:r>
            <w:r w:rsidR="003E06D7" w:rsidRPr="00E85DA1">
              <w:rPr>
                <w:rFonts w:ascii="Arial" w:hAnsi="Arial" w:cs="Arial"/>
                <w:szCs w:val="22"/>
              </w:rPr>
              <w:t>ompany</w:t>
            </w:r>
            <w:r w:rsidRPr="00E85DA1">
              <w:rPr>
                <w:rFonts w:ascii="Arial" w:hAnsi="Arial" w:cs="Arial"/>
                <w:szCs w:val="22"/>
              </w:rPr>
              <w:t>, the names and positions in the Investment Company of the Directors;</w:t>
            </w:r>
          </w:p>
          <w:p w14:paraId="23F9BBA6" w14:textId="77777777" w:rsidR="009E641E" w:rsidRPr="00E85DA1" w:rsidRDefault="009E641E" w:rsidP="00F715D3">
            <w:pPr>
              <w:pStyle w:val="UK11Block"/>
              <w:ind w:left="720" w:hanging="720"/>
              <w:rPr>
                <w:rFonts w:ascii="Arial" w:hAnsi="Arial" w:cs="Arial"/>
                <w:szCs w:val="22"/>
              </w:rPr>
            </w:pPr>
            <w:r w:rsidRPr="00E85DA1">
              <w:rPr>
                <w:rFonts w:ascii="Arial" w:hAnsi="Arial" w:cs="Arial"/>
                <w:szCs w:val="22"/>
              </w:rPr>
              <w:t>(b)</w:t>
            </w:r>
            <w:r w:rsidRPr="00E85DA1">
              <w:rPr>
                <w:rFonts w:ascii="Arial" w:hAnsi="Arial" w:cs="Arial"/>
                <w:szCs w:val="22"/>
              </w:rPr>
              <w:tab/>
              <w:t>for a</w:t>
            </w:r>
            <w:r w:rsidR="00A51EB7" w:rsidRPr="00E85DA1">
              <w:rPr>
                <w:rFonts w:ascii="Arial" w:hAnsi="Arial" w:cs="Arial"/>
                <w:szCs w:val="22"/>
              </w:rPr>
              <w:t>n Investment</w:t>
            </w:r>
            <w:r w:rsidR="003E06D7" w:rsidRPr="00E85DA1">
              <w:rPr>
                <w:rFonts w:ascii="Arial" w:hAnsi="Arial" w:cs="Arial"/>
                <w:szCs w:val="22"/>
              </w:rPr>
              <w:t xml:space="preserve"> </w:t>
            </w:r>
            <w:r w:rsidR="00A51EB7" w:rsidRPr="00E85DA1">
              <w:rPr>
                <w:rFonts w:ascii="Arial" w:hAnsi="Arial" w:cs="Arial"/>
                <w:szCs w:val="22"/>
              </w:rPr>
              <w:t>P</w:t>
            </w:r>
            <w:r w:rsidR="003E06D7" w:rsidRPr="00E85DA1">
              <w:rPr>
                <w:rFonts w:ascii="Arial" w:hAnsi="Arial" w:cs="Arial"/>
                <w:szCs w:val="22"/>
              </w:rPr>
              <w:t>artnership</w:t>
            </w:r>
            <w:r w:rsidRPr="00E85DA1">
              <w:rPr>
                <w:rFonts w:ascii="Arial" w:hAnsi="Arial" w:cs="Arial"/>
                <w:szCs w:val="22"/>
              </w:rPr>
              <w:t>, the names of the other General Partners or any other partners who manage the affairs of the Fund on a day to day basis; and</w:t>
            </w:r>
          </w:p>
          <w:p w14:paraId="3EA0912B" w14:textId="77777777" w:rsidR="009E641E" w:rsidRPr="00E85DA1" w:rsidRDefault="009E641E" w:rsidP="00F715D3">
            <w:pPr>
              <w:pStyle w:val="UK11Block"/>
              <w:ind w:left="720" w:hanging="720"/>
              <w:rPr>
                <w:rFonts w:ascii="Arial" w:hAnsi="Arial" w:cs="Arial"/>
                <w:szCs w:val="22"/>
              </w:rPr>
            </w:pPr>
            <w:r w:rsidRPr="00E85DA1">
              <w:rPr>
                <w:rFonts w:ascii="Arial" w:hAnsi="Arial" w:cs="Arial"/>
                <w:szCs w:val="22"/>
              </w:rPr>
              <w:t>(c)</w:t>
            </w:r>
            <w:r w:rsidRPr="00E85DA1">
              <w:rPr>
                <w:rFonts w:ascii="Arial" w:hAnsi="Arial" w:cs="Arial"/>
                <w:szCs w:val="22"/>
              </w:rPr>
              <w:tab/>
              <w:t>the manner, amount and calculation of the remuneration of the Directors or Partners in (1) or (2) as the case may be.</w:t>
            </w:r>
          </w:p>
        </w:tc>
      </w:tr>
      <w:tr w:rsidR="009E641E" w:rsidRPr="00E85DA1" w14:paraId="4B9F12D3" w14:textId="77777777" w:rsidTr="00F715D3">
        <w:tc>
          <w:tcPr>
            <w:tcW w:w="720" w:type="dxa"/>
          </w:tcPr>
          <w:p w14:paraId="32704EEA" w14:textId="77777777" w:rsidR="009E641E" w:rsidRPr="00E85DA1" w:rsidRDefault="009E641E" w:rsidP="005E6535">
            <w:pPr>
              <w:pStyle w:val="UK11Block05"/>
              <w:ind w:left="0"/>
              <w:rPr>
                <w:rFonts w:ascii="Arial" w:hAnsi="Arial" w:cs="Arial"/>
                <w:b/>
                <w:szCs w:val="22"/>
              </w:rPr>
            </w:pPr>
            <w:r w:rsidRPr="00E85DA1">
              <w:rPr>
                <w:rFonts w:ascii="Arial" w:hAnsi="Arial" w:cs="Arial"/>
                <w:b/>
                <w:szCs w:val="22"/>
              </w:rPr>
              <w:t>8</w:t>
            </w:r>
          </w:p>
        </w:tc>
        <w:tc>
          <w:tcPr>
            <w:tcW w:w="7517" w:type="dxa"/>
          </w:tcPr>
          <w:p w14:paraId="19903071" w14:textId="77777777" w:rsidR="009E641E" w:rsidRPr="00E85DA1" w:rsidRDefault="009E641E" w:rsidP="005E6535">
            <w:pPr>
              <w:pStyle w:val="UK11Block05"/>
              <w:ind w:left="0"/>
              <w:rPr>
                <w:rFonts w:ascii="Arial" w:hAnsi="Arial" w:cs="Arial"/>
                <w:b/>
                <w:szCs w:val="22"/>
              </w:rPr>
            </w:pPr>
            <w:r w:rsidRPr="00E85DA1">
              <w:rPr>
                <w:rFonts w:ascii="Arial" w:hAnsi="Arial" w:cs="Arial"/>
                <w:b/>
                <w:szCs w:val="22"/>
              </w:rPr>
              <w:t>Oversight Arrangement</w:t>
            </w:r>
          </w:p>
        </w:tc>
      </w:tr>
      <w:tr w:rsidR="009E641E" w:rsidRPr="00E85DA1" w14:paraId="3D38510C" w14:textId="77777777" w:rsidTr="00F715D3">
        <w:tc>
          <w:tcPr>
            <w:tcW w:w="720" w:type="dxa"/>
          </w:tcPr>
          <w:p w14:paraId="30A21633" w14:textId="77777777" w:rsidR="009E641E" w:rsidRPr="00E85DA1" w:rsidRDefault="009E641E" w:rsidP="005E6535">
            <w:pPr>
              <w:pStyle w:val="UK11Block05"/>
              <w:ind w:left="0"/>
              <w:rPr>
                <w:rFonts w:ascii="Arial" w:hAnsi="Arial" w:cs="Arial"/>
                <w:szCs w:val="22"/>
              </w:rPr>
            </w:pPr>
          </w:p>
        </w:tc>
        <w:tc>
          <w:tcPr>
            <w:tcW w:w="7517" w:type="dxa"/>
          </w:tcPr>
          <w:p w14:paraId="553A6B6E" w14:textId="77777777" w:rsidR="009E641E" w:rsidRPr="00E85DA1" w:rsidRDefault="009E641E" w:rsidP="005E6535">
            <w:pPr>
              <w:pStyle w:val="UK11Block05"/>
              <w:ind w:left="0"/>
              <w:rPr>
                <w:rFonts w:ascii="Arial" w:hAnsi="Arial" w:cs="Arial"/>
                <w:szCs w:val="22"/>
              </w:rPr>
            </w:pPr>
            <w:r w:rsidRPr="00E85DA1">
              <w:rPr>
                <w:rFonts w:ascii="Arial" w:hAnsi="Arial" w:cs="Arial"/>
                <w:szCs w:val="22"/>
              </w:rPr>
              <w:t>In relation to a Public Fund, the details of the Persons providing the oversight function for the Fund including their remuneration.</w:t>
            </w:r>
          </w:p>
        </w:tc>
      </w:tr>
      <w:tr w:rsidR="009E641E" w:rsidRPr="00E85DA1" w14:paraId="6DDF880B" w14:textId="77777777" w:rsidTr="00F715D3">
        <w:tc>
          <w:tcPr>
            <w:tcW w:w="720" w:type="dxa"/>
          </w:tcPr>
          <w:p w14:paraId="348A1D64" w14:textId="77777777" w:rsidR="009E641E" w:rsidRPr="00E85DA1" w:rsidRDefault="009E641E" w:rsidP="005E6535">
            <w:pPr>
              <w:pStyle w:val="UK11Block05"/>
              <w:ind w:left="0"/>
              <w:rPr>
                <w:rFonts w:ascii="Arial" w:hAnsi="Arial" w:cs="Arial"/>
                <w:b/>
                <w:szCs w:val="22"/>
              </w:rPr>
            </w:pPr>
            <w:r w:rsidRPr="00E85DA1">
              <w:rPr>
                <w:rFonts w:ascii="Arial" w:hAnsi="Arial" w:cs="Arial"/>
                <w:b/>
                <w:szCs w:val="22"/>
              </w:rPr>
              <w:t>9</w:t>
            </w:r>
          </w:p>
        </w:tc>
        <w:tc>
          <w:tcPr>
            <w:tcW w:w="7517" w:type="dxa"/>
          </w:tcPr>
          <w:p w14:paraId="31964B9D" w14:textId="77777777" w:rsidR="009E641E" w:rsidRPr="00E85DA1" w:rsidRDefault="009E641E" w:rsidP="005E6535">
            <w:pPr>
              <w:pStyle w:val="UK11Block05"/>
              <w:ind w:left="0"/>
              <w:rPr>
                <w:rFonts w:ascii="Arial" w:hAnsi="Arial" w:cs="Arial"/>
                <w:b/>
                <w:szCs w:val="22"/>
              </w:rPr>
            </w:pPr>
            <w:r w:rsidRPr="00E85DA1">
              <w:rPr>
                <w:rFonts w:ascii="Arial" w:hAnsi="Arial" w:cs="Arial"/>
                <w:b/>
                <w:szCs w:val="22"/>
              </w:rPr>
              <w:t>Service Providers and Advisers</w:t>
            </w:r>
          </w:p>
        </w:tc>
      </w:tr>
      <w:tr w:rsidR="009E641E" w:rsidRPr="00E85DA1" w14:paraId="4428F401" w14:textId="77777777" w:rsidTr="00F715D3">
        <w:tc>
          <w:tcPr>
            <w:tcW w:w="720" w:type="dxa"/>
          </w:tcPr>
          <w:p w14:paraId="33730F2C" w14:textId="77777777" w:rsidR="009E641E" w:rsidRPr="00E85DA1" w:rsidRDefault="009E641E" w:rsidP="005E6535">
            <w:pPr>
              <w:pStyle w:val="UK11Block05"/>
              <w:ind w:left="0"/>
              <w:rPr>
                <w:rFonts w:ascii="Arial" w:hAnsi="Arial" w:cs="Arial"/>
                <w:szCs w:val="22"/>
              </w:rPr>
            </w:pPr>
          </w:p>
        </w:tc>
        <w:tc>
          <w:tcPr>
            <w:tcW w:w="7517" w:type="dxa"/>
          </w:tcPr>
          <w:p w14:paraId="6019EA84" w14:textId="77777777" w:rsidR="009E641E" w:rsidRPr="00E85DA1" w:rsidRDefault="009E641E" w:rsidP="00F715D3">
            <w:pPr>
              <w:pStyle w:val="UK11Block"/>
              <w:rPr>
                <w:rFonts w:ascii="Arial" w:hAnsi="Arial" w:cs="Arial"/>
                <w:szCs w:val="22"/>
              </w:rPr>
            </w:pPr>
            <w:r w:rsidRPr="00E85DA1">
              <w:rPr>
                <w:rFonts w:ascii="Arial" w:hAnsi="Arial" w:cs="Arial"/>
                <w:szCs w:val="22"/>
              </w:rPr>
              <w:t>If a Fund Manager delegates any activities or outsources any functions to a Service Provider or if an investment adviser is retained in connection with the business of the Fund:</w:t>
            </w:r>
          </w:p>
          <w:p w14:paraId="5D46BA7E" w14:textId="77777777" w:rsidR="009E641E" w:rsidRPr="00E85DA1" w:rsidRDefault="009E641E" w:rsidP="00F715D3">
            <w:pPr>
              <w:pStyle w:val="UK11Block"/>
              <w:rPr>
                <w:rFonts w:ascii="Arial" w:hAnsi="Arial" w:cs="Arial"/>
                <w:szCs w:val="22"/>
              </w:rPr>
            </w:pPr>
            <w:r w:rsidRPr="00E85DA1">
              <w:rPr>
                <w:rFonts w:ascii="Arial" w:hAnsi="Arial" w:cs="Arial"/>
                <w:szCs w:val="22"/>
              </w:rPr>
              <w:t>(a)</w:t>
            </w:r>
            <w:r w:rsidRPr="00E85DA1">
              <w:rPr>
                <w:rFonts w:ascii="Arial" w:hAnsi="Arial" w:cs="Arial"/>
                <w:szCs w:val="22"/>
              </w:rPr>
              <w:tab/>
              <w:t>its name;</w:t>
            </w:r>
          </w:p>
          <w:p w14:paraId="7D6D6D3B" w14:textId="77777777" w:rsidR="009E641E" w:rsidRPr="00E85DA1" w:rsidRDefault="009E641E" w:rsidP="00F715D3">
            <w:pPr>
              <w:pStyle w:val="UK11Block"/>
              <w:rPr>
                <w:rFonts w:ascii="Arial" w:hAnsi="Arial" w:cs="Arial"/>
                <w:szCs w:val="22"/>
              </w:rPr>
            </w:pPr>
            <w:r w:rsidRPr="00E85DA1">
              <w:rPr>
                <w:rFonts w:ascii="Arial" w:hAnsi="Arial" w:cs="Arial"/>
                <w:szCs w:val="22"/>
              </w:rPr>
              <w:t>(b)</w:t>
            </w:r>
            <w:r w:rsidRPr="00E85DA1">
              <w:rPr>
                <w:rFonts w:ascii="Arial" w:hAnsi="Arial" w:cs="Arial"/>
                <w:szCs w:val="22"/>
              </w:rPr>
              <w:tab/>
              <w:t>which Financial Services Regulator authorises that Person; and</w:t>
            </w:r>
          </w:p>
          <w:p w14:paraId="6A045B21" w14:textId="77777777" w:rsidR="009E641E" w:rsidRPr="00E85DA1" w:rsidRDefault="009E641E" w:rsidP="00F715D3">
            <w:pPr>
              <w:pStyle w:val="UK11Block"/>
              <w:rPr>
                <w:rFonts w:ascii="Arial" w:hAnsi="Arial" w:cs="Arial"/>
                <w:szCs w:val="22"/>
              </w:rPr>
            </w:pPr>
            <w:r w:rsidRPr="00E85DA1">
              <w:rPr>
                <w:rFonts w:ascii="Arial" w:hAnsi="Arial" w:cs="Arial"/>
                <w:szCs w:val="22"/>
              </w:rPr>
              <w:t>(c)</w:t>
            </w:r>
            <w:r w:rsidRPr="00E85DA1">
              <w:rPr>
                <w:rFonts w:ascii="Arial" w:hAnsi="Arial" w:cs="Arial"/>
                <w:szCs w:val="22"/>
              </w:rPr>
              <w:tab/>
              <w:t>details of the arrangements.</w:t>
            </w:r>
          </w:p>
        </w:tc>
      </w:tr>
      <w:tr w:rsidR="006345DF" w:rsidRPr="00E85DA1" w14:paraId="36D465F2" w14:textId="77777777" w:rsidTr="00F715D3">
        <w:tc>
          <w:tcPr>
            <w:tcW w:w="720" w:type="dxa"/>
          </w:tcPr>
          <w:p w14:paraId="72259D3B" w14:textId="77777777" w:rsidR="006345DF" w:rsidRPr="00E85DA1" w:rsidRDefault="006345DF" w:rsidP="005E6535">
            <w:pPr>
              <w:pStyle w:val="UK11Block05"/>
              <w:ind w:left="0"/>
              <w:rPr>
                <w:rFonts w:ascii="Arial" w:hAnsi="Arial" w:cs="Arial"/>
                <w:b/>
                <w:szCs w:val="22"/>
              </w:rPr>
            </w:pPr>
            <w:r w:rsidRPr="00E85DA1">
              <w:rPr>
                <w:rFonts w:ascii="Arial" w:hAnsi="Arial" w:cs="Arial"/>
                <w:b/>
                <w:szCs w:val="22"/>
              </w:rPr>
              <w:t>10</w:t>
            </w:r>
          </w:p>
        </w:tc>
        <w:tc>
          <w:tcPr>
            <w:tcW w:w="7517" w:type="dxa"/>
          </w:tcPr>
          <w:p w14:paraId="280DDC97" w14:textId="77777777" w:rsidR="006345DF" w:rsidRPr="00E85DA1" w:rsidRDefault="006345DF" w:rsidP="005E6535">
            <w:pPr>
              <w:pStyle w:val="UK11Block05"/>
              <w:ind w:left="0"/>
              <w:rPr>
                <w:rFonts w:ascii="Arial" w:hAnsi="Arial" w:cs="Arial"/>
                <w:b/>
                <w:szCs w:val="22"/>
              </w:rPr>
            </w:pPr>
            <w:r w:rsidRPr="00E85DA1">
              <w:rPr>
                <w:rFonts w:ascii="Arial" w:hAnsi="Arial" w:cs="Arial"/>
                <w:b/>
                <w:szCs w:val="22"/>
              </w:rPr>
              <w:t>Conflicts of interest policy</w:t>
            </w:r>
          </w:p>
        </w:tc>
      </w:tr>
      <w:tr w:rsidR="006345DF" w:rsidRPr="00E85DA1" w14:paraId="34492B0D" w14:textId="77777777" w:rsidTr="00F715D3">
        <w:tc>
          <w:tcPr>
            <w:tcW w:w="720" w:type="dxa"/>
          </w:tcPr>
          <w:p w14:paraId="0D57CDA2" w14:textId="77777777" w:rsidR="006345DF" w:rsidRPr="00E85DA1" w:rsidRDefault="006345DF" w:rsidP="005E6535">
            <w:pPr>
              <w:pStyle w:val="UK11Block05"/>
              <w:ind w:left="0"/>
              <w:rPr>
                <w:rFonts w:ascii="Arial" w:hAnsi="Arial" w:cs="Arial"/>
                <w:b/>
                <w:szCs w:val="22"/>
              </w:rPr>
            </w:pPr>
          </w:p>
        </w:tc>
        <w:tc>
          <w:tcPr>
            <w:tcW w:w="7517" w:type="dxa"/>
          </w:tcPr>
          <w:p w14:paraId="7C7875B9" w14:textId="77777777" w:rsidR="006345DF" w:rsidRPr="00E85DA1" w:rsidRDefault="006345DF" w:rsidP="005E6535">
            <w:pPr>
              <w:pStyle w:val="UK11Block05"/>
              <w:ind w:left="0"/>
              <w:rPr>
                <w:rFonts w:ascii="Arial" w:hAnsi="Arial" w:cs="Arial"/>
                <w:szCs w:val="22"/>
              </w:rPr>
            </w:pPr>
            <w:r w:rsidRPr="00E85DA1">
              <w:rPr>
                <w:rFonts w:ascii="Arial" w:hAnsi="Arial" w:cs="Arial"/>
                <w:szCs w:val="22"/>
              </w:rPr>
              <w:t>Details of a conflicts of interest policy that has been adopted for the Fund.</w:t>
            </w:r>
          </w:p>
        </w:tc>
      </w:tr>
      <w:tr w:rsidR="009E641E" w:rsidRPr="00E85DA1" w14:paraId="5A390204" w14:textId="77777777" w:rsidTr="00F715D3">
        <w:tc>
          <w:tcPr>
            <w:tcW w:w="720" w:type="dxa"/>
          </w:tcPr>
          <w:p w14:paraId="76055A7A" w14:textId="77777777" w:rsidR="009E641E" w:rsidRPr="00E85DA1" w:rsidRDefault="009E641E" w:rsidP="005E6535">
            <w:pPr>
              <w:pStyle w:val="UK11Block05"/>
              <w:ind w:left="0"/>
              <w:rPr>
                <w:rFonts w:ascii="Arial" w:hAnsi="Arial" w:cs="Arial"/>
                <w:b/>
                <w:szCs w:val="22"/>
              </w:rPr>
            </w:pPr>
            <w:r w:rsidRPr="00E85DA1">
              <w:rPr>
                <w:rFonts w:ascii="Arial" w:hAnsi="Arial" w:cs="Arial"/>
                <w:b/>
                <w:szCs w:val="22"/>
              </w:rPr>
              <w:t>1</w:t>
            </w:r>
            <w:r w:rsidR="006345DF" w:rsidRPr="00E85DA1">
              <w:rPr>
                <w:rFonts w:ascii="Arial" w:hAnsi="Arial" w:cs="Arial"/>
                <w:b/>
                <w:szCs w:val="22"/>
              </w:rPr>
              <w:t>1</w:t>
            </w:r>
          </w:p>
        </w:tc>
        <w:tc>
          <w:tcPr>
            <w:tcW w:w="7517" w:type="dxa"/>
          </w:tcPr>
          <w:p w14:paraId="466CE278" w14:textId="77777777" w:rsidR="009E641E" w:rsidRPr="00E85DA1" w:rsidRDefault="009E641E" w:rsidP="005E6535">
            <w:pPr>
              <w:pStyle w:val="UK11Block05"/>
              <w:ind w:left="0"/>
              <w:rPr>
                <w:rFonts w:ascii="Arial" w:hAnsi="Arial" w:cs="Arial"/>
                <w:b/>
                <w:szCs w:val="22"/>
              </w:rPr>
            </w:pPr>
            <w:r w:rsidRPr="00E85DA1">
              <w:rPr>
                <w:rFonts w:ascii="Arial" w:hAnsi="Arial" w:cs="Arial"/>
                <w:b/>
                <w:szCs w:val="22"/>
              </w:rPr>
              <w:t>The Auditor and Custodian and Trustee</w:t>
            </w:r>
          </w:p>
        </w:tc>
      </w:tr>
      <w:tr w:rsidR="009E641E" w:rsidRPr="00E85DA1" w14:paraId="52C3530E" w14:textId="77777777" w:rsidTr="00F715D3">
        <w:tc>
          <w:tcPr>
            <w:tcW w:w="720" w:type="dxa"/>
          </w:tcPr>
          <w:p w14:paraId="580F26EC" w14:textId="77777777" w:rsidR="009E641E" w:rsidRPr="00E85DA1" w:rsidRDefault="009E641E" w:rsidP="005E6535">
            <w:pPr>
              <w:pStyle w:val="UK11Block05"/>
              <w:ind w:left="0"/>
              <w:rPr>
                <w:rFonts w:ascii="Arial" w:hAnsi="Arial" w:cs="Arial"/>
                <w:szCs w:val="22"/>
              </w:rPr>
            </w:pPr>
          </w:p>
        </w:tc>
        <w:tc>
          <w:tcPr>
            <w:tcW w:w="7517" w:type="dxa"/>
          </w:tcPr>
          <w:p w14:paraId="585512E9" w14:textId="77777777" w:rsidR="009E641E" w:rsidRPr="00E85DA1" w:rsidRDefault="009E641E" w:rsidP="005E6535">
            <w:pPr>
              <w:pStyle w:val="UK11Block05"/>
              <w:ind w:left="0"/>
              <w:rPr>
                <w:rFonts w:ascii="Arial" w:hAnsi="Arial" w:cs="Arial"/>
                <w:szCs w:val="22"/>
              </w:rPr>
            </w:pPr>
            <w:r w:rsidRPr="00E85DA1">
              <w:rPr>
                <w:rFonts w:ascii="Arial" w:hAnsi="Arial" w:cs="Arial"/>
                <w:szCs w:val="22"/>
              </w:rPr>
              <w:t>The name of the Auditor and of the Eligible Custodian of the Fund. If applicable</w:t>
            </w:r>
            <w:r w:rsidR="004E5181" w:rsidRPr="00E85DA1">
              <w:rPr>
                <w:rFonts w:ascii="Arial" w:hAnsi="Arial" w:cs="Arial"/>
                <w:szCs w:val="22"/>
              </w:rPr>
              <w:t>,</w:t>
            </w:r>
            <w:r w:rsidRPr="00E85DA1">
              <w:rPr>
                <w:rFonts w:ascii="Arial" w:hAnsi="Arial" w:cs="Arial"/>
                <w:szCs w:val="22"/>
              </w:rPr>
              <w:t xml:space="preserve"> the name of the Trustee of the Fund.</w:t>
            </w:r>
          </w:p>
        </w:tc>
      </w:tr>
      <w:tr w:rsidR="009E641E" w:rsidRPr="00E85DA1" w14:paraId="52B1C064" w14:textId="77777777" w:rsidTr="00F715D3">
        <w:tc>
          <w:tcPr>
            <w:tcW w:w="720" w:type="dxa"/>
          </w:tcPr>
          <w:p w14:paraId="2A5614D5" w14:textId="77777777" w:rsidR="009E641E" w:rsidRPr="00E85DA1" w:rsidRDefault="009E641E" w:rsidP="005E6535">
            <w:pPr>
              <w:pStyle w:val="UK11Block05"/>
              <w:ind w:left="0"/>
              <w:rPr>
                <w:rFonts w:ascii="Arial" w:hAnsi="Arial" w:cs="Arial"/>
                <w:b/>
                <w:szCs w:val="22"/>
              </w:rPr>
            </w:pPr>
            <w:r w:rsidRPr="00E85DA1">
              <w:rPr>
                <w:rFonts w:ascii="Arial" w:hAnsi="Arial" w:cs="Arial"/>
                <w:b/>
                <w:szCs w:val="22"/>
              </w:rPr>
              <w:t>1</w:t>
            </w:r>
            <w:r w:rsidR="006345DF" w:rsidRPr="00E85DA1">
              <w:rPr>
                <w:rFonts w:ascii="Arial" w:hAnsi="Arial" w:cs="Arial"/>
                <w:b/>
                <w:szCs w:val="22"/>
              </w:rPr>
              <w:t>2</w:t>
            </w:r>
          </w:p>
        </w:tc>
        <w:tc>
          <w:tcPr>
            <w:tcW w:w="7517" w:type="dxa"/>
          </w:tcPr>
          <w:p w14:paraId="4369F390" w14:textId="77777777" w:rsidR="009E641E" w:rsidRPr="00E85DA1" w:rsidRDefault="009E641E" w:rsidP="005E6535">
            <w:pPr>
              <w:pStyle w:val="UK11Block05"/>
              <w:ind w:left="0"/>
              <w:rPr>
                <w:rFonts w:ascii="Arial" w:hAnsi="Arial" w:cs="Arial"/>
                <w:b/>
                <w:szCs w:val="22"/>
              </w:rPr>
            </w:pPr>
            <w:r w:rsidRPr="00E85DA1">
              <w:rPr>
                <w:rFonts w:ascii="Arial" w:hAnsi="Arial" w:cs="Arial"/>
                <w:b/>
                <w:szCs w:val="22"/>
              </w:rPr>
              <w:t>The Register of Unitholders</w:t>
            </w:r>
          </w:p>
        </w:tc>
      </w:tr>
      <w:tr w:rsidR="009E641E" w:rsidRPr="00E85DA1" w14:paraId="5B083BC7" w14:textId="77777777" w:rsidTr="00F715D3">
        <w:tc>
          <w:tcPr>
            <w:tcW w:w="720" w:type="dxa"/>
          </w:tcPr>
          <w:p w14:paraId="082E9772" w14:textId="77777777" w:rsidR="009E641E" w:rsidRPr="00E85DA1" w:rsidRDefault="009E641E" w:rsidP="005E6535">
            <w:pPr>
              <w:pStyle w:val="UK11Block05"/>
              <w:ind w:left="0"/>
              <w:rPr>
                <w:rFonts w:ascii="Arial" w:hAnsi="Arial" w:cs="Arial"/>
                <w:szCs w:val="22"/>
              </w:rPr>
            </w:pPr>
          </w:p>
        </w:tc>
        <w:tc>
          <w:tcPr>
            <w:tcW w:w="7517" w:type="dxa"/>
          </w:tcPr>
          <w:p w14:paraId="7E749F17" w14:textId="77777777" w:rsidR="009E641E" w:rsidRPr="00E85DA1" w:rsidRDefault="009E641E" w:rsidP="005E6535">
            <w:pPr>
              <w:pStyle w:val="UK11Block05"/>
              <w:ind w:left="0"/>
              <w:rPr>
                <w:rFonts w:ascii="Arial" w:hAnsi="Arial" w:cs="Arial"/>
                <w:szCs w:val="22"/>
              </w:rPr>
            </w:pPr>
            <w:r w:rsidRPr="00E85DA1">
              <w:rPr>
                <w:rFonts w:ascii="Arial" w:hAnsi="Arial" w:cs="Arial"/>
                <w:szCs w:val="22"/>
              </w:rPr>
              <w:t>Details of the address in the</w:t>
            </w:r>
            <w:r w:rsidR="00285106" w:rsidRPr="00E85DA1">
              <w:rPr>
                <w:rFonts w:ascii="Arial" w:hAnsi="Arial" w:cs="Arial"/>
                <w:szCs w:val="22"/>
              </w:rPr>
              <w:t xml:space="preserve"> Abu Dhabi</w:t>
            </w:r>
            <w:r w:rsidRPr="00E85DA1">
              <w:rPr>
                <w:rFonts w:ascii="Arial" w:hAnsi="Arial" w:cs="Arial"/>
                <w:szCs w:val="22"/>
              </w:rPr>
              <w:t xml:space="preserve"> </w:t>
            </w:r>
            <w:r w:rsidR="00F60C92" w:rsidRPr="00E85DA1">
              <w:rPr>
                <w:rFonts w:ascii="Arial" w:hAnsi="Arial" w:cs="Arial"/>
                <w:szCs w:val="22"/>
              </w:rPr>
              <w:t>Global Market</w:t>
            </w:r>
            <w:r w:rsidRPr="00E85DA1">
              <w:rPr>
                <w:rFonts w:ascii="Arial" w:hAnsi="Arial" w:cs="Arial"/>
                <w:szCs w:val="22"/>
              </w:rPr>
              <w:t xml:space="preserve"> where the register of Unitholders is kept and can be inspected by Unitholders of the Fund.</w:t>
            </w:r>
          </w:p>
        </w:tc>
      </w:tr>
      <w:tr w:rsidR="009E641E" w:rsidRPr="00E85DA1" w14:paraId="4E55D401" w14:textId="77777777" w:rsidTr="00F715D3">
        <w:tc>
          <w:tcPr>
            <w:tcW w:w="720" w:type="dxa"/>
          </w:tcPr>
          <w:p w14:paraId="65EA1609" w14:textId="77777777" w:rsidR="009E641E" w:rsidRPr="00E85DA1" w:rsidRDefault="009E641E" w:rsidP="005E6535">
            <w:pPr>
              <w:pStyle w:val="UK11Block05"/>
              <w:ind w:left="0"/>
              <w:rPr>
                <w:rFonts w:ascii="Arial" w:hAnsi="Arial" w:cs="Arial"/>
                <w:b/>
                <w:szCs w:val="22"/>
              </w:rPr>
            </w:pPr>
            <w:r w:rsidRPr="00E85DA1">
              <w:rPr>
                <w:rFonts w:ascii="Arial" w:hAnsi="Arial" w:cs="Arial"/>
                <w:b/>
                <w:szCs w:val="22"/>
              </w:rPr>
              <w:t>1</w:t>
            </w:r>
            <w:r w:rsidR="006345DF" w:rsidRPr="00E85DA1">
              <w:rPr>
                <w:rFonts w:ascii="Arial" w:hAnsi="Arial" w:cs="Arial"/>
                <w:b/>
                <w:szCs w:val="22"/>
              </w:rPr>
              <w:t>3</w:t>
            </w:r>
          </w:p>
        </w:tc>
        <w:tc>
          <w:tcPr>
            <w:tcW w:w="7517" w:type="dxa"/>
          </w:tcPr>
          <w:p w14:paraId="605C41D1" w14:textId="77777777" w:rsidR="009E641E" w:rsidRPr="00E85DA1" w:rsidRDefault="009E641E" w:rsidP="005E6535">
            <w:pPr>
              <w:pStyle w:val="UK11Block05"/>
              <w:ind w:left="0"/>
              <w:rPr>
                <w:rFonts w:ascii="Arial" w:hAnsi="Arial" w:cs="Arial"/>
                <w:b/>
                <w:szCs w:val="22"/>
              </w:rPr>
            </w:pPr>
            <w:r w:rsidRPr="00E85DA1">
              <w:rPr>
                <w:rFonts w:ascii="Arial" w:hAnsi="Arial" w:cs="Arial"/>
                <w:b/>
                <w:szCs w:val="22"/>
              </w:rPr>
              <w:t>Payments out of the Fund Property</w:t>
            </w:r>
          </w:p>
        </w:tc>
      </w:tr>
      <w:tr w:rsidR="009E641E" w:rsidRPr="00E85DA1" w14:paraId="63D5BEFC" w14:textId="77777777" w:rsidTr="00F715D3">
        <w:tc>
          <w:tcPr>
            <w:tcW w:w="720" w:type="dxa"/>
          </w:tcPr>
          <w:p w14:paraId="4DB3057A" w14:textId="77777777" w:rsidR="009E641E" w:rsidRPr="00E85DA1" w:rsidRDefault="009E641E" w:rsidP="005E6535">
            <w:pPr>
              <w:pStyle w:val="UK11Block05"/>
              <w:ind w:left="0"/>
              <w:rPr>
                <w:rFonts w:ascii="Arial" w:hAnsi="Arial" w:cs="Arial"/>
                <w:szCs w:val="22"/>
              </w:rPr>
            </w:pPr>
          </w:p>
        </w:tc>
        <w:tc>
          <w:tcPr>
            <w:tcW w:w="7517" w:type="dxa"/>
          </w:tcPr>
          <w:p w14:paraId="67E5EE5D" w14:textId="77777777" w:rsidR="009E641E" w:rsidRPr="00E85DA1" w:rsidRDefault="009E641E" w:rsidP="00F715D3">
            <w:pPr>
              <w:pStyle w:val="UK11Block"/>
              <w:rPr>
                <w:rFonts w:ascii="Arial" w:hAnsi="Arial" w:cs="Arial"/>
                <w:szCs w:val="22"/>
              </w:rPr>
            </w:pPr>
            <w:r w:rsidRPr="00E85DA1">
              <w:rPr>
                <w:rFonts w:ascii="Arial" w:hAnsi="Arial" w:cs="Arial"/>
                <w:szCs w:val="22"/>
              </w:rPr>
              <w:t>The payments that may be made out of the Fund Property to any Person, whether by way of remuneration for services, or reimbursement of expenses. For each category of remuneration or expense, the following should be specified in a manner which is clear, concise and understandable for Retail Clients where the Fund is to be so offered:</w:t>
            </w:r>
          </w:p>
          <w:p w14:paraId="7AF645D7" w14:textId="77777777" w:rsidR="009E641E" w:rsidRPr="00E85DA1" w:rsidRDefault="009E641E" w:rsidP="00F715D3">
            <w:pPr>
              <w:pStyle w:val="UK11Block"/>
              <w:ind w:left="720" w:hanging="720"/>
              <w:rPr>
                <w:rFonts w:ascii="Arial" w:hAnsi="Arial" w:cs="Arial"/>
                <w:szCs w:val="22"/>
              </w:rPr>
            </w:pPr>
            <w:r w:rsidRPr="00E85DA1">
              <w:rPr>
                <w:rFonts w:ascii="Arial" w:hAnsi="Arial" w:cs="Arial"/>
                <w:szCs w:val="22"/>
              </w:rPr>
              <w:t>(a)</w:t>
            </w:r>
            <w:r w:rsidRPr="00E85DA1">
              <w:rPr>
                <w:rFonts w:ascii="Arial" w:hAnsi="Arial" w:cs="Arial"/>
                <w:szCs w:val="22"/>
              </w:rPr>
              <w:tab/>
              <w:t>the current rates or amounts of such remuneration;</w:t>
            </w:r>
          </w:p>
          <w:p w14:paraId="54E24410" w14:textId="77777777" w:rsidR="009E641E" w:rsidRPr="00E85DA1" w:rsidRDefault="009E641E" w:rsidP="00F715D3">
            <w:pPr>
              <w:pStyle w:val="UK11Block"/>
              <w:ind w:left="720" w:hanging="720"/>
              <w:rPr>
                <w:rFonts w:ascii="Arial" w:hAnsi="Arial" w:cs="Arial"/>
                <w:szCs w:val="22"/>
              </w:rPr>
            </w:pPr>
            <w:r w:rsidRPr="00E85DA1">
              <w:rPr>
                <w:rFonts w:ascii="Arial" w:hAnsi="Arial" w:cs="Arial"/>
                <w:szCs w:val="22"/>
              </w:rPr>
              <w:t>(b)</w:t>
            </w:r>
            <w:r w:rsidRPr="00E85DA1">
              <w:rPr>
                <w:rFonts w:ascii="Arial" w:hAnsi="Arial" w:cs="Arial"/>
                <w:szCs w:val="22"/>
              </w:rPr>
              <w:tab/>
              <w:t>how the remuneration will be calculated and accrue and when it will be paid;</w:t>
            </w:r>
          </w:p>
          <w:p w14:paraId="0759F681" w14:textId="77777777" w:rsidR="009E641E" w:rsidRPr="00E85DA1" w:rsidRDefault="009E641E" w:rsidP="00F715D3">
            <w:pPr>
              <w:pStyle w:val="UK11Block"/>
              <w:ind w:left="720" w:hanging="720"/>
              <w:rPr>
                <w:rFonts w:ascii="Arial" w:hAnsi="Arial" w:cs="Arial"/>
                <w:szCs w:val="22"/>
              </w:rPr>
            </w:pPr>
            <w:r w:rsidRPr="00E85DA1">
              <w:rPr>
                <w:rFonts w:ascii="Arial" w:hAnsi="Arial" w:cs="Arial"/>
                <w:szCs w:val="22"/>
              </w:rPr>
              <w:t>(c)</w:t>
            </w:r>
            <w:r w:rsidRPr="00E85DA1">
              <w:rPr>
                <w:rFonts w:ascii="Arial" w:hAnsi="Arial" w:cs="Arial"/>
                <w:szCs w:val="22"/>
              </w:rPr>
              <w:tab/>
              <w:t>how notice will be given to Unitholders of the Fund Manager's intention to:</w:t>
            </w:r>
          </w:p>
          <w:p w14:paraId="21525A6D" w14:textId="77777777" w:rsidR="009E641E" w:rsidRPr="00E85DA1" w:rsidRDefault="009E641E" w:rsidP="00F715D3">
            <w:pPr>
              <w:pStyle w:val="UK11Block"/>
              <w:ind w:left="1440" w:hanging="720"/>
              <w:rPr>
                <w:rFonts w:ascii="Arial" w:hAnsi="Arial" w:cs="Arial"/>
                <w:szCs w:val="22"/>
              </w:rPr>
            </w:pPr>
            <w:r w:rsidRPr="00E85DA1">
              <w:rPr>
                <w:rFonts w:ascii="Arial" w:hAnsi="Arial" w:cs="Arial"/>
                <w:szCs w:val="22"/>
              </w:rPr>
              <w:t xml:space="preserve">(i) </w:t>
            </w:r>
            <w:r w:rsidRPr="00E85DA1">
              <w:rPr>
                <w:rFonts w:ascii="Arial" w:hAnsi="Arial" w:cs="Arial"/>
                <w:szCs w:val="22"/>
              </w:rPr>
              <w:tab/>
              <w:t xml:space="preserve">introduce a new category of remuneration for its services; </w:t>
            </w:r>
          </w:p>
          <w:p w14:paraId="6F63DDD6" w14:textId="77777777" w:rsidR="009E641E" w:rsidRPr="00E85DA1" w:rsidRDefault="009E641E" w:rsidP="00F715D3">
            <w:pPr>
              <w:pStyle w:val="UK11Block"/>
              <w:ind w:left="1440" w:hanging="720"/>
              <w:rPr>
                <w:rFonts w:ascii="Arial" w:hAnsi="Arial" w:cs="Arial"/>
                <w:szCs w:val="22"/>
              </w:rPr>
            </w:pPr>
            <w:r w:rsidRPr="00E85DA1">
              <w:rPr>
                <w:rFonts w:ascii="Arial" w:hAnsi="Arial" w:cs="Arial"/>
                <w:szCs w:val="22"/>
              </w:rPr>
              <w:t xml:space="preserve">(ii) </w:t>
            </w:r>
            <w:r w:rsidRPr="00E85DA1">
              <w:rPr>
                <w:rFonts w:ascii="Arial" w:hAnsi="Arial" w:cs="Arial"/>
                <w:szCs w:val="22"/>
              </w:rPr>
              <w:tab/>
              <w:t>increase the basis of any current charge;</w:t>
            </w:r>
          </w:p>
          <w:p w14:paraId="65425D91" w14:textId="77777777" w:rsidR="009E641E" w:rsidRPr="00E85DA1" w:rsidRDefault="009E641E" w:rsidP="00F715D3">
            <w:pPr>
              <w:pStyle w:val="UK11Block"/>
              <w:ind w:left="1440" w:hanging="720"/>
              <w:rPr>
                <w:rFonts w:ascii="Arial" w:hAnsi="Arial" w:cs="Arial"/>
                <w:szCs w:val="22"/>
              </w:rPr>
            </w:pPr>
            <w:r w:rsidRPr="00E85DA1">
              <w:rPr>
                <w:rFonts w:ascii="Arial" w:hAnsi="Arial" w:cs="Arial"/>
                <w:szCs w:val="22"/>
              </w:rPr>
              <w:t xml:space="preserve">(iii) </w:t>
            </w:r>
            <w:r w:rsidRPr="00E85DA1">
              <w:rPr>
                <w:rFonts w:ascii="Arial" w:hAnsi="Arial" w:cs="Arial"/>
                <w:szCs w:val="22"/>
              </w:rPr>
              <w:tab/>
              <w:t>change the basis of the treatment of a payment from the capital property ; and</w:t>
            </w:r>
          </w:p>
          <w:p w14:paraId="3E0C6336" w14:textId="77777777" w:rsidR="009E641E" w:rsidRPr="00E85DA1" w:rsidRDefault="009E641E" w:rsidP="00F715D3">
            <w:pPr>
              <w:pStyle w:val="UK11Block"/>
              <w:ind w:left="1440" w:hanging="720"/>
              <w:rPr>
                <w:rFonts w:ascii="Arial" w:hAnsi="Arial" w:cs="Arial"/>
                <w:szCs w:val="22"/>
              </w:rPr>
            </w:pPr>
            <w:r w:rsidRPr="00E85DA1">
              <w:rPr>
                <w:rFonts w:ascii="Arial" w:hAnsi="Arial" w:cs="Arial"/>
                <w:szCs w:val="22"/>
              </w:rPr>
              <w:t xml:space="preserve">(iv) </w:t>
            </w:r>
            <w:r w:rsidRPr="00E85DA1">
              <w:rPr>
                <w:rFonts w:ascii="Arial" w:hAnsi="Arial" w:cs="Arial"/>
                <w:szCs w:val="22"/>
              </w:rPr>
              <w:tab/>
              <w:t>particulars of that introduction or increase and when it will take place;</w:t>
            </w:r>
          </w:p>
          <w:p w14:paraId="7C46D8CB" w14:textId="77777777" w:rsidR="009E641E" w:rsidRPr="00E85DA1" w:rsidRDefault="009E641E" w:rsidP="00F715D3">
            <w:pPr>
              <w:pStyle w:val="UK11Block"/>
              <w:ind w:left="720" w:hanging="720"/>
              <w:rPr>
                <w:rFonts w:ascii="Arial" w:hAnsi="Arial" w:cs="Arial"/>
                <w:szCs w:val="22"/>
              </w:rPr>
            </w:pPr>
            <w:r w:rsidRPr="00E85DA1">
              <w:rPr>
                <w:rFonts w:ascii="Arial" w:hAnsi="Arial" w:cs="Arial"/>
                <w:szCs w:val="22"/>
              </w:rPr>
              <w:lastRenderedPageBreak/>
              <w:t>(d)</w:t>
            </w:r>
            <w:r w:rsidRPr="00E85DA1">
              <w:rPr>
                <w:rFonts w:ascii="Arial" w:hAnsi="Arial" w:cs="Arial"/>
                <w:szCs w:val="22"/>
              </w:rPr>
              <w:tab/>
              <w:t>the types of any other charges and expenses that may be taken out of the Fund Property; and</w:t>
            </w:r>
          </w:p>
          <w:p w14:paraId="44F7DD34" w14:textId="77777777" w:rsidR="009E641E" w:rsidRPr="00E85DA1" w:rsidRDefault="009E641E" w:rsidP="00F715D3">
            <w:pPr>
              <w:pStyle w:val="UK11Block"/>
              <w:ind w:left="720" w:hanging="720"/>
              <w:rPr>
                <w:rFonts w:ascii="Arial" w:hAnsi="Arial" w:cs="Arial"/>
                <w:szCs w:val="22"/>
              </w:rPr>
            </w:pPr>
            <w:r w:rsidRPr="00E85DA1">
              <w:rPr>
                <w:rFonts w:ascii="Arial" w:hAnsi="Arial" w:cs="Arial"/>
                <w:szCs w:val="22"/>
              </w:rPr>
              <w:t>(e)</w:t>
            </w:r>
            <w:r w:rsidRPr="00E85DA1">
              <w:rPr>
                <w:rFonts w:ascii="Arial" w:hAnsi="Arial" w:cs="Arial"/>
                <w:szCs w:val="22"/>
              </w:rPr>
              <w:tab/>
              <w:t>if, in accordance with the relevant provisions of these Rules, all or part of the remuneration or expenses are to be treated as a capital charge:</w:t>
            </w:r>
          </w:p>
          <w:p w14:paraId="73EDFEA9" w14:textId="77777777" w:rsidR="009E641E" w:rsidRPr="00E85DA1" w:rsidRDefault="009E641E" w:rsidP="00F715D3">
            <w:pPr>
              <w:pStyle w:val="UK11Block"/>
              <w:ind w:left="720"/>
              <w:rPr>
                <w:rFonts w:ascii="Arial" w:hAnsi="Arial" w:cs="Arial"/>
                <w:szCs w:val="22"/>
              </w:rPr>
            </w:pPr>
            <w:r w:rsidRPr="00E85DA1">
              <w:rPr>
                <w:rFonts w:ascii="Arial" w:hAnsi="Arial" w:cs="Arial"/>
                <w:szCs w:val="22"/>
              </w:rPr>
              <w:t xml:space="preserve">(i) </w:t>
            </w:r>
            <w:r w:rsidRPr="00E85DA1">
              <w:rPr>
                <w:rFonts w:ascii="Arial" w:hAnsi="Arial" w:cs="Arial"/>
                <w:szCs w:val="22"/>
              </w:rPr>
              <w:tab/>
              <w:t>that fact; and</w:t>
            </w:r>
          </w:p>
          <w:p w14:paraId="0C4F9362" w14:textId="77777777" w:rsidR="009E641E" w:rsidRPr="00E85DA1" w:rsidRDefault="009E641E" w:rsidP="00F715D3">
            <w:pPr>
              <w:pStyle w:val="UK11Block"/>
              <w:ind w:left="720"/>
              <w:rPr>
                <w:rFonts w:ascii="Arial" w:hAnsi="Arial" w:cs="Arial"/>
                <w:szCs w:val="22"/>
              </w:rPr>
            </w:pPr>
            <w:r w:rsidRPr="00E85DA1">
              <w:rPr>
                <w:rFonts w:ascii="Arial" w:hAnsi="Arial" w:cs="Arial"/>
                <w:szCs w:val="22"/>
              </w:rPr>
              <w:t xml:space="preserve">(ii) </w:t>
            </w:r>
            <w:r w:rsidRPr="00E85DA1">
              <w:rPr>
                <w:rFonts w:ascii="Arial" w:hAnsi="Arial" w:cs="Arial"/>
                <w:szCs w:val="22"/>
              </w:rPr>
              <w:tab/>
              <w:t>the basis of the charges which may be so treated.</w:t>
            </w:r>
          </w:p>
        </w:tc>
      </w:tr>
      <w:tr w:rsidR="009E641E" w:rsidRPr="00E85DA1" w14:paraId="65976FFB" w14:textId="77777777" w:rsidTr="00F715D3">
        <w:tc>
          <w:tcPr>
            <w:tcW w:w="720" w:type="dxa"/>
          </w:tcPr>
          <w:p w14:paraId="1A0CC615" w14:textId="77777777" w:rsidR="009E641E" w:rsidRPr="00E85DA1" w:rsidRDefault="009E641E" w:rsidP="005E6535">
            <w:pPr>
              <w:pStyle w:val="UK11Block05"/>
              <w:ind w:left="0"/>
              <w:rPr>
                <w:rFonts w:ascii="Arial" w:hAnsi="Arial" w:cs="Arial"/>
                <w:b/>
                <w:szCs w:val="22"/>
              </w:rPr>
            </w:pPr>
            <w:r w:rsidRPr="00E85DA1">
              <w:rPr>
                <w:rFonts w:ascii="Arial" w:hAnsi="Arial" w:cs="Arial"/>
                <w:b/>
                <w:szCs w:val="22"/>
              </w:rPr>
              <w:lastRenderedPageBreak/>
              <w:t>1</w:t>
            </w:r>
            <w:r w:rsidR="006345DF" w:rsidRPr="00E85DA1">
              <w:rPr>
                <w:rFonts w:ascii="Arial" w:hAnsi="Arial" w:cs="Arial"/>
                <w:b/>
                <w:szCs w:val="22"/>
              </w:rPr>
              <w:t>4</w:t>
            </w:r>
          </w:p>
        </w:tc>
        <w:tc>
          <w:tcPr>
            <w:tcW w:w="7517" w:type="dxa"/>
          </w:tcPr>
          <w:p w14:paraId="7717C2C1" w14:textId="77777777" w:rsidR="009E641E" w:rsidRPr="00E85DA1" w:rsidRDefault="009E641E" w:rsidP="005E6535">
            <w:pPr>
              <w:pStyle w:val="UK11Block05"/>
              <w:ind w:left="0"/>
              <w:rPr>
                <w:rFonts w:ascii="Arial" w:hAnsi="Arial" w:cs="Arial"/>
                <w:b/>
                <w:szCs w:val="22"/>
              </w:rPr>
            </w:pPr>
            <w:r w:rsidRPr="00E85DA1">
              <w:rPr>
                <w:rFonts w:ascii="Arial" w:hAnsi="Arial" w:cs="Arial"/>
                <w:b/>
                <w:szCs w:val="22"/>
              </w:rPr>
              <w:t>Dealing</w:t>
            </w:r>
          </w:p>
        </w:tc>
      </w:tr>
      <w:tr w:rsidR="009E641E" w:rsidRPr="00E85DA1" w14:paraId="116CFAA6" w14:textId="77777777" w:rsidTr="00F715D3">
        <w:tc>
          <w:tcPr>
            <w:tcW w:w="720" w:type="dxa"/>
          </w:tcPr>
          <w:p w14:paraId="7DAFD269" w14:textId="77777777" w:rsidR="009E641E" w:rsidRPr="00E85DA1" w:rsidRDefault="009E641E" w:rsidP="005E6535">
            <w:pPr>
              <w:pStyle w:val="UK11Block05"/>
              <w:ind w:left="0"/>
              <w:rPr>
                <w:rFonts w:ascii="Arial" w:hAnsi="Arial" w:cs="Arial"/>
                <w:szCs w:val="22"/>
              </w:rPr>
            </w:pPr>
          </w:p>
        </w:tc>
        <w:tc>
          <w:tcPr>
            <w:tcW w:w="7517" w:type="dxa"/>
          </w:tcPr>
          <w:p w14:paraId="5D280B5E" w14:textId="77777777" w:rsidR="009E641E" w:rsidRPr="00E85DA1" w:rsidRDefault="009E641E" w:rsidP="00F715D3">
            <w:pPr>
              <w:pStyle w:val="UK11Block"/>
              <w:rPr>
                <w:rFonts w:ascii="Arial" w:hAnsi="Arial" w:cs="Arial"/>
                <w:szCs w:val="22"/>
              </w:rPr>
            </w:pPr>
            <w:r w:rsidRPr="00E85DA1">
              <w:rPr>
                <w:rFonts w:ascii="Arial" w:hAnsi="Arial" w:cs="Arial"/>
                <w:szCs w:val="22"/>
              </w:rPr>
              <w:t>Details of:</w:t>
            </w:r>
          </w:p>
          <w:p w14:paraId="6448ED7D" w14:textId="77777777" w:rsidR="009E641E" w:rsidRPr="00E85DA1" w:rsidRDefault="009E641E" w:rsidP="00F715D3">
            <w:pPr>
              <w:pStyle w:val="UK11Block"/>
              <w:ind w:left="720" w:hanging="720"/>
              <w:rPr>
                <w:rFonts w:ascii="Arial" w:hAnsi="Arial" w:cs="Arial"/>
                <w:szCs w:val="22"/>
              </w:rPr>
            </w:pPr>
            <w:r w:rsidRPr="00E85DA1">
              <w:rPr>
                <w:rFonts w:ascii="Arial" w:hAnsi="Arial" w:cs="Arial"/>
                <w:szCs w:val="22"/>
              </w:rPr>
              <w:t>(a)</w:t>
            </w:r>
            <w:r w:rsidRPr="00E85DA1">
              <w:rPr>
                <w:rFonts w:ascii="Arial" w:hAnsi="Arial" w:cs="Arial"/>
                <w:szCs w:val="22"/>
              </w:rPr>
              <w:tab/>
              <w:t>the dealing days and times in the dealing day on which the Fund Manager will receive requests for the sale and redemption of Units;</w:t>
            </w:r>
          </w:p>
          <w:p w14:paraId="5CCBB42B" w14:textId="77777777" w:rsidR="009E641E" w:rsidRPr="00E85DA1" w:rsidRDefault="009E641E" w:rsidP="00F715D3">
            <w:pPr>
              <w:pStyle w:val="UK11Block"/>
              <w:rPr>
                <w:rFonts w:ascii="Arial" w:hAnsi="Arial" w:cs="Arial"/>
                <w:szCs w:val="22"/>
              </w:rPr>
            </w:pPr>
            <w:r w:rsidRPr="00E85DA1">
              <w:rPr>
                <w:rFonts w:ascii="Arial" w:hAnsi="Arial" w:cs="Arial"/>
                <w:szCs w:val="22"/>
              </w:rPr>
              <w:t>(b)</w:t>
            </w:r>
            <w:r w:rsidRPr="00E85DA1">
              <w:rPr>
                <w:rFonts w:ascii="Arial" w:hAnsi="Arial" w:cs="Arial"/>
                <w:szCs w:val="22"/>
              </w:rPr>
              <w:tab/>
              <w:t>the procedures for effecting:</w:t>
            </w:r>
          </w:p>
          <w:p w14:paraId="0DCBB4B5" w14:textId="77777777" w:rsidR="009E641E" w:rsidRPr="00E85DA1" w:rsidRDefault="009E641E" w:rsidP="00F715D3">
            <w:pPr>
              <w:pStyle w:val="UK11Block"/>
              <w:ind w:left="720"/>
              <w:rPr>
                <w:rFonts w:ascii="Arial" w:hAnsi="Arial" w:cs="Arial"/>
                <w:szCs w:val="22"/>
              </w:rPr>
            </w:pPr>
            <w:r w:rsidRPr="00E85DA1">
              <w:rPr>
                <w:rFonts w:ascii="Arial" w:hAnsi="Arial" w:cs="Arial"/>
                <w:szCs w:val="22"/>
              </w:rPr>
              <w:t xml:space="preserve">(i) </w:t>
            </w:r>
            <w:r w:rsidRPr="00E85DA1">
              <w:rPr>
                <w:rFonts w:ascii="Arial" w:hAnsi="Arial" w:cs="Arial"/>
                <w:szCs w:val="22"/>
              </w:rPr>
              <w:tab/>
              <w:t>the issue, sale and redemption of Units; and</w:t>
            </w:r>
          </w:p>
          <w:p w14:paraId="5AE04A7C" w14:textId="77777777" w:rsidR="009E641E" w:rsidRPr="00E85DA1" w:rsidRDefault="009E641E" w:rsidP="00F715D3">
            <w:pPr>
              <w:pStyle w:val="UK11Block"/>
              <w:ind w:left="720"/>
              <w:rPr>
                <w:rFonts w:ascii="Arial" w:hAnsi="Arial" w:cs="Arial"/>
                <w:szCs w:val="22"/>
              </w:rPr>
            </w:pPr>
            <w:r w:rsidRPr="00E85DA1">
              <w:rPr>
                <w:rFonts w:ascii="Arial" w:hAnsi="Arial" w:cs="Arial"/>
                <w:szCs w:val="22"/>
              </w:rPr>
              <w:t xml:space="preserve">(ii) </w:t>
            </w:r>
            <w:r w:rsidRPr="00E85DA1">
              <w:rPr>
                <w:rFonts w:ascii="Arial" w:hAnsi="Arial" w:cs="Arial"/>
                <w:szCs w:val="22"/>
              </w:rPr>
              <w:tab/>
              <w:t>the settlement of transactions;</w:t>
            </w:r>
          </w:p>
          <w:p w14:paraId="699662DE" w14:textId="77777777" w:rsidR="009E641E" w:rsidRPr="00E85DA1" w:rsidRDefault="009E641E" w:rsidP="00495212">
            <w:pPr>
              <w:pStyle w:val="UK11Block"/>
              <w:ind w:left="720" w:hanging="720"/>
              <w:rPr>
                <w:rFonts w:ascii="Arial" w:hAnsi="Arial" w:cs="Arial"/>
                <w:szCs w:val="22"/>
              </w:rPr>
            </w:pPr>
            <w:r w:rsidRPr="00E85DA1">
              <w:rPr>
                <w:rFonts w:ascii="Arial" w:hAnsi="Arial" w:cs="Arial"/>
                <w:szCs w:val="22"/>
              </w:rPr>
              <w:t>(c)</w:t>
            </w:r>
            <w:r w:rsidRPr="00E85DA1">
              <w:rPr>
                <w:rFonts w:ascii="Arial" w:hAnsi="Arial" w:cs="Arial"/>
                <w:szCs w:val="22"/>
              </w:rPr>
              <w:tab/>
              <w:t>the steps required to be taken by a Unitholder in redeeming Units before he can receive the proceeds, including any relevant notice periods, and the circumstances and periods in which a deferral of payment may be applied;</w:t>
            </w:r>
          </w:p>
          <w:p w14:paraId="495BC719" w14:textId="77777777" w:rsidR="009E641E" w:rsidRPr="00E85DA1" w:rsidRDefault="009E641E" w:rsidP="00F715D3">
            <w:pPr>
              <w:pStyle w:val="UK11Block"/>
              <w:rPr>
                <w:rFonts w:ascii="Arial" w:hAnsi="Arial" w:cs="Arial"/>
                <w:szCs w:val="22"/>
              </w:rPr>
            </w:pPr>
            <w:r w:rsidRPr="00E85DA1">
              <w:rPr>
                <w:rFonts w:ascii="Arial" w:hAnsi="Arial" w:cs="Arial"/>
                <w:szCs w:val="22"/>
              </w:rPr>
              <w:t>(d)</w:t>
            </w:r>
            <w:r w:rsidRPr="00E85DA1">
              <w:rPr>
                <w:rFonts w:ascii="Arial" w:hAnsi="Arial" w:cs="Arial"/>
                <w:szCs w:val="22"/>
              </w:rPr>
              <w:tab/>
              <w:t xml:space="preserve">the circumstances in which the redemption of Units may be suspended; </w:t>
            </w:r>
          </w:p>
          <w:p w14:paraId="60F1EBDD" w14:textId="77777777" w:rsidR="009E641E" w:rsidRPr="00E85DA1" w:rsidRDefault="009E641E" w:rsidP="00F715D3">
            <w:pPr>
              <w:pStyle w:val="UK11Block"/>
              <w:ind w:left="720" w:hanging="720"/>
              <w:rPr>
                <w:rFonts w:ascii="Arial" w:hAnsi="Arial" w:cs="Arial"/>
                <w:szCs w:val="22"/>
              </w:rPr>
            </w:pPr>
            <w:r w:rsidRPr="00E85DA1">
              <w:rPr>
                <w:rFonts w:ascii="Arial" w:hAnsi="Arial" w:cs="Arial"/>
                <w:szCs w:val="22"/>
              </w:rPr>
              <w:t>(e)</w:t>
            </w:r>
            <w:r w:rsidRPr="00E85DA1">
              <w:rPr>
                <w:rFonts w:ascii="Arial" w:hAnsi="Arial" w:cs="Arial"/>
                <w:szCs w:val="22"/>
              </w:rPr>
              <w:tab/>
              <w:t>details of the minimum number or value of each type of Unit in the Fund which:</w:t>
            </w:r>
          </w:p>
          <w:p w14:paraId="3BF258B3" w14:textId="77777777" w:rsidR="009E641E" w:rsidRPr="00E85DA1" w:rsidRDefault="009E641E" w:rsidP="00F715D3">
            <w:pPr>
              <w:pStyle w:val="UK11Block"/>
              <w:ind w:left="1440" w:hanging="720"/>
              <w:rPr>
                <w:rFonts w:ascii="Arial" w:hAnsi="Arial" w:cs="Arial"/>
                <w:szCs w:val="22"/>
              </w:rPr>
            </w:pPr>
            <w:r w:rsidRPr="00E85DA1">
              <w:rPr>
                <w:rFonts w:ascii="Arial" w:hAnsi="Arial" w:cs="Arial"/>
                <w:szCs w:val="22"/>
              </w:rPr>
              <w:t xml:space="preserve">(i) </w:t>
            </w:r>
            <w:r w:rsidRPr="00E85DA1">
              <w:rPr>
                <w:rFonts w:ascii="Arial" w:hAnsi="Arial" w:cs="Arial"/>
                <w:szCs w:val="22"/>
              </w:rPr>
              <w:tab/>
              <w:t>any one Person may hold; and</w:t>
            </w:r>
          </w:p>
          <w:p w14:paraId="5B419594" w14:textId="77777777" w:rsidR="009E641E" w:rsidRPr="00E85DA1" w:rsidRDefault="009E641E" w:rsidP="00F715D3">
            <w:pPr>
              <w:pStyle w:val="UK11Block"/>
              <w:ind w:left="1440" w:hanging="720"/>
              <w:rPr>
                <w:rFonts w:ascii="Arial" w:hAnsi="Arial" w:cs="Arial"/>
                <w:szCs w:val="22"/>
              </w:rPr>
            </w:pPr>
            <w:r w:rsidRPr="00E85DA1">
              <w:rPr>
                <w:rFonts w:ascii="Arial" w:hAnsi="Arial" w:cs="Arial"/>
                <w:szCs w:val="22"/>
              </w:rPr>
              <w:t xml:space="preserve">(ii) </w:t>
            </w:r>
            <w:r w:rsidRPr="00E85DA1">
              <w:rPr>
                <w:rFonts w:ascii="Arial" w:hAnsi="Arial" w:cs="Arial"/>
                <w:szCs w:val="22"/>
              </w:rPr>
              <w:tab/>
              <w:t>may be the subject of any one transaction of issue, sale or redemption by the Fund Manager;</w:t>
            </w:r>
          </w:p>
          <w:p w14:paraId="7E1444B3" w14:textId="77777777" w:rsidR="009E641E" w:rsidRPr="00E85DA1" w:rsidRDefault="009E641E" w:rsidP="00F715D3">
            <w:pPr>
              <w:pStyle w:val="UK11Block"/>
              <w:ind w:left="720" w:hanging="720"/>
              <w:rPr>
                <w:rFonts w:ascii="Arial" w:hAnsi="Arial" w:cs="Arial"/>
                <w:szCs w:val="22"/>
              </w:rPr>
            </w:pPr>
            <w:r w:rsidRPr="00E85DA1">
              <w:rPr>
                <w:rFonts w:ascii="Arial" w:hAnsi="Arial" w:cs="Arial"/>
                <w:szCs w:val="22"/>
              </w:rPr>
              <w:t>(f)</w:t>
            </w:r>
            <w:r w:rsidRPr="00E85DA1">
              <w:rPr>
                <w:rFonts w:ascii="Arial" w:hAnsi="Arial" w:cs="Arial"/>
                <w:szCs w:val="22"/>
              </w:rPr>
              <w:tab/>
              <w:t>the circumstances in which the Fund Manager may arrange for, and the procedure for, a redemption of Units in specie; and</w:t>
            </w:r>
          </w:p>
          <w:p w14:paraId="6A9C837B" w14:textId="77777777" w:rsidR="009E641E" w:rsidRPr="00E85DA1" w:rsidRDefault="009E641E" w:rsidP="00F715D3">
            <w:pPr>
              <w:pStyle w:val="UK11Block"/>
              <w:ind w:left="720" w:hanging="720"/>
              <w:rPr>
                <w:rFonts w:ascii="Arial" w:hAnsi="Arial" w:cs="Arial"/>
                <w:szCs w:val="22"/>
              </w:rPr>
            </w:pPr>
            <w:r w:rsidRPr="00E85DA1">
              <w:rPr>
                <w:rFonts w:ascii="Arial" w:hAnsi="Arial" w:cs="Arial"/>
                <w:szCs w:val="22"/>
              </w:rPr>
              <w:t>(g)</w:t>
            </w:r>
            <w:r w:rsidRPr="00E85DA1">
              <w:rPr>
                <w:rFonts w:ascii="Arial" w:hAnsi="Arial" w:cs="Arial"/>
                <w:szCs w:val="22"/>
              </w:rPr>
              <w:tab/>
              <w:t>the circumstances in which the further issue of Units in any particular class may be limited and the procedures relating to this.</w:t>
            </w:r>
          </w:p>
        </w:tc>
      </w:tr>
      <w:tr w:rsidR="009E641E" w:rsidRPr="00E85DA1" w14:paraId="6949B29E" w14:textId="77777777" w:rsidTr="00F715D3">
        <w:tc>
          <w:tcPr>
            <w:tcW w:w="720" w:type="dxa"/>
          </w:tcPr>
          <w:p w14:paraId="1CD87A8A" w14:textId="77777777" w:rsidR="009E641E" w:rsidRPr="00E85DA1" w:rsidRDefault="009E641E" w:rsidP="005E6535">
            <w:pPr>
              <w:pStyle w:val="UK11Block05"/>
              <w:ind w:left="0"/>
              <w:rPr>
                <w:rFonts w:ascii="Arial" w:hAnsi="Arial" w:cs="Arial"/>
                <w:b/>
                <w:szCs w:val="22"/>
              </w:rPr>
            </w:pPr>
            <w:r w:rsidRPr="00E85DA1">
              <w:rPr>
                <w:rFonts w:ascii="Arial" w:hAnsi="Arial" w:cs="Arial"/>
                <w:b/>
                <w:szCs w:val="22"/>
              </w:rPr>
              <w:t>1</w:t>
            </w:r>
            <w:r w:rsidR="006345DF" w:rsidRPr="00E85DA1">
              <w:rPr>
                <w:rFonts w:ascii="Arial" w:hAnsi="Arial" w:cs="Arial"/>
                <w:b/>
                <w:szCs w:val="22"/>
              </w:rPr>
              <w:t>5</w:t>
            </w:r>
          </w:p>
        </w:tc>
        <w:tc>
          <w:tcPr>
            <w:tcW w:w="7517" w:type="dxa"/>
          </w:tcPr>
          <w:p w14:paraId="37E1B781" w14:textId="77777777" w:rsidR="009E641E" w:rsidRPr="00E85DA1" w:rsidRDefault="009E641E" w:rsidP="005E6535">
            <w:pPr>
              <w:pStyle w:val="UK11Block05"/>
              <w:ind w:left="0"/>
              <w:rPr>
                <w:rFonts w:ascii="Arial" w:hAnsi="Arial" w:cs="Arial"/>
                <w:b/>
                <w:szCs w:val="22"/>
              </w:rPr>
            </w:pPr>
            <w:r w:rsidRPr="00E85DA1">
              <w:rPr>
                <w:rFonts w:ascii="Arial" w:hAnsi="Arial" w:cs="Arial"/>
                <w:b/>
                <w:szCs w:val="22"/>
              </w:rPr>
              <w:t>Valuation of the Fund Property</w:t>
            </w:r>
          </w:p>
        </w:tc>
      </w:tr>
      <w:tr w:rsidR="009E641E" w:rsidRPr="00E85DA1" w14:paraId="6B513091" w14:textId="77777777" w:rsidTr="00F715D3">
        <w:tc>
          <w:tcPr>
            <w:tcW w:w="720" w:type="dxa"/>
          </w:tcPr>
          <w:p w14:paraId="4B5640AC" w14:textId="77777777" w:rsidR="009E641E" w:rsidRPr="00E85DA1" w:rsidRDefault="009E641E" w:rsidP="005E6535">
            <w:pPr>
              <w:pStyle w:val="UK11Block05"/>
              <w:ind w:left="0"/>
              <w:rPr>
                <w:rFonts w:ascii="Arial" w:hAnsi="Arial" w:cs="Arial"/>
                <w:szCs w:val="22"/>
              </w:rPr>
            </w:pPr>
          </w:p>
        </w:tc>
        <w:tc>
          <w:tcPr>
            <w:tcW w:w="7517" w:type="dxa"/>
          </w:tcPr>
          <w:p w14:paraId="46FBE831" w14:textId="77777777" w:rsidR="009E641E" w:rsidRPr="00E85DA1" w:rsidRDefault="009E641E" w:rsidP="00F715D3">
            <w:pPr>
              <w:pStyle w:val="UK11Block"/>
              <w:ind w:left="720" w:hanging="720"/>
              <w:rPr>
                <w:rFonts w:ascii="Arial" w:hAnsi="Arial" w:cs="Arial"/>
                <w:szCs w:val="22"/>
              </w:rPr>
            </w:pPr>
            <w:r w:rsidRPr="00E85DA1">
              <w:rPr>
                <w:rFonts w:ascii="Arial" w:hAnsi="Arial" w:cs="Arial"/>
                <w:szCs w:val="22"/>
              </w:rPr>
              <w:t>Details as to:</w:t>
            </w:r>
          </w:p>
          <w:p w14:paraId="4907743F" w14:textId="77777777" w:rsidR="009E641E" w:rsidRPr="00E85DA1" w:rsidRDefault="009E641E" w:rsidP="00F715D3">
            <w:pPr>
              <w:pStyle w:val="UK11Block"/>
              <w:ind w:left="720" w:hanging="720"/>
              <w:rPr>
                <w:rFonts w:ascii="Arial" w:hAnsi="Arial" w:cs="Arial"/>
                <w:szCs w:val="22"/>
              </w:rPr>
            </w:pPr>
            <w:r w:rsidRPr="00E85DA1">
              <w:rPr>
                <w:rFonts w:ascii="Arial" w:hAnsi="Arial" w:cs="Arial"/>
                <w:szCs w:val="22"/>
              </w:rPr>
              <w:t>(a)</w:t>
            </w:r>
            <w:r w:rsidRPr="00E85DA1">
              <w:rPr>
                <w:rFonts w:ascii="Arial" w:hAnsi="Arial" w:cs="Arial"/>
                <w:szCs w:val="22"/>
              </w:rPr>
              <w:tab/>
              <w:t xml:space="preserve">how frequently and at what times of the day the Fund Property will be regularly valued to determine the price at which Units in the Fund may be purchased from or redeemed by the Fund Manager </w:t>
            </w:r>
            <w:r w:rsidRPr="00E85DA1">
              <w:rPr>
                <w:rFonts w:ascii="Arial" w:hAnsi="Arial" w:cs="Arial"/>
                <w:szCs w:val="22"/>
              </w:rPr>
              <w:lastRenderedPageBreak/>
              <w:t>and a description of any circumstance where the Fund Property may be specially valued;</w:t>
            </w:r>
          </w:p>
          <w:p w14:paraId="3E036390" w14:textId="77777777" w:rsidR="009E641E" w:rsidRPr="00E85DA1" w:rsidRDefault="009E641E" w:rsidP="00F715D3">
            <w:pPr>
              <w:pStyle w:val="UK11Block"/>
              <w:ind w:left="720" w:hanging="720"/>
              <w:rPr>
                <w:rFonts w:ascii="Arial" w:hAnsi="Arial" w:cs="Arial"/>
                <w:szCs w:val="22"/>
              </w:rPr>
            </w:pPr>
            <w:r w:rsidRPr="00E85DA1">
              <w:rPr>
                <w:rFonts w:ascii="Arial" w:hAnsi="Arial" w:cs="Arial"/>
                <w:szCs w:val="22"/>
              </w:rPr>
              <w:t>(b)</w:t>
            </w:r>
            <w:r w:rsidRPr="00E85DA1">
              <w:rPr>
                <w:rFonts w:ascii="Arial" w:hAnsi="Arial" w:cs="Arial"/>
                <w:szCs w:val="22"/>
              </w:rPr>
              <w:tab/>
              <w:t>in relation to each purpose for which the Fund Property must be valued, the basis on which it will be valued;</w:t>
            </w:r>
          </w:p>
          <w:p w14:paraId="230F5A84" w14:textId="77777777" w:rsidR="009E641E" w:rsidRPr="00E85DA1" w:rsidRDefault="009E641E" w:rsidP="00F715D3">
            <w:pPr>
              <w:pStyle w:val="UK11Block"/>
              <w:ind w:left="720" w:hanging="720"/>
              <w:rPr>
                <w:rFonts w:ascii="Arial" w:hAnsi="Arial" w:cs="Arial"/>
                <w:szCs w:val="22"/>
              </w:rPr>
            </w:pPr>
            <w:r w:rsidRPr="00E85DA1">
              <w:rPr>
                <w:rFonts w:ascii="Arial" w:hAnsi="Arial" w:cs="Arial"/>
                <w:szCs w:val="22"/>
              </w:rPr>
              <w:t>(c)</w:t>
            </w:r>
            <w:r w:rsidRPr="00E85DA1">
              <w:rPr>
                <w:rFonts w:ascii="Arial" w:hAnsi="Arial" w:cs="Arial"/>
                <w:szCs w:val="22"/>
              </w:rPr>
              <w:tab/>
              <w:t>how the single price of Units of each class will be determined, including whether a forward or historic price basis is to be applied;</w:t>
            </w:r>
          </w:p>
          <w:p w14:paraId="1F102D35" w14:textId="77777777" w:rsidR="009E641E" w:rsidRPr="00E85DA1" w:rsidRDefault="009E641E" w:rsidP="00F715D3">
            <w:pPr>
              <w:pStyle w:val="UK11Block"/>
              <w:ind w:left="720" w:hanging="720"/>
              <w:rPr>
                <w:rFonts w:ascii="Arial" w:hAnsi="Arial" w:cs="Arial"/>
                <w:szCs w:val="22"/>
              </w:rPr>
            </w:pPr>
            <w:r w:rsidRPr="00E85DA1">
              <w:rPr>
                <w:rFonts w:ascii="Arial" w:hAnsi="Arial" w:cs="Arial"/>
                <w:szCs w:val="22"/>
              </w:rPr>
              <w:t>(d)</w:t>
            </w:r>
            <w:r w:rsidRPr="00E85DA1">
              <w:rPr>
                <w:rFonts w:ascii="Arial" w:hAnsi="Arial" w:cs="Arial"/>
                <w:szCs w:val="22"/>
              </w:rPr>
              <w:tab/>
              <w:t>details as to how the prices of Units will be published following each valuation; and</w:t>
            </w:r>
          </w:p>
          <w:p w14:paraId="4AA30705" w14:textId="77777777" w:rsidR="009E641E" w:rsidRPr="00E85DA1" w:rsidRDefault="009E641E" w:rsidP="00F715D3">
            <w:pPr>
              <w:pStyle w:val="UK11Block"/>
              <w:ind w:left="720" w:hanging="720"/>
              <w:rPr>
                <w:rFonts w:ascii="Arial" w:hAnsi="Arial" w:cs="Arial"/>
                <w:szCs w:val="22"/>
              </w:rPr>
            </w:pPr>
            <w:r w:rsidRPr="00E85DA1">
              <w:rPr>
                <w:rFonts w:ascii="Arial" w:hAnsi="Arial" w:cs="Arial"/>
                <w:szCs w:val="22"/>
              </w:rPr>
              <w:t>(e)</w:t>
            </w:r>
            <w:r w:rsidRPr="00E85DA1">
              <w:rPr>
                <w:rFonts w:ascii="Arial" w:hAnsi="Arial" w:cs="Arial"/>
                <w:szCs w:val="22"/>
              </w:rPr>
              <w:tab/>
              <w:t>if valuation is to be suspended under certain circumstances, details of such circumstances.</w:t>
            </w:r>
          </w:p>
        </w:tc>
      </w:tr>
      <w:tr w:rsidR="009E641E" w:rsidRPr="00E85DA1" w14:paraId="7646E2FD" w14:textId="77777777" w:rsidTr="00F715D3">
        <w:tc>
          <w:tcPr>
            <w:tcW w:w="720" w:type="dxa"/>
          </w:tcPr>
          <w:p w14:paraId="24C11E24" w14:textId="77777777" w:rsidR="009E641E" w:rsidRPr="00E85DA1" w:rsidRDefault="009E641E" w:rsidP="005E6535">
            <w:pPr>
              <w:pStyle w:val="UK11Block05"/>
              <w:ind w:left="0"/>
              <w:rPr>
                <w:rFonts w:ascii="Arial" w:hAnsi="Arial" w:cs="Arial"/>
                <w:b/>
                <w:szCs w:val="22"/>
              </w:rPr>
            </w:pPr>
            <w:r w:rsidRPr="00E85DA1">
              <w:rPr>
                <w:rFonts w:ascii="Arial" w:hAnsi="Arial" w:cs="Arial"/>
                <w:b/>
                <w:szCs w:val="22"/>
              </w:rPr>
              <w:lastRenderedPageBreak/>
              <w:t>1</w:t>
            </w:r>
            <w:r w:rsidR="006345DF" w:rsidRPr="00E85DA1">
              <w:rPr>
                <w:rFonts w:ascii="Arial" w:hAnsi="Arial" w:cs="Arial"/>
                <w:b/>
                <w:szCs w:val="22"/>
              </w:rPr>
              <w:t>6</w:t>
            </w:r>
          </w:p>
        </w:tc>
        <w:tc>
          <w:tcPr>
            <w:tcW w:w="7517" w:type="dxa"/>
          </w:tcPr>
          <w:p w14:paraId="1FAE2179" w14:textId="77777777" w:rsidR="009E641E" w:rsidRPr="00E85DA1" w:rsidRDefault="009E641E" w:rsidP="005E6535">
            <w:pPr>
              <w:pStyle w:val="UK11Block05"/>
              <w:ind w:left="0"/>
              <w:rPr>
                <w:rFonts w:ascii="Arial" w:hAnsi="Arial" w:cs="Arial"/>
                <w:b/>
                <w:szCs w:val="22"/>
              </w:rPr>
            </w:pPr>
            <w:r w:rsidRPr="00E85DA1">
              <w:rPr>
                <w:rFonts w:ascii="Arial" w:hAnsi="Arial" w:cs="Arial"/>
                <w:b/>
                <w:szCs w:val="22"/>
              </w:rPr>
              <w:t>Sale and Redemption Charges</w:t>
            </w:r>
          </w:p>
        </w:tc>
      </w:tr>
      <w:tr w:rsidR="009E641E" w:rsidRPr="00E85DA1" w14:paraId="78572C72" w14:textId="77777777" w:rsidTr="00F715D3">
        <w:tc>
          <w:tcPr>
            <w:tcW w:w="720" w:type="dxa"/>
          </w:tcPr>
          <w:p w14:paraId="187F016B" w14:textId="77777777" w:rsidR="009E641E" w:rsidRPr="00E85DA1" w:rsidRDefault="009E641E" w:rsidP="005E6535">
            <w:pPr>
              <w:pStyle w:val="UK11Block05"/>
              <w:ind w:left="0"/>
              <w:rPr>
                <w:rFonts w:ascii="Arial" w:hAnsi="Arial" w:cs="Arial"/>
                <w:szCs w:val="22"/>
              </w:rPr>
            </w:pPr>
          </w:p>
        </w:tc>
        <w:tc>
          <w:tcPr>
            <w:tcW w:w="7517" w:type="dxa"/>
          </w:tcPr>
          <w:p w14:paraId="5B6622F0" w14:textId="77777777" w:rsidR="009E641E" w:rsidRPr="00E85DA1" w:rsidRDefault="009E641E" w:rsidP="005E6535">
            <w:pPr>
              <w:pStyle w:val="UK11Block05"/>
              <w:ind w:left="0"/>
              <w:rPr>
                <w:rFonts w:ascii="Arial" w:hAnsi="Arial" w:cs="Arial"/>
                <w:szCs w:val="22"/>
              </w:rPr>
            </w:pPr>
            <w:r w:rsidRPr="00E85DA1">
              <w:rPr>
                <w:rFonts w:ascii="Arial" w:hAnsi="Arial" w:cs="Arial"/>
                <w:szCs w:val="22"/>
              </w:rPr>
              <w:t>If the Fund Manager makes any charges on sale or redemption of Units, details of the charging structure and how notice will be provided to Unitholders of any change in the relevant charge.</w:t>
            </w:r>
          </w:p>
        </w:tc>
      </w:tr>
      <w:tr w:rsidR="009E641E" w:rsidRPr="00E85DA1" w14:paraId="52F05E76" w14:textId="77777777" w:rsidTr="00F715D3">
        <w:tc>
          <w:tcPr>
            <w:tcW w:w="720" w:type="dxa"/>
          </w:tcPr>
          <w:p w14:paraId="43511AC2" w14:textId="77777777" w:rsidR="009E641E" w:rsidRPr="00E85DA1" w:rsidRDefault="009E641E" w:rsidP="005E6535">
            <w:pPr>
              <w:pStyle w:val="UK11Block05"/>
              <w:ind w:left="0"/>
              <w:rPr>
                <w:rFonts w:ascii="Arial" w:hAnsi="Arial" w:cs="Arial"/>
                <w:b/>
                <w:szCs w:val="22"/>
              </w:rPr>
            </w:pPr>
            <w:r w:rsidRPr="00E85DA1">
              <w:rPr>
                <w:rFonts w:ascii="Arial" w:hAnsi="Arial" w:cs="Arial"/>
                <w:b/>
                <w:szCs w:val="22"/>
              </w:rPr>
              <w:t>1</w:t>
            </w:r>
            <w:r w:rsidR="006345DF" w:rsidRPr="00E85DA1">
              <w:rPr>
                <w:rFonts w:ascii="Arial" w:hAnsi="Arial" w:cs="Arial"/>
                <w:b/>
                <w:szCs w:val="22"/>
              </w:rPr>
              <w:t>7</w:t>
            </w:r>
          </w:p>
        </w:tc>
        <w:tc>
          <w:tcPr>
            <w:tcW w:w="7517" w:type="dxa"/>
          </w:tcPr>
          <w:p w14:paraId="197C5C5F" w14:textId="77777777" w:rsidR="009E641E" w:rsidRPr="00E85DA1" w:rsidRDefault="009E641E" w:rsidP="005E6535">
            <w:pPr>
              <w:pStyle w:val="UK11Block05"/>
              <w:ind w:left="0"/>
              <w:rPr>
                <w:rFonts w:ascii="Arial" w:hAnsi="Arial" w:cs="Arial"/>
                <w:b/>
                <w:szCs w:val="22"/>
              </w:rPr>
            </w:pPr>
            <w:r w:rsidRPr="00E85DA1">
              <w:rPr>
                <w:rFonts w:ascii="Arial" w:hAnsi="Arial" w:cs="Arial"/>
                <w:b/>
                <w:szCs w:val="22"/>
              </w:rPr>
              <w:t>Financial Reports</w:t>
            </w:r>
          </w:p>
        </w:tc>
      </w:tr>
      <w:tr w:rsidR="009E641E" w:rsidRPr="00E85DA1" w14:paraId="41938A24" w14:textId="77777777" w:rsidTr="00F715D3">
        <w:tc>
          <w:tcPr>
            <w:tcW w:w="720" w:type="dxa"/>
          </w:tcPr>
          <w:p w14:paraId="6A64A650" w14:textId="77777777" w:rsidR="009E641E" w:rsidRPr="00E85DA1" w:rsidRDefault="009E641E" w:rsidP="005E6535">
            <w:pPr>
              <w:pStyle w:val="UK11Block05"/>
              <w:ind w:left="0"/>
              <w:rPr>
                <w:rFonts w:ascii="Arial" w:hAnsi="Arial" w:cs="Arial"/>
                <w:szCs w:val="22"/>
              </w:rPr>
            </w:pPr>
          </w:p>
        </w:tc>
        <w:tc>
          <w:tcPr>
            <w:tcW w:w="7517" w:type="dxa"/>
          </w:tcPr>
          <w:p w14:paraId="324D35E9" w14:textId="77777777" w:rsidR="009E641E" w:rsidRPr="00E85DA1" w:rsidRDefault="009E641E" w:rsidP="00F715D3">
            <w:pPr>
              <w:pStyle w:val="UK11Block"/>
              <w:rPr>
                <w:rFonts w:ascii="Arial" w:hAnsi="Arial" w:cs="Arial"/>
                <w:szCs w:val="22"/>
              </w:rPr>
            </w:pPr>
            <w:r w:rsidRPr="00E85DA1">
              <w:rPr>
                <w:rFonts w:ascii="Arial" w:hAnsi="Arial" w:cs="Arial"/>
                <w:szCs w:val="22"/>
              </w:rPr>
              <w:t>Details as to:</w:t>
            </w:r>
          </w:p>
          <w:p w14:paraId="571A063B" w14:textId="77777777" w:rsidR="009E641E" w:rsidRPr="00E85DA1" w:rsidRDefault="009E641E" w:rsidP="00F715D3">
            <w:pPr>
              <w:pStyle w:val="UK11Block"/>
              <w:ind w:left="720" w:hanging="720"/>
              <w:rPr>
                <w:rFonts w:ascii="Arial" w:hAnsi="Arial" w:cs="Arial"/>
                <w:szCs w:val="22"/>
              </w:rPr>
            </w:pPr>
            <w:r w:rsidRPr="00E85DA1">
              <w:rPr>
                <w:rFonts w:ascii="Arial" w:hAnsi="Arial" w:cs="Arial"/>
                <w:szCs w:val="22"/>
              </w:rPr>
              <w:t>(a)</w:t>
            </w:r>
            <w:r w:rsidRPr="00E85DA1">
              <w:rPr>
                <w:rFonts w:ascii="Arial" w:hAnsi="Arial" w:cs="Arial"/>
                <w:szCs w:val="22"/>
              </w:rPr>
              <w:tab/>
              <w:t>when annual and interim reports will be published; and</w:t>
            </w:r>
          </w:p>
          <w:p w14:paraId="1C6DF66E" w14:textId="77777777" w:rsidR="009E641E" w:rsidRPr="00E85DA1" w:rsidRDefault="009E641E" w:rsidP="00FA3BF6">
            <w:pPr>
              <w:pStyle w:val="UK11Block"/>
              <w:spacing w:after="120"/>
              <w:ind w:left="720" w:hanging="720"/>
              <w:rPr>
                <w:rFonts w:ascii="Arial" w:hAnsi="Arial" w:cs="Arial"/>
                <w:szCs w:val="22"/>
              </w:rPr>
            </w:pPr>
            <w:r w:rsidRPr="00E85DA1">
              <w:rPr>
                <w:rFonts w:ascii="Arial" w:hAnsi="Arial" w:cs="Arial"/>
                <w:szCs w:val="22"/>
              </w:rPr>
              <w:t>(b)</w:t>
            </w:r>
            <w:r w:rsidRPr="00E85DA1">
              <w:rPr>
                <w:rFonts w:ascii="Arial" w:hAnsi="Arial" w:cs="Arial"/>
                <w:szCs w:val="22"/>
              </w:rPr>
              <w:tab/>
              <w:t xml:space="preserve">the address in the </w:t>
            </w:r>
            <w:r w:rsidR="00285106" w:rsidRPr="00E85DA1">
              <w:rPr>
                <w:rFonts w:ascii="Arial" w:hAnsi="Arial" w:cs="Arial"/>
                <w:szCs w:val="22"/>
              </w:rPr>
              <w:t xml:space="preserve">Abu Dhabi </w:t>
            </w:r>
            <w:r w:rsidR="00F60C92" w:rsidRPr="00E85DA1">
              <w:rPr>
                <w:rFonts w:ascii="Arial" w:hAnsi="Arial" w:cs="Arial"/>
                <w:szCs w:val="22"/>
              </w:rPr>
              <w:t>Global Market</w:t>
            </w:r>
            <w:r w:rsidRPr="00E85DA1">
              <w:rPr>
                <w:rFonts w:ascii="Arial" w:hAnsi="Arial" w:cs="Arial"/>
                <w:szCs w:val="22"/>
              </w:rPr>
              <w:t xml:space="preserve"> at which copies of the Constitution, any amending instrument and the most recent annual and interim reports may be inspected and from which copies may be obtained.</w:t>
            </w:r>
          </w:p>
        </w:tc>
      </w:tr>
      <w:tr w:rsidR="009E641E" w:rsidRPr="00E85DA1" w14:paraId="26C0B5DE" w14:textId="77777777" w:rsidTr="00F715D3">
        <w:tc>
          <w:tcPr>
            <w:tcW w:w="720" w:type="dxa"/>
          </w:tcPr>
          <w:p w14:paraId="5427590C" w14:textId="77777777" w:rsidR="009E641E" w:rsidRPr="00E85DA1" w:rsidRDefault="009E641E" w:rsidP="005E6535">
            <w:pPr>
              <w:pStyle w:val="UK11Block05"/>
              <w:ind w:left="0"/>
              <w:rPr>
                <w:rFonts w:ascii="Arial" w:hAnsi="Arial" w:cs="Arial"/>
                <w:b/>
                <w:szCs w:val="22"/>
              </w:rPr>
            </w:pPr>
            <w:r w:rsidRPr="00E85DA1">
              <w:rPr>
                <w:rFonts w:ascii="Arial" w:hAnsi="Arial" w:cs="Arial"/>
                <w:b/>
                <w:szCs w:val="22"/>
              </w:rPr>
              <w:t>1</w:t>
            </w:r>
            <w:r w:rsidR="006345DF" w:rsidRPr="00E85DA1">
              <w:rPr>
                <w:rFonts w:ascii="Arial" w:hAnsi="Arial" w:cs="Arial"/>
                <w:b/>
                <w:szCs w:val="22"/>
              </w:rPr>
              <w:t>8</w:t>
            </w:r>
          </w:p>
        </w:tc>
        <w:tc>
          <w:tcPr>
            <w:tcW w:w="7517" w:type="dxa"/>
          </w:tcPr>
          <w:p w14:paraId="049016A0" w14:textId="77777777" w:rsidR="009E641E" w:rsidRPr="00E85DA1" w:rsidRDefault="009E641E" w:rsidP="005E6535">
            <w:pPr>
              <w:pStyle w:val="UK11Block05"/>
              <w:ind w:left="0"/>
              <w:rPr>
                <w:rFonts w:ascii="Arial" w:hAnsi="Arial" w:cs="Arial"/>
                <w:b/>
                <w:szCs w:val="22"/>
              </w:rPr>
            </w:pPr>
            <w:r w:rsidRPr="00E85DA1">
              <w:rPr>
                <w:rFonts w:ascii="Arial" w:hAnsi="Arial" w:cs="Arial"/>
                <w:b/>
                <w:szCs w:val="22"/>
              </w:rPr>
              <w:t>Information in respect of Umbrella Funds</w:t>
            </w:r>
          </w:p>
        </w:tc>
      </w:tr>
      <w:tr w:rsidR="009E641E" w:rsidRPr="00E85DA1" w14:paraId="0DD3FC01" w14:textId="77777777" w:rsidTr="00F715D3">
        <w:tc>
          <w:tcPr>
            <w:tcW w:w="720" w:type="dxa"/>
          </w:tcPr>
          <w:p w14:paraId="4A0DD2E6" w14:textId="77777777" w:rsidR="009E641E" w:rsidRPr="00E85DA1" w:rsidRDefault="009E641E" w:rsidP="005E6535">
            <w:pPr>
              <w:pStyle w:val="UK11Block05"/>
              <w:ind w:left="0"/>
              <w:rPr>
                <w:rFonts w:ascii="Arial" w:hAnsi="Arial" w:cs="Arial"/>
                <w:szCs w:val="22"/>
              </w:rPr>
            </w:pPr>
          </w:p>
        </w:tc>
        <w:tc>
          <w:tcPr>
            <w:tcW w:w="7517" w:type="dxa"/>
          </w:tcPr>
          <w:p w14:paraId="0F60A5D0" w14:textId="77777777" w:rsidR="009E641E" w:rsidRPr="00E85DA1" w:rsidRDefault="009E641E" w:rsidP="00F715D3">
            <w:pPr>
              <w:pStyle w:val="UK11Block"/>
              <w:ind w:left="720" w:hanging="720"/>
              <w:rPr>
                <w:rFonts w:ascii="Arial" w:hAnsi="Arial" w:cs="Arial"/>
                <w:szCs w:val="22"/>
              </w:rPr>
            </w:pPr>
            <w:r w:rsidRPr="00E85DA1">
              <w:rPr>
                <w:rFonts w:ascii="Arial" w:hAnsi="Arial" w:cs="Arial"/>
                <w:szCs w:val="22"/>
              </w:rPr>
              <w:t>In the case of an Umbrella Fund, the following information:</w:t>
            </w:r>
          </w:p>
          <w:p w14:paraId="09C5D164" w14:textId="77777777" w:rsidR="009E641E" w:rsidRPr="00E85DA1" w:rsidRDefault="009E641E" w:rsidP="00F715D3">
            <w:pPr>
              <w:pStyle w:val="UK11Block"/>
              <w:ind w:left="720" w:hanging="720"/>
              <w:rPr>
                <w:rFonts w:ascii="Arial" w:hAnsi="Arial" w:cs="Arial"/>
                <w:szCs w:val="22"/>
              </w:rPr>
            </w:pPr>
            <w:r w:rsidRPr="00E85DA1">
              <w:rPr>
                <w:rFonts w:ascii="Arial" w:hAnsi="Arial" w:cs="Arial"/>
                <w:szCs w:val="22"/>
              </w:rPr>
              <w:t>(a)</w:t>
            </w:r>
            <w:r w:rsidRPr="00E85DA1">
              <w:rPr>
                <w:rFonts w:ascii="Arial" w:hAnsi="Arial" w:cs="Arial"/>
                <w:szCs w:val="22"/>
              </w:rPr>
              <w:tab/>
              <w:t>that a Unitholder may exchange Units in one Sub-Fund for Units in another Sub-Fund and that such an exchange is treated as a redemption and sale;</w:t>
            </w:r>
          </w:p>
          <w:p w14:paraId="04FE9EFB" w14:textId="77777777" w:rsidR="009E641E" w:rsidRPr="00E85DA1" w:rsidRDefault="009E641E" w:rsidP="00F715D3">
            <w:pPr>
              <w:pStyle w:val="UK11Block"/>
              <w:ind w:left="720" w:hanging="720"/>
              <w:rPr>
                <w:rFonts w:ascii="Arial" w:hAnsi="Arial" w:cs="Arial"/>
                <w:szCs w:val="22"/>
              </w:rPr>
            </w:pPr>
            <w:r w:rsidRPr="00E85DA1">
              <w:rPr>
                <w:rFonts w:ascii="Arial" w:hAnsi="Arial" w:cs="Arial"/>
                <w:szCs w:val="22"/>
              </w:rPr>
              <w:t>(b)</w:t>
            </w:r>
            <w:r w:rsidRPr="00E85DA1">
              <w:rPr>
                <w:rFonts w:ascii="Arial" w:hAnsi="Arial" w:cs="Arial"/>
                <w:szCs w:val="22"/>
              </w:rPr>
              <w:tab/>
              <w:t>what charges may be made on exchanging Units in one Sub-Fund for Units in other Sub-Funds;</w:t>
            </w:r>
          </w:p>
          <w:p w14:paraId="3725B8C2" w14:textId="77777777" w:rsidR="009E641E" w:rsidRPr="00E85DA1" w:rsidRDefault="009E641E" w:rsidP="00F715D3">
            <w:pPr>
              <w:pStyle w:val="UK11Block"/>
              <w:ind w:left="720" w:hanging="720"/>
              <w:rPr>
                <w:rFonts w:ascii="Arial" w:hAnsi="Arial" w:cs="Arial"/>
                <w:szCs w:val="22"/>
              </w:rPr>
            </w:pPr>
            <w:r w:rsidRPr="00E85DA1">
              <w:rPr>
                <w:rFonts w:ascii="Arial" w:hAnsi="Arial" w:cs="Arial"/>
                <w:szCs w:val="22"/>
              </w:rPr>
              <w:t>(c)</w:t>
            </w:r>
            <w:r w:rsidRPr="00E85DA1">
              <w:rPr>
                <w:rFonts w:ascii="Arial" w:hAnsi="Arial" w:cs="Arial"/>
                <w:szCs w:val="22"/>
              </w:rPr>
              <w:tab/>
              <w:t>the policy for allocating between Sub-Funds any assets of, or costs, charges and expenses payable out of, the Fund Property which are not attributable to any particular Sub-Fund;</w:t>
            </w:r>
          </w:p>
          <w:p w14:paraId="3D2DBF72" w14:textId="77777777" w:rsidR="009E641E" w:rsidRPr="00E85DA1" w:rsidRDefault="009E641E" w:rsidP="00F715D3">
            <w:pPr>
              <w:pStyle w:val="UK11Block"/>
              <w:ind w:left="720" w:hanging="720"/>
              <w:rPr>
                <w:rFonts w:ascii="Arial" w:hAnsi="Arial" w:cs="Arial"/>
                <w:szCs w:val="22"/>
              </w:rPr>
            </w:pPr>
            <w:r w:rsidRPr="00E85DA1">
              <w:rPr>
                <w:rFonts w:ascii="Arial" w:hAnsi="Arial" w:cs="Arial"/>
                <w:szCs w:val="22"/>
              </w:rPr>
              <w:t>(d)</w:t>
            </w:r>
            <w:r w:rsidRPr="00E85DA1">
              <w:rPr>
                <w:rFonts w:ascii="Arial" w:hAnsi="Arial" w:cs="Arial"/>
                <w:szCs w:val="22"/>
              </w:rPr>
              <w:tab/>
              <w:t>in respect of each Sub-Fund, the currency in which the Fund Property allocated to it will be valued and the price of Units calculated and payments made, if this currency is not the base cu</w:t>
            </w:r>
            <w:r w:rsidR="00033753" w:rsidRPr="00E85DA1">
              <w:rPr>
                <w:rFonts w:ascii="Arial" w:hAnsi="Arial" w:cs="Arial"/>
                <w:szCs w:val="22"/>
              </w:rPr>
              <w:t>rrency of the Umbrella Fund;</w:t>
            </w:r>
          </w:p>
          <w:p w14:paraId="1F165182" w14:textId="77777777" w:rsidR="009E641E" w:rsidRPr="00E85DA1" w:rsidRDefault="009E641E" w:rsidP="00033753">
            <w:pPr>
              <w:pStyle w:val="UK11Block"/>
              <w:ind w:left="720" w:hanging="720"/>
              <w:rPr>
                <w:rFonts w:ascii="Arial" w:hAnsi="Arial" w:cs="Arial"/>
                <w:szCs w:val="22"/>
              </w:rPr>
            </w:pPr>
            <w:r w:rsidRPr="00E85DA1">
              <w:rPr>
                <w:rFonts w:ascii="Arial" w:hAnsi="Arial" w:cs="Arial"/>
                <w:szCs w:val="22"/>
              </w:rPr>
              <w:t>(e)</w:t>
            </w:r>
            <w:r w:rsidRPr="00E85DA1">
              <w:rPr>
                <w:rFonts w:ascii="Arial" w:hAnsi="Arial" w:cs="Arial"/>
                <w:szCs w:val="22"/>
              </w:rPr>
              <w:tab/>
              <w:t>in the case of an Umbrella Fund that is not formed as a</w:t>
            </w:r>
            <w:r w:rsidR="00033753" w:rsidRPr="00E85DA1">
              <w:rPr>
                <w:rFonts w:ascii="Arial" w:hAnsi="Arial" w:cs="Arial"/>
                <w:szCs w:val="22"/>
              </w:rPr>
              <w:t>n</w:t>
            </w:r>
            <w:r w:rsidRPr="00E85DA1">
              <w:rPr>
                <w:rFonts w:ascii="Arial" w:hAnsi="Arial" w:cs="Arial"/>
                <w:szCs w:val="22"/>
              </w:rPr>
              <w:t xml:space="preserve"> </w:t>
            </w:r>
            <w:r w:rsidR="002713F1" w:rsidRPr="00E85DA1">
              <w:rPr>
                <w:rFonts w:ascii="Arial" w:hAnsi="Arial" w:cs="Arial"/>
                <w:szCs w:val="22"/>
              </w:rPr>
              <w:t>Incorporated Cell Company</w:t>
            </w:r>
            <w:r w:rsidRPr="00E85DA1">
              <w:rPr>
                <w:rFonts w:ascii="Arial" w:hAnsi="Arial" w:cs="Arial"/>
                <w:szCs w:val="22"/>
              </w:rPr>
              <w:t>, in the event of such an Umbrella Fund being unable to meet liabilities attributable to any particular Sub-Fund out of the assets attributable to that Sub-Fund, the</w:t>
            </w:r>
            <w:r w:rsidR="00033753" w:rsidRPr="00E85DA1">
              <w:rPr>
                <w:rFonts w:ascii="Arial" w:hAnsi="Arial" w:cs="Arial"/>
                <w:szCs w:val="22"/>
              </w:rPr>
              <w:t xml:space="preserve"> </w:t>
            </w:r>
            <w:r w:rsidR="00033753" w:rsidRPr="00E85DA1">
              <w:rPr>
                <w:rFonts w:ascii="Arial" w:hAnsi="Arial" w:cs="Arial"/>
                <w:szCs w:val="22"/>
              </w:rPr>
              <w:lastRenderedPageBreak/>
              <w:t>circumstances in which the</w:t>
            </w:r>
            <w:r w:rsidRPr="00E85DA1">
              <w:rPr>
                <w:rFonts w:ascii="Arial" w:hAnsi="Arial" w:cs="Arial"/>
                <w:szCs w:val="22"/>
              </w:rPr>
              <w:t xml:space="preserve"> remaining liabilities may be met out of the assets attrib</w:t>
            </w:r>
            <w:r w:rsidR="00033753" w:rsidRPr="00E85DA1">
              <w:rPr>
                <w:rFonts w:ascii="Arial" w:hAnsi="Arial" w:cs="Arial"/>
                <w:szCs w:val="22"/>
              </w:rPr>
              <w:t>utable to other Sub-Funds i.e. circumstances where</w:t>
            </w:r>
            <w:r w:rsidRPr="00E85DA1">
              <w:rPr>
                <w:rFonts w:ascii="Arial" w:hAnsi="Arial" w:cs="Arial"/>
                <w:szCs w:val="22"/>
              </w:rPr>
              <w:t xml:space="preserve"> the Sub- Funds are not "ring fenced"</w:t>
            </w:r>
            <w:r w:rsidR="00033753" w:rsidRPr="00E85DA1">
              <w:rPr>
                <w:rFonts w:ascii="Arial" w:hAnsi="Arial" w:cs="Arial"/>
                <w:szCs w:val="22"/>
              </w:rPr>
              <w:t>; and</w:t>
            </w:r>
          </w:p>
          <w:p w14:paraId="36419A94" w14:textId="77777777" w:rsidR="00033753" w:rsidRPr="00E85DA1" w:rsidRDefault="00033753" w:rsidP="00761C9C">
            <w:pPr>
              <w:pStyle w:val="UK11Block"/>
              <w:ind w:left="720" w:hanging="720"/>
              <w:rPr>
                <w:rFonts w:ascii="Arial" w:hAnsi="Arial" w:cs="Arial"/>
                <w:szCs w:val="22"/>
              </w:rPr>
            </w:pPr>
            <w:r w:rsidRPr="00E85DA1">
              <w:rPr>
                <w:rFonts w:ascii="Arial" w:hAnsi="Arial" w:cs="Arial"/>
                <w:szCs w:val="22"/>
              </w:rPr>
              <w:t>(f)</w:t>
            </w:r>
            <w:r w:rsidR="00761C9C" w:rsidRPr="00E85DA1">
              <w:rPr>
                <w:rFonts w:ascii="Arial" w:hAnsi="Arial" w:cs="Arial"/>
                <w:szCs w:val="22"/>
              </w:rPr>
              <w:tab/>
            </w:r>
            <w:r w:rsidRPr="00E85DA1">
              <w:rPr>
                <w:rFonts w:ascii="Arial" w:hAnsi="Arial" w:cs="Arial"/>
                <w:szCs w:val="22"/>
              </w:rPr>
              <w:t>in the case of an Umbrella Fund that is formed as an Incorporated Cell Company, in the event of such an Umbrella Fund being unable to meet liabilities attributable to any particular Sub-Fund out of the assets attributable to that Sub-Fund, the remaining liabilities cannot be met out of the assets attributable to oth</w:t>
            </w:r>
            <w:r w:rsidR="00C74216" w:rsidRPr="00E85DA1">
              <w:rPr>
                <w:rFonts w:ascii="Arial" w:hAnsi="Arial" w:cs="Arial"/>
                <w:szCs w:val="22"/>
              </w:rPr>
              <w:t>er Sub-Funds i.e. that the Sub-</w:t>
            </w:r>
            <w:r w:rsidRPr="00E85DA1">
              <w:rPr>
                <w:rFonts w:ascii="Arial" w:hAnsi="Arial" w:cs="Arial"/>
                <w:szCs w:val="22"/>
              </w:rPr>
              <w:t>Funds are "ring fenced".</w:t>
            </w:r>
          </w:p>
        </w:tc>
      </w:tr>
      <w:tr w:rsidR="006345DF" w:rsidRPr="00E85DA1" w14:paraId="1E9D3A1E" w14:textId="77777777" w:rsidTr="00F715D3">
        <w:tc>
          <w:tcPr>
            <w:tcW w:w="720" w:type="dxa"/>
          </w:tcPr>
          <w:p w14:paraId="18777CD8" w14:textId="77777777" w:rsidR="006345DF" w:rsidRPr="00E85DA1" w:rsidRDefault="006345DF" w:rsidP="005E6535">
            <w:pPr>
              <w:pStyle w:val="UK11Block05"/>
              <w:ind w:left="0"/>
              <w:rPr>
                <w:rFonts w:ascii="Arial" w:hAnsi="Arial" w:cs="Arial"/>
                <w:b/>
                <w:szCs w:val="22"/>
              </w:rPr>
            </w:pPr>
            <w:r w:rsidRPr="00E85DA1">
              <w:rPr>
                <w:rFonts w:ascii="Arial" w:hAnsi="Arial" w:cs="Arial"/>
                <w:b/>
                <w:szCs w:val="22"/>
              </w:rPr>
              <w:lastRenderedPageBreak/>
              <w:t>19</w:t>
            </w:r>
          </w:p>
        </w:tc>
        <w:tc>
          <w:tcPr>
            <w:tcW w:w="7517" w:type="dxa"/>
          </w:tcPr>
          <w:p w14:paraId="3AFD3313" w14:textId="77777777" w:rsidR="006345DF" w:rsidRPr="00E85DA1" w:rsidRDefault="004D3408" w:rsidP="005E6535">
            <w:pPr>
              <w:pStyle w:val="UK11Block05"/>
              <w:ind w:left="0"/>
              <w:rPr>
                <w:rFonts w:ascii="Arial" w:hAnsi="Arial" w:cs="Arial"/>
                <w:b/>
                <w:szCs w:val="22"/>
              </w:rPr>
            </w:pPr>
            <w:r w:rsidRPr="00E85DA1">
              <w:rPr>
                <w:rFonts w:ascii="Arial" w:hAnsi="Arial" w:cs="Arial"/>
                <w:b/>
                <w:szCs w:val="22"/>
              </w:rPr>
              <w:t>Waivers of Exemptions</w:t>
            </w:r>
          </w:p>
        </w:tc>
      </w:tr>
      <w:tr w:rsidR="006345DF" w:rsidRPr="00E85DA1" w14:paraId="54735D53" w14:textId="77777777" w:rsidTr="00F715D3">
        <w:tc>
          <w:tcPr>
            <w:tcW w:w="720" w:type="dxa"/>
          </w:tcPr>
          <w:p w14:paraId="10CB5F0D" w14:textId="77777777" w:rsidR="006345DF" w:rsidRPr="00E85DA1" w:rsidRDefault="006345DF" w:rsidP="005E6535">
            <w:pPr>
              <w:pStyle w:val="UK11Block05"/>
              <w:ind w:left="0"/>
              <w:rPr>
                <w:rFonts w:ascii="Arial" w:hAnsi="Arial" w:cs="Arial"/>
                <w:b/>
                <w:szCs w:val="22"/>
              </w:rPr>
            </w:pPr>
          </w:p>
        </w:tc>
        <w:tc>
          <w:tcPr>
            <w:tcW w:w="7517" w:type="dxa"/>
          </w:tcPr>
          <w:p w14:paraId="650A3A81" w14:textId="77777777" w:rsidR="006345DF" w:rsidRPr="00E85DA1" w:rsidRDefault="004D3408" w:rsidP="005E6535">
            <w:pPr>
              <w:pStyle w:val="UK11Block05"/>
              <w:ind w:left="0"/>
              <w:rPr>
                <w:rFonts w:ascii="Arial" w:hAnsi="Arial" w:cs="Arial"/>
                <w:szCs w:val="22"/>
              </w:rPr>
            </w:pPr>
            <w:r w:rsidRPr="00E85DA1">
              <w:rPr>
                <w:rFonts w:ascii="Arial" w:hAnsi="Arial" w:cs="Arial"/>
                <w:szCs w:val="22"/>
              </w:rPr>
              <w:t>Details of any waiver or exemptions that the Fund Manager has obtained from the Regulator in respect of the Fund.</w:t>
            </w:r>
          </w:p>
        </w:tc>
      </w:tr>
      <w:tr w:rsidR="009E641E" w:rsidRPr="00E85DA1" w14:paraId="3735CC93" w14:textId="77777777" w:rsidTr="00F715D3">
        <w:tc>
          <w:tcPr>
            <w:tcW w:w="720" w:type="dxa"/>
          </w:tcPr>
          <w:p w14:paraId="68D019A8" w14:textId="77777777" w:rsidR="009E641E" w:rsidRPr="00E85DA1" w:rsidRDefault="004D3408" w:rsidP="005E6535">
            <w:pPr>
              <w:pStyle w:val="UK11Block05"/>
              <w:ind w:left="0"/>
              <w:rPr>
                <w:rFonts w:ascii="Arial" w:hAnsi="Arial" w:cs="Arial"/>
                <w:b/>
                <w:szCs w:val="22"/>
              </w:rPr>
            </w:pPr>
            <w:r w:rsidRPr="00E85DA1">
              <w:rPr>
                <w:rFonts w:ascii="Arial" w:hAnsi="Arial" w:cs="Arial"/>
                <w:b/>
                <w:szCs w:val="22"/>
              </w:rPr>
              <w:t>20</w:t>
            </w:r>
          </w:p>
        </w:tc>
        <w:tc>
          <w:tcPr>
            <w:tcW w:w="7517" w:type="dxa"/>
          </w:tcPr>
          <w:p w14:paraId="12754070" w14:textId="77777777" w:rsidR="009E641E" w:rsidRPr="00E85DA1" w:rsidRDefault="009E641E" w:rsidP="005E6535">
            <w:pPr>
              <w:pStyle w:val="UK11Block05"/>
              <w:ind w:left="0"/>
              <w:rPr>
                <w:rFonts w:ascii="Arial" w:hAnsi="Arial" w:cs="Arial"/>
                <w:b/>
                <w:szCs w:val="22"/>
              </w:rPr>
            </w:pPr>
            <w:r w:rsidRPr="00E85DA1">
              <w:rPr>
                <w:rFonts w:ascii="Arial" w:hAnsi="Arial" w:cs="Arial"/>
                <w:b/>
                <w:szCs w:val="22"/>
              </w:rPr>
              <w:t>Other relevant information</w:t>
            </w:r>
          </w:p>
        </w:tc>
      </w:tr>
      <w:tr w:rsidR="009E641E" w:rsidRPr="00E85DA1" w14:paraId="462154D4" w14:textId="77777777" w:rsidTr="00F715D3">
        <w:tc>
          <w:tcPr>
            <w:tcW w:w="720" w:type="dxa"/>
          </w:tcPr>
          <w:p w14:paraId="25F5EC9C" w14:textId="77777777" w:rsidR="009E641E" w:rsidRPr="00E85DA1" w:rsidRDefault="009E641E" w:rsidP="005E6535">
            <w:pPr>
              <w:pStyle w:val="UK11Block05"/>
              <w:ind w:left="0"/>
              <w:rPr>
                <w:rFonts w:ascii="Arial" w:hAnsi="Arial" w:cs="Arial"/>
                <w:szCs w:val="22"/>
              </w:rPr>
            </w:pPr>
          </w:p>
        </w:tc>
        <w:tc>
          <w:tcPr>
            <w:tcW w:w="7517" w:type="dxa"/>
          </w:tcPr>
          <w:p w14:paraId="6682E1E7" w14:textId="77777777" w:rsidR="009E641E" w:rsidRPr="00E85DA1" w:rsidRDefault="009E641E" w:rsidP="005E6535">
            <w:pPr>
              <w:pStyle w:val="UK11Block05"/>
              <w:ind w:left="0"/>
              <w:rPr>
                <w:rFonts w:ascii="Arial" w:hAnsi="Arial" w:cs="Arial"/>
                <w:szCs w:val="22"/>
              </w:rPr>
            </w:pPr>
            <w:r w:rsidRPr="00E85DA1">
              <w:rPr>
                <w:rFonts w:ascii="Arial" w:hAnsi="Arial" w:cs="Arial"/>
                <w:szCs w:val="22"/>
              </w:rPr>
              <w:t>If applicable, names and addresses of the banker, lawyer, registrar and any other Person undertaking any significant activities in relation to the Fund.</w:t>
            </w:r>
          </w:p>
        </w:tc>
      </w:tr>
    </w:tbl>
    <w:p w14:paraId="07C010CD" w14:textId="77777777" w:rsidR="009E641E" w:rsidRPr="00E85DA1" w:rsidRDefault="009E641E" w:rsidP="006A26AD">
      <w:pPr>
        <w:rPr>
          <w:rFonts w:ascii="Arial" w:eastAsia="Times New Roman" w:hAnsi="Arial" w:cs="Arial"/>
          <w:sz w:val="22"/>
          <w:szCs w:val="22"/>
        </w:rPr>
      </w:pPr>
    </w:p>
    <w:p w14:paraId="6E513C65" w14:textId="77777777" w:rsidR="00AF18A6" w:rsidRPr="00E85DA1" w:rsidRDefault="00AF18A6" w:rsidP="00AF18A6">
      <w:pPr>
        <w:pStyle w:val="S2Heading1"/>
        <w:rPr>
          <w:rFonts w:ascii="Arial" w:hAnsi="Arial" w:cs="Arial"/>
          <w:szCs w:val="22"/>
        </w:rPr>
      </w:pPr>
      <w:bookmarkStart w:id="381" w:name="_Ref416282155"/>
      <w:bookmarkStart w:id="382" w:name="_Toc138249435"/>
      <w:r w:rsidRPr="00E85DA1">
        <w:rPr>
          <w:rFonts w:ascii="Arial" w:hAnsi="Arial" w:cs="Arial"/>
          <w:szCs w:val="22"/>
        </w:rPr>
        <w:t>RECOGNISED JURISDICTION LIST</w:t>
      </w:r>
      <w:bookmarkEnd w:id="381"/>
      <w:bookmarkEnd w:id="382"/>
    </w:p>
    <w:p w14:paraId="3D86EA2C" w14:textId="77777777" w:rsidR="00AF18A6" w:rsidRPr="00E85DA1" w:rsidRDefault="00AF18A6" w:rsidP="00CD5336">
      <w:pPr>
        <w:pStyle w:val="S2Heading3"/>
        <w:numPr>
          <w:ilvl w:val="0"/>
          <w:numId w:val="0"/>
        </w:numPr>
        <w:ind w:left="1008"/>
        <w:rPr>
          <w:rFonts w:ascii="Arial" w:hAnsi="Arial" w:cs="Arial"/>
          <w:szCs w:val="22"/>
        </w:rPr>
      </w:pPr>
      <w:r w:rsidRPr="00E85DA1">
        <w:rPr>
          <w:rFonts w:ascii="Arial" w:hAnsi="Arial" w:cs="Arial"/>
          <w:szCs w:val="22"/>
        </w:rPr>
        <w:t>Australia</w:t>
      </w:r>
    </w:p>
    <w:p w14:paraId="7BD28102" w14:textId="77777777" w:rsidR="00AF18A6" w:rsidRPr="00E85DA1" w:rsidRDefault="00AF18A6" w:rsidP="00CD5336">
      <w:pPr>
        <w:pStyle w:val="S2Heading3"/>
        <w:numPr>
          <w:ilvl w:val="0"/>
          <w:numId w:val="0"/>
        </w:numPr>
        <w:ind w:left="1008"/>
        <w:rPr>
          <w:rFonts w:ascii="Arial" w:hAnsi="Arial" w:cs="Arial"/>
          <w:szCs w:val="22"/>
        </w:rPr>
      </w:pPr>
      <w:r w:rsidRPr="00E85DA1">
        <w:rPr>
          <w:rFonts w:ascii="Arial" w:hAnsi="Arial" w:cs="Arial"/>
          <w:szCs w:val="22"/>
        </w:rPr>
        <w:t>Canada</w:t>
      </w:r>
    </w:p>
    <w:p w14:paraId="55AC2090" w14:textId="77777777" w:rsidR="00AF18A6" w:rsidRPr="00E85DA1" w:rsidRDefault="00AF18A6" w:rsidP="00CD5336">
      <w:pPr>
        <w:pStyle w:val="S2Heading3"/>
        <w:numPr>
          <w:ilvl w:val="0"/>
          <w:numId w:val="0"/>
        </w:numPr>
        <w:ind w:left="1008"/>
        <w:rPr>
          <w:rFonts w:ascii="Arial" w:hAnsi="Arial" w:cs="Arial"/>
          <w:szCs w:val="22"/>
        </w:rPr>
      </w:pPr>
      <w:r w:rsidRPr="00E85DA1">
        <w:rPr>
          <w:rFonts w:ascii="Arial" w:hAnsi="Arial" w:cs="Arial"/>
          <w:szCs w:val="22"/>
        </w:rPr>
        <w:t xml:space="preserve">European </w:t>
      </w:r>
      <w:r w:rsidR="00130A4E" w:rsidRPr="00E85DA1">
        <w:rPr>
          <w:rFonts w:ascii="Arial" w:hAnsi="Arial" w:cs="Arial"/>
          <w:szCs w:val="22"/>
        </w:rPr>
        <w:t xml:space="preserve">Union </w:t>
      </w:r>
      <w:r w:rsidRPr="00E85DA1">
        <w:rPr>
          <w:rFonts w:ascii="Arial" w:hAnsi="Arial" w:cs="Arial"/>
          <w:szCs w:val="22"/>
        </w:rPr>
        <w:t>Member States</w:t>
      </w:r>
    </w:p>
    <w:p w14:paraId="476A1173" w14:textId="77777777" w:rsidR="00AF18A6" w:rsidRPr="00E85DA1" w:rsidRDefault="00AF18A6" w:rsidP="00CD5336">
      <w:pPr>
        <w:pStyle w:val="S2Heading3"/>
        <w:numPr>
          <w:ilvl w:val="0"/>
          <w:numId w:val="0"/>
        </w:numPr>
        <w:ind w:left="1008"/>
        <w:rPr>
          <w:rFonts w:ascii="Arial" w:hAnsi="Arial" w:cs="Arial"/>
          <w:szCs w:val="22"/>
        </w:rPr>
      </w:pPr>
      <w:r w:rsidRPr="00E85DA1">
        <w:rPr>
          <w:rFonts w:ascii="Arial" w:hAnsi="Arial" w:cs="Arial"/>
          <w:szCs w:val="22"/>
        </w:rPr>
        <w:t>Guernsey</w:t>
      </w:r>
    </w:p>
    <w:p w14:paraId="4B2C3A26" w14:textId="77777777" w:rsidR="00AF18A6" w:rsidRPr="00E85DA1" w:rsidRDefault="00AF18A6" w:rsidP="00CD5336">
      <w:pPr>
        <w:pStyle w:val="S2Heading3"/>
        <w:numPr>
          <w:ilvl w:val="0"/>
          <w:numId w:val="0"/>
        </w:numPr>
        <w:ind w:left="1008"/>
        <w:rPr>
          <w:rFonts w:ascii="Arial" w:hAnsi="Arial" w:cs="Arial"/>
          <w:szCs w:val="22"/>
        </w:rPr>
      </w:pPr>
      <w:r w:rsidRPr="00E85DA1">
        <w:rPr>
          <w:rFonts w:ascii="Arial" w:hAnsi="Arial" w:cs="Arial"/>
          <w:szCs w:val="22"/>
        </w:rPr>
        <w:t>Hong Kong</w:t>
      </w:r>
    </w:p>
    <w:p w14:paraId="7ABFA7AE" w14:textId="77777777" w:rsidR="00AF18A6" w:rsidRPr="00E85DA1" w:rsidRDefault="00AF18A6" w:rsidP="00CD5336">
      <w:pPr>
        <w:pStyle w:val="S2Heading3"/>
        <w:numPr>
          <w:ilvl w:val="0"/>
          <w:numId w:val="0"/>
        </w:numPr>
        <w:ind w:left="1008"/>
        <w:rPr>
          <w:rFonts w:ascii="Arial" w:hAnsi="Arial" w:cs="Arial"/>
          <w:szCs w:val="22"/>
        </w:rPr>
      </w:pPr>
      <w:r w:rsidRPr="00E85DA1">
        <w:rPr>
          <w:rFonts w:ascii="Arial" w:hAnsi="Arial" w:cs="Arial"/>
          <w:szCs w:val="22"/>
        </w:rPr>
        <w:t>India</w:t>
      </w:r>
    </w:p>
    <w:p w14:paraId="2590C349" w14:textId="77777777" w:rsidR="00AF18A6" w:rsidRPr="00E85DA1" w:rsidRDefault="00AF18A6" w:rsidP="00CD5336">
      <w:pPr>
        <w:pStyle w:val="S2Heading3"/>
        <w:numPr>
          <w:ilvl w:val="0"/>
          <w:numId w:val="0"/>
        </w:numPr>
        <w:ind w:left="1008"/>
        <w:rPr>
          <w:rFonts w:ascii="Arial" w:hAnsi="Arial" w:cs="Arial"/>
          <w:szCs w:val="22"/>
        </w:rPr>
      </w:pPr>
      <w:r w:rsidRPr="00E85DA1">
        <w:rPr>
          <w:rFonts w:ascii="Arial" w:hAnsi="Arial" w:cs="Arial"/>
          <w:szCs w:val="22"/>
        </w:rPr>
        <w:t>Isle of Man</w:t>
      </w:r>
    </w:p>
    <w:p w14:paraId="3DA091C6" w14:textId="77777777" w:rsidR="00AF18A6" w:rsidRPr="00E85DA1" w:rsidRDefault="00AF18A6" w:rsidP="00CD5336">
      <w:pPr>
        <w:pStyle w:val="S2Heading3"/>
        <w:numPr>
          <w:ilvl w:val="0"/>
          <w:numId w:val="0"/>
        </w:numPr>
        <w:ind w:left="1008"/>
        <w:rPr>
          <w:rFonts w:ascii="Arial" w:hAnsi="Arial" w:cs="Arial"/>
          <w:szCs w:val="22"/>
        </w:rPr>
      </w:pPr>
      <w:r w:rsidRPr="00E85DA1">
        <w:rPr>
          <w:rFonts w:ascii="Arial" w:hAnsi="Arial" w:cs="Arial"/>
          <w:szCs w:val="22"/>
        </w:rPr>
        <w:t>Jersey</w:t>
      </w:r>
    </w:p>
    <w:p w14:paraId="540532FE" w14:textId="77777777" w:rsidR="00EC1257" w:rsidRPr="00E85DA1" w:rsidRDefault="00EC1257" w:rsidP="00CD5336">
      <w:pPr>
        <w:pStyle w:val="S2Heading3"/>
        <w:numPr>
          <w:ilvl w:val="0"/>
          <w:numId w:val="0"/>
        </w:numPr>
        <w:ind w:left="1008"/>
        <w:rPr>
          <w:rFonts w:ascii="Arial" w:hAnsi="Arial" w:cs="Arial"/>
          <w:szCs w:val="22"/>
        </w:rPr>
      </w:pPr>
      <w:r w:rsidRPr="00E85DA1">
        <w:rPr>
          <w:rFonts w:ascii="Arial" w:hAnsi="Arial" w:cs="Arial"/>
          <w:szCs w:val="22"/>
        </w:rPr>
        <w:t>Malaysia</w:t>
      </w:r>
    </w:p>
    <w:p w14:paraId="668220D9" w14:textId="77777777" w:rsidR="00AF18A6" w:rsidRPr="00E85DA1" w:rsidRDefault="00AF18A6" w:rsidP="00CD5336">
      <w:pPr>
        <w:pStyle w:val="S2Heading3"/>
        <w:numPr>
          <w:ilvl w:val="0"/>
          <w:numId w:val="0"/>
        </w:numPr>
        <w:ind w:left="1008"/>
        <w:rPr>
          <w:rFonts w:ascii="Arial" w:hAnsi="Arial" w:cs="Arial"/>
          <w:szCs w:val="22"/>
        </w:rPr>
      </w:pPr>
      <w:r w:rsidRPr="00E85DA1">
        <w:rPr>
          <w:rFonts w:ascii="Arial" w:hAnsi="Arial" w:cs="Arial"/>
          <w:szCs w:val="22"/>
        </w:rPr>
        <w:t>Singapore</w:t>
      </w:r>
    </w:p>
    <w:p w14:paraId="29331839" w14:textId="77777777" w:rsidR="00AF18A6" w:rsidRPr="00E85DA1" w:rsidRDefault="00AF18A6" w:rsidP="00CD5336">
      <w:pPr>
        <w:pStyle w:val="S2Heading3"/>
        <w:numPr>
          <w:ilvl w:val="0"/>
          <w:numId w:val="0"/>
        </w:numPr>
        <w:ind w:left="1008"/>
        <w:rPr>
          <w:rFonts w:ascii="Arial" w:hAnsi="Arial" w:cs="Arial"/>
          <w:szCs w:val="22"/>
        </w:rPr>
      </w:pPr>
      <w:r w:rsidRPr="00E85DA1">
        <w:rPr>
          <w:rFonts w:ascii="Arial" w:hAnsi="Arial" w:cs="Arial"/>
          <w:szCs w:val="22"/>
        </w:rPr>
        <w:t>South Africa</w:t>
      </w:r>
    </w:p>
    <w:p w14:paraId="2835120F" w14:textId="77777777" w:rsidR="00AF18A6" w:rsidRPr="00E85DA1" w:rsidRDefault="00AF18A6" w:rsidP="00CD5336">
      <w:pPr>
        <w:pStyle w:val="S2Heading3"/>
        <w:numPr>
          <w:ilvl w:val="0"/>
          <w:numId w:val="0"/>
        </w:numPr>
        <w:ind w:left="1008"/>
        <w:rPr>
          <w:rFonts w:ascii="Arial" w:hAnsi="Arial" w:cs="Arial"/>
          <w:szCs w:val="22"/>
        </w:rPr>
      </w:pPr>
      <w:r w:rsidRPr="00E85DA1">
        <w:rPr>
          <w:rFonts w:ascii="Arial" w:hAnsi="Arial" w:cs="Arial"/>
          <w:szCs w:val="22"/>
        </w:rPr>
        <w:t>Switzerland</w:t>
      </w:r>
    </w:p>
    <w:p w14:paraId="17028AA4" w14:textId="77777777" w:rsidR="00AF18A6" w:rsidRPr="00E85DA1" w:rsidRDefault="00AF18A6" w:rsidP="00CD5336">
      <w:pPr>
        <w:pStyle w:val="S2Heading3"/>
        <w:numPr>
          <w:ilvl w:val="0"/>
          <w:numId w:val="0"/>
        </w:numPr>
        <w:ind w:left="1008"/>
        <w:rPr>
          <w:rFonts w:ascii="Arial" w:hAnsi="Arial" w:cs="Arial"/>
          <w:szCs w:val="22"/>
        </w:rPr>
      </w:pPr>
      <w:r w:rsidRPr="00E85DA1">
        <w:rPr>
          <w:rFonts w:ascii="Arial" w:hAnsi="Arial" w:cs="Arial"/>
          <w:szCs w:val="22"/>
        </w:rPr>
        <w:t>United Kingdom</w:t>
      </w:r>
    </w:p>
    <w:p w14:paraId="578D6A1A" w14:textId="77777777" w:rsidR="00AF18A6" w:rsidRPr="00E85DA1" w:rsidRDefault="00AF18A6" w:rsidP="00CD5336">
      <w:pPr>
        <w:pStyle w:val="S2Heading3"/>
        <w:numPr>
          <w:ilvl w:val="0"/>
          <w:numId w:val="0"/>
        </w:numPr>
        <w:ind w:left="1008"/>
        <w:rPr>
          <w:rFonts w:ascii="Arial" w:hAnsi="Arial" w:cs="Arial"/>
          <w:szCs w:val="22"/>
        </w:rPr>
      </w:pPr>
      <w:r w:rsidRPr="00E85DA1">
        <w:rPr>
          <w:rFonts w:ascii="Arial" w:hAnsi="Arial" w:cs="Arial"/>
          <w:szCs w:val="22"/>
        </w:rPr>
        <w:t>United States of America</w:t>
      </w:r>
    </w:p>
    <w:sectPr w:rsidR="00AF18A6" w:rsidRPr="00E85DA1" w:rsidSect="00DB03B5">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FE69D" w14:textId="77777777" w:rsidR="00BC2EED" w:rsidRDefault="00BC2EED" w:rsidP="009E641E">
      <w:r>
        <w:separator/>
      </w:r>
    </w:p>
  </w:endnote>
  <w:endnote w:type="continuationSeparator" w:id="0">
    <w:p w14:paraId="3F96BCEA" w14:textId="77777777" w:rsidR="00BC2EED" w:rsidRDefault="00BC2EED" w:rsidP="009E6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3ECA6" w14:textId="77777777" w:rsidR="00CE76B3" w:rsidRDefault="00CE76B3" w:rsidP="002C175A">
    <w:pPr>
      <w:pStyle w:val="Footer"/>
      <w:tabs>
        <w:tab w:val="right" w:pos="9158"/>
      </w:tabs>
      <w:rPr>
        <w:rFonts w:ascii="Calibri" w:hAnsi="Arial Unicode MS"/>
        <w:color w:val="7F7F7F"/>
        <w:sz w:val="18"/>
        <w:szCs w:val="18"/>
      </w:rPr>
    </w:pPr>
  </w:p>
  <w:p w14:paraId="135A7014" w14:textId="77777777" w:rsidR="00CE76B3" w:rsidRDefault="00CE76B3" w:rsidP="002C175A">
    <w:pPr>
      <w:pStyle w:val="Footer"/>
      <w:tabs>
        <w:tab w:val="right" w:pos="9158"/>
      </w:tabs>
      <w:rPr>
        <w:rFonts w:ascii="Calibri" w:hAnsi="Arial Unicode MS"/>
        <w:color w:val="7F7F7F"/>
        <w:sz w:val="18"/>
        <w:szCs w:val="18"/>
      </w:rPr>
    </w:pPr>
  </w:p>
  <w:p w14:paraId="0F8A6598" w14:textId="77777777" w:rsidR="00CE76B3" w:rsidRDefault="00CE76B3" w:rsidP="002C175A">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86673" w14:textId="5943819E" w:rsidR="00CE76B3" w:rsidRDefault="008805A9">
    <w:pPr>
      <w:pStyle w:val="Footer"/>
    </w:pPr>
    <w:r>
      <w:rPr>
        <w:noProof/>
        <w:lang w:eastAsia="en-GB"/>
      </w:rPr>
      <w:drawing>
        <wp:anchor distT="0" distB="0" distL="114300" distR="114300" simplePos="0" relativeHeight="251667456" behindDoc="1" locked="0" layoutInCell="1" allowOverlap="1" wp14:anchorId="0DD080DD" wp14:editId="584C26C9">
          <wp:simplePos x="0" y="0"/>
          <wp:positionH relativeFrom="page">
            <wp:align>left</wp:align>
          </wp:positionH>
          <wp:positionV relativeFrom="paragraph">
            <wp:posOffset>-1289050</wp:posOffset>
          </wp:positionV>
          <wp:extent cx="7559040" cy="1874520"/>
          <wp:effectExtent l="0" t="0" r="3810" b="0"/>
          <wp:wrapNone/>
          <wp:docPr id="3" name="Picture 3"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4F1E1" w14:textId="25CC33AA" w:rsidR="00CE76B3" w:rsidRDefault="000E7FC5">
    <w:pPr>
      <w:pStyle w:val="Footer"/>
      <w:jc w:val="right"/>
    </w:pPr>
    <w:r>
      <w:rPr>
        <w:noProof/>
        <w:lang w:eastAsia="en-GB"/>
      </w:rPr>
      <w:drawing>
        <wp:anchor distT="0" distB="0" distL="114300" distR="114300" simplePos="0" relativeHeight="251671552" behindDoc="1" locked="0" layoutInCell="1" allowOverlap="1" wp14:anchorId="01B19679" wp14:editId="20DB1CBB">
          <wp:simplePos x="0" y="0"/>
          <wp:positionH relativeFrom="page">
            <wp:align>left</wp:align>
          </wp:positionH>
          <wp:positionV relativeFrom="paragraph">
            <wp:posOffset>-870585</wp:posOffset>
          </wp:positionV>
          <wp:extent cx="7559040" cy="1874520"/>
          <wp:effectExtent l="0" t="0" r="3810" b="0"/>
          <wp:wrapNone/>
          <wp:docPr id="7" name="Picture 7"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ascii="Calibri" w:hAnsi="Calibri" w:cs="Calibri"/>
          <w:b/>
          <w:color w:val="1F497D" w:themeColor="text2"/>
          <w:sz w:val="20"/>
          <w:szCs w:val="20"/>
        </w:rPr>
        <w:id w:val="-683441784"/>
        <w:docPartObj>
          <w:docPartGallery w:val="Page Numbers (Bottom of Page)"/>
          <w:docPartUnique/>
        </w:docPartObj>
      </w:sdtPr>
      <w:sdtEndPr>
        <w:rPr>
          <w:noProof/>
        </w:rPr>
      </w:sdtEndPr>
      <w:sdtContent>
        <w:r w:rsidR="00CE76B3" w:rsidRPr="00FE5B99">
          <w:rPr>
            <w:rFonts w:ascii="Calibri" w:hAnsi="Calibri" w:cs="Calibri"/>
            <w:b/>
            <w:color w:val="1F497D" w:themeColor="text2"/>
            <w:sz w:val="20"/>
            <w:szCs w:val="20"/>
          </w:rPr>
          <w:fldChar w:fldCharType="begin"/>
        </w:r>
        <w:r w:rsidR="00CE76B3" w:rsidRPr="00FE5B99">
          <w:rPr>
            <w:rFonts w:ascii="Calibri" w:hAnsi="Calibri" w:cs="Calibri"/>
            <w:b/>
            <w:color w:val="1F497D" w:themeColor="text2"/>
            <w:sz w:val="20"/>
            <w:szCs w:val="20"/>
          </w:rPr>
          <w:instrText xml:space="preserve"> PAGE   \* MERGEFORMAT </w:instrText>
        </w:r>
        <w:r w:rsidR="00CE76B3" w:rsidRPr="00FE5B99">
          <w:rPr>
            <w:rFonts w:ascii="Calibri" w:hAnsi="Calibri" w:cs="Calibri"/>
            <w:b/>
            <w:color w:val="1F497D" w:themeColor="text2"/>
            <w:sz w:val="20"/>
            <w:szCs w:val="20"/>
          </w:rPr>
          <w:fldChar w:fldCharType="separate"/>
        </w:r>
        <w:r w:rsidR="00FB3F27">
          <w:rPr>
            <w:rFonts w:ascii="Calibri" w:hAnsi="Calibri" w:cs="Calibri"/>
            <w:b/>
            <w:noProof/>
            <w:color w:val="1F497D" w:themeColor="text2"/>
            <w:sz w:val="20"/>
            <w:szCs w:val="20"/>
          </w:rPr>
          <w:t>ii</w:t>
        </w:r>
        <w:r w:rsidR="00CE76B3" w:rsidRPr="00FE5B99">
          <w:rPr>
            <w:rFonts w:ascii="Calibri" w:hAnsi="Calibri" w:cs="Calibri"/>
            <w:b/>
            <w:noProof/>
            <w:color w:val="1F497D" w:themeColor="text2"/>
            <w:sz w:val="20"/>
            <w:szCs w:val="20"/>
          </w:rPr>
          <w:fldChar w:fldCharType="end"/>
        </w:r>
      </w:sdtContent>
    </w:sdt>
  </w:p>
  <w:p w14:paraId="60C000AE" w14:textId="77777777" w:rsidR="00CE76B3" w:rsidRPr="00E56886" w:rsidRDefault="00CE76B3" w:rsidP="00CB161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4093599"/>
      <w:docPartObj>
        <w:docPartGallery w:val="Page Numbers (Bottom of Page)"/>
        <w:docPartUnique/>
      </w:docPartObj>
    </w:sdtPr>
    <w:sdtEndPr>
      <w:rPr>
        <w:rFonts w:ascii="Arial" w:hAnsi="Arial" w:cs="Arial"/>
        <w:noProof/>
        <w:sz w:val="22"/>
        <w:szCs w:val="22"/>
      </w:rPr>
    </w:sdtEndPr>
    <w:sdtContent>
      <w:p w14:paraId="77ECC8B3" w14:textId="0BF8D52E" w:rsidR="00CE76B3" w:rsidRPr="00FE5B99" w:rsidRDefault="000E7FC5" w:rsidP="000E7FC5">
        <w:pPr>
          <w:pStyle w:val="Footer"/>
          <w:rPr>
            <w:rFonts w:ascii="Calibri" w:hAnsi="Calibri" w:cs="Calibri"/>
            <w:b/>
            <w:color w:val="1F497D" w:themeColor="text2"/>
            <w:sz w:val="20"/>
            <w:szCs w:val="20"/>
          </w:rPr>
        </w:pPr>
        <w:r>
          <w:rPr>
            <w:noProof/>
            <w:lang w:eastAsia="en-GB"/>
          </w:rPr>
          <w:drawing>
            <wp:anchor distT="0" distB="0" distL="114300" distR="114300" simplePos="0" relativeHeight="251673600" behindDoc="1" locked="0" layoutInCell="1" allowOverlap="1" wp14:anchorId="53250165" wp14:editId="5CA5CB68">
              <wp:simplePos x="0" y="0"/>
              <wp:positionH relativeFrom="page">
                <wp:align>left</wp:align>
              </wp:positionH>
              <wp:positionV relativeFrom="paragraph">
                <wp:posOffset>-731520</wp:posOffset>
              </wp:positionV>
              <wp:extent cx="7559040" cy="1874520"/>
              <wp:effectExtent l="0" t="0" r="3810" b="0"/>
              <wp:wrapNone/>
              <wp:docPr id="8" name="Picture 8"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DC7396" w14:textId="6C6896C3" w:rsidR="00CE76B3" w:rsidRPr="000E7FC5" w:rsidRDefault="00CE76B3">
        <w:pPr>
          <w:pStyle w:val="Footer"/>
          <w:jc w:val="right"/>
          <w:rPr>
            <w:rFonts w:ascii="Arial" w:hAnsi="Arial" w:cs="Arial"/>
            <w:sz w:val="22"/>
            <w:szCs w:val="22"/>
          </w:rPr>
        </w:pPr>
        <w:r w:rsidRPr="000E7FC5">
          <w:rPr>
            <w:rFonts w:ascii="Arial" w:hAnsi="Arial" w:cs="Arial"/>
            <w:sz w:val="22"/>
            <w:szCs w:val="22"/>
          </w:rPr>
          <w:fldChar w:fldCharType="begin"/>
        </w:r>
        <w:r w:rsidRPr="000E7FC5">
          <w:rPr>
            <w:rFonts w:ascii="Arial" w:hAnsi="Arial" w:cs="Arial"/>
            <w:sz w:val="22"/>
            <w:szCs w:val="22"/>
          </w:rPr>
          <w:instrText xml:space="preserve"> PAGE   \* MERGEFORMAT </w:instrText>
        </w:r>
        <w:r w:rsidRPr="000E7FC5">
          <w:rPr>
            <w:rFonts w:ascii="Arial" w:hAnsi="Arial" w:cs="Arial"/>
            <w:sz w:val="22"/>
            <w:szCs w:val="22"/>
          </w:rPr>
          <w:fldChar w:fldCharType="separate"/>
        </w:r>
        <w:r w:rsidR="00FB3F27">
          <w:rPr>
            <w:rFonts w:ascii="Arial" w:hAnsi="Arial" w:cs="Arial"/>
            <w:noProof/>
            <w:sz w:val="22"/>
            <w:szCs w:val="22"/>
          </w:rPr>
          <w:t>17</w:t>
        </w:r>
        <w:r w:rsidRPr="000E7FC5">
          <w:rPr>
            <w:rFonts w:ascii="Arial" w:hAnsi="Arial" w:cs="Arial"/>
            <w:noProof/>
            <w:sz w:val="22"/>
            <w:szCs w:val="22"/>
          </w:rPr>
          <w:fldChar w:fldCharType="end"/>
        </w:r>
      </w:p>
    </w:sdtContent>
  </w:sdt>
  <w:p w14:paraId="114B2560" w14:textId="1AE6312A" w:rsidR="00CE76B3" w:rsidRDefault="00CE76B3">
    <w:pPr>
      <w:pStyle w:val="Footer"/>
      <w:rPr>
        <w:rStyle w:val="DocID"/>
        <w:noProof/>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B0AA5" w14:textId="77777777" w:rsidR="00BC2EED" w:rsidRDefault="00BC2EED" w:rsidP="009E641E">
      <w:r>
        <w:separator/>
      </w:r>
    </w:p>
  </w:footnote>
  <w:footnote w:type="continuationSeparator" w:id="0">
    <w:p w14:paraId="040072E8" w14:textId="77777777" w:rsidR="00BC2EED" w:rsidRDefault="00BC2EED" w:rsidP="009E64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811E5" w14:textId="79619728" w:rsidR="00CE76B3" w:rsidRPr="00CB1611" w:rsidRDefault="008805A9" w:rsidP="00CB1611">
    <w:pPr>
      <w:pStyle w:val="Header"/>
      <w:jc w:val="right"/>
      <w:rPr>
        <w:rFonts w:asciiTheme="majorHAnsi" w:eastAsia="MS Mincho" w:hAnsiTheme="majorHAnsi" w:cstheme="majorHAnsi"/>
        <w:b/>
        <w:bCs/>
      </w:rPr>
    </w:pPr>
    <w:r>
      <w:rPr>
        <w:noProof/>
        <w:lang w:eastAsia="en-GB"/>
      </w:rPr>
      <w:drawing>
        <wp:anchor distT="0" distB="0" distL="114300" distR="114300" simplePos="0" relativeHeight="251665408" behindDoc="0" locked="0" layoutInCell="1" allowOverlap="1" wp14:anchorId="26FBEBF9" wp14:editId="5C9A3A4F">
          <wp:simplePos x="0" y="0"/>
          <wp:positionH relativeFrom="margin">
            <wp:posOffset>-482600</wp:posOffset>
          </wp:positionH>
          <wp:positionV relativeFrom="paragraph">
            <wp:posOffset>234950</wp:posOffset>
          </wp:positionV>
          <wp:extent cx="1899666" cy="539496"/>
          <wp:effectExtent l="0" t="0" r="5715" b="0"/>
          <wp:wrapNone/>
          <wp:docPr id="2" name="Picture 2"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F38105" w14:textId="51EC82C5" w:rsidR="00CE76B3" w:rsidRDefault="00CE76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A8500" w14:textId="5A3577B2" w:rsidR="00CE76B3" w:rsidRPr="0065050E" w:rsidRDefault="008805A9" w:rsidP="008805A9">
    <w:pPr>
      <w:tabs>
        <w:tab w:val="center" w:pos="4680"/>
        <w:tab w:val="right" w:pos="9360"/>
      </w:tabs>
      <w:jc w:val="right"/>
      <w:rPr>
        <w:rFonts w:ascii="Calibri" w:eastAsia="MS Mincho" w:hAnsi="Calibri" w:cs="Calibri"/>
        <w:b/>
        <w:bCs/>
      </w:rPr>
    </w:pPr>
    <w:r>
      <w:rPr>
        <w:noProof/>
        <w:lang w:eastAsia="en-GB"/>
      </w:rPr>
      <w:drawing>
        <wp:anchor distT="0" distB="0" distL="114300" distR="114300" simplePos="0" relativeHeight="251669504" behindDoc="0" locked="0" layoutInCell="1" allowOverlap="1" wp14:anchorId="3BECE661" wp14:editId="6A0BB75B">
          <wp:simplePos x="0" y="0"/>
          <wp:positionH relativeFrom="column">
            <wp:posOffset>-152400</wp:posOffset>
          </wp:positionH>
          <wp:positionV relativeFrom="paragraph">
            <wp:posOffset>-209550</wp:posOffset>
          </wp:positionV>
          <wp:extent cx="1899666" cy="539496"/>
          <wp:effectExtent l="0" t="0" r="5715" b="0"/>
          <wp:wrapNone/>
          <wp:docPr id="6" name="Picture 6"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112F">
      <w:rPr>
        <w:rFonts w:ascii="Arial" w:eastAsia="Arial Unicode MS" w:hAnsi="Arial" w:cs="Arial"/>
        <w:b/>
        <w:color w:val="1F4F69"/>
        <w:sz w:val="20"/>
        <w:szCs w:val="20"/>
        <w:bdr w:val="nil"/>
        <w:lang w:val="en-US"/>
      </w:rPr>
      <w:t>F</w:t>
    </w:r>
    <w:r>
      <w:rPr>
        <w:rFonts w:ascii="Arial" w:eastAsia="Arial Unicode MS" w:hAnsi="Arial" w:cs="Arial"/>
        <w:b/>
        <w:color w:val="1F4F69"/>
        <w:sz w:val="20"/>
        <w:szCs w:val="20"/>
        <w:bdr w:val="nil"/>
        <w:lang w:val="en-US"/>
      </w:rPr>
      <w:t xml:space="preserve">UNDS </w:t>
    </w:r>
    <w:r w:rsidR="005421D1">
      <w:rPr>
        <w:rFonts w:ascii="Arial" w:eastAsia="Arial Unicode MS" w:hAnsi="Arial" w:cs="Arial"/>
        <w:b/>
        <w:color w:val="1F4F69"/>
        <w:sz w:val="20"/>
        <w:szCs w:val="20"/>
        <w:bdr w:val="nil"/>
        <w:lang w:val="en-US"/>
      </w:rPr>
      <w:t>VER08</w:t>
    </w:r>
    <w:r w:rsidRPr="0029112F">
      <w:rPr>
        <w:rFonts w:ascii="Arial" w:eastAsia="Arial Unicode MS" w:hAnsi="Arial" w:cs="Arial"/>
        <w:b/>
        <w:color w:val="1F4F69"/>
        <w:sz w:val="20"/>
        <w:szCs w:val="20"/>
        <w:bdr w:val="nil"/>
        <w:lang w:val="en-US"/>
      </w:rPr>
      <w:t>.</w:t>
    </w:r>
    <w:r w:rsidR="001A2068">
      <w:rPr>
        <w:rFonts w:ascii="Arial" w:eastAsia="Arial Unicode MS" w:hAnsi="Arial" w:cs="Arial"/>
        <w:b/>
        <w:color w:val="1F4F69"/>
        <w:sz w:val="20"/>
        <w:szCs w:val="20"/>
        <w:bdr w:val="nil"/>
        <w:lang w:val="en-US"/>
      </w:rPr>
      <w:t>0407</w:t>
    </w:r>
    <w:r w:rsidR="005421D1">
      <w:rPr>
        <w:rFonts w:ascii="Arial" w:eastAsia="Arial Unicode MS" w:hAnsi="Arial" w:cs="Arial"/>
        <w:b/>
        <w:color w:val="1F4F69"/>
        <w:sz w:val="20"/>
        <w:szCs w:val="20"/>
        <w:bdr w:val="nil"/>
        <w:lang w:val="en-US"/>
      </w:rPr>
      <w:t>23</w:t>
    </w:r>
  </w:p>
  <w:p w14:paraId="320D3841" w14:textId="77777777" w:rsidR="00CE76B3" w:rsidRDefault="00CE76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08A"/>
    <w:multiLevelType w:val="hybridMultilevel"/>
    <w:tmpl w:val="93467D32"/>
    <w:lvl w:ilvl="0" w:tplc="F278935C">
      <w:start w:val="1"/>
      <w:numFmt w:val="decimal"/>
      <w:lvlText w:val="%1."/>
      <w:lvlJc w:val="left"/>
      <w:pPr>
        <w:ind w:left="1350" w:hanging="360"/>
      </w:pPr>
      <w:rPr>
        <w:rFonts w:hint="default"/>
      </w:rPr>
    </w:lvl>
    <w:lvl w:ilvl="1" w:tplc="08090019" w:tentative="1">
      <w:start w:val="1"/>
      <w:numFmt w:val="lowerLetter"/>
      <w:lvlText w:val="%2."/>
      <w:lvlJc w:val="left"/>
      <w:pPr>
        <w:ind w:left="2070" w:hanging="360"/>
      </w:pPr>
    </w:lvl>
    <w:lvl w:ilvl="2" w:tplc="0809001B" w:tentative="1">
      <w:start w:val="1"/>
      <w:numFmt w:val="lowerRoman"/>
      <w:lvlText w:val="%3."/>
      <w:lvlJc w:val="right"/>
      <w:pPr>
        <w:ind w:left="2790" w:hanging="180"/>
      </w:pPr>
    </w:lvl>
    <w:lvl w:ilvl="3" w:tplc="0809000F" w:tentative="1">
      <w:start w:val="1"/>
      <w:numFmt w:val="decimal"/>
      <w:lvlText w:val="%4."/>
      <w:lvlJc w:val="left"/>
      <w:pPr>
        <w:ind w:left="3510" w:hanging="360"/>
      </w:pPr>
    </w:lvl>
    <w:lvl w:ilvl="4" w:tplc="08090019" w:tentative="1">
      <w:start w:val="1"/>
      <w:numFmt w:val="lowerLetter"/>
      <w:lvlText w:val="%5."/>
      <w:lvlJc w:val="left"/>
      <w:pPr>
        <w:ind w:left="4230" w:hanging="360"/>
      </w:pPr>
    </w:lvl>
    <w:lvl w:ilvl="5" w:tplc="0809001B" w:tentative="1">
      <w:start w:val="1"/>
      <w:numFmt w:val="lowerRoman"/>
      <w:lvlText w:val="%6."/>
      <w:lvlJc w:val="right"/>
      <w:pPr>
        <w:ind w:left="4950" w:hanging="180"/>
      </w:pPr>
    </w:lvl>
    <w:lvl w:ilvl="6" w:tplc="0809000F" w:tentative="1">
      <w:start w:val="1"/>
      <w:numFmt w:val="decimal"/>
      <w:lvlText w:val="%7."/>
      <w:lvlJc w:val="left"/>
      <w:pPr>
        <w:ind w:left="5670" w:hanging="360"/>
      </w:pPr>
    </w:lvl>
    <w:lvl w:ilvl="7" w:tplc="08090019" w:tentative="1">
      <w:start w:val="1"/>
      <w:numFmt w:val="lowerLetter"/>
      <w:lvlText w:val="%8."/>
      <w:lvlJc w:val="left"/>
      <w:pPr>
        <w:ind w:left="6390" w:hanging="360"/>
      </w:pPr>
    </w:lvl>
    <w:lvl w:ilvl="8" w:tplc="0809001B" w:tentative="1">
      <w:start w:val="1"/>
      <w:numFmt w:val="lowerRoman"/>
      <w:lvlText w:val="%9."/>
      <w:lvlJc w:val="right"/>
      <w:pPr>
        <w:ind w:left="7110" w:hanging="180"/>
      </w:pPr>
    </w:lvl>
  </w:abstractNum>
  <w:abstractNum w:abstractNumId="1" w15:restartNumberingAfterBreak="0">
    <w:nsid w:val="019908E7"/>
    <w:multiLevelType w:val="hybridMultilevel"/>
    <w:tmpl w:val="4D981172"/>
    <w:lvl w:ilvl="0" w:tplc="90742EB6">
      <w:start w:val="1"/>
      <w:numFmt w:val="lowerLetter"/>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3B0CE4"/>
    <w:multiLevelType w:val="hybridMultilevel"/>
    <w:tmpl w:val="6424110C"/>
    <w:name w:val="PA Roman List"/>
    <w:lvl w:ilvl="0" w:tplc="D116C05C">
      <w:start w:val="1"/>
      <w:numFmt w:val="lowerRoman"/>
      <w:pStyle w:val="PARomanList"/>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766A70"/>
    <w:multiLevelType w:val="hybridMultilevel"/>
    <w:tmpl w:val="11DEC6B8"/>
    <w:name w:val="PA Num List indent 1"/>
    <w:lvl w:ilvl="0" w:tplc="A2F88D02">
      <w:start w:val="1"/>
      <w:numFmt w:val="decimal"/>
      <w:pStyle w:val="PANumListindent1"/>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41F46BB"/>
    <w:multiLevelType w:val="hybridMultilevel"/>
    <w:tmpl w:val="4EDCA6E6"/>
    <w:name w:val="PA Bullet indent 2"/>
    <w:lvl w:ilvl="0" w:tplc="56A4358E">
      <w:start w:val="1"/>
      <w:numFmt w:val="bullet"/>
      <w:pStyle w:val="PABulletindent2"/>
      <w:lvlText w:val=""/>
      <w:lvlJc w:val="left"/>
      <w:pPr>
        <w:tabs>
          <w:tab w:val="num" w:pos="3600"/>
        </w:tabs>
        <w:ind w:left="360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55652EB"/>
    <w:multiLevelType w:val="hybridMultilevel"/>
    <w:tmpl w:val="70DC04B2"/>
    <w:name w:val="PA Dash List indent 1"/>
    <w:lvl w:ilvl="0" w:tplc="B09616EE">
      <w:start w:val="1"/>
      <w:numFmt w:val="bullet"/>
      <w:pStyle w:val="PADashListindent1"/>
      <w:lvlText w:val="-"/>
      <w:lvlJc w:val="left"/>
      <w:pPr>
        <w:tabs>
          <w:tab w:val="num" w:pos="2160"/>
        </w:tabs>
        <w:ind w:left="216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5E1F3A"/>
    <w:multiLevelType w:val="hybridMultilevel"/>
    <w:tmpl w:val="E55EFF72"/>
    <w:lvl w:ilvl="0" w:tplc="7FC63D58">
      <w:start w:val="1"/>
      <w:numFmt w:val="decimal"/>
      <w:lvlText w:val="%1."/>
      <w:lvlJc w:val="left"/>
      <w:pPr>
        <w:ind w:left="1368" w:hanging="360"/>
      </w:pPr>
      <w:rPr>
        <w:rFonts w:hint="default"/>
      </w:rPr>
    </w:lvl>
    <w:lvl w:ilvl="1" w:tplc="08090019" w:tentative="1">
      <w:start w:val="1"/>
      <w:numFmt w:val="lowerLetter"/>
      <w:lvlText w:val="%2."/>
      <w:lvlJc w:val="left"/>
      <w:pPr>
        <w:ind w:left="2088" w:hanging="360"/>
      </w:pPr>
    </w:lvl>
    <w:lvl w:ilvl="2" w:tplc="0809001B" w:tentative="1">
      <w:start w:val="1"/>
      <w:numFmt w:val="lowerRoman"/>
      <w:lvlText w:val="%3."/>
      <w:lvlJc w:val="right"/>
      <w:pPr>
        <w:ind w:left="2808" w:hanging="180"/>
      </w:pPr>
    </w:lvl>
    <w:lvl w:ilvl="3" w:tplc="0809000F" w:tentative="1">
      <w:start w:val="1"/>
      <w:numFmt w:val="decimal"/>
      <w:lvlText w:val="%4."/>
      <w:lvlJc w:val="left"/>
      <w:pPr>
        <w:ind w:left="3528" w:hanging="360"/>
      </w:pPr>
    </w:lvl>
    <w:lvl w:ilvl="4" w:tplc="08090019" w:tentative="1">
      <w:start w:val="1"/>
      <w:numFmt w:val="lowerLetter"/>
      <w:lvlText w:val="%5."/>
      <w:lvlJc w:val="left"/>
      <w:pPr>
        <w:ind w:left="4248" w:hanging="360"/>
      </w:pPr>
    </w:lvl>
    <w:lvl w:ilvl="5" w:tplc="0809001B" w:tentative="1">
      <w:start w:val="1"/>
      <w:numFmt w:val="lowerRoman"/>
      <w:lvlText w:val="%6."/>
      <w:lvlJc w:val="right"/>
      <w:pPr>
        <w:ind w:left="4968" w:hanging="180"/>
      </w:pPr>
    </w:lvl>
    <w:lvl w:ilvl="6" w:tplc="0809000F" w:tentative="1">
      <w:start w:val="1"/>
      <w:numFmt w:val="decimal"/>
      <w:lvlText w:val="%7."/>
      <w:lvlJc w:val="left"/>
      <w:pPr>
        <w:ind w:left="5688" w:hanging="360"/>
      </w:pPr>
    </w:lvl>
    <w:lvl w:ilvl="7" w:tplc="08090019" w:tentative="1">
      <w:start w:val="1"/>
      <w:numFmt w:val="lowerLetter"/>
      <w:lvlText w:val="%8."/>
      <w:lvlJc w:val="left"/>
      <w:pPr>
        <w:ind w:left="6408" w:hanging="360"/>
      </w:pPr>
    </w:lvl>
    <w:lvl w:ilvl="8" w:tplc="0809001B" w:tentative="1">
      <w:start w:val="1"/>
      <w:numFmt w:val="lowerRoman"/>
      <w:lvlText w:val="%9."/>
      <w:lvlJc w:val="right"/>
      <w:pPr>
        <w:ind w:left="7128" w:hanging="180"/>
      </w:pPr>
    </w:lvl>
  </w:abstractNum>
  <w:abstractNum w:abstractNumId="7" w15:restartNumberingAfterBreak="0">
    <w:nsid w:val="0AC84CBC"/>
    <w:multiLevelType w:val="hybridMultilevel"/>
    <w:tmpl w:val="32F2E22C"/>
    <w:name w:val="PA Bullet indent 1.5"/>
    <w:lvl w:ilvl="0" w:tplc="3C141B14">
      <w:start w:val="1"/>
      <w:numFmt w:val="bullet"/>
      <w:pStyle w:val="PABulletindent15"/>
      <w:lvlText w:val=""/>
      <w:lvlJc w:val="left"/>
      <w:pPr>
        <w:tabs>
          <w:tab w:val="num" w:pos="2880"/>
        </w:tabs>
        <w:ind w:left="28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20D60"/>
    <w:multiLevelType w:val="hybridMultilevel"/>
    <w:tmpl w:val="D75C7DD0"/>
    <w:lvl w:ilvl="0" w:tplc="70CA83B2">
      <w:start w:val="1"/>
      <w:numFmt w:val="decimal"/>
      <w:lvlText w:val="%1."/>
      <w:lvlJc w:val="left"/>
      <w:pPr>
        <w:ind w:left="1368" w:hanging="360"/>
      </w:pPr>
      <w:rPr>
        <w:rFonts w:hint="default"/>
      </w:rPr>
    </w:lvl>
    <w:lvl w:ilvl="1" w:tplc="08090019" w:tentative="1">
      <w:start w:val="1"/>
      <w:numFmt w:val="lowerLetter"/>
      <w:lvlText w:val="%2."/>
      <w:lvlJc w:val="left"/>
      <w:pPr>
        <w:ind w:left="2088" w:hanging="360"/>
      </w:pPr>
    </w:lvl>
    <w:lvl w:ilvl="2" w:tplc="0809001B" w:tentative="1">
      <w:start w:val="1"/>
      <w:numFmt w:val="lowerRoman"/>
      <w:lvlText w:val="%3."/>
      <w:lvlJc w:val="right"/>
      <w:pPr>
        <w:ind w:left="2808" w:hanging="180"/>
      </w:pPr>
    </w:lvl>
    <w:lvl w:ilvl="3" w:tplc="0809000F" w:tentative="1">
      <w:start w:val="1"/>
      <w:numFmt w:val="decimal"/>
      <w:lvlText w:val="%4."/>
      <w:lvlJc w:val="left"/>
      <w:pPr>
        <w:ind w:left="3528" w:hanging="360"/>
      </w:pPr>
    </w:lvl>
    <w:lvl w:ilvl="4" w:tplc="08090019" w:tentative="1">
      <w:start w:val="1"/>
      <w:numFmt w:val="lowerLetter"/>
      <w:lvlText w:val="%5."/>
      <w:lvlJc w:val="left"/>
      <w:pPr>
        <w:ind w:left="4248" w:hanging="360"/>
      </w:pPr>
    </w:lvl>
    <w:lvl w:ilvl="5" w:tplc="0809001B" w:tentative="1">
      <w:start w:val="1"/>
      <w:numFmt w:val="lowerRoman"/>
      <w:lvlText w:val="%6."/>
      <w:lvlJc w:val="right"/>
      <w:pPr>
        <w:ind w:left="4968" w:hanging="180"/>
      </w:pPr>
    </w:lvl>
    <w:lvl w:ilvl="6" w:tplc="0809000F" w:tentative="1">
      <w:start w:val="1"/>
      <w:numFmt w:val="decimal"/>
      <w:lvlText w:val="%7."/>
      <w:lvlJc w:val="left"/>
      <w:pPr>
        <w:ind w:left="5688" w:hanging="360"/>
      </w:pPr>
    </w:lvl>
    <w:lvl w:ilvl="7" w:tplc="08090019" w:tentative="1">
      <w:start w:val="1"/>
      <w:numFmt w:val="lowerLetter"/>
      <w:lvlText w:val="%8."/>
      <w:lvlJc w:val="left"/>
      <w:pPr>
        <w:ind w:left="6408" w:hanging="360"/>
      </w:pPr>
    </w:lvl>
    <w:lvl w:ilvl="8" w:tplc="0809001B" w:tentative="1">
      <w:start w:val="1"/>
      <w:numFmt w:val="lowerRoman"/>
      <w:lvlText w:val="%9."/>
      <w:lvlJc w:val="right"/>
      <w:pPr>
        <w:ind w:left="7128" w:hanging="180"/>
      </w:pPr>
    </w:lvl>
  </w:abstractNum>
  <w:abstractNum w:abstractNumId="9" w15:restartNumberingAfterBreak="0">
    <w:nsid w:val="135900FE"/>
    <w:multiLevelType w:val="hybridMultilevel"/>
    <w:tmpl w:val="77022C1C"/>
    <w:name w:val="PA Num List indent 0.5"/>
    <w:lvl w:ilvl="0" w:tplc="4AB8D3A6">
      <w:start w:val="1"/>
      <w:numFmt w:val="decimal"/>
      <w:pStyle w:val="PANumListindent05"/>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3711588"/>
    <w:multiLevelType w:val="hybridMultilevel"/>
    <w:tmpl w:val="0D1A1B18"/>
    <w:lvl w:ilvl="0" w:tplc="4E9E5400">
      <w:start w:val="1"/>
      <w:numFmt w:val="decimal"/>
      <w:lvlText w:val="%1."/>
      <w:lvlJc w:val="left"/>
      <w:pPr>
        <w:ind w:left="1368" w:hanging="360"/>
      </w:pPr>
      <w:rPr>
        <w:rFonts w:hint="default"/>
      </w:rPr>
    </w:lvl>
    <w:lvl w:ilvl="1" w:tplc="08090019">
      <w:start w:val="1"/>
      <w:numFmt w:val="lowerLetter"/>
      <w:lvlText w:val="%2."/>
      <w:lvlJc w:val="left"/>
      <w:pPr>
        <w:ind w:left="2088" w:hanging="360"/>
      </w:pPr>
    </w:lvl>
    <w:lvl w:ilvl="2" w:tplc="0809001B" w:tentative="1">
      <w:start w:val="1"/>
      <w:numFmt w:val="lowerRoman"/>
      <w:lvlText w:val="%3."/>
      <w:lvlJc w:val="right"/>
      <w:pPr>
        <w:ind w:left="2808" w:hanging="180"/>
      </w:pPr>
    </w:lvl>
    <w:lvl w:ilvl="3" w:tplc="0809000F" w:tentative="1">
      <w:start w:val="1"/>
      <w:numFmt w:val="decimal"/>
      <w:lvlText w:val="%4."/>
      <w:lvlJc w:val="left"/>
      <w:pPr>
        <w:ind w:left="3528" w:hanging="360"/>
      </w:pPr>
    </w:lvl>
    <w:lvl w:ilvl="4" w:tplc="08090019" w:tentative="1">
      <w:start w:val="1"/>
      <w:numFmt w:val="lowerLetter"/>
      <w:lvlText w:val="%5."/>
      <w:lvlJc w:val="left"/>
      <w:pPr>
        <w:ind w:left="4248" w:hanging="360"/>
      </w:pPr>
    </w:lvl>
    <w:lvl w:ilvl="5" w:tplc="0809001B" w:tentative="1">
      <w:start w:val="1"/>
      <w:numFmt w:val="lowerRoman"/>
      <w:lvlText w:val="%6."/>
      <w:lvlJc w:val="right"/>
      <w:pPr>
        <w:ind w:left="4968" w:hanging="180"/>
      </w:pPr>
    </w:lvl>
    <w:lvl w:ilvl="6" w:tplc="0809000F" w:tentative="1">
      <w:start w:val="1"/>
      <w:numFmt w:val="decimal"/>
      <w:lvlText w:val="%7."/>
      <w:lvlJc w:val="left"/>
      <w:pPr>
        <w:ind w:left="5688" w:hanging="360"/>
      </w:pPr>
    </w:lvl>
    <w:lvl w:ilvl="7" w:tplc="08090019" w:tentative="1">
      <w:start w:val="1"/>
      <w:numFmt w:val="lowerLetter"/>
      <w:lvlText w:val="%8."/>
      <w:lvlJc w:val="left"/>
      <w:pPr>
        <w:ind w:left="6408" w:hanging="360"/>
      </w:pPr>
    </w:lvl>
    <w:lvl w:ilvl="8" w:tplc="0809001B" w:tentative="1">
      <w:start w:val="1"/>
      <w:numFmt w:val="lowerRoman"/>
      <w:lvlText w:val="%9."/>
      <w:lvlJc w:val="right"/>
      <w:pPr>
        <w:ind w:left="7128" w:hanging="180"/>
      </w:pPr>
    </w:lvl>
  </w:abstractNum>
  <w:abstractNum w:abstractNumId="11" w15:restartNumberingAfterBreak="0">
    <w:nsid w:val="161600E4"/>
    <w:multiLevelType w:val="hybridMultilevel"/>
    <w:tmpl w:val="CD2823EE"/>
    <w:lvl w:ilvl="0" w:tplc="2A02E034">
      <w:start w:val="1"/>
      <w:numFmt w:val="decimal"/>
      <w:lvlText w:val="%1."/>
      <w:lvlJc w:val="left"/>
      <w:pPr>
        <w:ind w:left="1368" w:hanging="360"/>
      </w:pPr>
      <w:rPr>
        <w:rFonts w:hint="default"/>
      </w:rPr>
    </w:lvl>
    <w:lvl w:ilvl="1" w:tplc="08090019" w:tentative="1">
      <w:start w:val="1"/>
      <w:numFmt w:val="lowerLetter"/>
      <w:lvlText w:val="%2."/>
      <w:lvlJc w:val="left"/>
      <w:pPr>
        <w:ind w:left="2088" w:hanging="360"/>
      </w:pPr>
    </w:lvl>
    <w:lvl w:ilvl="2" w:tplc="0809001B" w:tentative="1">
      <w:start w:val="1"/>
      <w:numFmt w:val="lowerRoman"/>
      <w:lvlText w:val="%3."/>
      <w:lvlJc w:val="right"/>
      <w:pPr>
        <w:ind w:left="2808" w:hanging="180"/>
      </w:pPr>
    </w:lvl>
    <w:lvl w:ilvl="3" w:tplc="0809000F" w:tentative="1">
      <w:start w:val="1"/>
      <w:numFmt w:val="decimal"/>
      <w:lvlText w:val="%4."/>
      <w:lvlJc w:val="left"/>
      <w:pPr>
        <w:ind w:left="3528" w:hanging="360"/>
      </w:pPr>
    </w:lvl>
    <w:lvl w:ilvl="4" w:tplc="08090019" w:tentative="1">
      <w:start w:val="1"/>
      <w:numFmt w:val="lowerLetter"/>
      <w:lvlText w:val="%5."/>
      <w:lvlJc w:val="left"/>
      <w:pPr>
        <w:ind w:left="4248" w:hanging="360"/>
      </w:pPr>
    </w:lvl>
    <w:lvl w:ilvl="5" w:tplc="0809001B" w:tentative="1">
      <w:start w:val="1"/>
      <w:numFmt w:val="lowerRoman"/>
      <w:lvlText w:val="%6."/>
      <w:lvlJc w:val="right"/>
      <w:pPr>
        <w:ind w:left="4968" w:hanging="180"/>
      </w:pPr>
    </w:lvl>
    <w:lvl w:ilvl="6" w:tplc="0809000F" w:tentative="1">
      <w:start w:val="1"/>
      <w:numFmt w:val="decimal"/>
      <w:lvlText w:val="%7."/>
      <w:lvlJc w:val="left"/>
      <w:pPr>
        <w:ind w:left="5688" w:hanging="360"/>
      </w:pPr>
    </w:lvl>
    <w:lvl w:ilvl="7" w:tplc="08090019" w:tentative="1">
      <w:start w:val="1"/>
      <w:numFmt w:val="lowerLetter"/>
      <w:lvlText w:val="%8."/>
      <w:lvlJc w:val="left"/>
      <w:pPr>
        <w:ind w:left="6408" w:hanging="360"/>
      </w:pPr>
    </w:lvl>
    <w:lvl w:ilvl="8" w:tplc="0809001B" w:tentative="1">
      <w:start w:val="1"/>
      <w:numFmt w:val="lowerRoman"/>
      <w:lvlText w:val="%9."/>
      <w:lvlJc w:val="right"/>
      <w:pPr>
        <w:ind w:left="7128" w:hanging="180"/>
      </w:pPr>
    </w:lvl>
  </w:abstractNum>
  <w:abstractNum w:abstractNumId="12" w15:restartNumberingAfterBreak="0">
    <w:nsid w:val="18F7700B"/>
    <w:multiLevelType w:val="hybridMultilevel"/>
    <w:tmpl w:val="BFCA1FEA"/>
    <w:lvl w:ilvl="0" w:tplc="F0209F24">
      <w:start w:val="1"/>
      <w:numFmt w:val="decimal"/>
      <w:lvlText w:val="%1."/>
      <w:lvlJc w:val="left"/>
      <w:pPr>
        <w:ind w:left="1353" w:hanging="360"/>
      </w:pPr>
      <w:rPr>
        <w:rFonts w:hint="default"/>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13" w15:restartNumberingAfterBreak="0">
    <w:nsid w:val="1B6C28C8"/>
    <w:multiLevelType w:val="hybridMultilevel"/>
    <w:tmpl w:val="5C5A58FC"/>
    <w:name w:val="PA Dash List"/>
    <w:lvl w:ilvl="0" w:tplc="A424806C">
      <w:start w:val="1"/>
      <w:numFmt w:val="bullet"/>
      <w:pStyle w:val="PADashList"/>
      <w:lvlText w:val="-"/>
      <w:lvlJc w:val="left"/>
      <w:pPr>
        <w:tabs>
          <w:tab w:val="num" w:pos="720"/>
        </w:tabs>
        <w:ind w:left="72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F967920"/>
    <w:multiLevelType w:val="hybridMultilevel"/>
    <w:tmpl w:val="4BC420CE"/>
    <w:name w:val="PA Bullet indent 0.5"/>
    <w:lvl w:ilvl="0" w:tplc="484AD502">
      <w:start w:val="1"/>
      <w:numFmt w:val="bullet"/>
      <w:pStyle w:val="PABulletindent05"/>
      <w:lvlText w:val=""/>
      <w:lvlJc w:val="left"/>
      <w:pPr>
        <w:tabs>
          <w:tab w:val="num" w:pos="1440"/>
        </w:tabs>
        <w:ind w:left="14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E81F62"/>
    <w:multiLevelType w:val="hybridMultilevel"/>
    <w:tmpl w:val="AB58BC48"/>
    <w:lvl w:ilvl="0" w:tplc="B492FC40">
      <w:start w:val="1"/>
      <w:numFmt w:val="decimal"/>
      <w:lvlText w:val="%1."/>
      <w:lvlJc w:val="left"/>
      <w:pPr>
        <w:ind w:left="1368" w:hanging="360"/>
      </w:pPr>
      <w:rPr>
        <w:rFonts w:hint="default"/>
      </w:rPr>
    </w:lvl>
    <w:lvl w:ilvl="1" w:tplc="08090019" w:tentative="1">
      <w:start w:val="1"/>
      <w:numFmt w:val="lowerLetter"/>
      <w:lvlText w:val="%2."/>
      <w:lvlJc w:val="left"/>
      <w:pPr>
        <w:ind w:left="2088" w:hanging="360"/>
      </w:pPr>
    </w:lvl>
    <w:lvl w:ilvl="2" w:tplc="0809001B" w:tentative="1">
      <w:start w:val="1"/>
      <w:numFmt w:val="lowerRoman"/>
      <w:lvlText w:val="%3."/>
      <w:lvlJc w:val="right"/>
      <w:pPr>
        <w:ind w:left="2808" w:hanging="180"/>
      </w:pPr>
    </w:lvl>
    <w:lvl w:ilvl="3" w:tplc="0809000F" w:tentative="1">
      <w:start w:val="1"/>
      <w:numFmt w:val="decimal"/>
      <w:lvlText w:val="%4."/>
      <w:lvlJc w:val="left"/>
      <w:pPr>
        <w:ind w:left="3528" w:hanging="360"/>
      </w:pPr>
    </w:lvl>
    <w:lvl w:ilvl="4" w:tplc="08090019" w:tentative="1">
      <w:start w:val="1"/>
      <w:numFmt w:val="lowerLetter"/>
      <w:lvlText w:val="%5."/>
      <w:lvlJc w:val="left"/>
      <w:pPr>
        <w:ind w:left="4248" w:hanging="360"/>
      </w:pPr>
    </w:lvl>
    <w:lvl w:ilvl="5" w:tplc="0809001B" w:tentative="1">
      <w:start w:val="1"/>
      <w:numFmt w:val="lowerRoman"/>
      <w:lvlText w:val="%6."/>
      <w:lvlJc w:val="right"/>
      <w:pPr>
        <w:ind w:left="4968" w:hanging="180"/>
      </w:pPr>
    </w:lvl>
    <w:lvl w:ilvl="6" w:tplc="0809000F" w:tentative="1">
      <w:start w:val="1"/>
      <w:numFmt w:val="decimal"/>
      <w:lvlText w:val="%7."/>
      <w:lvlJc w:val="left"/>
      <w:pPr>
        <w:ind w:left="5688" w:hanging="360"/>
      </w:pPr>
    </w:lvl>
    <w:lvl w:ilvl="7" w:tplc="08090019" w:tentative="1">
      <w:start w:val="1"/>
      <w:numFmt w:val="lowerLetter"/>
      <w:lvlText w:val="%8."/>
      <w:lvlJc w:val="left"/>
      <w:pPr>
        <w:ind w:left="6408" w:hanging="360"/>
      </w:pPr>
    </w:lvl>
    <w:lvl w:ilvl="8" w:tplc="0809001B" w:tentative="1">
      <w:start w:val="1"/>
      <w:numFmt w:val="lowerRoman"/>
      <w:lvlText w:val="%9."/>
      <w:lvlJc w:val="right"/>
      <w:pPr>
        <w:ind w:left="7128" w:hanging="180"/>
      </w:pPr>
    </w:lvl>
  </w:abstractNum>
  <w:abstractNum w:abstractNumId="16" w15:restartNumberingAfterBreak="0">
    <w:nsid w:val="234A78D5"/>
    <w:multiLevelType w:val="hybridMultilevel"/>
    <w:tmpl w:val="3A6CB324"/>
    <w:name w:val="Body Text Numbered"/>
    <w:lvl w:ilvl="0" w:tplc="F5487446">
      <w:start w:val="1"/>
      <w:numFmt w:val="decimal"/>
      <w:lvlRestart w:val="0"/>
      <w:pStyle w:val="BodyTextNumbered"/>
      <w:lvlText w:val="%1."/>
      <w:lvlJc w:val="left"/>
      <w:pPr>
        <w:tabs>
          <w:tab w:val="num" w:pos="2160"/>
        </w:tabs>
        <w:ind w:left="0" w:firstLine="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EB6300"/>
    <w:multiLevelType w:val="hybridMultilevel"/>
    <w:tmpl w:val="62500554"/>
    <w:name w:val="PA Roman List indent 2"/>
    <w:lvl w:ilvl="0" w:tplc="7AFE0620">
      <w:start w:val="1"/>
      <w:numFmt w:val="lowerRoman"/>
      <w:pStyle w:val="PARomanListindent2"/>
      <w:lvlText w:val="(%1)"/>
      <w:lvlJc w:val="left"/>
      <w:pPr>
        <w:tabs>
          <w:tab w:val="num" w:pos="3600"/>
        </w:tabs>
        <w:ind w:left="36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7897F71"/>
    <w:multiLevelType w:val="hybridMultilevel"/>
    <w:tmpl w:val="C1D80506"/>
    <w:lvl w:ilvl="0" w:tplc="08090019">
      <w:start w:val="1"/>
      <w:numFmt w:val="lowerLetter"/>
      <w:lvlText w:val="%1."/>
      <w:lvlJc w:val="left"/>
      <w:pPr>
        <w:ind w:left="2138" w:hanging="360"/>
      </w:pPr>
    </w:lvl>
    <w:lvl w:ilvl="1" w:tplc="08090019" w:tentative="1">
      <w:start w:val="1"/>
      <w:numFmt w:val="lowerLetter"/>
      <w:lvlText w:val="%2."/>
      <w:lvlJc w:val="left"/>
      <w:pPr>
        <w:ind w:left="2858" w:hanging="360"/>
      </w:pPr>
    </w:lvl>
    <w:lvl w:ilvl="2" w:tplc="0809001B" w:tentative="1">
      <w:start w:val="1"/>
      <w:numFmt w:val="lowerRoman"/>
      <w:lvlText w:val="%3."/>
      <w:lvlJc w:val="right"/>
      <w:pPr>
        <w:ind w:left="3578" w:hanging="180"/>
      </w:pPr>
    </w:lvl>
    <w:lvl w:ilvl="3" w:tplc="0809000F" w:tentative="1">
      <w:start w:val="1"/>
      <w:numFmt w:val="decimal"/>
      <w:lvlText w:val="%4."/>
      <w:lvlJc w:val="left"/>
      <w:pPr>
        <w:ind w:left="4298" w:hanging="360"/>
      </w:pPr>
    </w:lvl>
    <w:lvl w:ilvl="4" w:tplc="08090019" w:tentative="1">
      <w:start w:val="1"/>
      <w:numFmt w:val="lowerLetter"/>
      <w:lvlText w:val="%5."/>
      <w:lvlJc w:val="left"/>
      <w:pPr>
        <w:ind w:left="5018" w:hanging="360"/>
      </w:pPr>
    </w:lvl>
    <w:lvl w:ilvl="5" w:tplc="0809001B" w:tentative="1">
      <w:start w:val="1"/>
      <w:numFmt w:val="lowerRoman"/>
      <w:lvlText w:val="%6."/>
      <w:lvlJc w:val="right"/>
      <w:pPr>
        <w:ind w:left="5738" w:hanging="180"/>
      </w:pPr>
    </w:lvl>
    <w:lvl w:ilvl="6" w:tplc="0809000F" w:tentative="1">
      <w:start w:val="1"/>
      <w:numFmt w:val="decimal"/>
      <w:lvlText w:val="%7."/>
      <w:lvlJc w:val="left"/>
      <w:pPr>
        <w:ind w:left="6458" w:hanging="360"/>
      </w:pPr>
    </w:lvl>
    <w:lvl w:ilvl="7" w:tplc="08090019" w:tentative="1">
      <w:start w:val="1"/>
      <w:numFmt w:val="lowerLetter"/>
      <w:lvlText w:val="%8."/>
      <w:lvlJc w:val="left"/>
      <w:pPr>
        <w:ind w:left="7178" w:hanging="360"/>
      </w:pPr>
    </w:lvl>
    <w:lvl w:ilvl="8" w:tplc="0809001B" w:tentative="1">
      <w:start w:val="1"/>
      <w:numFmt w:val="lowerRoman"/>
      <w:lvlText w:val="%9."/>
      <w:lvlJc w:val="right"/>
      <w:pPr>
        <w:ind w:left="7898" w:hanging="180"/>
      </w:pPr>
    </w:lvl>
  </w:abstractNum>
  <w:abstractNum w:abstractNumId="19" w15:restartNumberingAfterBreak="0">
    <w:nsid w:val="29DF0D43"/>
    <w:multiLevelType w:val="hybridMultilevel"/>
    <w:tmpl w:val="78200756"/>
    <w:lvl w:ilvl="0" w:tplc="56AC9C60">
      <w:start w:val="1"/>
      <w:numFmt w:val="decimal"/>
      <w:lvlText w:val="%1."/>
      <w:lvlJc w:val="left"/>
      <w:pPr>
        <w:ind w:left="1368" w:hanging="360"/>
      </w:pPr>
      <w:rPr>
        <w:rFonts w:hint="default"/>
      </w:rPr>
    </w:lvl>
    <w:lvl w:ilvl="1" w:tplc="08090019" w:tentative="1">
      <w:start w:val="1"/>
      <w:numFmt w:val="lowerLetter"/>
      <w:lvlText w:val="%2."/>
      <w:lvlJc w:val="left"/>
      <w:pPr>
        <w:ind w:left="2088" w:hanging="360"/>
      </w:pPr>
    </w:lvl>
    <w:lvl w:ilvl="2" w:tplc="0809001B" w:tentative="1">
      <w:start w:val="1"/>
      <w:numFmt w:val="lowerRoman"/>
      <w:lvlText w:val="%3."/>
      <w:lvlJc w:val="right"/>
      <w:pPr>
        <w:ind w:left="2808" w:hanging="180"/>
      </w:pPr>
    </w:lvl>
    <w:lvl w:ilvl="3" w:tplc="0809000F" w:tentative="1">
      <w:start w:val="1"/>
      <w:numFmt w:val="decimal"/>
      <w:lvlText w:val="%4."/>
      <w:lvlJc w:val="left"/>
      <w:pPr>
        <w:ind w:left="3528" w:hanging="360"/>
      </w:pPr>
    </w:lvl>
    <w:lvl w:ilvl="4" w:tplc="08090019" w:tentative="1">
      <w:start w:val="1"/>
      <w:numFmt w:val="lowerLetter"/>
      <w:lvlText w:val="%5."/>
      <w:lvlJc w:val="left"/>
      <w:pPr>
        <w:ind w:left="4248" w:hanging="360"/>
      </w:pPr>
    </w:lvl>
    <w:lvl w:ilvl="5" w:tplc="0809001B" w:tentative="1">
      <w:start w:val="1"/>
      <w:numFmt w:val="lowerRoman"/>
      <w:lvlText w:val="%6."/>
      <w:lvlJc w:val="right"/>
      <w:pPr>
        <w:ind w:left="4968" w:hanging="180"/>
      </w:pPr>
    </w:lvl>
    <w:lvl w:ilvl="6" w:tplc="0809000F" w:tentative="1">
      <w:start w:val="1"/>
      <w:numFmt w:val="decimal"/>
      <w:lvlText w:val="%7."/>
      <w:lvlJc w:val="left"/>
      <w:pPr>
        <w:ind w:left="5688" w:hanging="360"/>
      </w:pPr>
    </w:lvl>
    <w:lvl w:ilvl="7" w:tplc="08090019" w:tentative="1">
      <w:start w:val="1"/>
      <w:numFmt w:val="lowerLetter"/>
      <w:lvlText w:val="%8."/>
      <w:lvlJc w:val="left"/>
      <w:pPr>
        <w:ind w:left="6408" w:hanging="360"/>
      </w:pPr>
    </w:lvl>
    <w:lvl w:ilvl="8" w:tplc="0809001B" w:tentative="1">
      <w:start w:val="1"/>
      <w:numFmt w:val="lowerRoman"/>
      <w:lvlText w:val="%9."/>
      <w:lvlJc w:val="right"/>
      <w:pPr>
        <w:ind w:left="7128" w:hanging="180"/>
      </w:pPr>
    </w:lvl>
  </w:abstractNum>
  <w:abstractNum w:abstractNumId="20" w15:restartNumberingAfterBreak="0">
    <w:nsid w:val="2B464DF8"/>
    <w:multiLevelType w:val="hybridMultilevel"/>
    <w:tmpl w:val="D7F09E4A"/>
    <w:name w:val="PA Alpha List"/>
    <w:lvl w:ilvl="0" w:tplc="E77C06E8">
      <w:start w:val="1"/>
      <w:numFmt w:val="lowerLetter"/>
      <w:pStyle w:val="PAAlphaList"/>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15A115C"/>
    <w:multiLevelType w:val="hybridMultilevel"/>
    <w:tmpl w:val="A0067D9C"/>
    <w:lvl w:ilvl="0" w:tplc="710A264C">
      <w:start w:val="1"/>
      <w:numFmt w:val="decimal"/>
      <w:lvlText w:val="%1."/>
      <w:lvlJc w:val="left"/>
      <w:pPr>
        <w:ind w:left="1368" w:hanging="360"/>
      </w:pPr>
      <w:rPr>
        <w:rFonts w:ascii="Arial" w:hAnsi="Arial" w:cs="Arial" w:hint="default"/>
      </w:rPr>
    </w:lvl>
    <w:lvl w:ilvl="1" w:tplc="08090019" w:tentative="1">
      <w:start w:val="1"/>
      <w:numFmt w:val="lowerLetter"/>
      <w:lvlText w:val="%2."/>
      <w:lvlJc w:val="left"/>
      <w:pPr>
        <w:ind w:left="2088" w:hanging="360"/>
      </w:pPr>
    </w:lvl>
    <w:lvl w:ilvl="2" w:tplc="0809001B" w:tentative="1">
      <w:start w:val="1"/>
      <w:numFmt w:val="lowerRoman"/>
      <w:lvlText w:val="%3."/>
      <w:lvlJc w:val="right"/>
      <w:pPr>
        <w:ind w:left="2808" w:hanging="180"/>
      </w:pPr>
    </w:lvl>
    <w:lvl w:ilvl="3" w:tplc="0809000F" w:tentative="1">
      <w:start w:val="1"/>
      <w:numFmt w:val="decimal"/>
      <w:lvlText w:val="%4."/>
      <w:lvlJc w:val="left"/>
      <w:pPr>
        <w:ind w:left="3528" w:hanging="360"/>
      </w:pPr>
    </w:lvl>
    <w:lvl w:ilvl="4" w:tplc="08090019" w:tentative="1">
      <w:start w:val="1"/>
      <w:numFmt w:val="lowerLetter"/>
      <w:lvlText w:val="%5."/>
      <w:lvlJc w:val="left"/>
      <w:pPr>
        <w:ind w:left="4248" w:hanging="360"/>
      </w:pPr>
    </w:lvl>
    <w:lvl w:ilvl="5" w:tplc="0809001B" w:tentative="1">
      <w:start w:val="1"/>
      <w:numFmt w:val="lowerRoman"/>
      <w:lvlText w:val="%6."/>
      <w:lvlJc w:val="right"/>
      <w:pPr>
        <w:ind w:left="4968" w:hanging="180"/>
      </w:pPr>
    </w:lvl>
    <w:lvl w:ilvl="6" w:tplc="0809000F" w:tentative="1">
      <w:start w:val="1"/>
      <w:numFmt w:val="decimal"/>
      <w:lvlText w:val="%7."/>
      <w:lvlJc w:val="left"/>
      <w:pPr>
        <w:ind w:left="5688" w:hanging="360"/>
      </w:pPr>
    </w:lvl>
    <w:lvl w:ilvl="7" w:tplc="08090019" w:tentative="1">
      <w:start w:val="1"/>
      <w:numFmt w:val="lowerLetter"/>
      <w:lvlText w:val="%8."/>
      <w:lvlJc w:val="left"/>
      <w:pPr>
        <w:ind w:left="6408" w:hanging="360"/>
      </w:pPr>
    </w:lvl>
    <w:lvl w:ilvl="8" w:tplc="0809001B" w:tentative="1">
      <w:start w:val="1"/>
      <w:numFmt w:val="lowerRoman"/>
      <w:lvlText w:val="%9."/>
      <w:lvlJc w:val="right"/>
      <w:pPr>
        <w:ind w:left="7128" w:hanging="180"/>
      </w:pPr>
    </w:lvl>
  </w:abstractNum>
  <w:abstractNum w:abstractNumId="22" w15:restartNumberingAfterBreak="0">
    <w:nsid w:val="35605BAA"/>
    <w:multiLevelType w:val="hybridMultilevel"/>
    <w:tmpl w:val="A73AF702"/>
    <w:name w:val="PA Num List"/>
    <w:lvl w:ilvl="0" w:tplc="E6FCFBDA">
      <w:start w:val="1"/>
      <w:numFmt w:val="decimal"/>
      <w:pStyle w:val="PANumList"/>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99C44B2"/>
    <w:multiLevelType w:val="hybridMultilevel"/>
    <w:tmpl w:val="07C0A6DA"/>
    <w:lvl w:ilvl="0" w:tplc="298E9E0E">
      <w:start w:val="1"/>
      <w:numFmt w:val="decimal"/>
      <w:lvlText w:val="%1."/>
      <w:lvlJc w:val="left"/>
      <w:pPr>
        <w:ind w:left="1368" w:hanging="360"/>
      </w:pPr>
      <w:rPr>
        <w:rFonts w:hint="default"/>
      </w:rPr>
    </w:lvl>
    <w:lvl w:ilvl="1" w:tplc="08090019" w:tentative="1">
      <w:start w:val="1"/>
      <w:numFmt w:val="lowerLetter"/>
      <w:lvlText w:val="%2."/>
      <w:lvlJc w:val="left"/>
      <w:pPr>
        <w:ind w:left="2088" w:hanging="360"/>
      </w:pPr>
    </w:lvl>
    <w:lvl w:ilvl="2" w:tplc="0809001B" w:tentative="1">
      <w:start w:val="1"/>
      <w:numFmt w:val="lowerRoman"/>
      <w:lvlText w:val="%3."/>
      <w:lvlJc w:val="right"/>
      <w:pPr>
        <w:ind w:left="2808" w:hanging="180"/>
      </w:pPr>
    </w:lvl>
    <w:lvl w:ilvl="3" w:tplc="0809000F" w:tentative="1">
      <w:start w:val="1"/>
      <w:numFmt w:val="decimal"/>
      <w:lvlText w:val="%4."/>
      <w:lvlJc w:val="left"/>
      <w:pPr>
        <w:ind w:left="3528" w:hanging="360"/>
      </w:pPr>
    </w:lvl>
    <w:lvl w:ilvl="4" w:tplc="08090019" w:tentative="1">
      <w:start w:val="1"/>
      <w:numFmt w:val="lowerLetter"/>
      <w:lvlText w:val="%5."/>
      <w:lvlJc w:val="left"/>
      <w:pPr>
        <w:ind w:left="4248" w:hanging="360"/>
      </w:pPr>
    </w:lvl>
    <w:lvl w:ilvl="5" w:tplc="0809001B" w:tentative="1">
      <w:start w:val="1"/>
      <w:numFmt w:val="lowerRoman"/>
      <w:lvlText w:val="%6."/>
      <w:lvlJc w:val="right"/>
      <w:pPr>
        <w:ind w:left="4968" w:hanging="180"/>
      </w:pPr>
    </w:lvl>
    <w:lvl w:ilvl="6" w:tplc="0809000F" w:tentative="1">
      <w:start w:val="1"/>
      <w:numFmt w:val="decimal"/>
      <w:lvlText w:val="%7."/>
      <w:lvlJc w:val="left"/>
      <w:pPr>
        <w:ind w:left="5688" w:hanging="360"/>
      </w:pPr>
    </w:lvl>
    <w:lvl w:ilvl="7" w:tplc="08090019" w:tentative="1">
      <w:start w:val="1"/>
      <w:numFmt w:val="lowerLetter"/>
      <w:lvlText w:val="%8."/>
      <w:lvlJc w:val="left"/>
      <w:pPr>
        <w:ind w:left="6408" w:hanging="360"/>
      </w:pPr>
    </w:lvl>
    <w:lvl w:ilvl="8" w:tplc="0809001B" w:tentative="1">
      <w:start w:val="1"/>
      <w:numFmt w:val="lowerRoman"/>
      <w:lvlText w:val="%9."/>
      <w:lvlJc w:val="right"/>
      <w:pPr>
        <w:ind w:left="7128" w:hanging="180"/>
      </w:pPr>
    </w:lvl>
  </w:abstractNum>
  <w:abstractNum w:abstractNumId="24" w15:restartNumberingAfterBreak="0">
    <w:nsid w:val="3AE92C2D"/>
    <w:multiLevelType w:val="hybridMultilevel"/>
    <w:tmpl w:val="F0A0C4C8"/>
    <w:name w:val="Bulleted List"/>
    <w:lvl w:ilvl="0" w:tplc="C730213A">
      <w:start w:val="1"/>
      <w:numFmt w:val="bullet"/>
      <w:pStyle w:val="BulletedLis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843BBE"/>
    <w:multiLevelType w:val="hybridMultilevel"/>
    <w:tmpl w:val="4B709730"/>
    <w:name w:val="PA Roman List indent 1.5"/>
    <w:lvl w:ilvl="0" w:tplc="27FAFC30">
      <w:start w:val="1"/>
      <w:numFmt w:val="lowerRoman"/>
      <w:pStyle w:val="PARomanListindent15"/>
      <w:lvlText w:val="(%1)"/>
      <w:lvlJc w:val="left"/>
      <w:pPr>
        <w:tabs>
          <w:tab w:val="num" w:pos="2880"/>
        </w:tabs>
        <w:ind w:left="28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E521495"/>
    <w:multiLevelType w:val="hybridMultilevel"/>
    <w:tmpl w:val="8280D7A8"/>
    <w:name w:val="PA Alpha List indent 1"/>
    <w:lvl w:ilvl="0" w:tplc="D138F598">
      <w:start w:val="1"/>
      <w:numFmt w:val="lowerLetter"/>
      <w:pStyle w:val="PAAlphaListindent1"/>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3863BAA"/>
    <w:multiLevelType w:val="hybridMultilevel"/>
    <w:tmpl w:val="BCC0C92C"/>
    <w:lvl w:ilvl="0" w:tplc="859E7DCE">
      <w:start w:val="1"/>
      <w:numFmt w:val="decimal"/>
      <w:lvlText w:val="%1."/>
      <w:lvlJc w:val="left"/>
      <w:pPr>
        <w:ind w:left="1368" w:hanging="360"/>
      </w:pPr>
      <w:rPr>
        <w:rFonts w:hint="default"/>
      </w:rPr>
    </w:lvl>
    <w:lvl w:ilvl="1" w:tplc="08090019" w:tentative="1">
      <w:start w:val="1"/>
      <w:numFmt w:val="lowerLetter"/>
      <w:lvlText w:val="%2."/>
      <w:lvlJc w:val="left"/>
      <w:pPr>
        <w:ind w:left="2088" w:hanging="360"/>
      </w:pPr>
    </w:lvl>
    <w:lvl w:ilvl="2" w:tplc="0809001B" w:tentative="1">
      <w:start w:val="1"/>
      <w:numFmt w:val="lowerRoman"/>
      <w:lvlText w:val="%3."/>
      <w:lvlJc w:val="right"/>
      <w:pPr>
        <w:ind w:left="2808" w:hanging="180"/>
      </w:pPr>
    </w:lvl>
    <w:lvl w:ilvl="3" w:tplc="0809000F" w:tentative="1">
      <w:start w:val="1"/>
      <w:numFmt w:val="decimal"/>
      <w:lvlText w:val="%4."/>
      <w:lvlJc w:val="left"/>
      <w:pPr>
        <w:ind w:left="3528" w:hanging="360"/>
      </w:pPr>
    </w:lvl>
    <w:lvl w:ilvl="4" w:tplc="08090019" w:tentative="1">
      <w:start w:val="1"/>
      <w:numFmt w:val="lowerLetter"/>
      <w:lvlText w:val="%5."/>
      <w:lvlJc w:val="left"/>
      <w:pPr>
        <w:ind w:left="4248" w:hanging="360"/>
      </w:pPr>
    </w:lvl>
    <w:lvl w:ilvl="5" w:tplc="0809001B" w:tentative="1">
      <w:start w:val="1"/>
      <w:numFmt w:val="lowerRoman"/>
      <w:lvlText w:val="%6."/>
      <w:lvlJc w:val="right"/>
      <w:pPr>
        <w:ind w:left="4968" w:hanging="180"/>
      </w:pPr>
    </w:lvl>
    <w:lvl w:ilvl="6" w:tplc="0809000F" w:tentative="1">
      <w:start w:val="1"/>
      <w:numFmt w:val="decimal"/>
      <w:lvlText w:val="%7."/>
      <w:lvlJc w:val="left"/>
      <w:pPr>
        <w:ind w:left="5688" w:hanging="360"/>
      </w:pPr>
    </w:lvl>
    <w:lvl w:ilvl="7" w:tplc="08090019" w:tentative="1">
      <w:start w:val="1"/>
      <w:numFmt w:val="lowerLetter"/>
      <w:lvlText w:val="%8."/>
      <w:lvlJc w:val="left"/>
      <w:pPr>
        <w:ind w:left="6408" w:hanging="360"/>
      </w:pPr>
    </w:lvl>
    <w:lvl w:ilvl="8" w:tplc="0809001B" w:tentative="1">
      <w:start w:val="1"/>
      <w:numFmt w:val="lowerRoman"/>
      <w:lvlText w:val="%9."/>
      <w:lvlJc w:val="right"/>
      <w:pPr>
        <w:ind w:left="7128" w:hanging="180"/>
      </w:pPr>
    </w:lvl>
  </w:abstractNum>
  <w:abstractNum w:abstractNumId="28" w15:restartNumberingAfterBreak="0">
    <w:nsid w:val="45550CD0"/>
    <w:multiLevelType w:val="hybridMultilevel"/>
    <w:tmpl w:val="BCA4862C"/>
    <w:lvl w:ilvl="0" w:tplc="232A5AB2">
      <w:start w:val="1"/>
      <w:numFmt w:val="decimal"/>
      <w:lvlText w:val="%1."/>
      <w:lvlJc w:val="left"/>
      <w:pPr>
        <w:ind w:left="1368" w:hanging="360"/>
      </w:pPr>
      <w:rPr>
        <w:rFonts w:hint="default"/>
      </w:rPr>
    </w:lvl>
    <w:lvl w:ilvl="1" w:tplc="08090019" w:tentative="1">
      <w:start w:val="1"/>
      <w:numFmt w:val="lowerLetter"/>
      <w:lvlText w:val="%2."/>
      <w:lvlJc w:val="left"/>
      <w:pPr>
        <w:ind w:left="2088" w:hanging="360"/>
      </w:pPr>
    </w:lvl>
    <w:lvl w:ilvl="2" w:tplc="0809001B" w:tentative="1">
      <w:start w:val="1"/>
      <w:numFmt w:val="lowerRoman"/>
      <w:lvlText w:val="%3."/>
      <w:lvlJc w:val="right"/>
      <w:pPr>
        <w:ind w:left="2808" w:hanging="180"/>
      </w:pPr>
    </w:lvl>
    <w:lvl w:ilvl="3" w:tplc="0809000F" w:tentative="1">
      <w:start w:val="1"/>
      <w:numFmt w:val="decimal"/>
      <w:lvlText w:val="%4."/>
      <w:lvlJc w:val="left"/>
      <w:pPr>
        <w:ind w:left="3528" w:hanging="360"/>
      </w:pPr>
    </w:lvl>
    <w:lvl w:ilvl="4" w:tplc="08090019" w:tentative="1">
      <w:start w:val="1"/>
      <w:numFmt w:val="lowerLetter"/>
      <w:lvlText w:val="%5."/>
      <w:lvlJc w:val="left"/>
      <w:pPr>
        <w:ind w:left="4248" w:hanging="360"/>
      </w:pPr>
    </w:lvl>
    <w:lvl w:ilvl="5" w:tplc="0809001B" w:tentative="1">
      <w:start w:val="1"/>
      <w:numFmt w:val="lowerRoman"/>
      <w:lvlText w:val="%6."/>
      <w:lvlJc w:val="right"/>
      <w:pPr>
        <w:ind w:left="4968" w:hanging="180"/>
      </w:pPr>
    </w:lvl>
    <w:lvl w:ilvl="6" w:tplc="0809000F" w:tentative="1">
      <w:start w:val="1"/>
      <w:numFmt w:val="decimal"/>
      <w:lvlText w:val="%7."/>
      <w:lvlJc w:val="left"/>
      <w:pPr>
        <w:ind w:left="5688" w:hanging="360"/>
      </w:pPr>
    </w:lvl>
    <w:lvl w:ilvl="7" w:tplc="08090019" w:tentative="1">
      <w:start w:val="1"/>
      <w:numFmt w:val="lowerLetter"/>
      <w:lvlText w:val="%8."/>
      <w:lvlJc w:val="left"/>
      <w:pPr>
        <w:ind w:left="6408" w:hanging="360"/>
      </w:pPr>
    </w:lvl>
    <w:lvl w:ilvl="8" w:tplc="0809001B" w:tentative="1">
      <w:start w:val="1"/>
      <w:numFmt w:val="lowerRoman"/>
      <w:lvlText w:val="%9."/>
      <w:lvlJc w:val="right"/>
      <w:pPr>
        <w:ind w:left="7128" w:hanging="180"/>
      </w:pPr>
    </w:lvl>
  </w:abstractNum>
  <w:abstractNum w:abstractNumId="29" w15:restartNumberingAfterBreak="0">
    <w:nsid w:val="456214CC"/>
    <w:multiLevelType w:val="hybridMultilevel"/>
    <w:tmpl w:val="05C49D8A"/>
    <w:lvl w:ilvl="0" w:tplc="9DDA636E">
      <w:start w:val="1"/>
      <w:numFmt w:val="decimal"/>
      <w:lvlText w:val="%1."/>
      <w:lvlJc w:val="left"/>
      <w:pPr>
        <w:ind w:left="1368" w:hanging="360"/>
      </w:pPr>
      <w:rPr>
        <w:rFonts w:ascii="Arial" w:hAnsi="Arial" w:cs="Arial" w:hint="default"/>
      </w:rPr>
    </w:lvl>
    <w:lvl w:ilvl="1" w:tplc="08090019" w:tentative="1">
      <w:start w:val="1"/>
      <w:numFmt w:val="lowerLetter"/>
      <w:lvlText w:val="%2."/>
      <w:lvlJc w:val="left"/>
      <w:pPr>
        <w:ind w:left="2088" w:hanging="360"/>
      </w:pPr>
    </w:lvl>
    <w:lvl w:ilvl="2" w:tplc="0809001B" w:tentative="1">
      <w:start w:val="1"/>
      <w:numFmt w:val="lowerRoman"/>
      <w:lvlText w:val="%3."/>
      <w:lvlJc w:val="right"/>
      <w:pPr>
        <w:ind w:left="2808" w:hanging="180"/>
      </w:pPr>
    </w:lvl>
    <w:lvl w:ilvl="3" w:tplc="0809000F" w:tentative="1">
      <w:start w:val="1"/>
      <w:numFmt w:val="decimal"/>
      <w:lvlText w:val="%4."/>
      <w:lvlJc w:val="left"/>
      <w:pPr>
        <w:ind w:left="3528" w:hanging="360"/>
      </w:pPr>
    </w:lvl>
    <w:lvl w:ilvl="4" w:tplc="08090019" w:tentative="1">
      <w:start w:val="1"/>
      <w:numFmt w:val="lowerLetter"/>
      <w:lvlText w:val="%5."/>
      <w:lvlJc w:val="left"/>
      <w:pPr>
        <w:ind w:left="4248" w:hanging="360"/>
      </w:pPr>
    </w:lvl>
    <w:lvl w:ilvl="5" w:tplc="0809001B" w:tentative="1">
      <w:start w:val="1"/>
      <w:numFmt w:val="lowerRoman"/>
      <w:lvlText w:val="%6."/>
      <w:lvlJc w:val="right"/>
      <w:pPr>
        <w:ind w:left="4968" w:hanging="180"/>
      </w:pPr>
    </w:lvl>
    <w:lvl w:ilvl="6" w:tplc="0809000F" w:tentative="1">
      <w:start w:val="1"/>
      <w:numFmt w:val="decimal"/>
      <w:lvlText w:val="%7."/>
      <w:lvlJc w:val="left"/>
      <w:pPr>
        <w:ind w:left="5688" w:hanging="360"/>
      </w:pPr>
    </w:lvl>
    <w:lvl w:ilvl="7" w:tplc="08090019" w:tentative="1">
      <w:start w:val="1"/>
      <w:numFmt w:val="lowerLetter"/>
      <w:lvlText w:val="%8."/>
      <w:lvlJc w:val="left"/>
      <w:pPr>
        <w:ind w:left="6408" w:hanging="360"/>
      </w:pPr>
    </w:lvl>
    <w:lvl w:ilvl="8" w:tplc="0809001B" w:tentative="1">
      <w:start w:val="1"/>
      <w:numFmt w:val="lowerRoman"/>
      <w:lvlText w:val="%9."/>
      <w:lvlJc w:val="right"/>
      <w:pPr>
        <w:ind w:left="7128" w:hanging="180"/>
      </w:pPr>
    </w:lvl>
  </w:abstractNum>
  <w:abstractNum w:abstractNumId="30" w15:restartNumberingAfterBreak="0">
    <w:nsid w:val="45F228D4"/>
    <w:multiLevelType w:val="hybridMultilevel"/>
    <w:tmpl w:val="33B05B22"/>
    <w:name w:val="PA Alpha List indent 0.5"/>
    <w:lvl w:ilvl="0" w:tplc="4E102AC8">
      <w:start w:val="1"/>
      <w:numFmt w:val="lowerLetter"/>
      <w:pStyle w:val="PAAlphaListindent05"/>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7850533"/>
    <w:multiLevelType w:val="hybridMultilevel"/>
    <w:tmpl w:val="33628298"/>
    <w:name w:val="PA Num List indent 1.5"/>
    <w:lvl w:ilvl="0" w:tplc="11AA0B44">
      <w:start w:val="1"/>
      <w:numFmt w:val="decimal"/>
      <w:pStyle w:val="PANumListindent15"/>
      <w:lvlText w:val="%1."/>
      <w:lvlJc w:val="left"/>
      <w:pPr>
        <w:tabs>
          <w:tab w:val="num" w:pos="2880"/>
        </w:tabs>
        <w:ind w:left="28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8616541"/>
    <w:multiLevelType w:val="hybridMultilevel"/>
    <w:tmpl w:val="F39AF330"/>
    <w:lvl w:ilvl="0" w:tplc="E96C6FB6">
      <w:start w:val="1"/>
      <w:numFmt w:val="decimal"/>
      <w:lvlText w:val="%1."/>
      <w:lvlJc w:val="left"/>
      <w:pPr>
        <w:ind w:left="1368" w:hanging="360"/>
      </w:pPr>
      <w:rPr>
        <w:rFonts w:hint="default"/>
      </w:rPr>
    </w:lvl>
    <w:lvl w:ilvl="1" w:tplc="08090019">
      <w:start w:val="1"/>
      <w:numFmt w:val="lowerLetter"/>
      <w:lvlText w:val="%2."/>
      <w:lvlJc w:val="left"/>
      <w:pPr>
        <w:ind w:left="2088" w:hanging="360"/>
      </w:pPr>
    </w:lvl>
    <w:lvl w:ilvl="2" w:tplc="0809001B" w:tentative="1">
      <w:start w:val="1"/>
      <w:numFmt w:val="lowerRoman"/>
      <w:lvlText w:val="%3."/>
      <w:lvlJc w:val="right"/>
      <w:pPr>
        <w:ind w:left="2808" w:hanging="180"/>
      </w:pPr>
    </w:lvl>
    <w:lvl w:ilvl="3" w:tplc="0809000F" w:tentative="1">
      <w:start w:val="1"/>
      <w:numFmt w:val="decimal"/>
      <w:lvlText w:val="%4."/>
      <w:lvlJc w:val="left"/>
      <w:pPr>
        <w:ind w:left="3528" w:hanging="360"/>
      </w:pPr>
    </w:lvl>
    <w:lvl w:ilvl="4" w:tplc="08090019" w:tentative="1">
      <w:start w:val="1"/>
      <w:numFmt w:val="lowerLetter"/>
      <w:lvlText w:val="%5."/>
      <w:lvlJc w:val="left"/>
      <w:pPr>
        <w:ind w:left="4248" w:hanging="360"/>
      </w:pPr>
    </w:lvl>
    <w:lvl w:ilvl="5" w:tplc="0809001B" w:tentative="1">
      <w:start w:val="1"/>
      <w:numFmt w:val="lowerRoman"/>
      <w:lvlText w:val="%6."/>
      <w:lvlJc w:val="right"/>
      <w:pPr>
        <w:ind w:left="4968" w:hanging="180"/>
      </w:pPr>
    </w:lvl>
    <w:lvl w:ilvl="6" w:tplc="0809000F" w:tentative="1">
      <w:start w:val="1"/>
      <w:numFmt w:val="decimal"/>
      <w:lvlText w:val="%7."/>
      <w:lvlJc w:val="left"/>
      <w:pPr>
        <w:ind w:left="5688" w:hanging="360"/>
      </w:pPr>
    </w:lvl>
    <w:lvl w:ilvl="7" w:tplc="08090019" w:tentative="1">
      <w:start w:val="1"/>
      <w:numFmt w:val="lowerLetter"/>
      <w:lvlText w:val="%8."/>
      <w:lvlJc w:val="left"/>
      <w:pPr>
        <w:ind w:left="6408" w:hanging="360"/>
      </w:pPr>
    </w:lvl>
    <w:lvl w:ilvl="8" w:tplc="0809001B" w:tentative="1">
      <w:start w:val="1"/>
      <w:numFmt w:val="lowerRoman"/>
      <w:lvlText w:val="%9."/>
      <w:lvlJc w:val="right"/>
      <w:pPr>
        <w:ind w:left="7128" w:hanging="180"/>
      </w:pPr>
    </w:lvl>
  </w:abstractNum>
  <w:abstractNum w:abstractNumId="33" w15:restartNumberingAfterBreak="0">
    <w:nsid w:val="48AA55D2"/>
    <w:multiLevelType w:val="multilevel"/>
    <w:tmpl w:val="DFBE268E"/>
    <w:lvl w:ilvl="0">
      <w:start w:val="1"/>
      <w:numFmt w:val="decimal"/>
      <w:pStyle w:val="Heading1"/>
      <w:suff w:val="nothing"/>
      <w:lvlText w:val="PART %1"/>
      <w:lvlJc w:val="left"/>
      <w:pPr>
        <w:ind w:left="1008" w:hanging="1008"/>
      </w:pPr>
      <w:rPr>
        <w:rFonts w:hint="default"/>
        <w:b/>
        <w:i w:val="0"/>
        <w:caps w:val="0"/>
        <w:vanish w:val="0"/>
        <w:color w:val="010000"/>
        <w:u w:val="none"/>
      </w:rPr>
    </w:lvl>
    <w:lvl w:ilvl="1">
      <w:start w:val="1"/>
      <w:numFmt w:val="decimal"/>
      <w:lvlRestart w:val="0"/>
      <w:pStyle w:val="Heading2"/>
      <w:lvlText w:val="%2."/>
      <w:lvlJc w:val="left"/>
      <w:pPr>
        <w:tabs>
          <w:tab w:val="num" w:pos="1150"/>
        </w:tabs>
        <w:ind w:left="1150" w:hanging="1008"/>
      </w:pPr>
      <w:rPr>
        <w:rFonts w:hint="default"/>
        <w:b/>
        <w:i w:val="0"/>
        <w:vanish w:val="0"/>
        <w:color w:val="010000"/>
        <w:u w:val="none"/>
      </w:rPr>
    </w:lvl>
    <w:lvl w:ilvl="2">
      <w:start w:val="1"/>
      <w:numFmt w:val="decimal"/>
      <w:pStyle w:val="Heading3"/>
      <w:lvlText w:val="%2.%3"/>
      <w:lvlJc w:val="left"/>
      <w:pPr>
        <w:tabs>
          <w:tab w:val="num" w:pos="1008"/>
        </w:tabs>
        <w:ind w:left="1008" w:hanging="1008"/>
      </w:pPr>
      <w:rPr>
        <w:rFonts w:hint="default"/>
        <w:b w:val="0"/>
        <w:i w:val="0"/>
        <w:vanish w:val="0"/>
        <w:color w:val="010000"/>
        <w:u w:val="none"/>
      </w:rPr>
    </w:lvl>
    <w:lvl w:ilvl="3">
      <w:start w:val="1"/>
      <w:numFmt w:val="decimal"/>
      <w:pStyle w:val="Heading4"/>
      <w:lvlText w:val="%2.%3.%4"/>
      <w:lvlJc w:val="left"/>
      <w:pPr>
        <w:tabs>
          <w:tab w:val="num" w:pos="1008"/>
        </w:tabs>
        <w:ind w:left="1008" w:hanging="1008"/>
      </w:pPr>
      <w:rPr>
        <w:rFonts w:hint="default"/>
        <w:b w:val="0"/>
        <w:vanish w:val="0"/>
        <w:color w:val="010000"/>
        <w:u w:val="none"/>
      </w:rPr>
    </w:lvl>
    <w:lvl w:ilvl="4">
      <w:start w:val="1"/>
      <w:numFmt w:val="lowerLetter"/>
      <w:pStyle w:val="Heading5"/>
      <w:lvlText w:val="(%5)"/>
      <w:lvlJc w:val="left"/>
      <w:pPr>
        <w:tabs>
          <w:tab w:val="num" w:pos="1728"/>
        </w:tabs>
        <w:ind w:left="1728" w:hanging="720"/>
      </w:pPr>
      <w:rPr>
        <w:rFonts w:ascii="Arial" w:hAnsi="Arial" w:cs="Arial" w:hint="default"/>
        <w:b w:val="0"/>
        <w:vanish w:val="0"/>
        <w:color w:val="010000"/>
        <w:u w:val="none"/>
      </w:rPr>
    </w:lvl>
    <w:lvl w:ilvl="5">
      <w:start w:val="1"/>
      <w:numFmt w:val="decimal"/>
      <w:lvlRestart w:val="4"/>
      <w:pStyle w:val="Heading6"/>
      <w:lvlText w:val="(%6)"/>
      <w:lvlJc w:val="left"/>
      <w:pPr>
        <w:tabs>
          <w:tab w:val="num" w:pos="2563"/>
        </w:tabs>
        <w:ind w:left="2563" w:hanging="720"/>
      </w:pPr>
      <w:rPr>
        <w:rFonts w:hint="default"/>
        <w:vanish w:val="0"/>
        <w:color w:val="010000"/>
        <w:u w:val="none"/>
      </w:rPr>
    </w:lvl>
    <w:lvl w:ilvl="6">
      <w:start w:val="1"/>
      <w:numFmt w:val="lowerRoman"/>
      <w:pStyle w:val="Heading7"/>
      <w:lvlText w:val="(%7)"/>
      <w:lvlJc w:val="left"/>
      <w:pPr>
        <w:tabs>
          <w:tab w:val="num" w:pos="2448"/>
        </w:tabs>
        <w:ind w:left="2448" w:hanging="720"/>
      </w:pPr>
      <w:rPr>
        <w:rFonts w:hint="default"/>
        <w:vanish w:val="0"/>
        <w:color w:val="010000"/>
        <w:sz w:val="22"/>
        <w:u w:val="none"/>
      </w:rPr>
    </w:lvl>
    <w:lvl w:ilvl="7">
      <w:start w:val="1"/>
      <w:numFmt w:val="upperLetter"/>
      <w:pStyle w:val="Heading8"/>
      <w:lvlText w:val="(%8)"/>
      <w:lvlJc w:val="left"/>
      <w:pPr>
        <w:tabs>
          <w:tab w:val="num" w:pos="3168"/>
        </w:tabs>
        <w:ind w:left="3168" w:hanging="720"/>
      </w:pPr>
      <w:rPr>
        <w:rFonts w:hint="default"/>
        <w:vanish w:val="0"/>
        <w:color w:val="010000"/>
        <w:sz w:val="22"/>
        <w:u w:val="none"/>
      </w:rPr>
    </w:lvl>
    <w:lvl w:ilvl="8">
      <w:start w:val="1"/>
      <w:numFmt w:val="lowerLetter"/>
      <w:pStyle w:val="Heading9"/>
      <w:lvlText w:val="(%9)"/>
      <w:lvlJc w:val="left"/>
      <w:pPr>
        <w:tabs>
          <w:tab w:val="num" w:pos="2448"/>
        </w:tabs>
        <w:ind w:left="2448" w:hanging="720"/>
      </w:pPr>
      <w:rPr>
        <w:rFonts w:hint="default"/>
        <w:vanish w:val="0"/>
        <w:color w:val="010000"/>
        <w:sz w:val="22"/>
        <w:u w:val="none"/>
      </w:rPr>
    </w:lvl>
  </w:abstractNum>
  <w:abstractNum w:abstractNumId="34" w15:restartNumberingAfterBreak="0">
    <w:nsid w:val="4A1600CB"/>
    <w:multiLevelType w:val="hybridMultilevel"/>
    <w:tmpl w:val="D2DCDBEA"/>
    <w:lvl w:ilvl="0" w:tplc="AC5CEDC8">
      <w:start w:val="1"/>
      <w:numFmt w:val="decimal"/>
      <w:lvlText w:val="%1."/>
      <w:lvlJc w:val="left"/>
      <w:pPr>
        <w:ind w:left="1353" w:hanging="360"/>
      </w:pPr>
      <w:rPr>
        <w:rFonts w:hint="default"/>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35" w15:restartNumberingAfterBreak="0">
    <w:nsid w:val="4F4E2F2B"/>
    <w:multiLevelType w:val="hybridMultilevel"/>
    <w:tmpl w:val="191ED43E"/>
    <w:name w:val="(Unnamed Numbering Scheme)"/>
    <w:lvl w:ilvl="0" w:tplc="7B8416DA">
      <w:start w:val="1"/>
      <w:numFmt w:val="decimal"/>
      <w:lvlText w:val="%1."/>
      <w:lvlJc w:val="left"/>
      <w:pPr>
        <w:ind w:left="1368" w:hanging="360"/>
      </w:pPr>
      <w:rPr>
        <w:rFonts w:hint="default"/>
      </w:rPr>
    </w:lvl>
    <w:lvl w:ilvl="1" w:tplc="08090019" w:tentative="1">
      <w:start w:val="1"/>
      <w:numFmt w:val="lowerLetter"/>
      <w:lvlText w:val="%2."/>
      <w:lvlJc w:val="left"/>
      <w:pPr>
        <w:ind w:left="2088" w:hanging="360"/>
      </w:pPr>
    </w:lvl>
    <w:lvl w:ilvl="2" w:tplc="0809001B" w:tentative="1">
      <w:start w:val="1"/>
      <w:numFmt w:val="lowerRoman"/>
      <w:lvlText w:val="%3."/>
      <w:lvlJc w:val="right"/>
      <w:pPr>
        <w:ind w:left="2808" w:hanging="180"/>
      </w:pPr>
    </w:lvl>
    <w:lvl w:ilvl="3" w:tplc="0809000F" w:tentative="1">
      <w:start w:val="1"/>
      <w:numFmt w:val="decimal"/>
      <w:lvlText w:val="%4."/>
      <w:lvlJc w:val="left"/>
      <w:pPr>
        <w:ind w:left="3528" w:hanging="360"/>
      </w:pPr>
    </w:lvl>
    <w:lvl w:ilvl="4" w:tplc="08090019" w:tentative="1">
      <w:start w:val="1"/>
      <w:numFmt w:val="lowerLetter"/>
      <w:lvlText w:val="%5."/>
      <w:lvlJc w:val="left"/>
      <w:pPr>
        <w:ind w:left="4248" w:hanging="360"/>
      </w:pPr>
    </w:lvl>
    <w:lvl w:ilvl="5" w:tplc="0809001B" w:tentative="1">
      <w:start w:val="1"/>
      <w:numFmt w:val="lowerRoman"/>
      <w:lvlText w:val="%6."/>
      <w:lvlJc w:val="right"/>
      <w:pPr>
        <w:ind w:left="4968" w:hanging="180"/>
      </w:pPr>
    </w:lvl>
    <w:lvl w:ilvl="6" w:tplc="0809000F" w:tentative="1">
      <w:start w:val="1"/>
      <w:numFmt w:val="decimal"/>
      <w:lvlText w:val="%7."/>
      <w:lvlJc w:val="left"/>
      <w:pPr>
        <w:ind w:left="5688" w:hanging="360"/>
      </w:pPr>
    </w:lvl>
    <w:lvl w:ilvl="7" w:tplc="08090019" w:tentative="1">
      <w:start w:val="1"/>
      <w:numFmt w:val="lowerLetter"/>
      <w:lvlText w:val="%8."/>
      <w:lvlJc w:val="left"/>
      <w:pPr>
        <w:ind w:left="6408" w:hanging="360"/>
      </w:pPr>
    </w:lvl>
    <w:lvl w:ilvl="8" w:tplc="0809001B" w:tentative="1">
      <w:start w:val="1"/>
      <w:numFmt w:val="lowerRoman"/>
      <w:lvlText w:val="%9."/>
      <w:lvlJc w:val="right"/>
      <w:pPr>
        <w:ind w:left="7128" w:hanging="180"/>
      </w:pPr>
    </w:lvl>
  </w:abstractNum>
  <w:abstractNum w:abstractNumId="36" w15:restartNumberingAfterBreak="0">
    <w:nsid w:val="52C75DCA"/>
    <w:multiLevelType w:val="hybridMultilevel"/>
    <w:tmpl w:val="BD645F6C"/>
    <w:name w:val="PA Num List indent 2"/>
    <w:lvl w:ilvl="0" w:tplc="4552EC6C">
      <w:start w:val="1"/>
      <w:numFmt w:val="decimal"/>
      <w:pStyle w:val="PANumListindent2"/>
      <w:lvlText w:val="%1."/>
      <w:lvlJc w:val="left"/>
      <w:pPr>
        <w:tabs>
          <w:tab w:val="num" w:pos="3600"/>
        </w:tabs>
        <w:ind w:left="36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60C5475"/>
    <w:multiLevelType w:val="hybridMultilevel"/>
    <w:tmpl w:val="8F2C1A02"/>
    <w:name w:val="PA Dash List indent 1.5"/>
    <w:lvl w:ilvl="0" w:tplc="1194AA8E">
      <w:start w:val="1"/>
      <w:numFmt w:val="bullet"/>
      <w:pStyle w:val="PADashListindent15"/>
      <w:lvlText w:val="-"/>
      <w:lvlJc w:val="left"/>
      <w:pPr>
        <w:tabs>
          <w:tab w:val="num" w:pos="2880"/>
        </w:tabs>
        <w:ind w:left="288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7CD100B"/>
    <w:multiLevelType w:val="hybridMultilevel"/>
    <w:tmpl w:val="BB8A18CC"/>
    <w:lvl w:ilvl="0" w:tplc="25B8503E">
      <w:start w:val="1"/>
      <w:numFmt w:val="decimal"/>
      <w:lvlText w:val="%1."/>
      <w:lvlJc w:val="left"/>
      <w:pPr>
        <w:ind w:left="1368" w:hanging="360"/>
      </w:pPr>
      <w:rPr>
        <w:rFonts w:hint="default"/>
      </w:rPr>
    </w:lvl>
    <w:lvl w:ilvl="1" w:tplc="08090019" w:tentative="1">
      <w:start w:val="1"/>
      <w:numFmt w:val="lowerLetter"/>
      <w:lvlText w:val="%2."/>
      <w:lvlJc w:val="left"/>
      <w:pPr>
        <w:ind w:left="2088" w:hanging="360"/>
      </w:pPr>
    </w:lvl>
    <w:lvl w:ilvl="2" w:tplc="0809001B" w:tentative="1">
      <w:start w:val="1"/>
      <w:numFmt w:val="lowerRoman"/>
      <w:lvlText w:val="%3."/>
      <w:lvlJc w:val="right"/>
      <w:pPr>
        <w:ind w:left="2808" w:hanging="180"/>
      </w:pPr>
    </w:lvl>
    <w:lvl w:ilvl="3" w:tplc="0809000F" w:tentative="1">
      <w:start w:val="1"/>
      <w:numFmt w:val="decimal"/>
      <w:lvlText w:val="%4."/>
      <w:lvlJc w:val="left"/>
      <w:pPr>
        <w:ind w:left="3528" w:hanging="360"/>
      </w:pPr>
    </w:lvl>
    <w:lvl w:ilvl="4" w:tplc="08090019" w:tentative="1">
      <w:start w:val="1"/>
      <w:numFmt w:val="lowerLetter"/>
      <w:lvlText w:val="%5."/>
      <w:lvlJc w:val="left"/>
      <w:pPr>
        <w:ind w:left="4248" w:hanging="360"/>
      </w:pPr>
    </w:lvl>
    <w:lvl w:ilvl="5" w:tplc="0809001B" w:tentative="1">
      <w:start w:val="1"/>
      <w:numFmt w:val="lowerRoman"/>
      <w:lvlText w:val="%6."/>
      <w:lvlJc w:val="right"/>
      <w:pPr>
        <w:ind w:left="4968" w:hanging="180"/>
      </w:pPr>
    </w:lvl>
    <w:lvl w:ilvl="6" w:tplc="0809000F" w:tentative="1">
      <w:start w:val="1"/>
      <w:numFmt w:val="decimal"/>
      <w:lvlText w:val="%7."/>
      <w:lvlJc w:val="left"/>
      <w:pPr>
        <w:ind w:left="5688" w:hanging="360"/>
      </w:pPr>
    </w:lvl>
    <w:lvl w:ilvl="7" w:tplc="08090019" w:tentative="1">
      <w:start w:val="1"/>
      <w:numFmt w:val="lowerLetter"/>
      <w:lvlText w:val="%8."/>
      <w:lvlJc w:val="left"/>
      <w:pPr>
        <w:ind w:left="6408" w:hanging="360"/>
      </w:pPr>
    </w:lvl>
    <w:lvl w:ilvl="8" w:tplc="0809001B" w:tentative="1">
      <w:start w:val="1"/>
      <w:numFmt w:val="lowerRoman"/>
      <w:lvlText w:val="%9."/>
      <w:lvlJc w:val="right"/>
      <w:pPr>
        <w:ind w:left="7128" w:hanging="180"/>
      </w:pPr>
    </w:lvl>
  </w:abstractNum>
  <w:abstractNum w:abstractNumId="40" w15:restartNumberingAfterBreak="0">
    <w:nsid w:val="58AA4B09"/>
    <w:multiLevelType w:val="hybridMultilevel"/>
    <w:tmpl w:val="CE400736"/>
    <w:name w:val="PA Dash List indent 0.5"/>
    <w:lvl w:ilvl="0" w:tplc="E898BB22">
      <w:start w:val="1"/>
      <w:numFmt w:val="bullet"/>
      <w:pStyle w:val="PADashListindent05"/>
      <w:lvlText w:val="-"/>
      <w:lvlJc w:val="left"/>
      <w:pPr>
        <w:tabs>
          <w:tab w:val="num" w:pos="1440"/>
        </w:tabs>
        <w:ind w:left="144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9142113"/>
    <w:multiLevelType w:val="hybridMultilevel"/>
    <w:tmpl w:val="F39AF330"/>
    <w:lvl w:ilvl="0" w:tplc="E96C6FB6">
      <w:start w:val="1"/>
      <w:numFmt w:val="decimal"/>
      <w:lvlText w:val="%1."/>
      <w:lvlJc w:val="left"/>
      <w:pPr>
        <w:ind w:left="1368" w:hanging="360"/>
      </w:pPr>
      <w:rPr>
        <w:rFonts w:hint="default"/>
      </w:rPr>
    </w:lvl>
    <w:lvl w:ilvl="1" w:tplc="08090019">
      <w:start w:val="1"/>
      <w:numFmt w:val="lowerLetter"/>
      <w:lvlText w:val="%2."/>
      <w:lvlJc w:val="left"/>
      <w:pPr>
        <w:ind w:left="2088" w:hanging="360"/>
      </w:pPr>
    </w:lvl>
    <w:lvl w:ilvl="2" w:tplc="0809001B" w:tentative="1">
      <w:start w:val="1"/>
      <w:numFmt w:val="lowerRoman"/>
      <w:lvlText w:val="%3."/>
      <w:lvlJc w:val="right"/>
      <w:pPr>
        <w:ind w:left="2808" w:hanging="180"/>
      </w:pPr>
    </w:lvl>
    <w:lvl w:ilvl="3" w:tplc="0809000F" w:tentative="1">
      <w:start w:val="1"/>
      <w:numFmt w:val="decimal"/>
      <w:lvlText w:val="%4."/>
      <w:lvlJc w:val="left"/>
      <w:pPr>
        <w:ind w:left="3528" w:hanging="360"/>
      </w:pPr>
    </w:lvl>
    <w:lvl w:ilvl="4" w:tplc="08090019" w:tentative="1">
      <w:start w:val="1"/>
      <w:numFmt w:val="lowerLetter"/>
      <w:lvlText w:val="%5."/>
      <w:lvlJc w:val="left"/>
      <w:pPr>
        <w:ind w:left="4248" w:hanging="360"/>
      </w:pPr>
    </w:lvl>
    <w:lvl w:ilvl="5" w:tplc="0809001B" w:tentative="1">
      <w:start w:val="1"/>
      <w:numFmt w:val="lowerRoman"/>
      <w:lvlText w:val="%6."/>
      <w:lvlJc w:val="right"/>
      <w:pPr>
        <w:ind w:left="4968" w:hanging="180"/>
      </w:pPr>
    </w:lvl>
    <w:lvl w:ilvl="6" w:tplc="0809000F" w:tentative="1">
      <w:start w:val="1"/>
      <w:numFmt w:val="decimal"/>
      <w:lvlText w:val="%7."/>
      <w:lvlJc w:val="left"/>
      <w:pPr>
        <w:ind w:left="5688" w:hanging="360"/>
      </w:pPr>
    </w:lvl>
    <w:lvl w:ilvl="7" w:tplc="08090019" w:tentative="1">
      <w:start w:val="1"/>
      <w:numFmt w:val="lowerLetter"/>
      <w:lvlText w:val="%8."/>
      <w:lvlJc w:val="left"/>
      <w:pPr>
        <w:ind w:left="6408" w:hanging="360"/>
      </w:pPr>
    </w:lvl>
    <w:lvl w:ilvl="8" w:tplc="0809001B" w:tentative="1">
      <w:start w:val="1"/>
      <w:numFmt w:val="lowerRoman"/>
      <w:lvlText w:val="%9."/>
      <w:lvlJc w:val="right"/>
      <w:pPr>
        <w:ind w:left="7128" w:hanging="180"/>
      </w:pPr>
    </w:lvl>
  </w:abstractNum>
  <w:abstractNum w:abstractNumId="42" w15:restartNumberingAfterBreak="0">
    <w:nsid w:val="5A12218D"/>
    <w:multiLevelType w:val="hybridMultilevel"/>
    <w:tmpl w:val="7B620448"/>
    <w:lvl w:ilvl="0" w:tplc="59CE9868">
      <w:start w:val="1"/>
      <w:numFmt w:val="decimal"/>
      <w:lvlText w:val="%1."/>
      <w:lvlJc w:val="left"/>
      <w:pPr>
        <w:ind w:left="1368" w:hanging="360"/>
      </w:pPr>
      <w:rPr>
        <w:rFonts w:hint="default"/>
      </w:rPr>
    </w:lvl>
    <w:lvl w:ilvl="1" w:tplc="08090019" w:tentative="1">
      <w:start w:val="1"/>
      <w:numFmt w:val="lowerLetter"/>
      <w:lvlText w:val="%2."/>
      <w:lvlJc w:val="left"/>
      <w:pPr>
        <w:ind w:left="2088" w:hanging="360"/>
      </w:pPr>
    </w:lvl>
    <w:lvl w:ilvl="2" w:tplc="0809001B" w:tentative="1">
      <w:start w:val="1"/>
      <w:numFmt w:val="lowerRoman"/>
      <w:lvlText w:val="%3."/>
      <w:lvlJc w:val="right"/>
      <w:pPr>
        <w:ind w:left="2808" w:hanging="180"/>
      </w:pPr>
    </w:lvl>
    <w:lvl w:ilvl="3" w:tplc="0809000F" w:tentative="1">
      <w:start w:val="1"/>
      <w:numFmt w:val="decimal"/>
      <w:lvlText w:val="%4."/>
      <w:lvlJc w:val="left"/>
      <w:pPr>
        <w:ind w:left="3528" w:hanging="360"/>
      </w:pPr>
    </w:lvl>
    <w:lvl w:ilvl="4" w:tplc="08090019" w:tentative="1">
      <w:start w:val="1"/>
      <w:numFmt w:val="lowerLetter"/>
      <w:lvlText w:val="%5."/>
      <w:lvlJc w:val="left"/>
      <w:pPr>
        <w:ind w:left="4248" w:hanging="360"/>
      </w:pPr>
    </w:lvl>
    <w:lvl w:ilvl="5" w:tplc="0809001B" w:tentative="1">
      <w:start w:val="1"/>
      <w:numFmt w:val="lowerRoman"/>
      <w:lvlText w:val="%6."/>
      <w:lvlJc w:val="right"/>
      <w:pPr>
        <w:ind w:left="4968" w:hanging="180"/>
      </w:pPr>
    </w:lvl>
    <w:lvl w:ilvl="6" w:tplc="0809000F" w:tentative="1">
      <w:start w:val="1"/>
      <w:numFmt w:val="decimal"/>
      <w:lvlText w:val="%7."/>
      <w:lvlJc w:val="left"/>
      <w:pPr>
        <w:ind w:left="5688" w:hanging="360"/>
      </w:pPr>
    </w:lvl>
    <w:lvl w:ilvl="7" w:tplc="08090019" w:tentative="1">
      <w:start w:val="1"/>
      <w:numFmt w:val="lowerLetter"/>
      <w:lvlText w:val="%8."/>
      <w:lvlJc w:val="left"/>
      <w:pPr>
        <w:ind w:left="6408" w:hanging="360"/>
      </w:pPr>
    </w:lvl>
    <w:lvl w:ilvl="8" w:tplc="0809001B" w:tentative="1">
      <w:start w:val="1"/>
      <w:numFmt w:val="lowerRoman"/>
      <w:lvlText w:val="%9."/>
      <w:lvlJc w:val="right"/>
      <w:pPr>
        <w:ind w:left="7128" w:hanging="180"/>
      </w:pPr>
    </w:lvl>
  </w:abstractNum>
  <w:abstractNum w:abstractNumId="43" w15:restartNumberingAfterBreak="0">
    <w:nsid w:val="5F337E64"/>
    <w:multiLevelType w:val="hybridMultilevel"/>
    <w:tmpl w:val="095C505E"/>
    <w:name w:val="PA Roman List indent 1"/>
    <w:lvl w:ilvl="0" w:tplc="937220B2">
      <w:start w:val="1"/>
      <w:numFmt w:val="lowerRoman"/>
      <w:pStyle w:val="PARomanListindent1"/>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23B38A8"/>
    <w:multiLevelType w:val="hybridMultilevel"/>
    <w:tmpl w:val="96024DAC"/>
    <w:name w:val="PA Bullet indent 1"/>
    <w:lvl w:ilvl="0" w:tplc="84C62F88">
      <w:start w:val="1"/>
      <w:numFmt w:val="bullet"/>
      <w:pStyle w:val="PABulletindent1"/>
      <w:lvlText w:val=""/>
      <w:lvlJc w:val="left"/>
      <w:pPr>
        <w:tabs>
          <w:tab w:val="num" w:pos="2160"/>
        </w:tabs>
        <w:ind w:left="216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2D4337C"/>
    <w:multiLevelType w:val="multilevel"/>
    <w:tmpl w:val="D7EE6D40"/>
    <w:name w:val="Scheme 12(b) UK11 - Schedule"/>
    <w:lvl w:ilvl="0">
      <w:start w:val="1"/>
      <w:numFmt w:val="decimal"/>
      <w:pStyle w:val="S2Heading1"/>
      <w:lvlText w:val="APP %1"/>
      <w:lvlJc w:val="left"/>
      <w:pPr>
        <w:tabs>
          <w:tab w:val="num" w:pos="1008"/>
        </w:tabs>
        <w:ind w:left="1008" w:hanging="1008"/>
      </w:pPr>
      <w:rPr>
        <w:rFonts w:ascii="Arial" w:hAnsi="Arial" w:cs="Arial" w:hint="default"/>
        <w:b/>
        <w:i w:val="0"/>
        <w:caps w:val="0"/>
        <w:color w:val="010000"/>
        <w:u w:val="none"/>
      </w:rPr>
    </w:lvl>
    <w:lvl w:ilvl="1">
      <w:start w:val="1"/>
      <w:numFmt w:val="decimal"/>
      <w:pStyle w:val="S2Heading2"/>
      <w:lvlText w:val="A%1.%2"/>
      <w:lvlJc w:val="left"/>
      <w:pPr>
        <w:tabs>
          <w:tab w:val="num" w:pos="1008"/>
        </w:tabs>
        <w:ind w:left="1008" w:hanging="1008"/>
      </w:pPr>
      <w:rPr>
        <w:rFonts w:hint="default"/>
        <w:b/>
        <w:i w:val="0"/>
        <w:color w:val="010000"/>
        <w:u w:val="none"/>
      </w:rPr>
    </w:lvl>
    <w:lvl w:ilvl="2">
      <w:start w:val="1"/>
      <w:numFmt w:val="decimal"/>
      <w:pStyle w:val="S2Heading3"/>
      <w:lvlText w:val="A%1.%2.%3"/>
      <w:lvlJc w:val="left"/>
      <w:pPr>
        <w:tabs>
          <w:tab w:val="num" w:pos="1008"/>
        </w:tabs>
        <w:ind w:left="1008" w:hanging="1008"/>
      </w:pPr>
      <w:rPr>
        <w:rFonts w:hint="default"/>
        <w:color w:val="010000"/>
        <w:u w:val="none"/>
      </w:rPr>
    </w:lvl>
    <w:lvl w:ilvl="3">
      <w:start w:val="1"/>
      <w:numFmt w:val="lowerLetter"/>
      <w:pStyle w:val="S2Heading4"/>
      <w:lvlText w:val="(%4)"/>
      <w:lvlJc w:val="left"/>
      <w:pPr>
        <w:tabs>
          <w:tab w:val="num" w:pos="1728"/>
        </w:tabs>
        <w:ind w:left="1728" w:hanging="720"/>
      </w:pPr>
      <w:rPr>
        <w:rFonts w:hint="default"/>
        <w:color w:val="010000"/>
        <w:u w:val="none"/>
      </w:rPr>
    </w:lvl>
    <w:lvl w:ilvl="4">
      <w:start w:val="1"/>
      <w:numFmt w:val="decimal"/>
      <w:pStyle w:val="S2Heading5"/>
      <w:lvlText w:val="(%5)"/>
      <w:lvlJc w:val="left"/>
      <w:pPr>
        <w:tabs>
          <w:tab w:val="num" w:pos="1728"/>
        </w:tabs>
        <w:ind w:left="1728" w:hanging="720"/>
      </w:pPr>
      <w:rPr>
        <w:rFonts w:hint="default"/>
        <w:color w:val="010000"/>
        <w:u w:val="none"/>
      </w:rPr>
    </w:lvl>
    <w:lvl w:ilvl="5">
      <w:start w:val="1"/>
      <w:numFmt w:val="lowerRoman"/>
      <w:pStyle w:val="S2Heading6"/>
      <w:lvlText w:val="(%6)"/>
      <w:lvlJc w:val="left"/>
      <w:pPr>
        <w:tabs>
          <w:tab w:val="num" w:pos="2448"/>
        </w:tabs>
        <w:ind w:left="2448" w:hanging="720"/>
      </w:pPr>
      <w:rPr>
        <w:rFonts w:hint="default"/>
        <w:color w:val="010000"/>
        <w:u w:val="none"/>
      </w:rPr>
    </w:lvl>
    <w:lvl w:ilvl="6">
      <w:start w:val="1"/>
      <w:numFmt w:val="upperLetter"/>
      <w:pStyle w:val="S2Heading7"/>
      <w:lvlText w:val="(%7)"/>
      <w:lvlJc w:val="left"/>
      <w:pPr>
        <w:tabs>
          <w:tab w:val="num" w:pos="3168"/>
        </w:tabs>
        <w:ind w:left="3168" w:hanging="720"/>
      </w:pPr>
      <w:rPr>
        <w:rFonts w:hint="default"/>
        <w:color w:val="010000"/>
        <w:u w:val="none"/>
      </w:rPr>
    </w:lvl>
    <w:lvl w:ilvl="7">
      <w:start w:val="1"/>
      <w:numFmt w:val="lowerLetter"/>
      <w:pStyle w:val="S2Heading8"/>
      <w:lvlText w:val="(%8)"/>
      <w:lvlJc w:val="left"/>
      <w:pPr>
        <w:tabs>
          <w:tab w:val="num" w:pos="2448"/>
        </w:tabs>
        <w:ind w:left="2448" w:hanging="720"/>
      </w:pPr>
      <w:rPr>
        <w:rFonts w:hint="default"/>
        <w:color w:val="010000"/>
        <w:u w:val="none"/>
      </w:rPr>
    </w:lvl>
    <w:lvl w:ilvl="8">
      <w:start w:val="1"/>
      <w:numFmt w:val="lowerRoman"/>
      <w:pStyle w:val="S2Heading9"/>
      <w:lvlText w:val="(%9)"/>
      <w:lvlJc w:val="left"/>
      <w:pPr>
        <w:tabs>
          <w:tab w:val="num" w:pos="3168"/>
        </w:tabs>
        <w:ind w:left="3168" w:hanging="720"/>
      </w:pPr>
      <w:rPr>
        <w:rFonts w:hint="default"/>
        <w:color w:val="010000"/>
        <w:u w:val="none"/>
      </w:rPr>
    </w:lvl>
  </w:abstractNum>
  <w:abstractNum w:abstractNumId="46" w15:restartNumberingAfterBreak="0">
    <w:nsid w:val="64321098"/>
    <w:multiLevelType w:val="hybridMultilevel"/>
    <w:tmpl w:val="849CBEB0"/>
    <w:name w:val="PA / IA Continuous Numbering"/>
    <w:lvl w:ilvl="0" w:tplc="48569EC8">
      <w:start w:val="1"/>
      <w:numFmt w:val="decimal"/>
      <w:pStyle w:val="PAIAContinuousNumbering"/>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653208E9"/>
    <w:multiLevelType w:val="hybridMultilevel"/>
    <w:tmpl w:val="25F8F480"/>
    <w:name w:val="PA Bullet"/>
    <w:lvl w:ilvl="0" w:tplc="988EFF90">
      <w:start w:val="1"/>
      <w:numFmt w:val="bullet"/>
      <w:pStyle w:val="PA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5A53013"/>
    <w:multiLevelType w:val="hybridMultilevel"/>
    <w:tmpl w:val="1F7C50E6"/>
    <w:name w:val="PA Alpha List indent 2"/>
    <w:lvl w:ilvl="0" w:tplc="897618A4">
      <w:start w:val="1"/>
      <w:numFmt w:val="lowerLetter"/>
      <w:pStyle w:val="PAAlphaListindent2"/>
      <w:lvlText w:val="%1)"/>
      <w:lvlJc w:val="left"/>
      <w:pPr>
        <w:tabs>
          <w:tab w:val="num" w:pos="3600"/>
        </w:tabs>
        <w:ind w:left="36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69EC5C31"/>
    <w:multiLevelType w:val="hybridMultilevel"/>
    <w:tmpl w:val="860016E4"/>
    <w:lvl w:ilvl="0" w:tplc="CFE4FC8E">
      <w:start w:val="1"/>
      <w:numFmt w:val="decimal"/>
      <w:lvlText w:val="%1."/>
      <w:lvlJc w:val="left"/>
      <w:pPr>
        <w:ind w:left="1368" w:hanging="360"/>
      </w:pPr>
      <w:rPr>
        <w:rFonts w:hint="default"/>
      </w:rPr>
    </w:lvl>
    <w:lvl w:ilvl="1" w:tplc="08090019" w:tentative="1">
      <w:start w:val="1"/>
      <w:numFmt w:val="lowerLetter"/>
      <w:lvlText w:val="%2."/>
      <w:lvlJc w:val="left"/>
      <w:pPr>
        <w:ind w:left="2088" w:hanging="360"/>
      </w:pPr>
    </w:lvl>
    <w:lvl w:ilvl="2" w:tplc="0809001B" w:tentative="1">
      <w:start w:val="1"/>
      <w:numFmt w:val="lowerRoman"/>
      <w:lvlText w:val="%3."/>
      <w:lvlJc w:val="right"/>
      <w:pPr>
        <w:ind w:left="2808" w:hanging="180"/>
      </w:pPr>
    </w:lvl>
    <w:lvl w:ilvl="3" w:tplc="0809000F" w:tentative="1">
      <w:start w:val="1"/>
      <w:numFmt w:val="decimal"/>
      <w:lvlText w:val="%4."/>
      <w:lvlJc w:val="left"/>
      <w:pPr>
        <w:ind w:left="3528" w:hanging="360"/>
      </w:pPr>
    </w:lvl>
    <w:lvl w:ilvl="4" w:tplc="08090019" w:tentative="1">
      <w:start w:val="1"/>
      <w:numFmt w:val="lowerLetter"/>
      <w:lvlText w:val="%5."/>
      <w:lvlJc w:val="left"/>
      <w:pPr>
        <w:ind w:left="4248" w:hanging="360"/>
      </w:pPr>
    </w:lvl>
    <w:lvl w:ilvl="5" w:tplc="0809001B" w:tentative="1">
      <w:start w:val="1"/>
      <w:numFmt w:val="lowerRoman"/>
      <w:lvlText w:val="%6."/>
      <w:lvlJc w:val="right"/>
      <w:pPr>
        <w:ind w:left="4968" w:hanging="180"/>
      </w:pPr>
    </w:lvl>
    <w:lvl w:ilvl="6" w:tplc="0809000F" w:tentative="1">
      <w:start w:val="1"/>
      <w:numFmt w:val="decimal"/>
      <w:lvlText w:val="%7."/>
      <w:lvlJc w:val="left"/>
      <w:pPr>
        <w:ind w:left="5688" w:hanging="360"/>
      </w:pPr>
    </w:lvl>
    <w:lvl w:ilvl="7" w:tplc="08090019" w:tentative="1">
      <w:start w:val="1"/>
      <w:numFmt w:val="lowerLetter"/>
      <w:lvlText w:val="%8."/>
      <w:lvlJc w:val="left"/>
      <w:pPr>
        <w:ind w:left="6408" w:hanging="360"/>
      </w:pPr>
    </w:lvl>
    <w:lvl w:ilvl="8" w:tplc="0809001B" w:tentative="1">
      <w:start w:val="1"/>
      <w:numFmt w:val="lowerRoman"/>
      <w:lvlText w:val="%9."/>
      <w:lvlJc w:val="right"/>
      <w:pPr>
        <w:ind w:left="7128" w:hanging="180"/>
      </w:pPr>
    </w:lvl>
  </w:abstractNum>
  <w:abstractNum w:abstractNumId="50" w15:restartNumberingAfterBreak="0">
    <w:nsid w:val="6B810782"/>
    <w:multiLevelType w:val="hybridMultilevel"/>
    <w:tmpl w:val="FD7E791C"/>
    <w:lvl w:ilvl="0" w:tplc="BB343000">
      <w:start w:val="1"/>
      <w:numFmt w:val="lowerLetter"/>
      <w:lvlText w:val="(%1)"/>
      <w:lvlJc w:val="left"/>
      <w:pPr>
        <w:ind w:left="1370" w:hanging="360"/>
      </w:pPr>
      <w:rPr>
        <w:rFonts w:hint="default"/>
      </w:rPr>
    </w:lvl>
    <w:lvl w:ilvl="1" w:tplc="08090019" w:tentative="1">
      <w:start w:val="1"/>
      <w:numFmt w:val="lowerLetter"/>
      <w:lvlText w:val="%2."/>
      <w:lvlJc w:val="left"/>
      <w:pPr>
        <w:ind w:left="2090" w:hanging="360"/>
      </w:pPr>
    </w:lvl>
    <w:lvl w:ilvl="2" w:tplc="0809001B" w:tentative="1">
      <w:start w:val="1"/>
      <w:numFmt w:val="lowerRoman"/>
      <w:lvlText w:val="%3."/>
      <w:lvlJc w:val="right"/>
      <w:pPr>
        <w:ind w:left="2810" w:hanging="180"/>
      </w:pPr>
    </w:lvl>
    <w:lvl w:ilvl="3" w:tplc="0809000F" w:tentative="1">
      <w:start w:val="1"/>
      <w:numFmt w:val="decimal"/>
      <w:lvlText w:val="%4."/>
      <w:lvlJc w:val="left"/>
      <w:pPr>
        <w:ind w:left="3530" w:hanging="360"/>
      </w:pPr>
    </w:lvl>
    <w:lvl w:ilvl="4" w:tplc="08090019" w:tentative="1">
      <w:start w:val="1"/>
      <w:numFmt w:val="lowerLetter"/>
      <w:lvlText w:val="%5."/>
      <w:lvlJc w:val="left"/>
      <w:pPr>
        <w:ind w:left="4250" w:hanging="360"/>
      </w:pPr>
    </w:lvl>
    <w:lvl w:ilvl="5" w:tplc="0809001B" w:tentative="1">
      <w:start w:val="1"/>
      <w:numFmt w:val="lowerRoman"/>
      <w:lvlText w:val="%6."/>
      <w:lvlJc w:val="right"/>
      <w:pPr>
        <w:ind w:left="4970" w:hanging="180"/>
      </w:pPr>
    </w:lvl>
    <w:lvl w:ilvl="6" w:tplc="0809000F" w:tentative="1">
      <w:start w:val="1"/>
      <w:numFmt w:val="decimal"/>
      <w:lvlText w:val="%7."/>
      <w:lvlJc w:val="left"/>
      <w:pPr>
        <w:ind w:left="5690" w:hanging="360"/>
      </w:pPr>
    </w:lvl>
    <w:lvl w:ilvl="7" w:tplc="08090019" w:tentative="1">
      <w:start w:val="1"/>
      <w:numFmt w:val="lowerLetter"/>
      <w:lvlText w:val="%8."/>
      <w:lvlJc w:val="left"/>
      <w:pPr>
        <w:ind w:left="6410" w:hanging="360"/>
      </w:pPr>
    </w:lvl>
    <w:lvl w:ilvl="8" w:tplc="0809001B" w:tentative="1">
      <w:start w:val="1"/>
      <w:numFmt w:val="lowerRoman"/>
      <w:lvlText w:val="%9."/>
      <w:lvlJc w:val="right"/>
      <w:pPr>
        <w:ind w:left="7130" w:hanging="180"/>
      </w:pPr>
    </w:lvl>
  </w:abstractNum>
  <w:abstractNum w:abstractNumId="51" w15:restartNumberingAfterBreak="0">
    <w:nsid w:val="705C53BD"/>
    <w:multiLevelType w:val="hybridMultilevel"/>
    <w:tmpl w:val="580C5C3E"/>
    <w:name w:val="PA Dash List indent 2"/>
    <w:lvl w:ilvl="0" w:tplc="69045DC2">
      <w:start w:val="1"/>
      <w:numFmt w:val="bullet"/>
      <w:pStyle w:val="PADashListindent2"/>
      <w:lvlText w:val="-"/>
      <w:lvlJc w:val="left"/>
      <w:pPr>
        <w:tabs>
          <w:tab w:val="num" w:pos="3600"/>
        </w:tabs>
        <w:ind w:left="360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2311C81"/>
    <w:multiLevelType w:val="hybridMultilevel"/>
    <w:tmpl w:val="F05C7BF2"/>
    <w:lvl w:ilvl="0" w:tplc="4F280610">
      <w:start w:val="1"/>
      <w:numFmt w:val="lowerLetter"/>
      <w:lvlText w:val="%1."/>
      <w:lvlJc w:val="left"/>
      <w:pPr>
        <w:ind w:left="1368" w:hanging="360"/>
      </w:pPr>
      <w:rPr>
        <w:rFonts w:hint="default"/>
      </w:rPr>
    </w:lvl>
    <w:lvl w:ilvl="1" w:tplc="08090019" w:tentative="1">
      <w:start w:val="1"/>
      <w:numFmt w:val="lowerLetter"/>
      <w:lvlText w:val="%2."/>
      <w:lvlJc w:val="left"/>
      <w:pPr>
        <w:ind w:left="2088" w:hanging="360"/>
      </w:pPr>
    </w:lvl>
    <w:lvl w:ilvl="2" w:tplc="0809001B" w:tentative="1">
      <w:start w:val="1"/>
      <w:numFmt w:val="lowerRoman"/>
      <w:lvlText w:val="%3."/>
      <w:lvlJc w:val="right"/>
      <w:pPr>
        <w:ind w:left="2808" w:hanging="180"/>
      </w:pPr>
    </w:lvl>
    <w:lvl w:ilvl="3" w:tplc="0809000F" w:tentative="1">
      <w:start w:val="1"/>
      <w:numFmt w:val="decimal"/>
      <w:lvlText w:val="%4."/>
      <w:lvlJc w:val="left"/>
      <w:pPr>
        <w:ind w:left="3528" w:hanging="360"/>
      </w:pPr>
    </w:lvl>
    <w:lvl w:ilvl="4" w:tplc="08090019" w:tentative="1">
      <w:start w:val="1"/>
      <w:numFmt w:val="lowerLetter"/>
      <w:lvlText w:val="%5."/>
      <w:lvlJc w:val="left"/>
      <w:pPr>
        <w:ind w:left="4248" w:hanging="360"/>
      </w:pPr>
    </w:lvl>
    <w:lvl w:ilvl="5" w:tplc="0809001B" w:tentative="1">
      <w:start w:val="1"/>
      <w:numFmt w:val="lowerRoman"/>
      <w:lvlText w:val="%6."/>
      <w:lvlJc w:val="right"/>
      <w:pPr>
        <w:ind w:left="4968" w:hanging="180"/>
      </w:pPr>
    </w:lvl>
    <w:lvl w:ilvl="6" w:tplc="0809000F" w:tentative="1">
      <w:start w:val="1"/>
      <w:numFmt w:val="decimal"/>
      <w:lvlText w:val="%7."/>
      <w:lvlJc w:val="left"/>
      <w:pPr>
        <w:ind w:left="5688" w:hanging="360"/>
      </w:pPr>
    </w:lvl>
    <w:lvl w:ilvl="7" w:tplc="08090019" w:tentative="1">
      <w:start w:val="1"/>
      <w:numFmt w:val="lowerLetter"/>
      <w:lvlText w:val="%8."/>
      <w:lvlJc w:val="left"/>
      <w:pPr>
        <w:ind w:left="6408" w:hanging="360"/>
      </w:pPr>
    </w:lvl>
    <w:lvl w:ilvl="8" w:tplc="0809001B" w:tentative="1">
      <w:start w:val="1"/>
      <w:numFmt w:val="lowerRoman"/>
      <w:lvlText w:val="%9."/>
      <w:lvlJc w:val="right"/>
      <w:pPr>
        <w:ind w:left="7128" w:hanging="180"/>
      </w:pPr>
    </w:lvl>
  </w:abstractNum>
  <w:abstractNum w:abstractNumId="53" w15:restartNumberingAfterBreak="0">
    <w:nsid w:val="749B29CD"/>
    <w:multiLevelType w:val="hybridMultilevel"/>
    <w:tmpl w:val="9FDA2064"/>
    <w:name w:val="PA Alpha List indent 1.5"/>
    <w:lvl w:ilvl="0" w:tplc="8EEA1466">
      <w:start w:val="1"/>
      <w:numFmt w:val="lowerLetter"/>
      <w:pStyle w:val="PAAlphaListindent15"/>
      <w:lvlText w:val="%1)"/>
      <w:lvlJc w:val="left"/>
      <w:pPr>
        <w:tabs>
          <w:tab w:val="num" w:pos="2880"/>
        </w:tabs>
        <w:ind w:left="28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7584257D"/>
    <w:multiLevelType w:val="hybridMultilevel"/>
    <w:tmpl w:val="A8E277C4"/>
    <w:name w:val="PA Roman List indent 0.5"/>
    <w:lvl w:ilvl="0" w:tplc="A2BC9D52">
      <w:start w:val="1"/>
      <w:numFmt w:val="lowerRoman"/>
      <w:pStyle w:val="PARomanListindent05"/>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59587172">
    <w:abstractNumId w:val="16"/>
  </w:num>
  <w:num w:numId="2" w16cid:durableId="1610383268">
    <w:abstractNumId w:val="24"/>
  </w:num>
  <w:num w:numId="3" w16cid:durableId="1806115074">
    <w:abstractNumId w:val="46"/>
  </w:num>
  <w:num w:numId="4" w16cid:durableId="1005522946">
    <w:abstractNumId w:val="20"/>
  </w:num>
  <w:num w:numId="5" w16cid:durableId="1698310274">
    <w:abstractNumId w:val="30"/>
  </w:num>
  <w:num w:numId="6" w16cid:durableId="1842502864">
    <w:abstractNumId w:val="26"/>
  </w:num>
  <w:num w:numId="7" w16cid:durableId="1605456082">
    <w:abstractNumId w:val="53"/>
  </w:num>
  <w:num w:numId="8" w16cid:durableId="1127814049">
    <w:abstractNumId w:val="48"/>
  </w:num>
  <w:num w:numId="9" w16cid:durableId="1554468821">
    <w:abstractNumId w:val="47"/>
  </w:num>
  <w:num w:numId="10" w16cid:durableId="512573687">
    <w:abstractNumId w:val="14"/>
  </w:num>
  <w:num w:numId="11" w16cid:durableId="737173806">
    <w:abstractNumId w:val="44"/>
  </w:num>
  <w:num w:numId="12" w16cid:durableId="1871600510">
    <w:abstractNumId w:val="7"/>
  </w:num>
  <w:num w:numId="13" w16cid:durableId="292249949">
    <w:abstractNumId w:val="4"/>
  </w:num>
  <w:num w:numId="14" w16cid:durableId="1304311148">
    <w:abstractNumId w:val="13"/>
  </w:num>
  <w:num w:numId="15" w16cid:durableId="655111506">
    <w:abstractNumId w:val="40"/>
  </w:num>
  <w:num w:numId="16" w16cid:durableId="1206914539">
    <w:abstractNumId w:val="5"/>
  </w:num>
  <w:num w:numId="17" w16cid:durableId="1167598008">
    <w:abstractNumId w:val="38"/>
  </w:num>
  <w:num w:numId="18" w16cid:durableId="764418211">
    <w:abstractNumId w:val="51"/>
  </w:num>
  <w:num w:numId="19" w16cid:durableId="1460147156">
    <w:abstractNumId w:val="22"/>
  </w:num>
  <w:num w:numId="20" w16cid:durableId="1840728351">
    <w:abstractNumId w:val="9"/>
  </w:num>
  <w:num w:numId="21" w16cid:durableId="394163227">
    <w:abstractNumId w:val="3"/>
  </w:num>
  <w:num w:numId="22" w16cid:durableId="2077240158">
    <w:abstractNumId w:val="31"/>
  </w:num>
  <w:num w:numId="23" w16cid:durableId="1040940303">
    <w:abstractNumId w:val="36"/>
  </w:num>
  <w:num w:numId="24" w16cid:durableId="1469542993">
    <w:abstractNumId w:val="2"/>
  </w:num>
  <w:num w:numId="25" w16cid:durableId="1239634665">
    <w:abstractNumId w:val="54"/>
  </w:num>
  <w:num w:numId="26" w16cid:durableId="2041280130">
    <w:abstractNumId w:val="43"/>
  </w:num>
  <w:num w:numId="27" w16cid:durableId="401149356">
    <w:abstractNumId w:val="25"/>
  </w:num>
  <w:num w:numId="28" w16cid:durableId="551313104">
    <w:abstractNumId w:val="17"/>
  </w:num>
  <w:num w:numId="29" w16cid:durableId="713575746">
    <w:abstractNumId w:val="33"/>
  </w:num>
  <w:num w:numId="30" w16cid:durableId="1878618142">
    <w:abstractNumId w:val="10"/>
  </w:num>
  <w:num w:numId="31" w16cid:durableId="1138260150">
    <w:abstractNumId w:val="6"/>
  </w:num>
  <w:num w:numId="32" w16cid:durableId="1016807352">
    <w:abstractNumId w:val="28"/>
  </w:num>
  <w:num w:numId="33" w16cid:durableId="1481465251">
    <w:abstractNumId w:val="49"/>
  </w:num>
  <w:num w:numId="34" w16cid:durableId="874853795">
    <w:abstractNumId w:val="35"/>
  </w:num>
  <w:num w:numId="35" w16cid:durableId="1022897022">
    <w:abstractNumId w:val="42"/>
  </w:num>
  <w:num w:numId="36" w16cid:durableId="1046486552">
    <w:abstractNumId w:val="45"/>
  </w:num>
  <w:num w:numId="37" w16cid:durableId="1117539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4026776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49499406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5673797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9277473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57069862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88101708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6249417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90737085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515882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70848344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748898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32258846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06551869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559370530">
    <w:abstractNumId w:val="32"/>
  </w:num>
  <w:num w:numId="52" w16cid:durableId="18761893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34081605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44285053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01871703">
    <w:abstractNumId w:val="23"/>
  </w:num>
  <w:num w:numId="56" w16cid:durableId="4038369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5078650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4220950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419868909">
    <w:abstractNumId w:val="41"/>
  </w:num>
  <w:num w:numId="60" w16cid:durableId="166809499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99105761">
    <w:abstractNumId w:val="33"/>
  </w:num>
  <w:num w:numId="62" w16cid:durableId="1631279303">
    <w:abstractNumId w:val="33"/>
  </w:num>
  <w:num w:numId="63" w16cid:durableId="365107413">
    <w:abstractNumId w:val="33"/>
  </w:num>
  <w:num w:numId="64" w16cid:durableId="664358601">
    <w:abstractNumId w:val="33"/>
  </w:num>
  <w:num w:numId="65" w16cid:durableId="1766879758">
    <w:abstractNumId w:val="34"/>
  </w:num>
  <w:num w:numId="66" w16cid:durableId="1425029798">
    <w:abstractNumId w:val="27"/>
  </w:num>
  <w:num w:numId="67" w16cid:durableId="1294024657">
    <w:abstractNumId w:val="0"/>
  </w:num>
  <w:num w:numId="68" w16cid:durableId="208080189">
    <w:abstractNumId w:val="33"/>
  </w:num>
  <w:num w:numId="69" w16cid:durableId="770323805">
    <w:abstractNumId w:val="33"/>
  </w:num>
  <w:num w:numId="70" w16cid:durableId="1031105441">
    <w:abstractNumId w:val="1"/>
  </w:num>
  <w:num w:numId="71" w16cid:durableId="1424956953">
    <w:abstractNumId w:val="50"/>
  </w:num>
  <w:num w:numId="72" w16cid:durableId="1295255454">
    <w:abstractNumId w:val="12"/>
  </w:num>
  <w:num w:numId="73" w16cid:durableId="119542187">
    <w:abstractNumId w:val="39"/>
  </w:num>
  <w:num w:numId="74" w16cid:durableId="549921872">
    <w:abstractNumId w:val="15"/>
  </w:num>
  <w:num w:numId="75" w16cid:durableId="118764007">
    <w:abstractNumId w:val="19"/>
  </w:num>
  <w:num w:numId="76" w16cid:durableId="987130173">
    <w:abstractNumId w:val="18"/>
  </w:num>
  <w:num w:numId="77" w16cid:durableId="806893086">
    <w:abstractNumId w:val="29"/>
  </w:num>
  <w:num w:numId="78" w16cid:durableId="1813282455">
    <w:abstractNumId w:val="8"/>
  </w:num>
  <w:num w:numId="79" w16cid:durableId="545456612">
    <w:abstractNumId w:val="21"/>
  </w:num>
  <w:num w:numId="80" w16cid:durableId="259725820">
    <w:abstractNumId w:val="11"/>
  </w:num>
  <w:num w:numId="81" w16cid:durableId="80178253">
    <w:abstractNumId w:val="52"/>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a Crawford">
    <w15:presenceInfo w15:providerId="AD" w15:userId="S::Michaela.Crawford@adgm.com::30d505d1-a387-4e68-85b6-7c6089ee13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IDAllPagesExceptFirst" w:val="True"/>
    <w:docVar w:name="DocIDAuthor" w:val="False"/>
    <w:docVar w:name="DocIDClientMatter" w:val="False"/>
    <w:docVar w:name="DocIDDate" w:val="False"/>
    <w:docVar w:name="DocIDLibrary" w:val="True"/>
    <w:docVar w:name="DocIDType" w:val="AllPagesExceptFirst"/>
    <w:docVar w:name="DocIDTypist" w:val="False"/>
    <w:docVar w:name="LegacyDocIDRemoved" w:val="True"/>
  </w:docVars>
  <w:rsids>
    <w:rsidRoot w:val="00A450CD"/>
    <w:rsid w:val="000000E8"/>
    <w:rsid w:val="00001490"/>
    <w:rsid w:val="00003769"/>
    <w:rsid w:val="0000608D"/>
    <w:rsid w:val="00006FDB"/>
    <w:rsid w:val="00010D8D"/>
    <w:rsid w:val="0001221E"/>
    <w:rsid w:val="00012F36"/>
    <w:rsid w:val="00014744"/>
    <w:rsid w:val="00015BCF"/>
    <w:rsid w:val="00016EBB"/>
    <w:rsid w:val="0002104C"/>
    <w:rsid w:val="00021D97"/>
    <w:rsid w:val="00022CA3"/>
    <w:rsid w:val="00023E73"/>
    <w:rsid w:val="00027EBC"/>
    <w:rsid w:val="00030136"/>
    <w:rsid w:val="00032080"/>
    <w:rsid w:val="00032F2E"/>
    <w:rsid w:val="00033579"/>
    <w:rsid w:val="00033753"/>
    <w:rsid w:val="000349ED"/>
    <w:rsid w:val="00036F74"/>
    <w:rsid w:val="000402D0"/>
    <w:rsid w:val="000405AB"/>
    <w:rsid w:val="00040783"/>
    <w:rsid w:val="000410E0"/>
    <w:rsid w:val="00043928"/>
    <w:rsid w:val="0004423E"/>
    <w:rsid w:val="00046336"/>
    <w:rsid w:val="000467DF"/>
    <w:rsid w:val="00046E62"/>
    <w:rsid w:val="00046F6A"/>
    <w:rsid w:val="000478B7"/>
    <w:rsid w:val="00051195"/>
    <w:rsid w:val="00052EA4"/>
    <w:rsid w:val="000534AB"/>
    <w:rsid w:val="00053EF2"/>
    <w:rsid w:val="00057194"/>
    <w:rsid w:val="00057384"/>
    <w:rsid w:val="00061353"/>
    <w:rsid w:val="00062D88"/>
    <w:rsid w:val="0006556A"/>
    <w:rsid w:val="00070117"/>
    <w:rsid w:val="0007120B"/>
    <w:rsid w:val="000713A7"/>
    <w:rsid w:val="00080A8B"/>
    <w:rsid w:val="0008202F"/>
    <w:rsid w:val="0008340B"/>
    <w:rsid w:val="00083E24"/>
    <w:rsid w:val="0008524F"/>
    <w:rsid w:val="000854B6"/>
    <w:rsid w:val="00091677"/>
    <w:rsid w:val="00091A8C"/>
    <w:rsid w:val="00092097"/>
    <w:rsid w:val="000922BC"/>
    <w:rsid w:val="0009411F"/>
    <w:rsid w:val="00096C04"/>
    <w:rsid w:val="000A0773"/>
    <w:rsid w:val="000A07AE"/>
    <w:rsid w:val="000A1448"/>
    <w:rsid w:val="000A55B7"/>
    <w:rsid w:val="000B1317"/>
    <w:rsid w:val="000B470F"/>
    <w:rsid w:val="000B4F87"/>
    <w:rsid w:val="000B5FE6"/>
    <w:rsid w:val="000B6F4E"/>
    <w:rsid w:val="000B7054"/>
    <w:rsid w:val="000C06D5"/>
    <w:rsid w:val="000C0B60"/>
    <w:rsid w:val="000C28EB"/>
    <w:rsid w:val="000C4BF7"/>
    <w:rsid w:val="000C5447"/>
    <w:rsid w:val="000C634C"/>
    <w:rsid w:val="000C7A3B"/>
    <w:rsid w:val="000D362A"/>
    <w:rsid w:val="000D5719"/>
    <w:rsid w:val="000D6643"/>
    <w:rsid w:val="000E1661"/>
    <w:rsid w:val="000E1B09"/>
    <w:rsid w:val="000E683F"/>
    <w:rsid w:val="000E69CD"/>
    <w:rsid w:val="000E7A6E"/>
    <w:rsid w:val="000E7FC5"/>
    <w:rsid w:val="000F103C"/>
    <w:rsid w:val="000F2125"/>
    <w:rsid w:val="000F2F6C"/>
    <w:rsid w:val="000F4837"/>
    <w:rsid w:val="000F73E6"/>
    <w:rsid w:val="001008B2"/>
    <w:rsid w:val="001029F2"/>
    <w:rsid w:val="001119FB"/>
    <w:rsid w:val="00113DD1"/>
    <w:rsid w:val="001155FC"/>
    <w:rsid w:val="00115C4A"/>
    <w:rsid w:val="00120CB0"/>
    <w:rsid w:val="00122318"/>
    <w:rsid w:val="0012236B"/>
    <w:rsid w:val="00123AD2"/>
    <w:rsid w:val="0012469F"/>
    <w:rsid w:val="00124F8C"/>
    <w:rsid w:val="00125410"/>
    <w:rsid w:val="00125588"/>
    <w:rsid w:val="00125C85"/>
    <w:rsid w:val="00126729"/>
    <w:rsid w:val="0012678D"/>
    <w:rsid w:val="00130321"/>
    <w:rsid w:val="0013066C"/>
    <w:rsid w:val="00130A4E"/>
    <w:rsid w:val="00133111"/>
    <w:rsid w:val="00137F20"/>
    <w:rsid w:val="00143538"/>
    <w:rsid w:val="00145B36"/>
    <w:rsid w:val="001460D7"/>
    <w:rsid w:val="001474DF"/>
    <w:rsid w:val="00150A3F"/>
    <w:rsid w:val="00154116"/>
    <w:rsid w:val="001541FB"/>
    <w:rsid w:val="001556F9"/>
    <w:rsid w:val="00157309"/>
    <w:rsid w:val="001616DE"/>
    <w:rsid w:val="00163849"/>
    <w:rsid w:val="00166F1E"/>
    <w:rsid w:val="001703AE"/>
    <w:rsid w:val="001705F5"/>
    <w:rsid w:val="00172572"/>
    <w:rsid w:val="00175848"/>
    <w:rsid w:val="0017766D"/>
    <w:rsid w:val="00177F93"/>
    <w:rsid w:val="00180EA4"/>
    <w:rsid w:val="00185D67"/>
    <w:rsid w:val="00187EAF"/>
    <w:rsid w:val="00192C55"/>
    <w:rsid w:val="00193FB0"/>
    <w:rsid w:val="00195162"/>
    <w:rsid w:val="001970D9"/>
    <w:rsid w:val="00197360"/>
    <w:rsid w:val="001A10ED"/>
    <w:rsid w:val="001A2068"/>
    <w:rsid w:val="001A4B30"/>
    <w:rsid w:val="001A4B4F"/>
    <w:rsid w:val="001A5083"/>
    <w:rsid w:val="001B0B24"/>
    <w:rsid w:val="001B4410"/>
    <w:rsid w:val="001B72BE"/>
    <w:rsid w:val="001C04C5"/>
    <w:rsid w:val="001C25DD"/>
    <w:rsid w:val="001C26B5"/>
    <w:rsid w:val="001C2C73"/>
    <w:rsid w:val="001C3A5F"/>
    <w:rsid w:val="001C50DB"/>
    <w:rsid w:val="001C5717"/>
    <w:rsid w:val="001C65D9"/>
    <w:rsid w:val="001D22CB"/>
    <w:rsid w:val="001D27A6"/>
    <w:rsid w:val="001D27BB"/>
    <w:rsid w:val="001D2D45"/>
    <w:rsid w:val="001D4110"/>
    <w:rsid w:val="001D50F3"/>
    <w:rsid w:val="001D6503"/>
    <w:rsid w:val="001E0BBE"/>
    <w:rsid w:val="001E247B"/>
    <w:rsid w:val="001E3817"/>
    <w:rsid w:val="001F2676"/>
    <w:rsid w:val="001F2AF3"/>
    <w:rsid w:val="001F2F93"/>
    <w:rsid w:val="001F2FC8"/>
    <w:rsid w:val="001F3BE4"/>
    <w:rsid w:val="001F4605"/>
    <w:rsid w:val="001F4894"/>
    <w:rsid w:val="001F705F"/>
    <w:rsid w:val="001F7157"/>
    <w:rsid w:val="002024B8"/>
    <w:rsid w:val="002033A7"/>
    <w:rsid w:val="0020641C"/>
    <w:rsid w:val="00206807"/>
    <w:rsid w:val="00207326"/>
    <w:rsid w:val="00210A69"/>
    <w:rsid w:val="00211809"/>
    <w:rsid w:val="00211EBD"/>
    <w:rsid w:val="00212EB5"/>
    <w:rsid w:val="002160E7"/>
    <w:rsid w:val="00222C31"/>
    <w:rsid w:val="002231E0"/>
    <w:rsid w:val="00224D84"/>
    <w:rsid w:val="00230DEA"/>
    <w:rsid w:val="00230DFC"/>
    <w:rsid w:val="0023355E"/>
    <w:rsid w:val="00233959"/>
    <w:rsid w:val="00233E37"/>
    <w:rsid w:val="002372E7"/>
    <w:rsid w:val="002407D2"/>
    <w:rsid w:val="00241D64"/>
    <w:rsid w:val="00242520"/>
    <w:rsid w:val="00242C4F"/>
    <w:rsid w:val="00242DD7"/>
    <w:rsid w:val="00243EAC"/>
    <w:rsid w:val="00245C56"/>
    <w:rsid w:val="002466E3"/>
    <w:rsid w:val="00256132"/>
    <w:rsid w:val="00257A1A"/>
    <w:rsid w:val="00261849"/>
    <w:rsid w:val="00263732"/>
    <w:rsid w:val="00267C83"/>
    <w:rsid w:val="002713F1"/>
    <w:rsid w:val="00272164"/>
    <w:rsid w:val="00272E45"/>
    <w:rsid w:val="0027327F"/>
    <w:rsid w:val="00280750"/>
    <w:rsid w:val="00281772"/>
    <w:rsid w:val="002825F5"/>
    <w:rsid w:val="00283DF6"/>
    <w:rsid w:val="00285106"/>
    <w:rsid w:val="00286A3D"/>
    <w:rsid w:val="00287773"/>
    <w:rsid w:val="00292B2A"/>
    <w:rsid w:val="002936CE"/>
    <w:rsid w:val="00293792"/>
    <w:rsid w:val="002A0A11"/>
    <w:rsid w:val="002A36D8"/>
    <w:rsid w:val="002A621B"/>
    <w:rsid w:val="002B2863"/>
    <w:rsid w:val="002B4AC7"/>
    <w:rsid w:val="002C0A33"/>
    <w:rsid w:val="002C111F"/>
    <w:rsid w:val="002C115A"/>
    <w:rsid w:val="002C162D"/>
    <w:rsid w:val="002C175A"/>
    <w:rsid w:val="002C21EA"/>
    <w:rsid w:val="002C2A05"/>
    <w:rsid w:val="002C5068"/>
    <w:rsid w:val="002C5454"/>
    <w:rsid w:val="002D1906"/>
    <w:rsid w:val="002D5B2D"/>
    <w:rsid w:val="002D6B90"/>
    <w:rsid w:val="002E0C9A"/>
    <w:rsid w:val="002E2124"/>
    <w:rsid w:val="002E78BA"/>
    <w:rsid w:val="002F1FB5"/>
    <w:rsid w:val="002F2754"/>
    <w:rsid w:val="002F43F1"/>
    <w:rsid w:val="002F5189"/>
    <w:rsid w:val="002F68AA"/>
    <w:rsid w:val="002F79BD"/>
    <w:rsid w:val="003013CE"/>
    <w:rsid w:val="00301AEA"/>
    <w:rsid w:val="00303BFB"/>
    <w:rsid w:val="003079CA"/>
    <w:rsid w:val="003128BB"/>
    <w:rsid w:val="003141E0"/>
    <w:rsid w:val="00314285"/>
    <w:rsid w:val="00314A2F"/>
    <w:rsid w:val="00314EFD"/>
    <w:rsid w:val="00314F31"/>
    <w:rsid w:val="00315B70"/>
    <w:rsid w:val="003164CF"/>
    <w:rsid w:val="0031658C"/>
    <w:rsid w:val="00322576"/>
    <w:rsid w:val="00322F4D"/>
    <w:rsid w:val="00323232"/>
    <w:rsid w:val="003236E6"/>
    <w:rsid w:val="003264F2"/>
    <w:rsid w:val="00327B28"/>
    <w:rsid w:val="003355E2"/>
    <w:rsid w:val="00335FB7"/>
    <w:rsid w:val="00337432"/>
    <w:rsid w:val="003404EF"/>
    <w:rsid w:val="00342597"/>
    <w:rsid w:val="00343C0B"/>
    <w:rsid w:val="003441DB"/>
    <w:rsid w:val="0034638D"/>
    <w:rsid w:val="00350B52"/>
    <w:rsid w:val="00351506"/>
    <w:rsid w:val="00354B30"/>
    <w:rsid w:val="003557D4"/>
    <w:rsid w:val="00357D26"/>
    <w:rsid w:val="0036034D"/>
    <w:rsid w:val="003608A6"/>
    <w:rsid w:val="00361874"/>
    <w:rsid w:val="00361E32"/>
    <w:rsid w:val="00363432"/>
    <w:rsid w:val="003656B7"/>
    <w:rsid w:val="00365DDD"/>
    <w:rsid w:val="003704CC"/>
    <w:rsid w:val="00374C1A"/>
    <w:rsid w:val="003758CB"/>
    <w:rsid w:val="0037637D"/>
    <w:rsid w:val="00377DD8"/>
    <w:rsid w:val="00381345"/>
    <w:rsid w:val="0038159A"/>
    <w:rsid w:val="0038203F"/>
    <w:rsid w:val="00383536"/>
    <w:rsid w:val="00383877"/>
    <w:rsid w:val="00383F2E"/>
    <w:rsid w:val="003842A0"/>
    <w:rsid w:val="00385CC0"/>
    <w:rsid w:val="00387D63"/>
    <w:rsid w:val="00390288"/>
    <w:rsid w:val="00391230"/>
    <w:rsid w:val="003927EA"/>
    <w:rsid w:val="00392B20"/>
    <w:rsid w:val="003932DA"/>
    <w:rsid w:val="00393B9A"/>
    <w:rsid w:val="00394FC5"/>
    <w:rsid w:val="003A006E"/>
    <w:rsid w:val="003A3455"/>
    <w:rsid w:val="003B18BD"/>
    <w:rsid w:val="003B2069"/>
    <w:rsid w:val="003B237A"/>
    <w:rsid w:val="003B260E"/>
    <w:rsid w:val="003B2655"/>
    <w:rsid w:val="003B2CC0"/>
    <w:rsid w:val="003B4E7C"/>
    <w:rsid w:val="003B6686"/>
    <w:rsid w:val="003B76BF"/>
    <w:rsid w:val="003B7777"/>
    <w:rsid w:val="003C036A"/>
    <w:rsid w:val="003C2639"/>
    <w:rsid w:val="003C2B0D"/>
    <w:rsid w:val="003C7063"/>
    <w:rsid w:val="003C7418"/>
    <w:rsid w:val="003D389B"/>
    <w:rsid w:val="003D3F44"/>
    <w:rsid w:val="003D58F2"/>
    <w:rsid w:val="003E06D7"/>
    <w:rsid w:val="003E3D15"/>
    <w:rsid w:val="003E443D"/>
    <w:rsid w:val="003E4CBE"/>
    <w:rsid w:val="003E5813"/>
    <w:rsid w:val="003E695C"/>
    <w:rsid w:val="003E6E6F"/>
    <w:rsid w:val="003F0A41"/>
    <w:rsid w:val="003F5080"/>
    <w:rsid w:val="003F6B06"/>
    <w:rsid w:val="003F7726"/>
    <w:rsid w:val="003F7812"/>
    <w:rsid w:val="004058D5"/>
    <w:rsid w:val="00410428"/>
    <w:rsid w:val="004121C6"/>
    <w:rsid w:val="004131DB"/>
    <w:rsid w:val="00413C79"/>
    <w:rsid w:val="004172B3"/>
    <w:rsid w:val="00420621"/>
    <w:rsid w:val="00420BE7"/>
    <w:rsid w:val="00420DFA"/>
    <w:rsid w:val="004217A8"/>
    <w:rsid w:val="00421E22"/>
    <w:rsid w:val="00425870"/>
    <w:rsid w:val="00430CD3"/>
    <w:rsid w:val="00434BAE"/>
    <w:rsid w:val="004368C8"/>
    <w:rsid w:val="00440679"/>
    <w:rsid w:val="00441B7B"/>
    <w:rsid w:val="004433D1"/>
    <w:rsid w:val="00443C1B"/>
    <w:rsid w:val="00447F97"/>
    <w:rsid w:val="0045296D"/>
    <w:rsid w:val="004563E0"/>
    <w:rsid w:val="00457247"/>
    <w:rsid w:val="00457F55"/>
    <w:rsid w:val="0046056D"/>
    <w:rsid w:val="00461042"/>
    <w:rsid w:val="00461D06"/>
    <w:rsid w:val="00464A9F"/>
    <w:rsid w:val="00466F41"/>
    <w:rsid w:val="00477242"/>
    <w:rsid w:val="00480453"/>
    <w:rsid w:val="00480C5A"/>
    <w:rsid w:val="00480EE0"/>
    <w:rsid w:val="00484330"/>
    <w:rsid w:val="00485780"/>
    <w:rsid w:val="00490746"/>
    <w:rsid w:val="00490D7F"/>
    <w:rsid w:val="00491510"/>
    <w:rsid w:val="004926EC"/>
    <w:rsid w:val="00495212"/>
    <w:rsid w:val="00495956"/>
    <w:rsid w:val="0049671A"/>
    <w:rsid w:val="004A08CA"/>
    <w:rsid w:val="004A145C"/>
    <w:rsid w:val="004A28CE"/>
    <w:rsid w:val="004A3958"/>
    <w:rsid w:val="004A49D2"/>
    <w:rsid w:val="004A6301"/>
    <w:rsid w:val="004B28B9"/>
    <w:rsid w:val="004B3480"/>
    <w:rsid w:val="004B57E0"/>
    <w:rsid w:val="004B5B14"/>
    <w:rsid w:val="004B6D1C"/>
    <w:rsid w:val="004B7537"/>
    <w:rsid w:val="004C0C10"/>
    <w:rsid w:val="004C2104"/>
    <w:rsid w:val="004C49F8"/>
    <w:rsid w:val="004C59DD"/>
    <w:rsid w:val="004C5F7E"/>
    <w:rsid w:val="004D0F84"/>
    <w:rsid w:val="004D2A8A"/>
    <w:rsid w:val="004D3408"/>
    <w:rsid w:val="004D6A0E"/>
    <w:rsid w:val="004D6A4B"/>
    <w:rsid w:val="004E2FDF"/>
    <w:rsid w:val="004E48B9"/>
    <w:rsid w:val="004E5181"/>
    <w:rsid w:val="004F0631"/>
    <w:rsid w:val="004F1323"/>
    <w:rsid w:val="004F24B9"/>
    <w:rsid w:val="004F2CCF"/>
    <w:rsid w:val="004F7AFF"/>
    <w:rsid w:val="004F7D5A"/>
    <w:rsid w:val="00503A6B"/>
    <w:rsid w:val="00503BEF"/>
    <w:rsid w:val="00504F7B"/>
    <w:rsid w:val="00505F25"/>
    <w:rsid w:val="005075C2"/>
    <w:rsid w:val="00512B94"/>
    <w:rsid w:val="00514427"/>
    <w:rsid w:val="00514BCA"/>
    <w:rsid w:val="00515A77"/>
    <w:rsid w:val="00520A4B"/>
    <w:rsid w:val="00520F9C"/>
    <w:rsid w:val="00527680"/>
    <w:rsid w:val="005277FD"/>
    <w:rsid w:val="00530A1A"/>
    <w:rsid w:val="005347E7"/>
    <w:rsid w:val="00534B6A"/>
    <w:rsid w:val="005358B9"/>
    <w:rsid w:val="00536C35"/>
    <w:rsid w:val="00537751"/>
    <w:rsid w:val="00541255"/>
    <w:rsid w:val="005421D1"/>
    <w:rsid w:val="00542757"/>
    <w:rsid w:val="0054443F"/>
    <w:rsid w:val="0055069E"/>
    <w:rsid w:val="005527C1"/>
    <w:rsid w:val="00552A8D"/>
    <w:rsid w:val="005539FE"/>
    <w:rsid w:val="00555054"/>
    <w:rsid w:val="0055573E"/>
    <w:rsid w:val="0055772F"/>
    <w:rsid w:val="0056133D"/>
    <w:rsid w:val="0056146A"/>
    <w:rsid w:val="00561D30"/>
    <w:rsid w:val="00562A24"/>
    <w:rsid w:val="005631F8"/>
    <w:rsid w:val="00564AC1"/>
    <w:rsid w:val="005651D6"/>
    <w:rsid w:val="005666C4"/>
    <w:rsid w:val="00566EA4"/>
    <w:rsid w:val="005710F2"/>
    <w:rsid w:val="0057138A"/>
    <w:rsid w:val="0057196F"/>
    <w:rsid w:val="00574782"/>
    <w:rsid w:val="0057518B"/>
    <w:rsid w:val="005758CE"/>
    <w:rsid w:val="005759BA"/>
    <w:rsid w:val="005761B5"/>
    <w:rsid w:val="00581415"/>
    <w:rsid w:val="0058400E"/>
    <w:rsid w:val="0059276F"/>
    <w:rsid w:val="00595F53"/>
    <w:rsid w:val="00596B93"/>
    <w:rsid w:val="005A1093"/>
    <w:rsid w:val="005A1812"/>
    <w:rsid w:val="005A2DDD"/>
    <w:rsid w:val="005A4CCD"/>
    <w:rsid w:val="005A69A7"/>
    <w:rsid w:val="005A712C"/>
    <w:rsid w:val="005B05D4"/>
    <w:rsid w:val="005B1D59"/>
    <w:rsid w:val="005B2674"/>
    <w:rsid w:val="005B5052"/>
    <w:rsid w:val="005B54F4"/>
    <w:rsid w:val="005C0F82"/>
    <w:rsid w:val="005C184D"/>
    <w:rsid w:val="005C6677"/>
    <w:rsid w:val="005C66F0"/>
    <w:rsid w:val="005C7A45"/>
    <w:rsid w:val="005D3942"/>
    <w:rsid w:val="005D4032"/>
    <w:rsid w:val="005D46C7"/>
    <w:rsid w:val="005D5588"/>
    <w:rsid w:val="005D5F2C"/>
    <w:rsid w:val="005E3D7D"/>
    <w:rsid w:val="005E4B37"/>
    <w:rsid w:val="005E4C5C"/>
    <w:rsid w:val="005E6535"/>
    <w:rsid w:val="005E65EA"/>
    <w:rsid w:val="005E6F11"/>
    <w:rsid w:val="005E740F"/>
    <w:rsid w:val="005F5049"/>
    <w:rsid w:val="005F7955"/>
    <w:rsid w:val="005F7BFF"/>
    <w:rsid w:val="006038B9"/>
    <w:rsid w:val="00612A4C"/>
    <w:rsid w:val="00612BDC"/>
    <w:rsid w:val="00612E58"/>
    <w:rsid w:val="0061326E"/>
    <w:rsid w:val="00614501"/>
    <w:rsid w:val="006215FB"/>
    <w:rsid w:val="00621D61"/>
    <w:rsid w:val="00622311"/>
    <w:rsid w:val="0062590A"/>
    <w:rsid w:val="00625947"/>
    <w:rsid w:val="00625A22"/>
    <w:rsid w:val="00625C62"/>
    <w:rsid w:val="006273BD"/>
    <w:rsid w:val="006317DD"/>
    <w:rsid w:val="00632512"/>
    <w:rsid w:val="006345DF"/>
    <w:rsid w:val="006456A9"/>
    <w:rsid w:val="00646F77"/>
    <w:rsid w:val="0065008D"/>
    <w:rsid w:val="0065050E"/>
    <w:rsid w:val="00650E9B"/>
    <w:rsid w:val="00652C71"/>
    <w:rsid w:val="006544DE"/>
    <w:rsid w:val="00654902"/>
    <w:rsid w:val="00656C01"/>
    <w:rsid w:val="00657217"/>
    <w:rsid w:val="00661FE3"/>
    <w:rsid w:val="006637F5"/>
    <w:rsid w:val="00666D18"/>
    <w:rsid w:val="0066798E"/>
    <w:rsid w:val="006738AD"/>
    <w:rsid w:val="006806FE"/>
    <w:rsid w:val="006837AF"/>
    <w:rsid w:val="00683823"/>
    <w:rsid w:val="00683A34"/>
    <w:rsid w:val="006840E6"/>
    <w:rsid w:val="0068513E"/>
    <w:rsid w:val="00691D83"/>
    <w:rsid w:val="0069251B"/>
    <w:rsid w:val="00694A95"/>
    <w:rsid w:val="0069537A"/>
    <w:rsid w:val="00695CE3"/>
    <w:rsid w:val="0069637C"/>
    <w:rsid w:val="00697274"/>
    <w:rsid w:val="006A0A1B"/>
    <w:rsid w:val="006A26AD"/>
    <w:rsid w:val="006A47C1"/>
    <w:rsid w:val="006A4886"/>
    <w:rsid w:val="006B41F1"/>
    <w:rsid w:val="006B519E"/>
    <w:rsid w:val="006C0744"/>
    <w:rsid w:val="006C1646"/>
    <w:rsid w:val="006C19D0"/>
    <w:rsid w:val="006C1BF3"/>
    <w:rsid w:val="006C2B50"/>
    <w:rsid w:val="006C4C74"/>
    <w:rsid w:val="006C6CEC"/>
    <w:rsid w:val="006C7FC1"/>
    <w:rsid w:val="006D03A2"/>
    <w:rsid w:val="006D30B0"/>
    <w:rsid w:val="006D51F8"/>
    <w:rsid w:val="006D5723"/>
    <w:rsid w:val="006E41EF"/>
    <w:rsid w:val="006E6EB5"/>
    <w:rsid w:val="006E7C89"/>
    <w:rsid w:val="006E7E66"/>
    <w:rsid w:val="006F04CF"/>
    <w:rsid w:val="006F2618"/>
    <w:rsid w:val="006F2760"/>
    <w:rsid w:val="006F3030"/>
    <w:rsid w:val="006F5E02"/>
    <w:rsid w:val="006F6CA9"/>
    <w:rsid w:val="00701C12"/>
    <w:rsid w:val="00704ACA"/>
    <w:rsid w:val="00705B73"/>
    <w:rsid w:val="00713A5B"/>
    <w:rsid w:val="00723414"/>
    <w:rsid w:val="0072582D"/>
    <w:rsid w:val="00730E3B"/>
    <w:rsid w:val="007345D9"/>
    <w:rsid w:val="00734A21"/>
    <w:rsid w:val="00734B69"/>
    <w:rsid w:val="007378D7"/>
    <w:rsid w:val="00737954"/>
    <w:rsid w:val="0074068A"/>
    <w:rsid w:val="00740D90"/>
    <w:rsid w:val="007467DE"/>
    <w:rsid w:val="00750408"/>
    <w:rsid w:val="0075102F"/>
    <w:rsid w:val="00751F97"/>
    <w:rsid w:val="0075655A"/>
    <w:rsid w:val="00760D0A"/>
    <w:rsid w:val="007616A1"/>
    <w:rsid w:val="00761C9C"/>
    <w:rsid w:val="00763E72"/>
    <w:rsid w:val="00764485"/>
    <w:rsid w:val="00764E94"/>
    <w:rsid w:val="00765C60"/>
    <w:rsid w:val="00767AC9"/>
    <w:rsid w:val="00770FCD"/>
    <w:rsid w:val="00775168"/>
    <w:rsid w:val="00775988"/>
    <w:rsid w:val="00775E6D"/>
    <w:rsid w:val="0078078F"/>
    <w:rsid w:val="00782BC7"/>
    <w:rsid w:val="00784E22"/>
    <w:rsid w:val="00792536"/>
    <w:rsid w:val="00792A71"/>
    <w:rsid w:val="00795B3C"/>
    <w:rsid w:val="00796A20"/>
    <w:rsid w:val="007A09DF"/>
    <w:rsid w:val="007A4577"/>
    <w:rsid w:val="007A6DC6"/>
    <w:rsid w:val="007A7703"/>
    <w:rsid w:val="007B053A"/>
    <w:rsid w:val="007B16A5"/>
    <w:rsid w:val="007B1DE7"/>
    <w:rsid w:val="007B2F81"/>
    <w:rsid w:val="007B49B6"/>
    <w:rsid w:val="007B66D1"/>
    <w:rsid w:val="007B67C1"/>
    <w:rsid w:val="007B7601"/>
    <w:rsid w:val="007B78F0"/>
    <w:rsid w:val="007C4794"/>
    <w:rsid w:val="007C4E33"/>
    <w:rsid w:val="007C5361"/>
    <w:rsid w:val="007C5802"/>
    <w:rsid w:val="007D52D6"/>
    <w:rsid w:val="007D6F33"/>
    <w:rsid w:val="007E17C9"/>
    <w:rsid w:val="007E285B"/>
    <w:rsid w:val="007E58C9"/>
    <w:rsid w:val="007E60F8"/>
    <w:rsid w:val="007F52B0"/>
    <w:rsid w:val="007F5CF7"/>
    <w:rsid w:val="007F6C69"/>
    <w:rsid w:val="007F7CF1"/>
    <w:rsid w:val="00802FB5"/>
    <w:rsid w:val="008034C5"/>
    <w:rsid w:val="00806E5A"/>
    <w:rsid w:val="00807D51"/>
    <w:rsid w:val="00812013"/>
    <w:rsid w:val="0081233A"/>
    <w:rsid w:val="008136F6"/>
    <w:rsid w:val="00814EF4"/>
    <w:rsid w:val="0081672F"/>
    <w:rsid w:val="00821DD8"/>
    <w:rsid w:val="008230ED"/>
    <w:rsid w:val="008263B9"/>
    <w:rsid w:val="00826516"/>
    <w:rsid w:val="008301AB"/>
    <w:rsid w:val="00831243"/>
    <w:rsid w:val="008313A4"/>
    <w:rsid w:val="00833359"/>
    <w:rsid w:val="008400F5"/>
    <w:rsid w:val="00840591"/>
    <w:rsid w:val="00842382"/>
    <w:rsid w:val="00845F47"/>
    <w:rsid w:val="00850D41"/>
    <w:rsid w:val="00852924"/>
    <w:rsid w:val="0085559F"/>
    <w:rsid w:val="008561B4"/>
    <w:rsid w:val="00856F7B"/>
    <w:rsid w:val="008625DC"/>
    <w:rsid w:val="00862ACA"/>
    <w:rsid w:val="008650D0"/>
    <w:rsid w:val="00865904"/>
    <w:rsid w:val="00865AC7"/>
    <w:rsid w:val="00870EC2"/>
    <w:rsid w:val="008711C6"/>
    <w:rsid w:val="008738B8"/>
    <w:rsid w:val="008738B9"/>
    <w:rsid w:val="00874D09"/>
    <w:rsid w:val="00876739"/>
    <w:rsid w:val="00877550"/>
    <w:rsid w:val="00877AAF"/>
    <w:rsid w:val="008805A9"/>
    <w:rsid w:val="00881319"/>
    <w:rsid w:val="00881B58"/>
    <w:rsid w:val="008845F2"/>
    <w:rsid w:val="00884801"/>
    <w:rsid w:val="008850B7"/>
    <w:rsid w:val="00886A5E"/>
    <w:rsid w:val="0088734A"/>
    <w:rsid w:val="008902BE"/>
    <w:rsid w:val="00893083"/>
    <w:rsid w:val="00894919"/>
    <w:rsid w:val="00896091"/>
    <w:rsid w:val="008962F7"/>
    <w:rsid w:val="008A1F8C"/>
    <w:rsid w:val="008A22AA"/>
    <w:rsid w:val="008A3771"/>
    <w:rsid w:val="008A3D97"/>
    <w:rsid w:val="008A71C5"/>
    <w:rsid w:val="008B1D08"/>
    <w:rsid w:val="008B58AC"/>
    <w:rsid w:val="008B5988"/>
    <w:rsid w:val="008B59F9"/>
    <w:rsid w:val="008B7CD9"/>
    <w:rsid w:val="008C331E"/>
    <w:rsid w:val="008C3497"/>
    <w:rsid w:val="008C39FC"/>
    <w:rsid w:val="008C4E63"/>
    <w:rsid w:val="008C70A8"/>
    <w:rsid w:val="008D0182"/>
    <w:rsid w:val="008D2FC3"/>
    <w:rsid w:val="008D3782"/>
    <w:rsid w:val="008D4C89"/>
    <w:rsid w:val="008D598C"/>
    <w:rsid w:val="008D7DBA"/>
    <w:rsid w:val="008E388A"/>
    <w:rsid w:val="008E4AD8"/>
    <w:rsid w:val="008E6416"/>
    <w:rsid w:val="008F024A"/>
    <w:rsid w:val="008F1CC3"/>
    <w:rsid w:val="008F4FD1"/>
    <w:rsid w:val="00900C16"/>
    <w:rsid w:val="00904484"/>
    <w:rsid w:val="0091026B"/>
    <w:rsid w:val="0091135C"/>
    <w:rsid w:val="00912A98"/>
    <w:rsid w:val="0091495E"/>
    <w:rsid w:val="00915DD2"/>
    <w:rsid w:val="00917C8C"/>
    <w:rsid w:val="00930B14"/>
    <w:rsid w:val="00930CB1"/>
    <w:rsid w:val="00931BAB"/>
    <w:rsid w:val="00932CC8"/>
    <w:rsid w:val="00934BC2"/>
    <w:rsid w:val="0093568A"/>
    <w:rsid w:val="00940B4D"/>
    <w:rsid w:val="00940D39"/>
    <w:rsid w:val="009417BA"/>
    <w:rsid w:val="0094489F"/>
    <w:rsid w:val="00944BF0"/>
    <w:rsid w:val="009469AC"/>
    <w:rsid w:val="00946FC1"/>
    <w:rsid w:val="009511F2"/>
    <w:rsid w:val="009512D2"/>
    <w:rsid w:val="00951F61"/>
    <w:rsid w:val="0095347B"/>
    <w:rsid w:val="00954615"/>
    <w:rsid w:val="00955775"/>
    <w:rsid w:val="00960AE4"/>
    <w:rsid w:val="009619C3"/>
    <w:rsid w:val="00961D88"/>
    <w:rsid w:val="00962121"/>
    <w:rsid w:val="00962A23"/>
    <w:rsid w:val="009648FE"/>
    <w:rsid w:val="00965324"/>
    <w:rsid w:val="00966C56"/>
    <w:rsid w:val="009720E0"/>
    <w:rsid w:val="0097666C"/>
    <w:rsid w:val="00976697"/>
    <w:rsid w:val="0098302D"/>
    <w:rsid w:val="00984CB5"/>
    <w:rsid w:val="00992E8E"/>
    <w:rsid w:val="0099344C"/>
    <w:rsid w:val="00993BE6"/>
    <w:rsid w:val="00994141"/>
    <w:rsid w:val="00996B27"/>
    <w:rsid w:val="00997F80"/>
    <w:rsid w:val="009A0AF2"/>
    <w:rsid w:val="009A2570"/>
    <w:rsid w:val="009A4958"/>
    <w:rsid w:val="009A66B0"/>
    <w:rsid w:val="009A7901"/>
    <w:rsid w:val="009B0F1C"/>
    <w:rsid w:val="009B3B3F"/>
    <w:rsid w:val="009B51C0"/>
    <w:rsid w:val="009B7B3D"/>
    <w:rsid w:val="009C2D90"/>
    <w:rsid w:val="009C3469"/>
    <w:rsid w:val="009C3B18"/>
    <w:rsid w:val="009C3FF5"/>
    <w:rsid w:val="009C5A95"/>
    <w:rsid w:val="009D6169"/>
    <w:rsid w:val="009D64D8"/>
    <w:rsid w:val="009D7937"/>
    <w:rsid w:val="009D7970"/>
    <w:rsid w:val="009E182E"/>
    <w:rsid w:val="009E4168"/>
    <w:rsid w:val="009E5D2D"/>
    <w:rsid w:val="009E641E"/>
    <w:rsid w:val="009E71CA"/>
    <w:rsid w:val="009F13DC"/>
    <w:rsid w:val="009F327E"/>
    <w:rsid w:val="009F518C"/>
    <w:rsid w:val="009F7261"/>
    <w:rsid w:val="009F7576"/>
    <w:rsid w:val="009F7A57"/>
    <w:rsid w:val="00A02494"/>
    <w:rsid w:val="00A04C35"/>
    <w:rsid w:val="00A0623B"/>
    <w:rsid w:val="00A065A6"/>
    <w:rsid w:val="00A06A07"/>
    <w:rsid w:val="00A07333"/>
    <w:rsid w:val="00A104E0"/>
    <w:rsid w:val="00A113D2"/>
    <w:rsid w:val="00A11E5C"/>
    <w:rsid w:val="00A139AA"/>
    <w:rsid w:val="00A147F0"/>
    <w:rsid w:val="00A16073"/>
    <w:rsid w:val="00A208B0"/>
    <w:rsid w:val="00A23D7A"/>
    <w:rsid w:val="00A24B3E"/>
    <w:rsid w:val="00A25B86"/>
    <w:rsid w:val="00A268A3"/>
    <w:rsid w:val="00A30BA6"/>
    <w:rsid w:val="00A31B81"/>
    <w:rsid w:val="00A31C73"/>
    <w:rsid w:val="00A32C63"/>
    <w:rsid w:val="00A32C98"/>
    <w:rsid w:val="00A37914"/>
    <w:rsid w:val="00A41866"/>
    <w:rsid w:val="00A44140"/>
    <w:rsid w:val="00A450CD"/>
    <w:rsid w:val="00A45565"/>
    <w:rsid w:val="00A47AFD"/>
    <w:rsid w:val="00A51325"/>
    <w:rsid w:val="00A51EB7"/>
    <w:rsid w:val="00A54518"/>
    <w:rsid w:val="00A550E7"/>
    <w:rsid w:val="00A56526"/>
    <w:rsid w:val="00A568AF"/>
    <w:rsid w:val="00A569A1"/>
    <w:rsid w:val="00A57842"/>
    <w:rsid w:val="00A604AA"/>
    <w:rsid w:val="00A6207D"/>
    <w:rsid w:val="00A6399D"/>
    <w:rsid w:val="00A6616B"/>
    <w:rsid w:val="00A66D48"/>
    <w:rsid w:val="00A714DD"/>
    <w:rsid w:val="00A7294D"/>
    <w:rsid w:val="00A7696F"/>
    <w:rsid w:val="00A802FC"/>
    <w:rsid w:val="00A8065A"/>
    <w:rsid w:val="00A811CD"/>
    <w:rsid w:val="00A848E1"/>
    <w:rsid w:val="00A860EC"/>
    <w:rsid w:val="00A86295"/>
    <w:rsid w:val="00A92D95"/>
    <w:rsid w:val="00A93765"/>
    <w:rsid w:val="00A95091"/>
    <w:rsid w:val="00A9510F"/>
    <w:rsid w:val="00A9669D"/>
    <w:rsid w:val="00A966D4"/>
    <w:rsid w:val="00A9775A"/>
    <w:rsid w:val="00AA08BE"/>
    <w:rsid w:val="00AA094E"/>
    <w:rsid w:val="00AA13D9"/>
    <w:rsid w:val="00AA34CB"/>
    <w:rsid w:val="00AA38C2"/>
    <w:rsid w:val="00AB0CEC"/>
    <w:rsid w:val="00AB1139"/>
    <w:rsid w:val="00AB25A3"/>
    <w:rsid w:val="00AB3A45"/>
    <w:rsid w:val="00AB4AD9"/>
    <w:rsid w:val="00AB5279"/>
    <w:rsid w:val="00AB5CDA"/>
    <w:rsid w:val="00AB6A12"/>
    <w:rsid w:val="00AB75F5"/>
    <w:rsid w:val="00AC044F"/>
    <w:rsid w:val="00AC19C1"/>
    <w:rsid w:val="00AC21BA"/>
    <w:rsid w:val="00AC3E5D"/>
    <w:rsid w:val="00AC40DB"/>
    <w:rsid w:val="00AC5BEC"/>
    <w:rsid w:val="00AC64D7"/>
    <w:rsid w:val="00AC770C"/>
    <w:rsid w:val="00AD147D"/>
    <w:rsid w:val="00AD1FD9"/>
    <w:rsid w:val="00AD3E62"/>
    <w:rsid w:val="00AE017C"/>
    <w:rsid w:val="00AE05AD"/>
    <w:rsid w:val="00AE05C5"/>
    <w:rsid w:val="00AE1E11"/>
    <w:rsid w:val="00AE2184"/>
    <w:rsid w:val="00AE48F1"/>
    <w:rsid w:val="00AE5F96"/>
    <w:rsid w:val="00AF07F5"/>
    <w:rsid w:val="00AF18A6"/>
    <w:rsid w:val="00AF1DD6"/>
    <w:rsid w:val="00AF537C"/>
    <w:rsid w:val="00B0146A"/>
    <w:rsid w:val="00B015E5"/>
    <w:rsid w:val="00B04B65"/>
    <w:rsid w:val="00B04CD0"/>
    <w:rsid w:val="00B06E79"/>
    <w:rsid w:val="00B1406E"/>
    <w:rsid w:val="00B157D2"/>
    <w:rsid w:val="00B220BC"/>
    <w:rsid w:val="00B266BD"/>
    <w:rsid w:val="00B278CB"/>
    <w:rsid w:val="00B27F1F"/>
    <w:rsid w:val="00B3043A"/>
    <w:rsid w:val="00B33958"/>
    <w:rsid w:val="00B34A3C"/>
    <w:rsid w:val="00B35191"/>
    <w:rsid w:val="00B42BEB"/>
    <w:rsid w:val="00B430E2"/>
    <w:rsid w:val="00B45E3B"/>
    <w:rsid w:val="00B50BBC"/>
    <w:rsid w:val="00B55B86"/>
    <w:rsid w:val="00B613E7"/>
    <w:rsid w:val="00B61874"/>
    <w:rsid w:val="00B62433"/>
    <w:rsid w:val="00B63B49"/>
    <w:rsid w:val="00B651CA"/>
    <w:rsid w:val="00B6552F"/>
    <w:rsid w:val="00B67F02"/>
    <w:rsid w:val="00B71900"/>
    <w:rsid w:val="00B73DE8"/>
    <w:rsid w:val="00B76FA8"/>
    <w:rsid w:val="00B77929"/>
    <w:rsid w:val="00B80FC9"/>
    <w:rsid w:val="00B82E74"/>
    <w:rsid w:val="00B841E5"/>
    <w:rsid w:val="00B86835"/>
    <w:rsid w:val="00B8731A"/>
    <w:rsid w:val="00B90175"/>
    <w:rsid w:val="00B929A7"/>
    <w:rsid w:val="00B93307"/>
    <w:rsid w:val="00B96F82"/>
    <w:rsid w:val="00BA1EB4"/>
    <w:rsid w:val="00BA2D8F"/>
    <w:rsid w:val="00BA51FC"/>
    <w:rsid w:val="00BA55F9"/>
    <w:rsid w:val="00BB1999"/>
    <w:rsid w:val="00BB22AB"/>
    <w:rsid w:val="00BB25FA"/>
    <w:rsid w:val="00BB31F8"/>
    <w:rsid w:val="00BB45B9"/>
    <w:rsid w:val="00BB4E37"/>
    <w:rsid w:val="00BB4EB8"/>
    <w:rsid w:val="00BB7442"/>
    <w:rsid w:val="00BC252B"/>
    <w:rsid w:val="00BC2EED"/>
    <w:rsid w:val="00BC4E16"/>
    <w:rsid w:val="00BC604E"/>
    <w:rsid w:val="00BD00AC"/>
    <w:rsid w:val="00BD3647"/>
    <w:rsid w:val="00BD4B02"/>
    <w:rsid w:val="00BE228C"/>
    <w:rsid w:val="00BE4899"/>
    <w:rsid w:val="00BF0EE8"/>
    <w:rsid w:val="00BF1262"/>
    <w:rsid w:val="00BF1942"/>
    <w:rsid w:val="00BF445B"/>
    <w:rsid w:val="00BF6134"/>
    <w:rsid w:val="00BF6BD3"/>
    <w:rsid w:val="00C01646"/>
    <w:rsid w:val="00C01BB7"/>
    <w:rsid w:val="00C03EC0"/>
    <w:rsid w:val="00C0442A"/>
    <w:rsid w:val="00C05626"/>
    <w:rsid w:val="00C058C3"/>
    <w:rsid w:val="00C079D1"/>
    <w:rsid w:val="00C07A7C"/>
    <w:rsid w:val="00C1199E"/>
    <w:rsid w:val="00C121BC"/>
    <w:rsid w:val="00C13864"/>
    <w:rsid w:val="00C14B31"/>
    <w:rsid w:val="00C1709E"/>
    <w:rsid w:val="00C20854"/>
    <w:rsid w:val="00C20F46"/>
    <w:rsid w:val="00C225BA"/>
    <w:rsid w:val="00C22CC2"/>
    <w:rsid w:val="00C2383F"/>
    <w:rsid w:val="00C27A13"/>
    <w:rsid w:val="00C27B02"/>
    <w:rsid w:val="00C27EDE"/>
    <w:rsid w:val="00C27F69"/>
    <w:rsid w:val="00C315CA"/>
    <w:rsid w:val="00C32146"/>
    <w:rsid w:val="00C36326"/>
    <w:rsid w:val="00C41D0B"/>
    <w:rsid w:val="00C43851"/>
    <w:rsid w:val="00C444B2"/>
    <w:rsid w:val="00C4704B"/>
    <w:rsid w:val="00C47D57"/>
    <w:rsid w:val="00C53113"/>
    <w:rsid w:val="00C538ED"/>
    <w:rsid w:val="00C573C7"/>
    <w:rsid w:val="00C61B9F"/>
    <w:rsid w:val="00C63D33"/>
    <w:rsid w:val="00C64182"/>
    <w:rsid w:val="00C64D78"/>
    <w:rsid w:val="00C64F4A"/>
    <w:rsid w:val="00C67771"/>
    <w:rsid w:val="00C701BB"/>
    <w:rsid w:val="00C7048B"/>
    <w:rsid w:val="00C70C98"/>
    <w:rsid w:val="00C716DB"/>
    <w:rsid w:val="00C72729"/>
    <w:rsid w:val="00C729FE"/>
    <w:rsid w:val="00C74216"/>
    <w:rsid w:val="00C76EDD"/>
    <w:rsid w:val="00C83A78"/>
    <w:rsid w:val="00C8427B"/>
    <w:rsid w:val="00C8460E"/>
    <w:rsid w:val="00C87293"/>
    <w:rsid w:val="00C91294"/>
    <w:rsid w:val="00C92581"/>
    <w:rsid w:val="00C92E69"/>
    <w:rsid w:val="00C934F1"/>
    <w:rsid w:val="00C937D7"/>
    <w:rsid w:val="00CA340E"/>
    <w:rsid w:val="00CA37A5"/>
    <w:rsid w:val="00CA65ED"/>
    <w:rsid w:val="00CB0521"/>
    <w:rsid w:val="00CB080D"/>
    <w:rsid w:val="00CB153B"/>
    <w:rsid w:val="00CB1611"/>
    <w:rsid w:val="00CB2948"/>
    <w:rsid w:val="00CB29B1"/>
    <w:rsid w:val="00CB2CA4"/>
    <w:rsid w:val="00CB3CF7"/>
    <w:rsid w:val="00CB6BFF"/>
    <w:rsid w:val="00CB76E6"/>
    <w:rsid w:val="00CC31E5"/>
    <w:rsid w:val="00CC3361"/>
    <w:rsid w:val="00CC3FFD"/>
    <w:rsid w:val="00CC6160"/>
    <w:rsid w:val="00CD1C85"/>
    <w:rsid w:val="00CD4931"/>
    <w:rsid w:val="00CD5336"/>
    <w:rsid w:val="00CD64AD"/>
    <w:rsid w:val="00CE1DBA"/>
    <w:rsid w:val="00CE1F19"/>
    <w:rsid w:val="00CE31F7"/>
    <w:rsid w:val="00CE47D4"/>
    <w:rsid w:val="00CE4E61"/>
    <w:rsid w:val="00CE515E"/>
    <w:rsid w:val="00CE60F6"/>
    <w:rsid w:val="00CE70B5"/>
    <w:rsid w:val="00CE76B3"/>
    <w:rsid w:val="00CF1A98"/>
    <w:rsid w:val="00CF421B"/>
    <w:rsid w:val="00CF5B76"/>
    <w:rsid w:val="00CF7E51"/>
    <w:rsid w:val="00D00DB6"/>
    <w:rsid w:val="00D00F4E"/>
    <w:rsid w:val="00D025DF"/>
    <w:rsid w:val="00D034EE"/>
    <w:rsid w:val="00D0433F"/>
    <w:rsid w:val="00D04550"/>
    <w:rsid w:val="00D047BB"/>
    <w:rsid w:val="00D04BE6"/>
    <w:rsid w:val="00D11E15"/>
    <w:rsid w:val="00D12C46"/>
    <w:rsid w:val="00D146AA"/>
    <w:rsid w:val="00D160B1"/>
    <w:rsid w:val="00D20550"/>
    <w:rsid w:val="00D22106"/>
    <w:rsid w:val="00D23CF2"/>
    <w:rsid w:val="00D321AE"/>
    <w:rsid w:val="00D34C49"/>
    <w:rsid w:val="00D3611D"/>
    <w:rsid w:val="00D37463"/>
    <w:rsid w:val="00D43844"/>
    <w:rsid w:val="00D46850"/>
    <w:rsid w:val="00D5011D"/>
    <w:rsid w:val="00D50BBB"/>
    <w:rsid w:val="00D525B5"/>
    <w:rsid w:val="00D546FA"/>
    <w:rsid w:val="00D550BA"/>
    <w:rsid w:val="00D552B4"/>
    <w:rsid w:val="00D60765"/>
    <w:rsid w:val="00D643F2"/>
    <w:rsid w:val="00D67661"/>
    <w:rsid w:val="00D67B45"/>
    <w:rsid w:val="00D67B7C"/>
    <w:rsid w:val="00D67E9D"/>
    <w:rsid w:val="00D705ED"/>
    <w:rsid w:val="00D71539"/>
    <w:rsid w:val="00D73388"/>
    <w:rsid w:val="00D736E9"/>
    <w:rsid w:val="00D74C04"/>
    <w:rsid w:val="00D86309"/>
    <w:rsid w:val="00D9290E"/>
    <w:rsid w:val="00D931D6"/>
    <w:rsid w:val="00D94333"/>
    <w:rsid w:val="00D966CE"/>
    <w:rsid w:val="00D97D2C"/>
    <w:rsid w:val="00DA0067"/>
    <w:rsid w:val="00DA0068"/>
    <w:rsid w:val="00DA2C21"/>
    <w:rsid w:val="00DA45C2"/>
    <w:rsid w:val="00DB03B5"/>
    <w:rsid w:val="00DB061A"/>
    <w:rsid w:val="00DB3C7C"/>
    <w:rsid w:val="00DB5058"/>
    <w:rsid w:val="00DB5283"/>
    <w:rsid w:val="00DC0324"/>
    <w:rsid w:val="00DC0AE5"/>
    <w:rsid w:val="00DC5606"/>
    <w:rsid w:val="00DC7020"/>
    <w:rsid w:val="00DC71E2"/>
    <w:rsid w:val="00DC720D"/>
    <w:rsid w:val="00DD5012"/>
    <w:rsid w:val="00DD697D"/>
    <w:rsid w:val="00DE1CE1"/>
    <w:rsid w:val="00DE2B2F"/>
    <w:rsid w:val="00DE39C1"/>
    <w:rsid w:val="00DE3BDC"/>
    <w:rsid w:val="00DE49DC"/>
    <w:rsid w:val="00DF45C0"/>
    <w:rsid w:val="00E00E76"/>
    <w:rsid w:val="00E01D11"/>
    <w:rsid w:val="00E04F2C"/>
    <w:rsid w:val="00E0636C"/>
    <w:rsid w:val="00E07098"/>
    <w:rsid w:val="00E0795B"/>
    <w:rsid w:val="00E111AE"/>
    <w:rsid w:val="00E11D71"/>
    <w:rsid w:val="00E11E2F"/>
    <w:rsid w:val="00E1207E"/>
    <w:rsid w:val="00E12FC5"/>
    <w:rsid w:val="00E138B8"/>
    <w:rsid w:val="00E1538A"/>
    <w:rsid w:val="00E16A93"/>
    <w:rsid w:val="00E174FF"/>
    <w:rsid w:val="00E17F00"/>
    <w:rsid w:val="00E20220"/>
    <w:rsid w:val="00E21291"/>
    <w:rsid w:val="00E216B3"/>
    <w:rsid w:val="00E3184B"/>
    <w:rsid w:val="00E37CA2"/>
    <w:rsid w:val="00E4560F"/>
    <w:rsid w:val="00E45BC6"/>
    <w:rsid w:val="00E46389"/>
    <w:rsid w:val="00E46DE1"/>
    <w:rsid w:val="00E52178"/>
    <w:rsid w:val="00E5344C"/>
    <w:rsid w:val="00E535D8"/>
    <w:rsid w:val="00E5552A"/>
    <w:rsid w:val="00E56886"/>
    <w:rsid w:val="00E56B77"/>
    <w:rsid w:val="00E60DC8"/>
    <w:rsid w:val="00E61708"/>
    <w:rsid w:val="00E6259B"/>
    <w:rsid w:val="00E63068"/>
    <w:rsid w:val="00E64305"/>
    <w:rsid w:val="00E656B1"/>
    <w:rsid w:val="00E72C68"/>
    <w:rsid w:val="00E744B3"/>
    <w:rsid w:val="00E77CDE"/>
    <w:rsid w:val="00E77F5C"/>
    <w:rsid w:val="00E83714"/>
    <w:rsid w:val="00E85DA1"/>
    <w:rsid w:val="00E866BC"/>
    <w:rsid w:val="00E902C8"/>
    <w:rsid w:val="00E919A9"/>
    <w:rsid w:val="00E97D09"/>
    <w:rsid w:val="00EA46EC"/>
    <w:rsid w:val="00EA5E43"/>
    <w:rsid w:val="00EA6509"/>
    <w:rsid w:val="00EB1C39"/>
    <w:rsid w:val="00EB312C"/>
    <w:rsid w:val="00EB6686"/>
    <w:rsid w:val="00EB6EC8"/>
    <w:rsid w:val="00EB71ED"/>
    <w:rsid w:val="00EB72EC"/>
    <w:rsid w:val="00EC0871"/>
    <w:rsid w:val="00EC1257"/>
    <w:rsid w:val="00EC28C9"/>
    <w:rsid w:val="00EC375E"/>
    <w:rsid w:val="00EC4BEE"/>
    <w:rsid w:val="00EC51DE"/>
    <w:rsid w:val="00EC70F8"/>
    <w:rsid w:val="00ED080F"/>
    <w:rsid w:val="00ED1019"/>
    <w:rsid w:val="00ED24EB"/>
    <w:rsid w:val="00ED2749"/>
    <w:rsid w:val="00ED7387"/>
    <w:rsid w:val="00EE546C"/>
    <w:rsid w:val="00EE6222"/>
    <w:rsid w:val="00EF4C3B"/>
    <w:rsid w:val="00EF5F21"/>
    <w:rsid w:val="00F01465"/>
    <w:rsid w:val="00F01834"/>
    <w:rsid w:val="00F019EE"/>
    <w:rsid w:val="00F0366E"/>
    <w:rsid w:val="00F0374D"/>
    <w:rsid w:val="00F050E0"/>
    <w:rsid w:val="00F05E1C"/>
    <w:rsid w:val="00F071EA"/>
    <w:rsid w:val="00F10668"/>
    <w:rsid w:val="00F1120F"/>
    <w:rsid w:val="00F11835"/>
    <w:rsid w:val="00F11975"/>
    <w:rsid w:val="00F127AC"/>
    <w:rsid w:val="00F13C5D"/>
    <w:rsid w:val="00F15902"/>
    <w:rsid w:val="00F15A5C"/>
    <w:rsid w:val="00F20DB7"/>
    <w:rsid w:val="00F2121C"/>
    <w:rsid w:val="00F2286F"/>
    <w:rsid w:val="00F25152"/>
    <w:rsid w:val="00F2623B"/>
    <w:rsid w:val="00F30322"/>
    <w:rsid w:val="00F3262B"/>
    <w:rsid w:val="00F32EFF"/>
    <w:rsid w:val="00F3725F"/>
    <w:rsid w:val="00F372C0"/>
    <w:rsid w:val="00F40806"/>
    <w:rsid w:val="00F4488E"/>
    <w:rsid w:val="00F46F8C"/>
    <w:rsid w:val="00F4712E"/>
    <w:rsid w:val="00F50B1A"/>
    <w:rsid w:val="00F563C4"/>
    <w:rsid w:val="00F5724D"/>
    <w:rsid w:val="00F57679"/>
    <w:rsid w:val="00F579D7"/>
    <w:rsid w:val="00F60C92"/>
    <w:rsid w:val="00F6302E"/>
    <w:rsid w:val="00F63667"/>
    <w:rsid w:val="00F6537C"/>
    <w:rsid w:val="00F70D84"/>
    <w:rsid w:val="00F710E9"/>
    <w:rsid w:val="00F71360"/>
    <w:rsid w:val="00F715D3"/>
    <w:rsid w:val="00F73218"/>
    <w:rsid w:val="00F7455D"/>
    <w:rsid w:val="00F7571B"/>
    <w:rsid w:val="00F7672D"/>
    <w:rsid w:val="00F769EC"/>
    <w:rsid w:val="00F80CB9"/>
    <w:rsid w:val="00F81205"/>
    <w:rsid w:val="00F818AA"/>
    <w:rsid w:val="00F81D83"/>
    <w:rsid w:val="00F827D0"/>
    <w:rsid w:val="00F857AF"/>
    <w:rsid w:val="00F87DFB"/>
    <w:rsid w:val="00F900FD"/>
    <w:rsid w:val="00F9417F"/>
    <w:rsid w:val="00F95E20"/>
    <w:rsid w:val="00F975CA"/>
    <w:rsid w:val="00FA0557"/>
    <w:rsid w:val="00FA0EF2"/>
    <w:rsid w:val="00FA3AD3"/>
    <w:rsid w:val="00FA3BF6"/>
    <w:rsid w:val="00FA7D25"/>
    <w:rsid w:val="00FB0744"/>
    <w:rsid w:val="00FB2964"/>
    <w:rsid w:val="00FB3F27"/>
    <w:rsid w:val="00FB6210"/>
    <w:rsid w:val="00FB6E05"/>
    <w:rsid w:val="00FC2CB5"/>
    <w:rsid w:val="00FC48D7"/>
    <w:rsid w:val="00FC7A1B"/>
    <w:rsid w:val="00FC7FCD"/>
    <w:rsid w:val="00FD0F86"/>
    <w:rsid w:val="00FD5ADE"/>
    <w:rsid w:val="00FD68BC"/>
    <w:rsid w:val="00FD6B76"/>
    <w:rsid w:val="00FE3DBA"/>
    <w:rsid w:val="00FE5B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792CE3"/>
  <w15:docId w15:val="{84AC0246-163A-4490-A7E4-EDF8026D8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semiHidden="1" w:unhideWhenUsed="1"/>
    <w:lsdException w:name="Body Text Indent 3" w:semiHidden="1" w:unhideWhenUsed="1"/>
    <w:lsdException w:name="Block Text" w:uiPriority="0"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6CE"/>
    <w:rPr>
      <w:lang w:val="en-GB"/>
    </w:rPr>
  </w:style>
  <w:style w:type="paragraph" w:styleId="Heading1">
    <w:name w:val="heading 1"/>
    <w:basedOn w:val="Normal"/>
    <w:next w:val="Heading2"/>
    <w:link w:val="Heading1Char"/>
    <w:qFormat/>
    <w:rsid w:val="00A450CD"/>
    <w:pPr>
      <w:keepNext/>
      <w:numPr>
        <w:numId w:val="29"/>
      </w:numPr>
      <w:spacing w:after="240" w:line="246" w:lineRule="atLeast"/>
      <w:jc w:val="both"/>
      <w:outlineLvl w:val="0"/>
    </w:pPr>
    <w:rPr>
      <w:rFonts w:eastAsiaTheme="majorEastAsia" w:cs="Times New Roman"/>
      <w:b/>
      <w:bCs/>
      <w:caps/>
      <w:sz w:val="22"/>
      <w:szCs w:val="28"/>
    </w:rPr>
  </w:style>
  <w:style w:type="paragraph" w:styleId="Heading2">
    <w:name w:val="heading 2"/>
    <w:basedOn w:val="Normal"/>
    <w:link w:val="Heading2Char"/>
    <w:unhideWhenUsed/>
    <w:qFormat/>
    <w:rsid w:val="00A0623B"/>
    <w:pPr>
      <w:keepNext/>
      <w:numPr>
        <w:ilvl w:val="1"/>
        <w:numId w:val="29"/>
      </w:numPr>
      <w:spacing w:after="240" w:line="246" w:lineRule="atLeast"/>
      <w:jc w:val="both"/>
      <w:outlineLvl w:val="1"/>
    </w:pPr>
    <w:rPr>
      <w:rFonts w:ascii="Arial" w:eastAsiaTheme="majorEastAsia" w:hAnsi="Arial" w:cs="Times New Roman"/>
      <w:b/>
      <w:bCs/>
      <w:caps/>
      <w:sz w:val="22"/>
      <w:szCs w:val="26"/>
    </w:rPr>
  </w:style>
  <w:style w:type="paragraph" w:styleId="Heading3">
    <w:name w:val="heading 3"/>
    <w:basedOn w:val="Normal"/>
    <w:link w:val="Heading3Char"/>
    <w:unhideWhenUsed/>
    <w:qFormat/>
    <w:rsid w:val="00A450CD"/>
    <w:pPr>
      <w:keepNext/>
      <w:numPr>
        <w:ilvl w:val="2"/>
        <w:numId w:val="29"/>
      </w:numPr>
      <w:spacing w:after="240" w:line="246" w:lineRule="atLeast"/>
      <w:jc w:val="both"/>
      <w:outlineLvl w:val="2"/>
    </w:pPr>
    <w:rPr>
      <w:rFonts w:eastAsiaTheme="majorEastAsia" w:cs="Times New Roman"/>
      <w:b/>
      <w:bCs/>
      <w:sz w:val="22"/>
    </w:rPr>
  </w:style>
  <w:style w:type="paragraph" w:styleId="Heading4">
    <w:name w:val="heading 4"/>
    <w:basedOn w:val="Normal"/>
    <w:link w:val="Heading4Char"/>
    <w:unhideWhenUsed/>
    <w:qFormat/>
    <w:rsid w:val="00A450CD"/>
    <w:pPr>
      <w:numPr>
        <w:ilvl w:val="3"/>
        <w:numId w:val="29"/>
      </w:numPr>
      <w:spacing w:after="240" w:line="246" w:lineRule="atLeast"/>
      <w:jc w:val="both"/>
      <w:outlineLvl w:val="3"/>
    </w:pPr>
    <w:rPr>
      <w:rFonts w:eastAsiaTheme="majorEastAsia" w:cs="Times New Roman"/>
      <w:bCs/>
      <w:iCs/>
      <w:sz w:val="22"/>
    </w:rPr>
  </w:style>
  <w:style w:type="paragraph" w:styleId="Heading5">
    <w:name w:val="heading 5"/>
    <w:basedOn w:val="Normal"/>
    <w:link w:val="Heading5Char"/>
    <w:unhideWhenUsed/>
    <w:qFormat/>
    <w:rsid w:val="00A450CD"/>
    <w:pPr>
      <w:numPr>
        <w:ilvl w:val="4"/>
        <w:numId w:val="29"/>
      </w:numPr>
      <w:spacing w:after="240" w:line="246" w:lineRule="atLeast"/>
      <w:jc w:val="both"/>
      <w:outlineLvl w:val="4"/>
    </w:pPr>
    <w:rPr>
      <w:rFonts w:eastAsiaTheme="majorEastAsia" w:cs="Times New Roman"/>
      <w:sz w:val="22"/>
    </w:rPr>
  </w:style>
  <w:style w:type="paragraph" w:styleId="Heading6">
    <w:name w:val="heading 6"/>
    <w:basedOn w:val="Normal"/>
    <w:link w:val="Heading6Char"/>
    <w:unhideWhenUsed/>
    <w:qFormat/>
    <w:rsid w:val="00A450CD"/>
    <w:pPr>
      <w:numPr>
        <w:ilvl w:val="5"/>
        <w:numId w:val="29"/>
      </w:numPr>
      <w:spacing w:after="240" w:line="246" w:lineRule="atLeast"/>
      <w:jc w:val="both"/>
      <w:outlineLvl w:val="5"/>
    </w:pPr>
    <w:rPr>
      <w:rFonts w:eastAsiaTheme="majorEastAsia" w:cs="Times New Roman"/>
      <w:iCs/>
      <w:sz w:val="22"/>
    </w:rPr>
  </w:style>
  <w:style w:type="paragraph" w:styleId="Heading7">
    <w:name w:val="heading 7"/>
    <w:basedOn w:val="Normal"/>
    <w:link w:val="Heading7Char"/>
    <w:unhideWhenUsed/>
    <w:qFormat/>
    <w:rsid w:val="00A450CD"/>
    <w:pPr>
      <w:numPr>
        <w:ilvl w:val="6"/>
        <w:numId w:val="29"/>
      </w:numPr>
      <w:spacing w:after="240" w:line="246" w:lineRule="atLeast"/>
      <w:jc w:val="both"/>
      <w:outlineLvl w:val="6"/>
    </w:pPr>
    <w:rPr>
      <w:rFonts w:eastAsiaTheme="majorEastAsia" w:cs="Times New Roman"/>
      <w:iCs/>
      <w:sz w:val="22"/>
    </w:rPr>
  </w:style>
  <w:style w:type="paragraph" w:styleId="Heading8">
    <w:name w:val="heading 8"/>
    <w:basedOn w:val="Normal"/>
    <w:link w:val="Heading8Char"/>
    <w:unhideWhenUsed/>
    <w:qFormat/>
    <w:rsid w:val="00A450CD"/>
    <w:pPr>
      <w:numPr>
        <w:ilvl w:val="7"/>
        <w:numId w:val="29"/>
      </w:numPr>
      <w:spacing w:after="240" w:line="246" w:lineRule="atLeast"/>
      <w:jc w:val="both"/>
      <w:outlineLvl w:val="7"/>
    </w:pPr>
    <w:rPr>
      <w:rFonts w:eastAsiaTheme="majorEastAsia" w:cs="Times New Roman"/>
      <w:sz w:val="22"/>
      <w:szCs w:val="20"/>
    </w:rPr>
  </w:style>
  <w:style w:type="paragraph" w:styleId="Heading9">
    <w:name w:val="heading 9"/>
    <w:basedOn w:val="Normal"/>
    <w:link w:val="Heading9Char"/>
    <w:unhideWhenUsed/>
    <w:qFormat/>
    <w:rsid w:val="00A450CD"/>
    <w:pPr>
      <w:numPr>
        <w:ilvl w:val="8"/>
        <w:numId w:val="29"/>
      </w:numPr>
      <w:spacing w:after="240" w:line="246" w:lineRule="atLeast"/>
      <w:jc w:val="both"/>
      <w:outlineLvl w:val="8"/>
    </w:pPr>
    <w:rPr>
      <w:rFonts w:eastAsiaTheme="majorEastAsia" w:cs="Times New Roman"/>
      <w:iC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259B"/>
    <w:pPr>
      <w:tabs>
        <w:tab w:val="center" w:pos="4680"/>
        <w:tab w:val="right" w:pos="9360"/>
      </w:tabs>
    </w:pPr>
  </w:style>
  <w:style w:type="character" w:customStyle="1" w:styleId="Heading1Char">
    <w:name w:val="Heading 1 Char"/>
    <w:basedOn w:val="DefaultParagraphFont"/>
    <w:link w:val="Heading1"/>
    <w:rsid w:val="00A450CD"/>
    <w:rPr>
      <w:rFonts w:eastAsiaTheme="majorEastAsia" w:cs="Times New Roman"/>
      <w:b/>
      <w:bCs/>
      <w:caps/>
      <w:sz w:val="22"/>
      <w:szCs w:val="28"/>
      <w:lang w:val="en-GB"/>
    </w:rPr>
  </w:style>
  <w:style w:type="paragraph" w:styleId="BodyText">
    <w:name w:val="Body Text"/>
    <w:basedOn w:val="Normal"/>
    <w:link w:val="BodyTextChar"/>
    <w:qFormat/>
    <w:rsid w:val="00AC64D7"/>
    <w:pPr>
      <w:spacing w:after="240"/>
      <w:ind w:firstLine="1440"/>
    </w:pPr>
  </w:style>
  <w:style w:type="character" w:customStyle="1" w:styleId="BodyTextChar">
    <w:name w:val="Body Text Char"/>
    <w:basedOn w:val="DefaultParagraphFont"/>
    <w:link w:val="BodyText"/>
    <w:rsid w:val="00AC64D7"/>
  </w:style>
  <w:style w:type="character" w:customStyle="1" w:styleId="Heading2Char">
    <w:name w:val="Heading 2 Char"/>
    <w:basedOn w:val="DefaultParagraphFont"/>
    <w:link w:val="Heading2"/>
    <w:rsid w:val="00A0623B"/>
    <w:rPr>
      <w:rFonts w:ascii="Arial" w:eastAsiaTheme="majorEastAsia" w:hAnsi="Arial" w:cs="Times New Roman"/>
      <w:b/>
      <w:bCs/>
      <w:caps/>
      <w:sz w:val="22"/>
      <w:szCs w:val="26"/>
      <w:lang w:val="en-GB"/>
    </w:rPr>
  </w:style>
  <w:style w:type="character" w:customStyle="1" w:styleId="Heading3Char">
    <w:name w:val="Heading 3 Char"/>
    <w:basedOn w:val="DefaultParagraphFont"/>
    <w:link w:val="Heading3"/>
    <w:rsid w:val="00A450CD"/>
    <w:rPr>
      <w:rFonts w:eastAsiaTheme="majorEastAsia" w:cs="Times New Roman"/>
      <w:b/>
      <w:bCs/>
      <w:sz w:val="22"/>
      <w:lang w:val="en-GB"/>
    </w:rPr>
  </w:style>
  <w:style w:type="character" w:customStyle="1" w:styleId="Heading4Char">
    <w:name w:val="Heading 4 Char"/>
    <w:basedOn w:val="DefaultParagraphFont"/>
    <w:link w:val="Heading4"/>
    <w:rsid w:val="00A450CD"/>
    <w:rPr>
      <w:rFonts w:eastAsiaTheme="majorEastAsia" w:cs="Times New Roman"/>
      <w:bCs/>
      <w:iCs/>
      <w:sz w:val="22"/>
      <w:lang w:val="en-GB"/>
    </w:rPr>
  </w:style>
  <w:style w:type="character" w:customStyle="1" w:styleId="Heading5Char">
    <w:name w:val="Heading 5 Char"/>
    <w:basedOn w:val="DefaultParagraphFont"/>
    <w:link w:val="Heading5"/>
    <w:rsid w:val="00A450CD"/>
    <w:rPr>
      <w:rFonts w:eastAsiaTheme="majorEastAsia" w:cs="Times New Roman"/>
      <w:sz w:val="22"/>
      <w:lang w:val="en-GB"/>
    </w:rPr>
  </w:style>
  <w:style w:type="character" w:customStyle="1" w:styleId="Heading6Char">
    <w:name w:val="Heading 6 Char"/>
    <w:basedOn w:val="DefaultParagraphFont"/>
    <w:link w:val="Heading6"/>
    <w:rsid w:val="00A450CD"/>
    <w:rPr>
      <w:rFonts w:eastAsiaTheme="majorEastAsia" w:cs="Times New Roman"/>
      <w:iCs/>
      <w:sz w:val="22"/>
      <w:lang w:val="en-GB"/>
    </w:rPr>
  </w:style>
  <w:style w:type="character" w:customStyle="1" w:styleId="Heading7Char">
    <w:name w:val="Heading 7 Char"/>
    <w:basedOn w:val="DefaultParagraphFont"/>
    <w:link w:val="Heading7"/>
    <w:rsid w:val="00A450CD"/>
    <w:rPr>
      <w:rFonts w:eastAsiaTheme="majorEastAsia" w:cs="Times New Roman"/>
      <w:iCs/>
      <w:sz w:val="22"/>
      <w:lang w:val="en-GB"/>
    </w:rPr>
  </w:style>
  <w:style w:type="character" w:customStyle="1" w:styleId="Heading8Char">
    <w:name w:val="Heading 8 Char"/>
    <w:basedOn w:val="DefaultParagraphFont"/>
    <w:link w:val="Heading8"/>
    <w:rsid w:val="00A450CD"/>
    <w:rPr>
      <w:rFonts w:eastAsiaTheme="majorEastAsia" w:cs="Times New Roman"/>
      <w:sz w:val="22"/>
      <w:szCs w:val="20"/>
      <w:lang w:val="en-GB"/>
    </w:rPr>
  </w:style>
  <w:style w:type="character" w:customStyle="1" w:styleId="Heading9Char">
    <w:name w:val="Heading 9 Char"/>
    <w:basedOn w:val="DefaultParagraphFont"/>
    <w:link w:val="Heading9"/>
    <w:rsid w:val="00A450CD"/>
    <w:rPr>
      <w:rFonts w:eastAsiaTheme="majorEastAsia" w:cs="Times New Roman"/>
      <w:iCs/>
      <w:sz w:val="22"/>
      <w:szCs w:val="20"/>
      <w:lang w:val="en-GB"/>
    </w:rPr>
  </w:style>
  <w:style w:type="paragraph" w:styleId="BlockText">
    <w:name w:val="Block Text"/>
    <w:aliases w:val="BL,kt,Quote Single Spaced,q1,Block Text Arial 10"/>
    <w:basedOn w:val="Normal"/>
    <w:link w:val="BlockTextChar"/>
    <w:qFormat/>
    <w:rsid w:val="00AC64D7"/>
    <w:pPr>
      <w:spacing w:after="240"/>
    </w:pPr>
    <w:rPr>
      <w:rFonts w:eastAsiaTheme="minorEastAsia"/>
      <w:iCs/>
    </w:rPr>
  </w:style>
  <w:style w:type="paragraph" w:styleId="BodyText2">
    <w:name w:val="Body Text 2"/>
    <w:basedOn w:val="Normal"/>
    <w:link w:val="BodyText2Char"/>
    <w:qFormat/>
    <w:rsid w:val="00AC64D7"/>
    <w:pPr>
      <w:spacing w:line="480" w:lineRule="auto"/>
      <w:ind w:firstLine="1440"/>
    </w:pPr>
  </w:style>
  <w:style w:type="character" w:customStyle="1" w:styleId="BodyText2Char">
    <w:name w:val="Body Text 2 Char"/>
    <w:basedOn w:val="DefaultParagraphFont"/>
    <w:link w:val="BodyText2"/>
    <w:rsid w:val="00AC64D7"/>
  </w:style>
  <w:style w:type="paragraph" w:styleId="BodyText3">
    <w:name w:val="Body Text 3"/>
    <w:basedOn w:val="Normal"/>
    <w:link w:val="BodyText3Char"/>
    <w:qFormat/>
    <w:rsid w:val="00AC64D7"/>
    <w:pPr>
      <w:spacing w:line="360" w:lineRule="auto"/>
      <w:ind w:firstLine="1440"/>
    </w:pPr>
    <w:rPr>
      <w:szCs w:val="16"/>
    </w:rPr>
  </w:style>
  <w:style w:type="character" w:customStyle="1" w:styleId="BodyText3Char">
    <w:name w:val="Body Text 3 Char"/>
    <w:basedOn w:val="DefaultParagraphFont"/>
    <w:link w:val="BodyText3"/>
    <w:rsid w:val="00197360"/>
    <w:rPr>
      <w:szCs w:val="16"/>
    </w:rPr>
  </w:style>
  <w:style w:type="paragraph" w:styleId="Title">
    <w:name w:val="Title"/>
    <w:basedOn w:val="Normal"/>
    <w:next w:val="BodyText"/>
    <w:link w:val="TitleChar"/>
    <w:uiPriority w:val="10"/>
    <w:qFormat/>
    <w:rsid w:val="001B72BE"/>
    <w:pPr>
      <w:keepNext/>
      <w:spacing w:after="240"/>
      <w:jc w:val="center"/>
    </w:pPr>
    <w:rPr>
      <w:rFonts w:eastAsiaTheme="majorEastAsia" w:cstheme="majorBidi"/>
      <w:kern w:val="28"/>
      <w:szCs w:val="52"/>
    </w:rPr>
  </w:style>
  <w:style w:type="character" w:customStyle="1" w:styleId="TitleChar">
    <w:name w:val="Title Char"/>
    <w:basedOn w:val="DefaultParagraphFont"/>
    <w:link w:val="Title"/>
    <w:uiPriority w:val="10"/>
    <w:rsid w:val="001B72BE"/>
    <w:rPr>
      <w:rFonts w:eastAsiaTheme="majorEastAsia" w:cstheme="majorBidi"/>
      <w:kern w:val="28"/>
      <w:szCs w:val="52"/>
    </w:rPr>
  </w:style>
  <w:style w:type="paragraph" w:customStyle="1" w:styleId="TitleL">
    <w:name w:val="Title L"/>
    <w:basedOn w:val="Normal"/>
    <w:next w:val="BodyText"/>
    <w:link w:val="TitleLChar"/>
    <w:qFormat/>
    <w:rsid w:val="00AC64D7"/>
    <w:pPr>
      <w:keepNext/>
      <w:spacing w:after="240"/>
    </w:pPr>
    <w:rPr>
      <w:b/>
    </w:rPr>
  </w:style>
  <w:style w:type="character" w:customStyle="1" w:styleId="TitleLChar">
    <w:name w:val="Title L Char"/>
    <w:basedOn w:val="DefaultParagraphFont"/>
    <w:link w:val="TitleL"/>
    <w:rsid w:val="00AC64D7"/>
    <w:rPr>
      <w:b/>
    </w:rPr>
  </w:style>
  <w:style w:type="character" w:customStyle="1" w:styleId="DocID">
    <w:name w:val="DocID"/>
    <w:basedOn w:val="DefaultParagraphFont"/>
    <w:semiHidden/>
    <w:rsid w:val="00AC64D7"/>
    <w:rPr>
      <w:sz w:val="16"/>
    </w:rPr>
  </w:style>
  <w:style w:type="character" w:customStyle="1" w:styleId="HeaderChar">
    <w:name w:val="Header Char"/>
    <w:basedOn w:val="DefaultParagraphFont"/>
    <w:link w:val="Header"/>
    <w:uiPriority w:val="99"/>
    <w:rsid w:val="00E6259B"/>
  </w:style>
  <w:style w:type="paragraph" w:styleId="Footer">
    <w:name w:val="footer"/>
    <w:basedOn w:val="Normal"/>
    <w:link w:val="FooterChar"/>
    <w:uiPriority w:val="99"/>
    <w:unhideWhenUsed/>
    <w:rsid w:val="00E6259B"/>
    <w:pPr>
      <w:tabs>
        <w:tab w:val="center" w:pos="4680"/>
        <w:tab w:val="right" w:pos="9360"/>
      </w:tabs>
    </w:pPr>
  </w:style>
  <w:style w:type="character" w:customStyle="1" w:styleId="FooterChar">
    <w:name w:val="Footer Char"/>
    <w:basedOn w:val="DefaultParagraphFont"/>
    <w:link w:val="Footer"/>
    <w:uiPriority w:val="99"/>
    <w:rsid w:val="00E6259B"/>
  </w:style>
  <w:style w:type="paragraph" w:styleId="TOC1">
    <w:name w:val="toc 1"/>
    <w:basedOn w:val="Normal"/>
    <w:next w:val="Normal"/>
    <w:autoRedefine/>
    <w:uiPriority w:val="39"/>
    <w:unhideWhenUsed/>
    <w:rsid w:val="00EE546C"/>
    <w:pPr>
      <w:tabs>
        <w:tab w:val="left" w:pos="567"/>
        <w:tab w:val="left" w:pos="1134"/>
        <w:tab w:val="right" w:leader="dot" w:pos="9617"/>
      </w:tabs>
      <w:spacing w:after="240" w:line="20" w:lineRule="atLeast"/>
      <w:mirrorIndents/>
    </w:pPr>
    <w:rPr>
      <w:rFonts w:ascii="Arial" w:hAnsi="Arial" w:cs="Arial"/>
      <w:b/>
      <w:caps/>
      <w:sz w:val="22"/>
      <w:szCs w:val="22"/>
    </w:rPr>
  </w:style>
  <w:style w:type="paragraph" w:styleId="TOC2">
    <w:name w:val="toc 2"/>
    <w:basedOn w:val="Normal"/>
    <w:next w:val="Normal"/>
    <w:autoRedefine/>
    <w:uiPriority w:val="39"/>
    <w:unhideWhenUsed/>
    <w:rsid w:val="00EE546C"/>
    <w:pPr>
      <w:tabs>
        <w:tab w:val="left" w:pos="540"/>
        <w:tab w:val="left" w:pos="630"/>
        <w:tab w:val="right" w:leader="dot" w:pos="9000"/>
      </w:tabs>
      <w:spacing w:after="240" w:line="20" w:lineRule="atLeast"/>
      <w:mirrorIndents/>
    </w:pPr>
    <w:rPr>
      <w:rFonts w:ascii="Arial" w:eastAsiaTheme="minorEastAsia" w:hAnsi="Arial" w:cs="Arial"/>
      <w:noProof/>
      <w:sz w:val="22"/>
      <w:szCs w:val="22"/>
      <w:lang w:eastAsia="en-GB"/>
    </w:rPr>
  </w:style>
  <w:style w:type="paragraph" w:styleId="TOC3">
    <w:name w:val="toc 3"/>
    <w:basedOn w:val="Normal"/>
    <w:next w:val="Normal"/>
    <w:autoRedefine/>
    <w:uiPriority w:val="39"/>
    <w:unhideWhenUsed/>
    <w:rsid w:val="00AE2184"/>
    <w:pPr>
      <w:tabs>
        <w:tab w:val="left" w:pos="540"/>
        <w:tab w:val="left" w:pos="851"/>
        <w:tab w:val="right" w:leader="dot" w:pos="9617"/>
      </w:tabs>
      <w:spacing w:line="20" w:lineRule="atLeast"/>
    </w:pPr>
    <w:rPr>
      <w:rFonts w:ascii="Arial" w:hAnsi="Arial" w:cs="Times New Roman"/>
      <w:sz w:val="22"/>
    </w:rPr>
  </w:style>
  <w:style w:type="paragraph" w:styleId="TOC4">
    <w:name w:val="toc 4"/>
    <w:basedOn w:val="Normal"/>
    <w:next w:val="Normal"/>
    <w:autoRedefine/>
    <w:uiPriority w:val="39"/>
    <w:unhideWhenUsed/>
    <w:rsid w:val="00E6259B"/>
    <w:pPr>
      <w:tabs>
        <w:tab w:val="right" w:leader="dot" w:pos="9360"/>
      </w:tabs>
      <w:spacing w:after="240"/>
      <w:ind w:left="2880" w:right="432" w:hanging="720"/>
    </w:pPr>
    <w:rPr>
      <w:rFonts w:cs="Times New Roman"/>
    </w:rPr>
  </w:style>
  <w:style w:type="paragraph" w:styleId="TOC5">
    <w:name w:val="toc 5"/>
    <w:basedOn w:val="Normal"/>
    <w:next w:val="Normal"/>
    <w:autoRedefine/>
    <w:uiPriority w:val="39"/>
    <w:unhideWhenUsed/>
    <w:rsid w:val="00E6259B"/>
    <w:pPr>
      <w:tabs>
        <w:tab w:val="right" w:leader="dot" w:pos="9360"/>
      </w:tabs>
      <w:spacing w:after="240"/>
      <w:ind w:left="3600" w:right="432" w:hanging="720"/>
    </w:pPr>
    <w:rPr>
      <w:rFonts w:cs="Times New Roman"/>
    </w:rPr>
  </w:style>
  <w:style w:type="paragraph" w:styleId="TOC6">
    <w:name w:val="toc 6"/>
    <w:basedOn w:val="Normal"/>
    <w:next w:val="Normal"/>
    <w:autoRedefine/>
    <w:uiPriority w:val="39"/>
    <w:unhideWhenUsed/>
    <w:rsid w:val="00E6259B"/>
    <w:pPr>
      <w:tabs>
        <w:tab w:val="right" w:leader="dot" w:pos="9360"/>
      </w:tabs>
      <w:spacing w:after="240"/>
      <w:ind w:left="4320" w:right="432" w:hanging="720"/>
    </w:pPr>
    <w:rPr>
      <w:rFonts w:cs="Times New Roman"/>
    </w:rPr>
  </w:style>
  <w:style w:type="paragraph" w:styleId="TOC7">
    <w:name w:val="toc 7"/>
    <w:basedOn w:val="Normal"/>
    <w:next w:val="Normal"/>
    <w:autoRedefine/>
    <w:uiPriority w:val="39"/>
    <w:unhideWhenUsed/>
    <w:rsid w:val="00E6259B"/>
    <w:pPr>
      <w:tabs>
        <w:tab w:val="right" w:leader="dot" w:pos="9360"/>
      </w:tabs>
      <w:spacing w:after="240"/>
      <w:ind w:left="5040" w:right="432" w:hanging="720"/>
    </w:pPr>
    <w:rPr>
      <w:rFonts w:cs="Times New Roman"/>
    </w:rPr>
  </w:style>
  <w:style w:type="paragraph" w:styleId="TOC8">
    <w:name w:val="toc 8"/>
    <w:basedOn w:val="Normal"/>
    <w:next w:val="Normal"/>
    <w:autoRedefine/>
    <w:uiPriority w:val="39"/>
    <w:unhideWhenUsed/>
    <w:rsid w:val="00E6259B"/>
    <w:pPr>
      <w:tabs>
        <w:tab w:val="right" w:leader="dot" w:pos="9360"/>
      </w:tabs>
      <w:spacing w:after="240"/>
      <w:ind w:left="5760" w:right="432" w:hanging="720"/>
    </w:pPr>
    <w:rPr>
      <w:rFonts w:cs="Times New Roman"/>
    </w:rPr>
  </w:style>
  <w:style w:type="paragraph" w:styleId="TOC9">
    <w:name w:val="toc 9"/>
    <w:basedOn w:val="Normal"/>
    <w:next w:val="Normal"/>
    <w:autoRedefine/>
    <w:uiPriority w:val="39"/>
    <w:unhideWhenUsed/>
    <w:rsid w:val="00E6259B"/>
    <w:pPr>
      <w:tabs>
        <w:tab w:val="right" w:leader="dot" w:pos="9360"/>
      </w:tabs>
      <w:spacing w:after="240"/>
      <w:ind w:left="6480" w:right="432" w:hanging="720"/>
    </w:pPr>
    <w:rPr>
      <w:rFonts w:cs="Times New Roman"/>
    </w:rPr>
  </w:style>
  <w:style w:type="paragraph" w:styleId="TOCHeading">
    <w:name w:val="TOC Heading"/>
    <w:basedOn w:val="Normal"/>
    <w:next w:val="Normal"/>
    <w:uiPriority w:val="39"/>
    <w:semiHidden/>
    <w:qFormat/>
    <w:rsid w:val="00E6259B"/>
    <w:pPr>
      <w:keepNext/>
      <w:spacing w:after="240"/>
      <w:jc w:val="center"/>
    </w:pPr>
    <w:rPr>
      <w:rFonts w:cstheme="majorBidi"/>
      <w:b/>
    </w:rPr>
  </w:style>
  <w:style w:type="paragraph" w:styleId="Subtitle">
    <w:name w:val="Subtitle"/>
    <w:basedOn w:val="Normal"/>
    <w:next w:val="BodyText"/>
    <w:link w:val="SubtitleChar"/>
    <w:semiHidden/>
    <w:qFormat/>
    <w:rsid w:val="00197360"/>
    <w:pPr>
      <w:numPr>
        <w:ilvl w:val="1"/>
      </w:numPr>
      <w:spacing w:after="240"/>
    </w:pPr>
    <w:rPr>
      <w:rFonts w:eastAsiaTheme="majorEastAsia" w:cstheme="majorBidi"/>
      <w:iCs/>
    </w:rPr>
  </w:style>
  <w:style w:type="paragraph" w:styleId="TOAHeading">
    <w:name w:val="toa heading"/>
    <w:basedOn w:val="Normal"/>
    <w:next w:val="Normal"/>
    <w:uiPriority w:val="99"/>
    <w:semiHidden/>
    <w:unhideWhenUsed/>
    <w:rsid w:val="00E6259B"/>
    <w:pPr>
      <w:spacing w:after="240"/>
    </w:pPr>
    <w:rPr>
      <w:rFonts w:eastAsiaTheme="majorEastAsia" w:cstheme="majorBidi"/>
      <w:b/>
      <w:bCs/>
    </w:rPr>
  </w:style>
  <w:style w:type="paragraph" w:customStyle="1" w:styleId="BlockText5">
    <w:name w:val="Block Text .5"/>
    <w:basedOn w:val="Normal"/>
    <w:qFormat/>
    <w:rsid w:val="00197360"/>
    <w:pPr>
      <w:spacing w:after="240"/>
      <w:ind w:left="720" w:right="720"/>
    </w:pPr>
  </w:style>
  <w:style w:type="paragraph" w:customStyle="1" w:styleId="BlockText1">
    <w:name w:val="Block Text 1"/>
    <w:basedOn w:val="Normal"/>
    <w:qFormat/>
    <w:rsid w:val="00DB03B5"/>
    <w:pPr>
      <w:spacing w:after="240"/>
      <w:ind w:left="1440" w:right="1829"/>
    </w:pPr>
  </w:style>
  <w:style w:type="paragraph" w:customStyle="1" w:styleId="BlockTextJ">
    <w:name w:val="Block Text J"/>
    <w:basedOn w:val="Normal"/>
    <w:qFormat/>
    <w:rsid w:val="00DB03B5"/>
    <w:pPr>
      <w:jc w:val="both"/>
    </w:pPr>
  </w:style>
  <w:style w:type="paragraph" w:customStyle="1" w:styleId="BodyText2J">
    <w:name w:val="Body Text 2 J"/>
    <w:basedOn w:val="BodyText2"/>
    <w:link w:val="BodyText2JChar"/>
    <w:qFormat/>
    <w:rsid w:val="00197360"/>
    <w:pPr>
      <w:jc w:val="both"/>
    </w:pPr>
  </w:style>
  <w:style w:type="character" w:customStyle="1" w:styleId="BodyText2JChar">
    <w:name w:val="Body Text 2 J Char"/>
    <w:basedOn w:val="BodyText2Char"/>
    <w:link w:val="BodyText2J"/>
    <w:rsid w:val="00197360"/>
  </w:style>
  <w:style w:type="paragraph" w:customStyle="1" w:styleId="BodyText3J">
    <w:name w:val="Body Text 3 J"/>
    <w:basedOn w:val="BodyText3"/>
    <w:link w:val="BodyText3JChar"/>
    <w:qFormat/>
    <w:rsid w:val="00197360"/>
    <w:pPr>
      <w:jc w:val="both"/>
    </w:pPr>
  </w:style>
  <w:style w:type="character" w:customStyle="1" w:styleId="BodyText3JChar">
    <w:name w:val="Body Text 3 J Char"/>
    <w:basedOn w:val="BodyText3Char"/>
    <w:link w:val="BodyText3J"/>
    <w:rsid w:val="00197360"/>
    <w:rPr>
      <w:szCs w:val="16"/>
    </w:rPr>
  </w:style>
  <w:style w:type="paragraph" w:customStyle="1" w:styleId="BodyTextJ">
    <w:name w:val="Body Text J"/>
    <w:basedOn w:val="BodyText"/>
    <w:link w:val="BodyTextJChar"/>
    <w:qFormat/>
    <w:rsid w:val="00197360"/>
    <w:pPr>
      <w:jc w:val="both"/>
    </w:pPr>
  </w:style>
  <w:style w:type="character" w:customStyle="1" w:styleId="BodyTextJChar">
    <w:name w:val="Body Text J Char"/>
    <w:basedOn w:val="BodyTextChar"/>
    <w:link w:val="BodyTextJ"/>
    <w:rsid w:val="00197360"/>
  </w:style>
  <w:style w:type="character" w:customStyle="1" w:styleId="SubtitleChar">
    <w:name w:val="Subtitle Char"/>
    <w:basedOn w:val="DefaultParagraphFont"/>
    <w:link w:val="Subtitle"/>
    <w:semiHidden/>
    <w:rsid w:val="00C8460E"/>
    <w:rPr>
      <w:rFonts w:eastAsiaTheme="majorEastAsia" w:cstheme="majorBidi"/>
      <w:iCs/>
    </w:rPr>
  </w:style>
  <w:style w:type="paragraph" w:customStyle="1" w:styleId="BodyTextNumbered">
    <w:name w:val="Body Text Numbered"/>
    <w:basedOn w:val="Normal"/>
    <w:qFormat/>
    <w:rsid w:val="00C8460E"/>
    <w:pPr>
      <w:numPr>
        <w:numId w:val="1"/>
      </w:numPr>
      <w:spacing w:after="240"/>
    </w:pPr>
  </w:style>
  <w:style w:type="paragraph" w:styleId="Date">
    <w:name w:val="Date"/>
    <w:basedOn w:val="Normal"/>
    <w:next w:val="Normal"/>
    <w:link w:val="DateChar"/>
    <w:uiPriority w:val="99"/>
    <w:semiHidden/>
    <w:unhideWhenUsed/>
    <w:rsid w:val="00197360"/>
    <w:pPr>
      <w:spacing w:after="240"/>
    </w:pPr>
  </w:style>
  <w:style w:type="character" w:customStyle="1" w:styleId="DateChar">
    <w:name w:val="Date Char"/>
    <w:basedOn w:val="DefaultParagraphFont"/>
    <w:link w:val="Date"/>
    <w:uiPriority w:val="99"/>
    <w:semiHidden/>
    <w:rsid w:val="00197360"/>
  </w:style>
  <w:style w:type="paragraph" w:customStyle="1" w:styleId="HangingIndent">
    <w:name w:val="Hanging Indent"/>
    <w:basedOn w:val="BlockText"/>
    <w:link w:val="HangingIndentChar"/>
    <w:qFormat/>
    <w:rsid w:val="00197360"/>
    <w:pPr>
      <w:ind w:left="2160" w:hanging="2160"/>
    </w:pPr>
  </w:style>
  <w:style w:type="character" w:customStyle="1" w:styleId="BlockTextChar">
    <w:name w:val="Block Text Char"/>
    <w:aliases w:val="BL Char,kt Char,Quote Single Spaced Char,q1 Char,Block Text Arial 10 Char"/>
    <w:basedOn w:val="DefaultParagraphFont"/>
    <w:link w:val="BlockText"/>
    <w:rsid w:val="00197360"/>
    <w:rPr>
      <w:rFonts w:eastAsiaTheme="minorEastAsia"/>
      <w:iCs/>
    </w:rPr>
  </w:style>
  <w:style w:type="character" w:customStyle="1" w:styleId="HangingIndentChar">
    <w:name w:val="Hanging Indent Char"/>
    <w:basedOn w:val="BlockTextChar"/>
    <w:link w:val="HangingIndent"/>
    <w:rsid w:val="00197360"/>
    <w:rPr>
      <w:rFonts w:eastAsiaTheme="minorEastAsia"/>
      <w:iCs/>
    </w:rPr>
  </w:style>
  <w:style w:type="paragraph" w:styleId="FootnoteText">
    <w:name w:val="footnote text"/>
    <w:basedOn w:val="Normal"/>
    <w:next w:val="FootnoteTextMore"/>
    <w:link w:val="FootnoteTextChar"/>
    <w:semiHidden/>
    <w:rsid w:val="00197360"/>
    <w:pPr>
      <w:spacing w:after="200"/>
      <w:ind w:left="720" w:hanging="720"/>
    </w:pPr>
    <w:rPr>
      <w:sz w:val="20"/>
      <w:szCs w:val="20"/>
    </w:rPr>
  </w:style>
  <w:style w:type="character" w:customStyle="1" w:styleId="FootnoteTextChar">
    <w:name w:val="Footnote Text Char"/>
    <w:basedOn w:val="DefaultParagraphFont"/>
    <w:link w:val="FootnoteText"/>
    <w:semiHidden/>
    <w:rsid w:val="00C8460E"/>
    <w:rPr>
      <w:sz w:val="20"/>
      <w:szCs w:val="20"/>
    </w:rPr>
  </w:style>
  <w:style w:type="paragraph" w:customStyle="1" w:styleId="FootnoteTextMore">
    <w:name w:val="Footnote TextMore"/>
    <w:basedOn w:val="FootnoteText"/>
    <w:link w:val="FootnoteTextMoreChar"/>
    <w:qFormat/>
    <w:rsid w:val="00197360"/>
    <w:pPr>
      <w:ind w:left="0" w:firstLine="0"/>
    </w:pPr>
  </w:style>
  <w:style w:type="character" w:customStyle="1" w:styleId="FootnoteTextMoreChar">
    <w:name w:val="Footnote TextMore Char"/>
    <w:basedOn w:val="FootnoteTextChar"/>
    <w:link w:val="FootnoteTextMore"/>
    <w:rsid w:val="00C8460E"/>
    <w:rPr>
      <w:sz w:val="20"/>
      <w:szCs w:val="20"/>
    </w:rPr>
  </w:style>
  <w:style w:type="paragraph" w:styleId="EndnoteText">
    <w:name w:val="endnote text"/>
    <w:basedOn w:val="Normal"/>
    <w:next w:val="EndnoteTextMore"/>
    <w:link w:val="EndnoteTextChar"/>
    <w:rsid w:val="00C8460E"/>
    <w:pPr>
      <w:spacing w:after="200"/>
      <w:ind w:left="720" w:hanging="720"/>
    </w:pPr>
    <w:rPr>
      <w:sz w:val="20"/>
      <w:szCs w:val="20"/>
    </w:rPr>
  </w:style>
  <w:style w:type="character" w:customStyle="1" w:styleId="EndnoteTextChar">
    <w:name w:val="Endnote Text Char"/>
    <w:basedOn w:val="DefaultParagraphFont"/>
    <w:link w:val="EndnoteText"/>
    <w:rsid w:val="00C8460E"/>
    <w:rPr>
      <w:sz w:val="20"/>
      <w:szCs w:val="20"/>
    </w:rPr>
  </w:style>
  <w:style w:type="paragraph" w:customStyle="1" w:styleId="EndnoteTextMore">
    <w:name w:val="Endnote TextMore"/>
    <w:basedOn w:val="EndnoteText"/>
    <w:link w:val="EndnoteTextMoreChar"/>
    <w:semiHidden/>
    <w:qFormat/>
    <w:rsid w:val="00C8460E"/>
    <w:pPr>
      <w:ind w:left="0" w:firstLine="0"/>
    </w:pPr>
  </w:style>
  <w:style w:type="character" w:customStyle="1" w:styleId="EndnoteTextMoreChar">
    <w:name w:val="Endnote TextMore Char"/>
    <w:basedOn w:val="EndnoteTextChar"/>
    <w:link w:val="EndnoteTextMore"/>
    <w:semiHidden/>
    <w:rsid w:val="00C8460E"/>
    <w:rPr>
      <w:sz w:val="20"/>
      <w:szCs w:val="20"/>
    </w:rPr>
  </w:style>
  <w:style w:type="paragraph" w:customStyle="1" w:styleId="Table">
    <w:name w:val="Table"/>
    <w:basedOn w:val="Normal"/>
    <w:link w:val="TableChar"/>
    <w:qFormat/>
    <w:rsid w:val="00C8460E"/>
  </w:style>
  <w:style w:type="character" w:customStyle="1" w:styleId="TableChar">
    <w:name w:val="Table Char"/>
    <w:basedOn w:val="DefaultParagraphFont"/>
    <w:link w:val="Table"/>
    <w:rsid w:val="00C8460E"/>
  </w:style>
  <w:style w:type="paragraph" w:customStyle="1" w:styleId="BulletedList">
    <w:name w:val="Bulleted List"/>
    <w:basedOn w:val="Normal"/>
    <w:qFormat/>
    <w:rsid w:val="00C8460E"/>
    <w:pPr>
      <w:numPr>
        <w:numId w:val="2"/>
      </w:numPr>
      <w:spacing w:after="240"/>
    </w:pPr>
  </w:style>
  <w:style w:type="paragraph" w:styleId="EnvelopeAddress">
    <w:name w:val="envelope address"/>
    <w:basedOn w:val="Normal"/>
    <w:uiPriority w:val="99"/>
    <w:semiHidden/>
    <w:unhideWhenUsed/>
    <w:rsid w:val="0000608D"/>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uiPriority w:val="99"/>
    <w:semiHidden/>
    <w:unhideWhenUsed/>
    <w:rsid w:val="0000608D"/>
    <w:rPr>
      <w:rFonts w:eastAsiaTheme="majorEastAsia" w:cstheme="majorBidi"/>
      <w:sz w:val="20"/>
      <w:szCs w:val="20"/>
    </w:rPr>
  </w:style>
  <w:style w:type="paragraph" w:styleId="Index1">
    <w:name w:val="index 1"/>
    <w:basedOn w:val="Normal"/>
    <w:next w:val="Normal"/>
    <w:autoRedefine/>
    <w:uiPriority w:val="99"/>
    <w:semiHidden/>
    <w:unhideWhenUsed/>
    <w:rsid w:val="0000608D"/>
    <w:pPr>
      <w:ind w:left="240" w:hanging="240"/>
    </w:pPr>
  </w:style>
  <w:style w:type="paragraph" w:styleId="IndexHeading">
    <w:name w:val="index heading"/>
    <w:basedOn w:val="Normal"/>
    <w:next w:val="Index1"/>
    <w:uiPriority w:val="99"/>
    <w:semiHidden/>
    <w:unhideWhenUsed/>
    <w:rsid w:val="0000608D"/>
    <w:rPr>
      <w:rFonts w:eastAsiaTheme="majorEastAsia" w:cstheme="majorBidi"/>
      <w:b/>
      <w:bCs/>
    </w:rPr>
  </w:style>
  <w:style w:type="table" w:styleId="MediumGrid2">
    <w:name w:val="Medium Grid 2"/>
    <w:basedOn w:val="TableNormal"/>
    <w:uiPriority w:val="68"/>
    <w:rsid w:val="0000608D"/>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00608D"/>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00608D"/>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00608D"/>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00608D"/>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0608D"/>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00608D"/>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List2">
    <w:name w:val="Medium List 2"/>
    <w:basedOn w:val="TableNormal"/>
    <w:uiPriority w:val="66"/>
    <w:rsid w:val="0000608D"/>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00608D"/>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00608D"/>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00608D"/>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00608D"/>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00608D"/>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00608D"/>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MessageHeader">
    <w:name w:val="Message Header"/>
    <w:basedOn w:val="Normal"/>
    <w:link w:val="MessageHeaderChar"/>
    <w:uiPriority w:val="99"/>
    <w:semiHidden/>
    <w:unhideWhenUsed/>
    <w:rsid w:val="0000608D"/>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rPr>
  </w:style>
  <w:style w:type="character" w:customStyle="1" w:styleId="MessageHeaderChar">
    <w:name w:val="Message Header Char"/>
    <w:basedOn w:val="DefaultParagraphFont"/>
    <w:link w:val="MessageHeader"/>
    <w:uiPriority w:val="99"/>
    <w:semiHidden/>
    <w:rsid w:val="0000608D"/>
    <w:rPr>
      <w:rFonts w:eastAsiaTheme="majorEastAsia" w:cstheme="majorBidi"/>
      <w:shd w:val="pct20" w:color="auto" w:fill="auto"/>
    </w:rPr>
  </w:style>
  <w:style w:type="paragraph" w:customStyle="1" w:styleId="UK10Block">
    <w:name w:val="UK10 Block"/>
    <w:basedOn w:val="Normal"/>
    <w:rsid w:val="00D025DF"/>
    <w:pPr>
      <w:spacing w:after="240" w:line="246" w:lineRule="atLeast"/>
      <w:jc w:val="both"/>
    </w:pPr>
    <w:rPr>
      <w:rFonts w:eastAsia="Times New Roman" w:cs="Times New Roman"/>
      <w:sz w:val="20"/>
      <w:szCs w:val="20"/>
    </w:rPr>
  </w:style>
  <w:style w:type="paragraph" w:customStyle="1" w:styleId="UK10Block05">
    <w:name w:val="UK10 Block 0.5"/>
    <w:basedOn w:val="Normal"/>
    <w:rsid w:val="00A7294D"/>
    <w:pPr>
      <w:spacing w:after="240"/>
      <w:ind w:left="720"/>
      <w:jc w:val="both"/>
    </w:pPr>
    <w:rPr>
      <w:rFonts w:eastAsia="Times New Roman" w:cs="Times New Roman"/>
      <w:sz w:val="20"/>
      <w:szCs w:val="20"/>
    </w:rPr>
  </w:style>
  <w:style w:type="paragraph" w:customStyle="1" w:styleId="UK10Block10">
    <w:name w:val="UK10 Block 1.0"/>
    <w:basedOn w:val="Normal"/>
    <w:rsid w:val="00A7294D"/>
    <w:pPr>
      <w:spacing w:after="240"/>
      <w:ind w:left="1440"/>
      <w:jc w:val="both"/>
    </w:pPr>
    <w:rPr>
      <w:rFonts w:eastAsia="Times New Roman" w:cs="Times New Roman"/>
      <w:sz w:val="20"/>
      <w:szCs w:val="20"/>
    </w:rPr>
  </w:style>
  <w:style w:type="paragraph" w:customStyle="1" w:styleId="UK10Block15">
    <w:name w:val="UK10 Block 1.5"/>
    <w:basedOn w:val="Normal"/>
    <w:rsid w:val="00F81205"/>
    <w:pPr>
      <w:spacing w:after="240"/>
      <w:ind w:left="2880" w:hanging="720"/>
      <w:jc w:val="both"/>
    </w:pPr>
    <w:rPr>
      <w:rFonts w:eastAsia="Times New Roman" w:cs="Times New Roman"/>
      <w:sz w:val="20"/>
      <w:szCs w:val="20"/>
    </w:rPr>
  </w:style>
  <w:style w:type="paragraph" w:customStyle="1" w:styleId="UK10Block20">
    <w:name w:val="UK10 Block 2.0"/>
    <w:basedOn w:val="Normal"/>
    <w:rsid w:val="00D025DF"/>
    <w:pPr>
      <w:spacing w:after="240" w:line="246" w:lineRule="atLeast"/>
      <w:ind w:left="2880"/>
      <w:jc w:val="both"/>
    </w:pPr>
    <w:rPr>
      <w:rFonts w:eastAsia="Times New Roman" w:cs="Times New Roman"/>
      <w:sz w:val="20"/>
      <w:szCs w:val="20"/>
    </w:rPr>
  </w:style>
  <w:style w:type="paragraph" w:customStyle="1" w:styleId="UK10Block25">
    <w:name w:val="UK10 Block 2.5"/>
    <w:basedOn w:val="Normal"/>
    <w:rsid w:val="00D025DF"/>
    <w:pPr>
      <w:spacing w:after="240" w:line="246" w:lineRule="atLeast"/>
      <w:ind w:left="3600"/>
      <w:jc w:val="both"/>
    </w:pPr>
    <w:rPr>
      <w:rFonts w:eastAsia="Times New Roman" w:cs="Times New Roman"/>
      <w:sz w:val="20"/>
      <w:szCs w:val="20"/>
    </w:rPr>
  </w:style>
  <w:style w:type="paragraph" w:customStyle="1" w:styleId="UK10Block30">
    <w:name w:val="UK10 Block 3.0"/>
    <w:basedOn w:val="Normal"/>
    <w:rsid w:val="00D025DF"/>
    <w:pPr>
      <w:spacing w:after="240" w:line="246" w:lineRule="atLeast"/>
      <w:ind w:left="4320"/>
      <w:jc w:val="both"/>
    </w:pPr>
    <w:rPr>
      <w:rFonts w:eastAsia="Times New Roman" w:cs="Times New Roman"/>
      <w:sz w:val="20"/>
      <w:szCs w:val="20"/>
    </w:rPr>
  </w:style>
  <w:style w:type="paragraph" w:customStyle="1" w:styleId="UK10Title">
    <w:name w:val="UK10 Title"/>
    <w:basedOn w:val="Normal"/>
    <w:next w:val="UK10Block"/>
    <w:rsid w:val="00D025DF"/>
    <w:pPr>
      <w:spacing w:after="240" w:line="246" w:lineRule="atLeast"/>
      <w:jc w:val="center"/>
    </w:pPr>
    <w:rPr>
      <w:rFonts w:eastAsia="Times New Roman" w:cs="Times New Roman"/>
      <w:b/>
      <w:kern w:val="28"/>
      <w:sz w:val="20"/>
      <w:szCs w:val="20"/>
    </w:rPr>
  </w:style>
  <w:style w:type="paragraph" w:customStyle="1" w:styleId="UK11Block">
    <w:name w:val="UK11 Block"/>
    <w:basedOn w:val="Normal"/>
    <w:link w:val="UK11BlockChar"/>
    <w:rsid w:val="00D025DF"/>
    <w:pPr>
      <w:spacing w:after="240" w:line="246" w:lineRule="atLeast"/>
      <w:jc w:val="both"/>
    </w:pPr>
    <w:rPr>
      <w:rFonts w:eastAsia="Times New Roman" w:cs="Times New Roman"/>
      <w:sz w:val="22"/>
      <w:szCs w:val="20"/>
    </w:rPr>
  </w:style>
  <w:style w:type="paragraph" w:customStyle="1" w:styleId="UK11Block05">
    <w:name w:val="UK11 Block 0.5"/>
    <w:basedOn w:val="Normal"/>
    <w:rsid w:val="00D025DF"/>
    <w:pPr>
      <w:spacing w:after="240" w:line="246" w:lineRule="atLeast"/>
      <w:ind w:left="720"/>
      <w:jc w:val="both"/>
    </w:pPr>
    <w:rPr>
      <w:rFonts w:eastAsia="Times New Roman" w:cs="Times New Roman"/>
      <w:sz w:val="22"/>
      <w:szCs w:val="20"/>
    </w:rPr>
  </w:style>
  <w:style w:type="paragraph" w:customStyle="1" w:styleId="UK11Block10">
    <w:name w:val="UK11 Block 1.0"/>
    <w:basedOn w:val="Normal"/>
    <w:rsid w:val="00D025DF"/>
    <w:pPr>
      <w:spacing w:after="240" w:line="246" w:lineRule="atLeast"/>
      <w:ind w:left="1440"/>
      <w:jc w:val="both"/>
    </w:pPr>
    <w:rPr>
      <w:rFonts w:eastAsia="Times New Roman" w:cs="Times New Roman"/>
      <w:sz w:val="22"/>
      <w:szCs w:val="20"/>
    </w:rPr>
  </w:style>
  <w:style w:type="paragraph" w:customStyle="1" w:styleId="UK11Block15">
    <w:name w:val="UK11 Block 1.5"/>
    <w:basedOn w:val="Normal"/>
    <w:rsid w:val="00D025DF"/>
    <w:pPr>
      <w:spacing w:after="240" w:line="246" w:lineRule="atLeast"/>
      <w:ind w:left="2160"/>
      <w:jc w:val="both"/>
    </w:pPr>
    <w:rPr>
      <w:rFonts w:eastAsia="Times New Roman" w:cs="Times New Roman"/>
      <w:sz w:val="22"/>
      <w:szCs w:val="20"/>
    </w:rPr>
  </w:style>
  <w:style w:type="paragraph" w:customStyle="1" w:styleId="UK11Block20">
    <w:name w:val="UK11 Block 2.0"/>
    <w:basedOn w:val="Normal"/>
    <w:rsid w:val="00D025DF"/>
    <w:pPr>
      <w:spacing w:after="240" w:line="246" w:lineRule="atLeast"/>
      <w:ind w:left="2880"/>
      <w:jc w:val="both"/>
    </w:pPr>
    <w:rPr>
      <w:rFonts w:eastAsia="Times New Roman" w:cs="Times New Roman"/>
      <w:sz w:val="22"/>
      <w:szCs w:val="20"/>
    </w:rPr>
  </w:style>
  <w:style w:type="paragraph" w:customStyle="1" w:styleId="UK11Block25">
    <w:name w:val="UK11 Block 2.5"/>
    <w:basedOn w:val="Normal"/>
    <w:rsid w:val="00D025DF"/>
    <w:pPr>
      <w:spacing w:after="240" w:line="246" w:lineRule="atLeast"/>
      <w:ind w:left="3600"/>
      <w:jc w:val="both"/>
    </w:pPr>
    <w:rPr>
      <w:rFonts w:eastAsia="Times New Roman" w:cs="Times New Roman"/>
      <w:sz w:val="22"/>
      <w:szCs w:val="20"/>
    </w:rPr>
  </w:style>
  <w:style w:type="paragraph" w:customStyle="1" w:styleId="UK11Block30">
    <w:name w:val="UK11 Block 3.0"/>
    <w:basedOn w:val="Normal"/>
    <w:rsid w:val="00D025DF"/>
    <w:pPr>
      <w:spacing w:after="240" w:line="246" w:lineRule="atLeast"/>
      <w:ind w:left="4320"/>
      <w:jc w:val="both"/>
    </w:pPr>
    <w:rPr>
      <w:rFonts w:eastAsia="Times New Roman" w:cs="Times New Roman"/>
      <w:sz w:val="22"/>
      <w:szCs w:val="20"/>
    </w:rPr>
  </w:style>
  <w:style w:type="paragraph" w:customStyle="1" w:styleId="UK11Title">
    <w:name w:val="UK11 Title"/>
    <w:basedOn w:val="Normal"/>
    <w:next w:val="UK11Block"/>
    <w:rsid w:val="00D025DF"/>
    <w:pPr>
      <w:spacing w:after="240" w:line="246" w:lineRule="atLeast"/>
      <w:jc w:val="center"/>
    </w:pPr>
    <w:rPr>
      <w:rFonts w:eastAsia="Times New Roman" w:cs="Times New Roman"/>
      <w:b/>
      <w:kern w:val="28"/>
      <w:sz w:val="22"/>
      <w:szCs w:val="20"/>
    </w:rPr>
  </w:style>
  <w:style w:type="paragraph" w:customStyle="1" w:styleId="UK12Block">
    <w:name w:val="UK12 Block"/>
    <w:basedOn w:val="Normal"/>
    <w:rsid w:val="00D025DF"/>
    <w:pPr>
      <w:spacing w:after="240" w:line="246" w:lineRule="atLeast"/>
      <w:jc w:val="both"/>
    </w:pPr>
    <w:rPr>
      <w:rFonts w:eastAsia="Times New Roman" w:cs="Times New Roman"/>
      <w:szCs w:val="20"/>
    </w:rPr>
  </w:style>
  <w:style w:type="paragraph" w:customStyle="1" w:styleId="UK12Block05">
    <w:name w:val="UK12 Block 0.5"/>
    <w:basedOn w:val="Normal"/>
    <w:rsid w:val="00D025DF"/>
    <w:pPr>
      <w:spacing w:after="240" w:line="246" w:lineRule="atLeast"/>
      <w:ind w:left="720"/>
      <w:jc w:val="both"/>
    </w:pPr>
    <w:rPr>
      <w:rFonts w:eastAsia="Times New Roman" w:cs="Times New Roman"/>
      <w:szCs w:val="20"/>
    </w:rPr>
  </w:style>
  <w:style w:type="paragraph" w:customStyle="1" w:styleId="UK12Block10">
    <w:name w:val="UK12 Block 1.0"/>
    <w:basedOn w:val="Normal"/>
    <w:rsid w:val="00D025DF"/>
    <w:pPr>
      <w:spacing w:after="240" w:line="246" w:lineRule="atLeast"/>
      <w:ind w:left="1440"/>
      <w:jc w:val="both"/>
    </w:pPr>
    <w:rPr>
      <w:rFonts w:eastAsia="Times New Roman" w:cs="Times New Roman"/>
      <w:szCs w:val="20"/>
    </w:rPr>
  </w:style>
  <w:style w:type="paragraph" w:customStyle="1" w:styleId="UK12Block15">
    <w:name w:val="UK12 Block 1.5"/>
    <w:basedOn w:val="Normal"/>
    <w:rsid w:val="00D025DF"/>
    <w:pPr>
      <w:spacing w:after="240" w:line="246" w:lineRule="atLeast"/>
      <w:ind w:left="2160"/>
      <w:jc w:val="both"/>
    </w:pPr>
    <w:rPr>
      <w:rFonts w:eastAsia="Times New Roman" w:cs="Times New Roman"/>
      <w:szCs w:val="20"/>
    </w:rPr>
  </w:style>
  <w:style w:type="paragraph" w:customStyle="1" w:styleId="UK12Block20">
    <w:name w:val="UK12 Block 2.0"/>
    <w:basedOn w:val="Normal"/>
    <w:rsid w:val="00D025DF"/>
    <w:pPr>
      <w:spacing w:after="240" w:line="246" w:lineRule="atLeast"/>
      <w:ind w:left="2880"/>
      <w:jc w:val="both"/>
    </w:pPr>
    <w:rPr>
      <w:rFonts w:eastAsia="Times New Roman" w:cs="Times New Roman"/>
      <w:szCs w:val="20"/>
    </w:rPr>
  </w:style>
  <w:style w:type="paragraph" w:customStyle="1" w:styleId="UK12Block25">
    <w:name w:val="UK12 Block 2.5"/>
    <w:basedOn w:val="Normal"/>
    <w:rsid w:val="00D025DF"/>
    <w:pPr>
      <w:spacing w:after="240" w:line="246" w:lineRule="atLeast"/>
      <w:ind w:left="3600"/>
      <w:jc w:val="both"/>
    </w:pPr>
    <w:rPr>
      <w:rFonts w:eastAsia="Times New Roman" w:cs="Times New Roman"/>
      <w:szCs w:val="20"/>
    </w:rPr>
  </w:style>
  <w:style w:type="paragraph" w:customStyle="1" w:styleId="UK12Block30">
    <w:name w:val="UK12 Block 3.0"/>
    <w:basedOn w:val="Normal"/>
    <w:rsid w:val="00D025DF"/>
    <w:pPr>
      <w:spacing w:after="240" w:line="246" w:lineRule="atLeast"/>
      <w:ind w:left="4320"/>
      <w:jc w:val="both"/>
    </w:pPr>
    <w:rPr>
      <w:rFonts w:eastAsia="Times New Roman" w:cs="Times New Roman"/>
      <w:szCs w:val="20"/>
    </w:rPr>
  </w:style>
  <w:style w:type="paragraph" w:customStyle="1" w:styleId="UK12Title">
    <w:name w:val="UK12 Title"/>
    <w:basedOn w:val="Normal"/>
    <w:next w:val="UK12Block"/>
    <w:rsid w:val="00D025DF"/>
    <w:pPr>
      <w:spacing w:after="240" w:line="246" w:lineRule="atLeast"/>
      <w:jc w:val="center"/>
    </w:pPr>
    <w:rPr>
      <w:rFonts w:eastAsia="Times New Roman" w:cs="Times New Roman"/>
      <w:b/>
      <w:kern w:val="28"/>
      <w:szCs w:val="20"/>
    </w:rPr>
  </w:style>
  <w:style w:type="paragraph" w:customStyle="1" w:styleId="PAIAContinuousNumbering">
    <w:name w:val="PA / IA Continuous Numbering"/>
    <w:rsid w:val="00EC28C9"/>
    <w:pPr>
      <w:numPr>
        <w:numId w:val="3"/>
      </w:numPr>
      <w:spacing w:after="240" w:line="360" w:lineRule="auto"/>
    </w:pPr>
    <w:rPr>
      <w:rFonts w:eastAsia="Times New Roman" w:cs="Times New Roman"/>
      <w:szCs w:val="20"/>
      <w:lang w:val="en-GB"/>
    </w:rPr>
  </w:style>
  <w:style w:type="paragraph" w:customStyle="1" w:styleId="PAIAQuotes">
    <w:name w:val="PA / IA Quotes"/>
    <w:rsid w:val="00EC28C9"/>
    <w:pPr>
      <w:spacing w:after="240"/>
      <w:ind w:left="1440" w:right="1440"/>
    </w:pPr>
    <w:rPr>
      <w:rFonts w:eastAsia="Times New Roman" w:cs="Times New Roman"/>
      <w:i/>
      <w:szCs w:val="20"/>
      <w:lang w:val="en-GB"/>
    </w:rPr>
  </w:style>
  <w:style w:type="paragraph" w:customStyle="1" w:styleId="PAAlphaList">
    <w:name w:val="PA Alpha List"/>
    <w:basedOn w:val="Normal"/>
    <w:rsid w:val="00EC28C9"/>
    <w:pPr>
      <w:numPr>
        <w:numId w:val="4"/>
      </w:numPr>
      <w:spacing w:after="120"/>
      <w:jc w:val="both"/>
    </w:pPr>
    <w:rPr>
      <w:rFonts w:eastAsia="Times New Roman" w:cs="Times New Roman"/>
      <w:szCs w:val="20"/>
      <w:lang w:val="fr-FR"/>
    </w:rPr>
  </w:style>
  <w:style w:type="paragraph" w:customStyle="1" w:styleId="PAAlphaListindent05">
    <w:name w:val="PA Alpha List indent 0.5"/>
    <w:basedOn w:val="Normal"/>
    <w:rsid w:val="00EC28C9"/>
    <w:pPr>
      <w:numPr>
        <w:numId w:val="5"/>
      </w:numPr>
      <w:spacing w:after="120"/>
      <w:jc w:val="both"/>
    </w:pPr>
    <w:rPr>
      <w:rFonts w:eastAsia="Times New Roman" w:cs="Times New Roman"/>
      <w:szCs w:val="20"/>
      <w:lang w:val="fr-FR"/>
    </w:rPr>
  </w:style>
  <w:style w:type="paragraph" w:customStyle="1" w:styleId="PAAlphaListindent1">
    <w:name w:val="PA Alpha List indent 1"/>
    <w:basedOn w:val="Normal"/>
    <w:rsid w:val="00EC28C9"/>
    <w:pPr>
      <w:numPr>
        <w:numId w:val="6"/>
      </w:numPr>
      <w:spacing w:after="120"/>
      <w:jc w:val="both"/>
    </w:pPr>
    <w:rPr>
      <w:rFonts w:eastAsia="Times New Roman" w:cs="Times New Roman"/>
      <w:szCs w:val="20"/>
      <w:lang w:val="fr-FR"/>
    </w:rPr>
  </w:style>
  <w:style w:type="paragraph" w:customStyle="1" w:styleId="PAAlphaListindent15">
    <w:name w:val="PA Alpha List indent 1.5"/>
    <w:basedOn w:val="Normal"/>
    <w:rsid w:val="00EC28C9"/>
    <w:pPr>
      <w:numPr>
        <w:numId w:val="7"/>
      </w:numPr>
      <w:spacing w:after="120"/>
      <w:jc w:val="both"/>
    </w:pPr>
    <w:rPr>
      <w:rFonts w:eastAsia="Times New Roman" w:cs="Times New Roman"/>
      <w:szCs w:val="20"/>
      <w:lang w:val="fr-FR"/>
    </w:rPr>
  </w:style>
  <w:style w:type="paragraph" w:customStyle="1" w:styleId="PAAlphaListindent2">
    <w:name w:val="PA Alpha List indent 2"/>
    <w:basedOn w:val="Normal"/>
    <w:rsid w:val="00EC28C9"/>
    <w:pPr>
      <w:numPr>
        <w:numId w:val="8"/>
      </w:numPr>
      <w:spacing w:after="120"/>
      <w:jc w:val="both"/>
    </w:pPr>
    <w:rPr>
      <w:rFonts w:eastAsia="Times New Roman" w:cs="Times New Roman"/>
      <w:szCs w:val="20"/>
      <w:lang w:val="fr-FR"/>
    </w:rPr>
  </w:style>
  <w:style w:type="paragraph" w:customStyle="1" w:styleId="PABlockText">
    <w:name w:val="PA Block Text"/>
    <w:basedOn w:val="Normal"/>
    <w:rsid w:val="00EC28C9"/>
    <w:pPr>
      <w:spacing w:after="120"/>
      <w:jc w:val="both"/>
    </w:pPr>
    <w:rPr>
      <w:rFonts w:eastAsia="Times New Roman" w:cs="Times New Roman"/>
      <w:szCs w:val="20"/>
    </w:rPr>
  </w:style>
  <w:style w:type="paragraph" w:customStyle="1" w:styleId="PABlockTextindent05">
    <w:name w:val="PA Block Text indent 0.5"/>
    <w:basedOn w:val="Normal"/>
    <w:rsid w:val="00EC28C9"/>
    <w:pPr>
      <w:spacing w:after="120"/>
      <w:ind w:left="720"/>
      <w:jc w:val="both"/>
    </w:pPr>
    <w:rPr>
      <w:rFonts w:eastAsia="Times New Roman" w:cs="Times New Roman"/>
      <w:szCs w:val="20"/>
    </w:rPr>
  </w:style>
  <w:style w:type="paragraph" w:customStyle="1" w:styleId="PABlockTextindent1">
    <w:name w:val="PA Block Text indent 1"/>
    <w:basedOn w:val="Normal"/>
    <w:rsid w:val="00EC28C9"/>
    <w:pPr>
      <w:spacing w:after="120"/>
      <w:ind w:left="1440"/>
      <w:jc w:val="both"/>
    </w:pPr>
    <w:rPr>
      <w:rFonts w:eastAsia="Times New Roman" w:cs="Times New Roman"/>
      <w:szCs w:val="20"/>
    </w:rPr>
  </w:style>
  <w:style w:type="paragraph" w:customStyle="1" w:styleId="PABlockTextindent15">
    <w:name w:val="PA Block Text indent 1.5"/>
    <w:basedOn w:val="Normal"/>
    <w:rsid w:val="00EC28C9"/>
    <w:pPr>
      <w:spacing w:after="120"/>
      <w:ind w:left="2160"/>
      <w:jc w:val="both"/>
    </w:pPr>
    <w:rPr>
      <w:rFonts w:eastAsia="Times New Roman" w:cs="Times New Roman"/>
      <w:szCs w:val="20"/>
    </w:rPr>
  </w:style>
  <w:style w:type="paragraph" w:customStyle="1" w:styleId="PABlockTextindent2">
    <w:name w:val="PA Block Text indent 2"/>
    <w:basedOn w:val="Normal"/>
    <w:rsid w:val="00EC28C9"/>
    <w:pPr>
      <w:spacing w:after="120"/>
      <w:ind w:left="2880"/>
      <w:jc w:val="both"/>
    </w:pPr>
    <w:rPr>
      <w:rFonts w:eastAsia="Times New Roman" w:cs="Times New Roman"/>
      <w:szCs w:val="20"/>
    </w:rPr>
  </w:style>
  <w:style w:type="paragraph" w:customStyle="1" w:styleId="PABullet">
    <w:name w:val="PA Bullet"/>
    <w:basedOn w:val="Normal"/>
    <w:rsid w:val="00EC28C9"/>
    <w:pPr>
      <w:numPr>
        <w:numId w:val="9"/>
      </w:numPr>
      <w:spacing w:after="120"/>
      <w:jc w:val="both"/>
    </w:pPr>
    <w:rPr>
      <w:rFonts w:eastAsia="Times New Roman" w:cs="Times New Roman"/>
      <w:szCs w:val="20"/>
    </w:rPr>
  </w:style>
  <w:style w:type="paragraph" w:customStyle="1" w:styleId="PABulletindent05">
    <w:name w:val="PA Bullet indent 0.5"/>
    <w:basedOn w:val="Normal"/>
    <w:rsid w:val="00EC28C9"/>
    <w:pPr>
      <w:numPr>
        <w:numId w:val="10"/>
      </w:numPr>
      <w:spacing w:after="120"/>
      <w:jc w:val="both"/>
    </w:pPr>
    <w:rPr>
      <w:rFonts w:eastAsia="Times New Roman" w:cs="Times New Roman"/>
      <w:szCs w:val="20"/>
    </w:rPr>
  </w:style>
  <w:style w:type="paragraph" w:customStyle="1" w:styleId="PABulletindent1">
    <w:name w:val="PA Bullet indent 1"/>
    <w:basedOn w:val="Normal"/>
    <w:rsid w:val="00EC28C9"/>
    <w:pPr>
      <w:numPr>
        <w:numId w:val="11"/>
      </w:numPr>
      <w:spacing w:after="120"/>
      <w:jc w:val="both"/>
    </w:pPr>
    <w:rPr>
      <w:rFonts w:eastAsia="Times New Roman" w:cs="Times New Roman"/>
      <w:szCs w:val="20"/>
    </w:rPr>
  </w:style>
  <w:style w:type="paragraph" w:customStyle="1" w:styleId="PABulletindent15">
    <w:name w:val="PA Bullet indent 1.5"/>
    <w:basedOn w:val="Normal"/>
    <w:rsid w:val="00EC28C9"/>
    <w:pPr>
      <w:numPr>
        <w:numId w:val="12"/>
      </w:numPr>
      <w:spacing w:after="120"/>
      <w:jc w:val="both"/>
    </w:pPr>
    <w:rPr>
      <w:rFonts w:eastAsia="Times New Roman" w:cs="Times New Roman"/>
      <w:szCs w:val="20"/>
    </w:rPr>
  </w:style>
  <w:style w:type="paragraph" w:customStyle="1" w:styleId="PABulletindent2">
    <w:name w:val="PA Bullet indent 2"/>
    <w:basedOn w:val="Normal"/>
    <w:rsid w:val="00EC28C9"/>
    <w:pPr>
      <w:numPr>
        <w:numId w:val="13"/>
      </w:numPr>
      <w:spacing w:after="120"/>
      <w:jc w:val="both"/>
    </w:pPr>
    <w:rPr>
      <w:rFonts w:eastAsia="Times New Roman" w:cs="Times New Roman"/>
      <w:szCs w:val="20"/>
    </w:rPr>
  </w:style>
  <w:style w:type="paragraph" w:customStyle="1" w:styleId="PADashList">
    <w:name w:val="PA Dash List"/>
    <w:basedOn w:val="Normal"/>
    <w:rsid w:val="00EC28C9"/>
    <w:pPr>
      <w:numPr>
        <w:numId w:val="14"/>
      </w:numPr>
      <w:spacing w:after="120"/>
      <w:jc w:val="both"/>
    </w:pPr>
    <w:rPr>
      <w:rFonts w:eastAsia="Times New Roman" w:cs="Times New Roman"/>
      <w:szCs w:val="20"/>
      <w:lang w:val="fr-FR"/>
    </w:rPr>
  </w:style>
  <w:style w:type="paragraph" w:customStyle="1" w:styleId="PADashListindent05">
    <w:name w:val="PA Dash List indent 0.5"/>
    <w:basedOn w:val="Normal"/>
    <w:rsid w:val="00EC28C9"/>
    <w:pPr>
      <w:numPr>
        <w:numId w:val="15"/>
      </w:numPr>
      <w:spacing w:after="120"/>
      <w:jc w:val="both"/>
    </w:pPr>
    <w:rPr>
      <w:rFonts w:eastAsia="Times New Roman" w:cs="Times New Roman"/>
      <w:szCs w:val="20"/>
      <w:lang w:val="fr-FR"/>
    </w:rPr>
  </w:style>
  <w:style w:type="paragraph" w:customStyle="1" w:styleId="PADashListindent1">
    <w:name w:val="PA Dash List indent 1"/>
    <w:basedOn w:val="Normal"/>
    <w:rsid w:val="00EC28C9"/>
    <w:pPr>
      <w:numPr>
        <w:numId w:val="16"/>
      </w:numPr>
      <w:spacing w:after="120"/>
      <w:jc w:val="both"/>
    </w:pPr>
    <w:rPr>
      <w:rFonts w:eastAsia="Times New Roman" w:cs="Times New Roman"/>
      <w:szCs w:val="20"/>
      <w:lang w:val="fr-FR"/>
    </w:rPr>
  </w:style>
  <w:style w:type="paragraph" w:customStyle="1" w:styleId="PADashListindent15">
    <w:name w:val="PA Dash List indent 1.5"/>
    <w:basedOn w:val="Normal"/>
    <w:rsid w:val="00EC28C9"/>
    <w:pPr>
      <w:numPr>
        <w:numId w:val="17"/>
      </w:numPr>
      <w:spacing w:after="120"/>
      <w:jc w:val="both"/>
    </w:pPr>
    <w:rPr>
      <w:rFonts w:eastAsia="Times New Roman" w:cs="Times New Roman"/>
      <w:szCs w:val="20"/>
      <w:lang w:val="fr-FR"/>
    </w:rPr>
  </w:style>
  <w:style w:type="paragraph" w:customStyle="1" w:styleId="PADashListindent2">
    <w:name w:val="PA Dash List indent 2"/>
    <w:basedOn w:val="Normal"/>
    <w:rsid w:val="00EC28C9"/>
    <w:pPr>
      <w:numPr>
        <w:numId w:val="18"/>
      </w:numPr>
      <w:spacing w:after="120"/>
      <w:jc w:val="both"/>
    </w:pPr>
    <w:rPr>
      <w:rFonts w:eastAsia="Times New Roman" w:cs="Times New Roman"/>
      <w:szCs w:val="20"/>
      <w:lang w:val="fr-FR"/>
    </w:rPr>
  </w:style>
  <w:style w:type="paragraph" w:customStyle="1" w:styleId="PANumList">
    <w:name w:val="PA Num List"/>
    <w:basedOn w:val="Normal"/>
    <w:rsid w:val="00EC28C9"/>
    <w:pPr>
      <w:numPr>
        <w:numId w:val="19"/>
      </w:numPr>
      <w:spacing w:after="120"/>
      <w:jc w:val="both"/>
    </w:pPr>
    <w:rPr>
      <w:rFonts w:eastAsia="Times New Roman" w:cs="Times New Roman"/>
      <w:szCs w:val="20"/>
      <w:lang w:val="fr-FR"/>
    </w:rPr>
  </w:style>
  <w:style w:type="paragraph" w:customStyle="1" w:styleId="PANumListindent05">
    <w:name w:val="PA Num List indent 0.5"/>
    <w:basedOn w:val="Normal"/>
    <w:rsid w:val="00EC28C9"/>
    <w:pPr>
      <w:numPr>
        <w:numId w:val="20"/>
      </w:numPr>
      <w:spacing w:after="120"/>
      <w:jc w:val="both"/>
    </w:pPr>
    <w:rPr>
      <w:rFonts w:eastAsia="Times New Roman" w:cs="Times New Roman"/>
      <w:szCs w:val="20"/>
      <w:lang w:val="fr-FR"/>
    </w:rPr>
  </w:style>
  <w:style w:type="paragraph" w:customStyle="1" w:styleId="PANumListindent1">
    <w:name w:val="PA Num List indent 1"/>
    <w:basedOn w:val="Normal"/>
    <w:rsid w:val="00EC28C9"/>
    <w:pPr>
      <w:numPr>
        <w:numId w:val="21"/>
      </w:numPr>
      <w:spacing w:after="120"/>
      <w:jc w:val="both"/>
    </w:pPr>
    <w:rPr>
      <w:rFonts w:eastAsia="Times New Roman" w:cs="Times New Roman"/>
      <w:szCs w:val="20"/>
      <w:lang w:val="fr-FR"/>
    </w:rPr>
  </w:style>
  <w:style w:type="paragraph" w:customStyle="1" w:styleId="PANumListindent15">
    <w:name w:val="PA Num List indent 1.5"/>
    <w:basedOn w:val="Normal"/>
    <w:rsid w:val="00EC28C9"/>
    <w:pPr>
      <w:numPr>
        <w:numId w:val="22"/>
      </w:numPr>
      <w:spacing w:after="120"/>
      <w:jc w:val="both"/>
    </w:pPr>
    <w:rPr>
      <w:rFonts w:eastAsia="Times New Roman" w:cs="Times New Roman"/>
      <w:szCs w:val="20"/>
      <w:lang w:val="fr-FR"/>
    </w:rPr>
  </w:style>
  <w:style w:type="paragraph" w:customStyle="1" w:styleId="PANumListindent2">
    <w:name w:val="PA Num List indent 2"/>
    <w:basedOn w:val="Normal"/>
    <w:rsid w:val="00EC28C9"/>
    <w:pPr>
      <w:numPr>
        <w:numId w:val="23"/>
      </w:numPr>
      <w:spacing w:after="120"/>
      <w:jc w:val="both"/>
    </w:pPr>
    <w:rPr>
      <w:rFonts w:eastAsia="Times New Roman" w:cs="Times New Roman"/>
      <w:szCs w:val="20"/>
      <w:lang w:val="fr-FR"/>
    </w:rPr>
  </w:style>
  <w:style w:type="paragraph" w:customStyle="1" w:styleId="PARomanList">
    <w:name w:val="PA Roman List"/>
    <w:basedOn w:val="Normal"/>
    <w:rsid w:val="00EC28C9"/>
    <w:pPr>
      <w:numPr>
        <w:numId w:val="24"/>
      </w:numPr>
      <w:spacing w:after="120"/>
      <w:jc w:val="both"/>
    </w:pPr>
    <w:rPr>
      <w:rFonts w:eastAsia="Times New Roman" w:cs="Times New Roman"/>
      <w:szCs w:val="20"/>
      <w:lang w:val="fr-FR"/>
    </w:rPr>
  </w:style>
  <w:style w:type="paragraph" w:customStyle="1" w:styleId="PARomanListindent05">
    <w:name w:val="PA Roman List indent 0.5"/>
    <w:basedOn w:val="Normal"/>
    <w:rsid w:val="00EC28C9"/>
    <w:pPr>
      <w:numPr>
        <w:numId w:val="25"/>
      </w:numPr>
      <w:spacing w:after="120"/>
      <w:jc w:val="both"/>
    </w:pPr>
    <w:rPr>
      <w:rFonts w:eastAsia="Times New Roman" w:cs="Times New Roman"/>
      <w:szCs w:val="20"/>
      <w:lang w:val="fr-FR"/>
    </w:rPr>
  </w:style>
  <w:style w:type="paragraph" w:customStyle="1" w:styleId="PARomanListindent1">
    <w:name w:val="PA Roman List indent 1"/>
    <w:basedOn w:val="Normal"/>
    <w:rsid w:val="00EC28C9"/>
    <w:pPr>
      <w:numPr>
        <w:numId w:val="26"/>
      </w:numPr>
      <w:spacing w:after="120"/>
      <w:jc w:val="both"/>
    </w:pPr>
    <w:rPr>
      <w:rFonts w:eastAsia="Times New Roman" w:cs="Times New Roman"/>
      <w:szCs w:val="20"/>
      <w:lang w:val="fr-FR"/>
    </w:rPr>
  </w:style>
  <w:style w:type="paragraph" w:customStyle="1" w:styleId="PARomanListindent15">
    <w:name w:val="PA Roman List indent 1.5"/>
    <w:basedOn w:val="Normal"/>
    <w:rsid w:val="00EC28C9"/>
    <w:pPr>
      <w:numPr>
        <w:numId w:val="27"/>
      </w:numPr>
      <w:spacing w:after="120"/>
      <w:jc w:val="both"/>
    </w:pPr>
    <w:rPr>
      <w:rFonts w:eastAsia="Times New Roman" w:cs="Times New Roman"/>
      <w:szCs w:val="20"/>
      <w:lang w:val="fr-FR"/>
    </w:rPr>
  </w:style>
  <w:style w:type="paragraph" w:customStyle="1" w:styleId="PARomanListindent2">
    <w:name w:val="PA Roman List indent 2"/>
    <w:basedOn w:val="Normal"/>
    <w:rsid w:val="00EC28C9"/>
    <w:pPr>
      <w:numPr>
        <w:numId w:val="28"/>
      </w:numPr>
      <w:spacing w:after="120"/>
      <w:jc w:val="both"/>
    </w:pPr>
    <w:rPr>
      <w:rFonts w:eastAsia="Times New Roman" w:cs="Times New Roman"/>
      <w:szCs w:val="20"/>
      <w:lang w:val="fr-FR"/>
    </w:rPr>
  </w:style>
  <w:style w:type="paragraph" w:styleId="BalloonText">
    <w:name w:val="Balloon Text"/>
    <w:basedOn w:val="Normal"/>
    <w:link w:val="BalloonTextChar"/>
    <w:uiPriority w:val="99"/>
    <w:semiHidden/>
    <w:unhideWhenUsed/>
    <w:rsid w:val="00A450CD"/>
    <w:rPr>
      <w:rFonts w:ascii="Tahoma" w:hAnsi="Tahoma" w:cs="Tahoma"/>
      <w:sz w:val="16"/>
      <w:szCs w:val="16"/>
    </w:rPr>
  </w:style>
  <w:style w:type="character" w:customStyle="1" w:styleId="BalloonTextChar">
    <w:name w:val="Balloon Text Char"/>
    <w:basedOn w:val="DefaultParagraphFont"/>
    <w:link w:val="BalloonText"/>
    <w:uiPriority w:val="99"/>
    <w:semiHidden/>
    <w:rsid w:val="00A450CD"/>
    <w:rPr>
      <w:rFonts w:ascii="Tahoma" w:hAnsi="Tahoma" w:cs="Tahoma"/>
      <w:sz w:val="16"/>
      <w:szCs w:val="16"/>
      <w:lang w:val="en-GB"/>
    </w:rPr>
  </w:style>
  <w:style w:type="paragraph" w:styleId="Bibliography">
    <w:name w:val="Bibliography"/>
    <w:basedOn w:val="Normal"/>
    <w:next w:val="Normal"/>
    <w:uiPriority w:val="37"/>
    <w:semiHidden/>
    <w:unhideWhenUsed/>
    <w:rsid w:val="00A450CD"/>
  </w:style>
  <w:style w:type="paragraph" w:styleId="BodyTextFirstIndent">
    <w:name w:val="Body Text First Indent"/>
    <w:basedOn w:val="BodyText"/>
    <w:link w:val="BodyTextFirstIndentChar"/>
    <w:uiPriority w:val="99"/>
    <w:semiHidden/>
    <w:unhideWhenUsed/>
    <w:rsid w:val="00A450CD"/>
    <w:pPr>
      <w:spacing w:after="0"/>
      <w:ind w:firstLine="360"/>
    </w:pPr>
  </w:style>
  <w:style w:type="character" w:customStyle="1" w:styleId="BodyTextFirstIndentChar">
    <w:name w:val="Body Text First Indent Char"/>
    <w:basedOn w:val="BodyTextChar"/>
    <w:link w:val="BodyTextFirstIndent"/>
    <w:uiPriority w:val="99"/>
    <w:semiHidden/>
    <w:rsid w:val="00A450CD"/>
    <w:rPr>
      <w:lang w:val="en-GB"/>
    </w:rPr>
  </w:style>
  <w:style w:type="paragraph" w:styleId="BodyTextIndent">
    <w:name w:val="Body Text Indent"/>
    <w:basedOn w:val="Normal"/>
    <w:link w:val="BodyTextIndentChar"/>
    <w:uiPriority w:val="99"/>
    <w:semiHidden/>
    <w:unhideWhenUsed/>
    <w:rsid w:val="00A450CD"/>
    <w:pPr>
      <w:spacing w:after="120"/>
      <w:ind w:left="283"/>
    </w:pPr>
  </w:style>
  <w:style w:type="character" w:customStyle="1" w:styleId="BodyTextIndentChar">
    <w:name w:val="Body Text Indent Char"/>
    <w:basedOn w:val="DefaultParagraphFont"/>
    <w:link w:val="BodyTextIndent"/>
    <w:uiPriority w:val="99"/>
    <w:semiHidden/>
    <w:rsid w:val="00A450CD"/>
    <w:rPr>
      <w:lang w:val="en-GB"/>
    </w:rPr>
  </w:style>
  <w:style w:type="paragraph" w:styleId="BodyTextFirstIndent2">
    <w:name w:val="Body Text First Indent 2"/>
    <w:basedOn w:val="BodyTextIndent"/>
    <w:link w:val="BodyTextFirstIndent2Char"/>
    <w:uiPriority w:val="99"/>
    <w:semiHidden/>
    <w:unhideWhenUsed/>
    <w:rsid w:val="00A450CD"/>
    <w:pPr>
      <w:spacing w:after="0"/>
      <w:ind w:left="360" w:firstLine="360"/>
    </w:pPr>
  </w:style>
  <w:style w:type="character" w:customStyle="1" w:styleId="BodyTextFirstIndent2Char">
    <w:name w:val="Body Text First Indent 2 Char"/>
    <w:basedOn w:val="BodyTextIndentChar"/>
    <w:link w:val="BodyTextFirstIndent2"/>
    <w:uiPriority w:val="99"/>
    <w:semiHidden/>
    <w:rsid w:val="00A450CD"/>
    <w:rPr>
      <w:lang w:val="en-GB"/>
    </w:rPr>
  </w:style>
  <w:style w:type="paragraph" w:styleId="BodyTextIndent2">
    <w:name w:val="Body Text Indent 2"/>
    <w:basedOn w:val="Normal"/>
    <w:link w:val="BodyTextIndent2Char"/>
    <w:uiPriority w:val="99"/>
    <w:semiHidden/>
    <w:unhideWhenUsed/>
    <w:rsid w:val="00A450CD"/>
    <w:pPr>
      <w:spacing w:after="120" w:line="480" w:lineRule="auto"/>
      <w:ind w:left="283"/>
    </w:pPr>
  </w:style>
  <w:style w:type="character" w:customStyle="1" w:styleId="BodyTextIndent2Char">
    <w:name w:val="Body Text Indent 2 Char"/>
    <w:basedOn w:val="DefaultParagraphFont"/>
    <w:link w:val="BodyTextIndent2"/>
    <w:uiPriority w:val="99"/>
    <w:semiHidden/>
    <w:rsid w:val="00A450CD"/>
    <w:rPr>
      <w:lang w:val="en-GB"/>
    </w:rPr>
  </w:style>
  <w:style w:type="paragraph" w:styleId="BodyTextIndent3">
    <w:name w:val="Body Text Indent 3"/>
    <w:basedOn w:val="Normal"/>
    <w:link w:val="BodyTextIndent3Char"/>
    <w:uiPriority w:val="99"/>
    <w:semiHidden/>
    <w:unhideWhenUsed/>
    <w:rsid w:val="00A450CD"/>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A450CD"/>
    <w:rPr>
      <w:sz w:val="16"/>
      <w:szCs w:val="16"/>
      <w:lang w:val="en-GB"/>
    </w:rPr>
  </w:style>
  <w:style w:type="character" w:styleId="BookTitle">
    <w:name w:val="Book Title"/>
    <w:basedOn w:val="DefaultParagraphFont"/>
    <w:uiPriority w:val="33"/>
    <w:rsid w:val="00A450CD"/>
    <w:rPr>
      <w:b/>
      <w:bCs/>
      <w:smallCaps/>
      <w:spacing w:val="5"/>
    </w:rPr>
  </w:style>
  <w:style w:type="paragraph" w:styleId="Caption">
    <w:name w:val="caption"/>
    <w:basedOn w:val="Normal"/>
    <w:next w:val="Normal"/>
    <w:uiPriority w:val="35"/>
    <w:semiHidden/>
    <w:unhideWhenUsed/>
    <w:qFormat/>
    <w:rsid w:val="00A450CD"/>
    <w:pPr>
      <w:spacing w:after="200"/>
    </w:pPr>
    <w:rPr>
      <w:b/>
      <w:bCs/>
      <w:color w:val="4F81BD" w:themeColor="accent1"/>
      <w:sz w:val="18"/>
      <w:szCs w:val="18"/>
    </w:rPr>
  </w:style>
  <w:style w:type="paragraph" w:styleId="Closing">
    <w:name w:val="Closing"/>
    <w:basedOn w:val="Normal"/>
    <w:link w:val="ClosingChar"/>
    <w:uiPriority w:val="99"/>
    <w:semiHidden/>
    <w:unhideWhenUsed/>
    <w:rsid w:val="00A450CD"/>
    <w:pPr>
      <w:ind w:left="4252"/>
    </w:pPr>
  </w:style>
  <w:style w:type="character" w:customStyle="1" w:styleId="ClosingChar">
    <w:name w:val="Closing Char"/>
    <w:basedOn w:val="DefaultParagraphFont"/>
    <w:link w:val="Closing"/>
    <w:uiPriority w:val="99"/>
    <w:semiHidden/>
    <w:rsid w:val="00A450CD"/>
    <w:rPr>
      <w:lang w:val="en-GB"/>
    </w:rPr>
  </w:style>
  <w:style w:type="character" w:styleId="CommentReference">
    <w:name w:val="annotation reference"/>
    <w:basedOn w:val="DefaultParagraphFont"/>
    <w:uiPriority w:val="99"/>
    <w:semiHidden/>
    <w:unhideWhenUsed/>
    <w:rsid w:val="00A450CD"/>
    <w:rPr>
      <w:sz w:val="16"/>
      <w:szCs w:val="16"/>
    </w:rPr>
  </w:style>
  <w:style w:type="paragraph" w:styleId="CommentText">
    <w:name w:val="annotation text"/>
    <w:basedOn w:val="Normal"/>
    <w:link w:val="CommentTextChar"/>
    <w:uiPriority w:val="99"/>
    <w:semiHidden/>
    <w:unhideWhenUsed/>
    <w:rsid w:val="00A450CD"/>
    <w:rPr>
      <w:sz w:val="20"/>
      <w:szCs w:val="20"/>
    </w:rPr>
  </w:style>
  <w:style w:type="character" w:customStyle="1" w:styleId="CommentTextChar">
    <w:name w:val="Comment Text Char"/>
    <w:basedOn w:val="DefaultParagraphFont"/>
    <w:link w:val="CommentText"/>
    <w:uiPriority w:val="99"/>
    <w:semiHidden/>
    <w:rsid w:val="00A450CD"/>
    <w:rPr>
      <w:sz w:val="20"/>
      <w:szCs w:val="20"/>
      <w:lang w:val="en-GB"/>
    </w:rPr>
  </w:style>
  <w:style w:type="paragraph" w:styleId="CommentSubject">
    <w:name w:val="annotation subject"/>
    <w:basedOn w:val="CommentText"/>
    <w:next w:val="CommentText"/>
    <w:link w:val="CommentSubjectChar"/>
    <w:uiPriority w:val="99"/>
    <w:semiHidden/>
    <w:unhideWhenUsed/>
    <w:rsid w:val="00A450CD"/>
    <w:rPr>
      <w:b/>
      <w:bCs/>
    </w:rPr>
  </w:style>
  <w:style w:type="character" w:customStyle="1" w:styleId="CommentSubjectChar">
    <w:name w:val="Comment Subject Char"/>
    <w:basedOn w:val="CommentTextChar"/>
    <w:link w:val="CommentSubject"/>
    <w:uiPriority w:val="99"/>
    <w:semiHidden/>
    <w:rsid w:val="00A450CD"/>
    <w:rPr>
      <w:b/>
      <w:bCs/>
      <w:sz w:val="20"/>
      <w:szCs w:val="20"/>
      <w:lang w:val="en-GB"/>
    </w:rPr>
  </w:style>
  <w:style w:type="paragraph" w:styleId="DocumentMap">
    <w:name w:val="Document Map"/>
    <w:basedOn w:val="Normal"/>
    <w:link w:val="DocumentMapChar"/>
    <w:uiPriority w:val="99"/>
    <w:semiHidden/>
    <w:unhideWhenUsed/>
    <w:rsid w:val="00A450CD"/>
    <w:rPr>
      <w:rFonts w:ascii="Tahoma" w:hAnsi="Tahoma" w:cs="Tahoma"/>
      <w:sz w:val="16"/>
      <w:szCs w:val="16"/>
    </w:rPr>
  </w:style>
  <w:style w:type="character" w:customStyle="1" w:styleId="DocumentMapChar">
    <w:name w:val="Document Map Char"/>
    <w:basedOn w:val="DefaultParagraphFont"/>
    <w:link w:val="DocumentMap"/>
    <w:uiPriority w:val="99"/>
    <w:semiHidden/>
    <w:rsid w:val="00A450CD"/>
    <w:rPr>
      <w:rFonts w:ascii="Tahoma" w:hAnsi="Tahoma" w:cs="Tahoma"/>
      <w:sz w:val="16"/>
      <w:szCs w:val="16"/>
      <w:lang w:val="en-GB"/>
    </w:rPr>
  </w:style>
  <w:style w:type="paragraph" w:styleId="E-mailSignature">
    <w:name w:val="E-mail Signature"/>
    <w:basedOn w:val="Normal"/>
    <w:link w:val="E-mailSignatureChar"/>
    <w:uiPriority w:val="99"/>
    <w:semiHidden/>
    <w:unhideWhenUsed/>
    <w:rsid w:val="00A450CD"/>
  </w:style>
  <w:style w:type="character" w:customStyle="1" w:styleId="E-mailSignatureChar">
    <w:name w:val="E-mail Signature Char"/>
    <w:basedOn w:val="DefaultParagraphFont"/>
    <w:link w:val="E-mailSignature"/>
    <w:uiPriority w:val="99"/>
    <w:semiHidden/>
    <w:rsid w:val="00A450CD"/>
    <w:rPr>
      <w:lang w:val="en-GB"/>
    </w:rPr>
  </w:style>
  <w:style w:type="character" w:styleId="Emphasis">
    <w:name w:val="Emphasis"/>
    <w:basedOn w:val="DefaultParagraphFont"/>
    <w:uiPriority w:val="20"/>
    <w:rsid w:val="00A450CD"/>
    <w:rPr>
      <w:i/>
      <w:iCs/>
    </w:rPr>
  </w:style>
  <w:style w:type="character" w:styleId="EndnoteReference">
    <w:name w:val="endnote reference"/>
    <w:basedOn w:val="DefaultParagraphFont"/>
    <w:uiPriority w:val="99"/>
    <w:semiHidden/>
    <w:unhideWhenUsed/>
    <w:rsid w:val="00A450CD"/>
    <w:rPr>
      <w:vertAlign w:val="superscript"/>
    </w:rPr>
  </w:style>
  <w:style w:type="character" w:styleId="FollowedHyperlink">
    <w:name w:val="FollowedHyperlink"/>
    <w:basedOn w:val="DefaultParagraphFont"/>
    <w:uiPriority w:val="99"/>
    <w:semiHidden/>
    <w:unhideWhenUsed/>
    <w:rsid w:val="00A450CD"/>
    <w:rPr>
      <w:color w:val="800080" w:themeColor="followedHyperlink"/>
      <w:u w:val="single"/>
    </w:rPr>
  </w:style>
  <w:style w:type="character" w:styleId="FootnoteReference">
    <w:name w:val="footnote reference"/>
    <w:basedOn w:val="DefaultParagraphFont"/>
    <w:uiPriority w:val="99"/>
    <w:semiHidden/>
    <w:unhideWhenUsed/>
    <w:rsid w:val="00A450CD"/>
    <w:rPr>
      <w:vertAlign w:val="superscript"/>
    </w:rPr>
  </w:style>
  <w:style w:type="character" w:styleId="HTMLAcronym">
    <w:name w:val="HTML Acronym"/>
    <w:basedOn w:val="DefaultParagraphFont"/>
    <w:uiPriority w:val="99"/>
    <w:semiHidden/>
    <w:unhideWhenUsed/>
    <w:rsid w:val="00A450CD"/>
  </w:style>
  <w:style w:type="paragraph" w:styleId="HTMLAddress">
    <w:name w:val="HTML Address"/>
    <w:basedOn w:val="Normal"/>
    <w:link w:val="HTMLAddressChar"/>
    <w:uiPriority w:val="99"/>
    <w:semiHidden/>
    <w:unhideWhenUsed/>
    <w:rsid w:val="00A450CD"/>
    <w:rPr>
      <w:i/>
      <w:iCs/>
    </w:rPr>
  </w:style>
  <w:style w:type="character" w:customStyle="1" w:styleId="HTMLAddressChar">
    <w:name w:val="HTML Address Char"/>
    <w:basedOn w:val="DefaultParagraphFont"/>
    <w:link w:val="HTMLAddress"/>
    <w:uiPriority w:val="99"/>
    <w:semiHidden/>
    <w:rsid w:val="00A450CD"/>
    <w:rPr>
      <w:i/>
      <w:iCs/>
      <w:lang w:val="en-GB"/>
    </w:rPr>
  </w:style>
  <w:style w:type="character" w:styleId="HTMLCite">
    <w:name w:val="HTML Cite"/>
    <w:basedOn w:val="DefaultParagraphFont"/>
    <w:uiPriority w:val="99"/>
    <w:semiHidden/>
    <w:unhideWhenUsed/>
    <w:rsid w:val="00A450CD"/>
    <w:rPr>
      <w:i/>
      <w:iCs/>
    </w:rPr>
  </w:style>
  <w:style w:type="character" w:styleId="HTMLCode">
    <w:name w:val="HTML Code"/>
    <w:basedOn w:val="DefaultParagraphFont"/>
    <w:uiPriority w:val="99"/>
    <w:semiHidden/>
    <w:unhideWhenUsed/>
    <w:rsid w:val="00A450CD"/>
    <w:rPr>
      <w:rFonts w:ascii="Consolas" w:hAnsi="Consolas" w:cs="Consolas"/>
      <w:sz w:val="20"/>
      <w:szCs w:val="20"/>
    </w:rPr>
  </w:style>
  <w:style w:type="character" w:styleId="HTMLDefinition">
    <w:name w:val="HTML Definition"/>
    <w:basedOn w:val="DefaultParagraphFont"/>
    <w:uiPriority w:val="99"/>
    <w:semiHidden/>
    <w:unhideWhenUsed/>
    <w:rsid w:val="00A450CD"/>
    <w:rPr>
      <w:i/>
      <w:iCs/>
    </w:rPr>
  </w:style>
  <w:style w:type="character" w:styleId="HTMLKeyboard">
    <w:name w:val="HTML Keyboard"/>
    <w:basedOn w:val="DefaultParagraphFont"/>
    <w:uiPriority w:val="99"/>
    <w:semiHidden/>
    <w:unhideWhenUsed/>
    <w:rsid w:val="00A450CD"/>
    <w:rPr>
      <w:rFonts w:ascii="Consolas" w:hAnsi="Consolas" w:cs="Consolas"/>
      <w:sz w:val="20"/>
      <w:szCs w:val="20"/>
    </w:rPr>
  </w:style>
  <w:style w:type="paragraph" w:styleId="HTMLPreformatted">
    <w:name w:val="HTML Preformatted"/>
    <w:basedOn w:val="Normal"/>
    <w:link w:val="HTMLPreformattedChar"/>
    <w:uiPriority w:val="99"/>
    <w:semiHidden/>
    <w:unhideWhenUsed/>
    <w:rsid w:val="00A450CD"/>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450CD"/>
    <w:rPr>
      <w:rFonts w:ascii="Consolas" w:hAnsi="Consolas" w:cs="Consolas"/>
      <w:sz w:val="20"/>
      <w:szCs w:val="20"/>
      <w:lang w:val="en-GB"/>
    </w:rPr>
  </w:style>
  <w:style w:type="character" w:styleId="HTMLSample">
    <w:name w:val="HTML Sample"/>
    <w:basedOn w:val="DefaultParagraphFont"/>
    <w:uiPriority w:val="99"/>
    <w:semiHidden/>
    <w:unhideWhenUsed/>
    <w:rsid w:val="00A450CD"/>
    <w:rPr>
      <w:rFonts w:ascii="Consolas" w:hAnsi="Consolas" w:cs="Consolas"/>
      <w:sz w:val="24"/>
      <w:szCs w:val="24"/>
    </w:rPr>
  </w:style>
  <w:style w:type="character" w:styleId="HTMLTypewriter">
    <w:name w:val="HTML Typewriter"/>
    <w:basedOn w:val="DefaultParagraphFont"/>
    <w:uiPriority w:val="99"/>
    <w:semiHidden/>
    <w:unhideWhenUsed/>
    <w:rsid w:val="00A450CD"/>
    <w:rPr>
      <w:rFonts w:ascii="Consolas" w:hAnsi="Consolas" w:cs="Consolas"/>
      <w:sz w:val="20"/>
      <w:szCs w:val="20"/>
    </w:rPr>
  </w:style>
  <w:style w:type="character" w:styleId="HTMLVariable">
    <w:name w:val="HTML Variable"/>
    <w:basedOn w:val="DefaultParagraphFont"/>
    <w:uiPriority w:val="99"/>
    <w:semiHidden/>
    <w:unhideWhenUsed/>
    <w:rsid w:val="00A450CD"/>
    <w:rPr>
      <w:i/>
      <w:iCs/>
    </w:rPr>
  </w:style>
  <w:style w:type="character" w:styleId="Hyperlink">
    <w:name w:val="Hyperlink"/>
    <w:basedOn w:val="DefaultParagraphFont"/>
    <w:uiPriority w:val="99"/>
    <w:unhideWhenUsed/>
    <w:rsid w:val="00D11E15"/>
    <w:rPr>
      <w:noProof/>
      <w:color w:val="0000FF" w:themeColor="hyperlink"/>
      <w:u w:val="single"/>
    </w:rPr>
  </w:style>
  <w:style w:type="paragraph" w:styleId="Index2">
    <w:name w:val="index 2"/>
    <w:basedOn w:val="Normal"/>
    <w:next w:val="Normal"/>
    <w:autoRedefine/>
    <w:uiPriority w:val="99"/>
    <w:semiHidden/>
    <w:unhideWhenUsed/>
    <w:rsid w:val="00A450CD"/>
    <w:pPr>
      <w:ind w:left="480" w:hanging="240"/>
    </w:pPr>
  </w:style>
  <w:style w:type="paragraph" w:styleId="Index3">
    <w:name w:val="index 3"/>
    <w:basedOn w:val="Normal"/>
    <w:next w:val="Normal"/>
    <w:autoRedefine/>
    <w:uiPriority w:val="99"/>
    <w:semiHidden/>
    <w:unhideWhenUsed/>
    <w:rsid w:val="00A450CD"/>
    <w:pPr>
      <w:ind w:left="720" w:hanging="240"/>
    </w:pPr>
  </w:style>
  <w:style w:type="paragraph" w:styleId="Index4">
    <w:name w:val="index 4"/>
    <w:basedOn w:val="Normal"/>
    <w:next w:val="Normal"/>
    <w:autoRedefine/>
    <w:uiPriority w:val="99"/>
    <w:semiHidden/>
    <w:unhideWhenUsed/>
    <w:rsid w:val="00A450CD"/>
    <w:pPr>
      <w:ind w:left="960" w:hanging="240"/>
    </w:pPr>
  </w:style>
  <w:style w:type="paragraph" w:styleId="Index5">
    <w:name w:val="index 5"/>
    <w:basedOn w:val="Normal"/>
    <w:next w:val="Normal"/>
    <w:autoRedefine/>
    <w:uiPriority w:val="99"/>
    <w:semiHidden/>
    <w:unhideWhenUsed/>
    <w:rsid w:val="00A450CD"/>
    <w:pPr>
      <w:ind w:left="1200" w:hanging="240"/>
    </w:pPr>
  </w:style>
  <w:style w:type="paragraph" w:styleId="Index6">
    <w:name w:val="index 6"/>
    <w:basedOn w:val="Normal"/>
    <w:next w:val="Normal"/>
    <w:autoRedefine/>
    <w:uiPriority w:val="99"/>
    <w:semiHidden/>
    <w:unhideWhenUsed/>
    <w:rsid w:val="00A450CD"/>
    <w:pPr>
      <w:ind w:left="1440" w:hanging="240"/>
    </w:pPr>
  </w:style>
  <w:style w:type="paragraph" w:styleId="Index7">
    <w:name w:val="index 7"/>
    <w:basedOn w:val="Normal"/>
    <w:next w:val="Normal"/>
    <w:autoRedefine/>
    <w:uiPriority w:val="99"/>
    <w:semiHidden/>
    <w:unhideWhenUsed/>
    <w:rsid w:val="00A450CD"/>
    <w:pPr>
      <w:ind w:left="1680" w:hanging="240"/>
    </w:pPr>
  </w:style>
  <w:style w:type="paragraph" w:styleId="Index8">
    <w:name w:val="index 8"/>
    <w:basedOn w:val="Normal"/>
    <w:next w:val="Normal"/>
    <w:autoRedefine/>
    <w:uiPriority w:val="99"/>
    <w:semiHidden/>
    <w:unhideWhenUsed/>
    <w:rsid w:val="00A450CD"/>
    <w:pPr>
      <w:ind w:left="1920" w:hanging="240"/>
    </w:pPr>
  </w:style>
  <w:style w:type="paragraph" w:styleId="Index9">
    <w:name w:val="index 9"/>
    <w:basedOn w:val="Normal"/>
    <w:next w:val="Normal"/>
    <w:autoRedefine/>
    <w:uiPriority w:val="99"/>
    <w:semiHidden/>
    <w:unhideWhenUsed/>
    <w:rsid w:val="00A450CD"/>
    <w:pPr>
      <w:ind w:left="2160" w:hanging="240"/>
    </w:pPr>
  </w:style>
  <w:style w:type="character" w:styleId="IntenseEmphasis">
    <w:name w:val="Intense Emphasis"/>
    <w:basedOn w:val="DefaultParagraphFont"/>
    <w:uiPriority w:val="21"/>
    <w:rsid w:val="00A450CD"/>
    <w:rPr>
      <w:b/>
      <w:bCs/>
      <w:i/>
      <w:iCs/>
      <w:color w:val="4F81BD" w:themeColor="accent1"/>
    </w:rPr>
  </w:style>
  <w:style w:type="paragraph" w:styleId="IntenseQuote">
    <w:name w:val="Intense Quote"/>
    <w:basedOn w:val="Normal"/>
    <w:next w:val="Normal"/>
    <w:link w:val="IntenseQuoteChar"/>
    <w:uiPriority w:val="30"/>
    <w:rsid w:val="00A450C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450CD"/>
    <w:rPr>
      <w:b/>
      <w:bCs/>
      <w:i/>
      <w:iCs/>
      <w:color w:val="4F81BD" w:themeColor="accent1"/>
      <w:lang w:val="en-GB"/>
    </w:rPr>
  </w:style>
  <w:style w:type="character" w:styleId="IntenseReference">
    <w:name w:val="Intense Reference"/>
    <w:basedOn w:val="DefaultParagraphFont"/>
    <w:uiPriority w:val="32"/>
    <w:rsid w:val="00A450CD"/>
    <w:rPr>
      <w:b/>
      <w:bCs/>
      <w:smallCaps/>
      <w:color w:val="C0504D" w:themeColor="accent2"/>
      <w:spacing w:val="5"/>
      <w:u w:val="single"/>
    </w:rPr>
  </w:style>
  <w:style w:type="character" w:styleId="LineNumber">
    <w:name w:val="line number"/>
    <w:basedOn w:val="DefaultParagraphFont"/>
    <w:uiPriority w:val="99"/>
    <w:semiHidden/>
    <w:unhideWhenUsed/>
    <w:rsid w:val="00A450CD"/>
  </w:style>
  <w:style w:type="paragraph" w:styleId="MacroText">
    <w:name w:val="macro"/>
    <w:link w:val="MacroTextChar"/>
    <w:uiPriority w:val="99"/>
    <w:semiHidden/>
    <w:unhideWhenUsed/>
    <w:rsid w:val="00A450C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lang w:val="en-GB"/>
    </w:rPr>
  </w:style>
  <w:style w:type="character" w:customStyle="1" w:styleId="MacroTextChar">
    <w:name w:val="Macro Text Char"/>
    <w:basedOn w:val="DefaultParagraphFont"/>
    <w:link w:val="MacroText"/>
    <w:uiPriority w:val="99"/>
    <w:semiHidden/>
    <w:rsid w:val="00A450CD"/>
    <w:rPr>
      <w:rFonts w:ascii="Consolas" w:hAnsi="Consolas" w:cs="Consolas"/>
      <w:sz w:val="20"/>
      <w:szCs w:val="20"/>
      <w:lang w:val="en-GB"/>
    </w:rPr>
  </w:style>
  <w:style w:type="paragraph" w:styleId="NoSpacing">
    <w:name w:val="No Spacing"/>
    <w:uiPriority w:val="1"/>
    <w:rsid w:val="00A450CD"/>
    <w:rPr>
      <w:lang w:val="en-GB"/>
    </w:rPr>
  </w:style>
  <w:style w:type="paragraph" w:styleId="NormalWeb">
    <w:name w:val="Normal (Web)"/>
    <w:basedOn w:val="Normal"/>
    <w:uiPriority w:val="99"/>
    <w:semiHidden/>
    <w:unhideWhenUsed/>
    <w:rsid w:val="00A450CD"/>
    <w:rPr>
      <w:rFonts w:cs="Times New Roman"/>
    </w:rPr>
  </w:style>
  <w:style w:type="paragraph" w:styleId="NormalIndent">
    <w:name w:val="Normal Indent"/>
    <w:basedOn w:val="Normal"/>
    <w:uiPriority w:val="99"/>
    <w:semiHidden/>
    <w:unhideWhenUsed/>
    <w:rsid w:val="00A450CD"/>
    <w:pPr>
      <w:ind w:left="720"/>
    </w:pPr>
  </w:style>
  <w:style w:type="paragraph" w:styleId="NoteHeading">
    <w:name w:val="Note Heading"/>
    <w:basedOn w:val="Normal"/>
    <w:next w:val="Normal"/>
    <w:link w:val="NoteHeadingChar"/>
    <w:uiPriority w:val="99"/>
    <w:semiHidden/>
    <w:unhideWhenUsed/>
    <w:rsid w:val="00A450CD"/>
  </w:style>
  <w:style w:type="character" w:customStyle="1" w:styleId="NoteHeadingChar">
    <w:name w:val="Note Heading Char"/>
    <w:basedOn w:val="DefaultParagraphFont"/>
    <w:link w:val="NoteHeading"/>
    <w:uiPriority w:val="99"/>
    <w:semiHidden/>
    <w:rsid w:val="00A450CD"/>
    <w:rPr>
      <w:lang w:val="en-GB"/>
    </w:rPr>
  </w:style>
  <w:style w:type="character" w:styleId="PageNumber">
    <w:name w:val="page number"/>
    <w:basedOn w:val="DefaultParagraphFont"/>
    <w:uiPriority w:val="99"/>
    <w:semiHidden/>
    <w:unhideWhenUsed/>
    <w:rsid w:val="00A450CD"/>
  </w:style>
  <w:style w:type="character" w:styleId="PlaceholderText">
    <w:name w:val="Placeholder Text"/>
    <w:basedOn w:val="DefaultParagraphFont"/>
    <w:uiPriority w:val="99"/>
    <w:semiHidden/>
    <w:rsid w:val="00A450CD"/>
    <w:rPr>
      <w:color w:val="808080"/>
    </w:rPr>
  </w:style>
  <w:style w:type="paragraph" w:styleId="PlainText">
    <w:name w:val="Plain Text"/>
    <w:basedOn w:val="Normal"/>
    <w:link w:val="PlainTextChar"/>
    <w:uiPriority w:val="99"/>
    <w:semiHidden/>
    <w:unhideWhenUsed/>
    <w:rsid w:val="00A450CD"/>
    <w:rPr>
      <w:rFonts w:ascii="Consolas" w:hAnsi="Consolas" w:cs="Consolas"/>
      <w:sz w:val="21"/>
      <w:szCs w:val="21"/>
    </w:rPr>
  </w:style>
  <w:style w:type="character" w:customStyle="1" w:styleId="PlainTextChar">
    <w:name w:val="Plain Text Char"/>
    <w:basedOn w:val="DefaultParagraphFont"/>
    <w:link w:val="PlainText"/>
    <w:uiPriority w:val="99"/>
    <w:semiHidden/>
    <w:rsid w:val="00A450CD"/>
    <w:rPr>
      <w:rFonts w:ascii="Consolas" w:hAnsi="Consolas" w:cs="Consolas"/>
      <w:sz w:val="21"/>
      <w:szCs w:val="21"/>
      <w:lang w:val="en-GB"/>
    </w:rPr>
  </w:style>
  <w:style w:type="paragraph" w:styleId="Quote">
    <w:name w:val="Quote"/>
    <w:basedOn w:val="Normal"/>
    <w:next w:val="Normal"/>
    <w:link w:val="QuoteChar"/>
    <w:uiPriority w:val="29"/>
    <w:semiHidden/>
    <w:unhideWhenUsed/>
    <w:rsid w:val="00A450CD"/>
    <w:rPr>
      <w:i/>
      <w:iCs/>
      <w:color w:val="000000" w:themeColor="text1"/>
    </w:rPr>
  </w:style>
  <w:style w:type="character" w:customStyle="1" w:styleId="QuoteChar">
    <w:name w:val="Quote Char"/>
    <w:basedOn w:val="DefaultParagraphFont"/>
    <w:link w:val="Quote"/>
    <w:uiPriority w:val="29"/>
    <w:semiHidden/>
    <w:rsid w:val="00A450CD"/>
    <w:rPr>
      <w:i/>
      <w:iCs/>
      <w:color w:val="000000" w:themeColor="text1"/>
      <w:lang w:val="en-GB"/>
    </w:rPr>
  </w:style>
  <w:style w:type="paragraph" w:styleId="Salutation">
    <w:name w:val="Salutation"/>
    <w:basedOn w:val="Normal"/>
    <w:next w:val="Normal"/>
    <w:link w:val="SalutationChar"/>
    <w:uiPriority w:val="99"/>
    <w:semiHidden/>
    <w:unhideWhenUsed/>
    <w:rsid w:val="00A450CD"/>
  </w:style>
  <w:style w:type="character" w:customStyle="1" w:styleId="SalutationChar">
    <w:name w:val="Salutation Char"/>
    <w:basedOn w:val="DefaultParagraphFont"/>
    <w:link w:val="Salutation"/>
    <w:uiPriority w:val="99"/>
    <w:semiHidden/>
    <w:rsid w:val="00A450CD"/>
    <w:rPr>
      <w:lang w:val="en-GB"/>
    </w:rPr>
  </w:style>
  <w:style w:type="paragraph" w:styleId="Signature">
    <w:name w:val="Signature"/>
    <w:basedOn w:val="Normal"/>
    <w:link w:val="SignatureChar"/>
    <w:uiPriority w:val="99"/>
    <w:semiHidden/>
    <w:unhideWhenUsed/>
    <w:rsid w:val="00A450CD"/>
    <w:pPr>
      <w:ind w:left="4252"/>
    </w:pPr>
  </w:style>
  <w:style w:type="character" w:customStyle="1" w:styleId="SignatureChar">
    <w:name w:val="Signature Char"/>
    <w:basedOn w:val="DefaultParagraphFont"/>
    <w:link w:val="Signature"/>
    <w:uiPriority w:val="99"/>
    <w:semiHidden/>
    <w:rsid w:val="00A450CD"/>
    <w:rPr>
      <w:lang w:val="en-GB"/>
    </w:rPr>
  </w:style>
  <w:style w:type="character" w:styleId="Strong">
    <w:name w:val="Strong"/>
    <w:basedOn w:val="DefaultParagraphFont"/>
    <w:uiPriority w:val="22"/>
    <w:rsid w:val="00A450CD"/>
    <w:rPr>
      <w:b/>
      <w:bCs/>
    </w:rPr>
  </w:style>
  <w:style w:type="character" w:styleId="SubtleEmphasis">
    <w:name w:val="Subtle Emphasis"/>
    <w:basedOn w:val="DefaultParagraphFont"/>
    <w:uiPriority w:val="19"/>
    <w:rsid w:val="00A450CD"/>
    <w:rPr>
      <w:i/>
      <w:iCs/>
      <w:color w:val="808080" w:themeColor="text1" w:themeTint="7F"/>
    </w:rPr>
  </w:style>
  <w:style w:type="character" w:styleId="SubtleReference">
    <w:name w:val="Subtle Reference"/>
    <w:basedOn w:val="DefaultParagraphFont"/>
    <w:uiPriority w:val="31"/>
    <w:rsid w:val="00A450CD"/>
    <w:rPr>
      <w:smallCaps/>
      <w:color w:val="C0504D" w:themeColor="accent2"/>
      <w:u w:val="single"/>
    </w:rPr>
  </w:style>
  <w:style w:type="paragraph" w:styleId="TableofAuthorities">
    <w:name w:val="table of authorities"/>
    <w:basedOn w:val="Normal"/>
    <w:next w:val="Normal"/>
    <w:uiPriority w:val="99"/>
    <w:semiHidden/>
    <w:unhideWhenUsed/>
    <w:rsid w:val="00A450CD"/>
    <w:pPr>
      <w:ind w:left="240" w:hanging="240"/>
    </w:pPr>
  </w:style>
  <w:style w:type="paragraph" w:styleId="TableofFigures">
    <w:name w:val="table of figures"/>
    <w:basedOn w:val="Normal"/>
    <w:next w:val="Normal"/>
    <w:uiPriority w:val="99"/>
    <w:semiHidden/>
    <w:unhideWhenUsed/>
    <w:rsid w:val="00A450CD"/>
  </w:style>
  <w:style w:type="paragraph" w:customStyle="1" w:styleId="NoteHead">
    <w:name w:val="Note Head"/>
    <w:basedOn w:val="Normal"/>
    <w:qFormat/>
    <w:rsid w:val="006E6EB5"/>
    <w:pPr>
      <w:keepNext/>
      <w:spacing w:after="120"/>
      <w:ind w:left="1008"/>
    </w:pPr>
    <w:rPr>
      <w:rFonts w:ascii="Arial" w:hAnsi="Arial"/>
      <w:b/>
      <w:iCs/>
      <w:sz w:val="22"/>
    </w:rPr>
  </w:style>
  <w:style w:type="paragraph" w:customStyle="1" w:styleId="UK11Title07">
    <w:name w:val="UK11 Title 0.7"/>
    <w:basedOn w:val="UK11Title"/>
    <w:qFormat/>
    <w:rsid w:val="009B7B3D"/>
    <w:pPr>
      <w:keepNext/>
      <w:ind w:left="1008"/>
      <w:jc w:val="left"/>
    </w:pPr>
  </w:style>
  <w:style w:type="paragraph" w:customStyle="1" w:styleId="UK10Block07">
    <w:name w:val="UK10 Block 0.7"/>
    <w:basedOn w:val="UK10Block05"/>
    <w:qFormat/>
    <w:rsid w:val="009B7B3D"/>
    <w:pPr>
      <w:tabs>
        <w:tab w:val="left" w:pos="1728"/>
      </w:tabs>
      <w:ind w:left="1008"/>
    </w:pPr>
  </w:style>
  <w:style w:type="paragraph" w:customStyle="1" w:styleId="UK10Block12">
    <w:name w:val="UK10 Block 1.2"/>
    <w:basedOn w:val="UK10Block10"/>
    <w:qFormat/>
    <w:rsid w:val="00F81205"/>
    <w:pPr>
      <w:tabs>
        <w:tab w:val="left" w:pos="2448"/>
      </w:tabs>
      <w:ind w:left="2448" w:hanging="720"/>
    </w:pPr>
    <w:rPr>
      <w:rFonts w:eastAsiaTheme="minorHAnsi"/>
    </w:rPr>
  </w:style>
  <w:style w:type="paragraph" w:customStyle="1" w:styleId="UK10Block17">
    <w:name w:val="UK10 Block 1.7"/>
    <w:basedOn w:val="UK10Block15"/>
    <w:qFormat/>
    <w:rsid w:val="00F81205"/>
    <w:pPr>
      <w:ind w:left="3168"/>
    </w:pPr>
  </w:style>
  <w:style w:type="paragraph" w:customStyle="1" w:styleId="UK11Block12">
    <w:name w:val="UK11 Block 1.2"/>
    <w:basedOn w:val="UK11Block10"/>
    <w:qFormat/>
    <w:rsid w:val="00F81205"/>
    <w:pPr>
      <w:ind w:left="1728"/>
    </w:pPr>
    <w:rPr>
      <w:rFonts w:eastAsiaTheme="minorHAnsi"/>
    </w:rPr>
  </w:style>
  <w:style w:type="paragraph" w:customStyle="1" w:styleId="UK11Block07">
    <w:name w:val="UK11 Block 0.7"/>
    <w:basedOn w:val="UK11Block05"/>
    <w:qFormat/>
    <w:rsid w:val="009B7B3D"/>
    <w:pPr>
      <w:ind w:left="1008"/>
    </w:pPr>
  </w:style>
  <w:style w:type="paragraph" w:customStyle="1" w:styleId="UK11Block17">
    <w:name w:val="UK11 Block 1.7"/>
    <w:basedOn w:val="UK11Block15"/>
    <w:qFormat/>
    <w:rsid w:val="009B7B3D"/>
    <w:pPr>
      <w:tabs>
        <w:tab w:val="left" w:pos="3168"/>
      </w:tabs>
      <w:ind w:left="3168" w:hanging="720"/>
    </w:pPr>
  </w:style>
  <w:style w:type="table" w:styleId="TableGrid">
    <w:name w:val="Table Grid"/>
    <w:basedOn w:val="TableNormal"/>
    <w:uiPriority w:val="59"/>
    <w:rsid w:val="00997F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Page">
    <w:name w:val="TOC Page"/>
    <w:basedOn w:val="Normal"/>
    <w:rsid w:val="00477242"/>
    <w:pPr>
      <w:spacing w:after="240"/>
      <w:jc w:val="right"/>
    </w:pPr>
    <w:rPr>
      <w:rFonts w:eastAsia="Times New Roman" w:cs="Times New Roman"/>
      <w:b/>
      <w:sz w:val="22"/>
      <w:szCs w:val="20"/>
      <w:lang w:val="en-US"/>
    </w:rPr>
  </w:style>
  <w:style w:type="paragraph" w:customStyle="1" w:styleId="S2Heading1">
    <w:name w:val="S2.Heading 1"/>
    <w:basedOn w:val="Normal"/>
    <w:next w:val="S2Heading2"/>
    <w:link w:val="S2Heading1Char"/>
    <w:rsid w:val="009720E0"/>
    <w:pPr>
      <w:keepNext/>
      <w:numPr>
        <w:numId w:val="36"/>
      </w:numPr>
      <w:spacing w:after="240"/>
      <w:outlineLvl w:val="0"/>
    </w:pPr>
    <w:rPr>
      <w:rFonts w:cs="Times New Roman"/>
      <w:b/>
      <w:iCs/>
      <w:caps/>
      <w:color w:val="000000"/>
      <w:sz w:val="22"/>
    </w:rPr>
  </w:style>
  <w:style w:type="character" w:customStyle="1" w:styleId="S2Heading1Char">
    <w:name w:val="S2.Heading 1 Char"/>
    <w:basedOn w:val="DefaultParagraphFont"/>
    <w:link w:val="S2Heading1"/>
    <w:rsid w:val="009720E0"/>
    <w:rPr>
      <w:rFonts w:cs="Times New Roman"/>
      <w:b/>
      <w:iCs/>
      <w:caps/>
      <w:color w:val="000000"/>
      <w:sz w:val="22"/>
      <w:lang w:val="en-GB"/>
    </w:rPr>
  </w:style>
  <w:style w:type="paragraph" w:customStyle="1" w:styleId="S2Heading2">
    <w:name w:val="S2.Heading 2"/>
    <w:basedOn w:val="Normal"/>
    <w:link w:val="S2Heading2Char"/>
    <w:rsid w:val="009720E0"/>
    <w:pPr>
      <w:keepNext/>
      <w:numPr>
        <w:ilvl w:val="1"/>
        <w:numId w:val="36"/>
      </w:numPr>
      <w:spacing w:after="240" w:line="246" w:lineRule="atLeast"/>
      <w:jc w:val="both"/>
      <w:outlineLvl w:val="1"/>
    </w:pPr>
    <w:rPr>
      <w:rFonts w:cs="Times New Roman"/>
      <w:b/>
      <w:iCs/>
      <w:sz w:val="22"/>
    </w:rPr>
  </w:style>
  <w:style w:type="character" w:customStyle="1" w:styleId="S2Heading2Char">
    <w:name w:val="S2.Heading 2 Char"/>
    <w:basedOn w:val="DefaultParagraphFont"/>
    <w:link w:val="S2Heading2"/>
    <w:rsid w:val="009720E0"/>
    <w:rPr>
      <w:rFonts w:cs="Times New Roman"/>
      <w:b/>
      <w:iCs/>
      <w:sz w:val="22"/>
      <w:lang w:val="en-GB"/>
    </w:rPr>
  </w:style>
  <w:style w:type="paragraph" w:customStyle="1" w:styleId="S2Heading3">
    <w:name w:val="S2.Heading 3"/>
    <w:basedOn w:val="Normal"/>
    <w:link w:val="S2Heading3Char"/>
    <w:rsid w:val="009720E0"/>
    <w:pPr>
      <w:numPr>
        <w:ilvl w:val="2"/>
        <w:numId w:val="36"/>
      </w:numPr>
      <w:spacing w:after="240" w:line="246" w:lineRule="atLeast"/>
      <w:jc w:val="both"/>
      <w:outlineLvl w:val="2"/>
    </w:pPr>
    <w:rPr>
      <w:rFonts w:cs="Times New Roman"/>
      <w:iCs/>
      <w:sz w:val="22"/>
    </w:rPr>
  </w:style>
  <w:style w:type="character" w:customStyle="1" w:styleId="S2Heading3Char">
    <w:name w:val="S2.Heading 3 Char"/>
    <w:basedOn w:val="DefaultParagraphFont"/>
    <w:link w:val="S2Heading3"/>
    <w:rsid w:val="009720E0"/>
    <w:rPr>
      <w:rFonts w:cs="Times New Roman"/>
      <w:iCs/>
      <w:sz w:val="22"/>
      <w:lang w:val="en-GB"/>
    </w:rPr>
  </w:style>
  <w:style w:type="paragraph" w:customStyle="1" w:styleId="S2Heading4">
    <w:name w:val="S2.Heading 4"/>
    <w:basedOn w:val="Normal"/>
    <w:link w:val="S2Heading4Char"/>
    <w:rsid w:val="009720E0"/>
    <w:pPr>
      <w:numPr>
        <w:ilvl w:val="3"/>
        <w:numId w:val="36"/>
      </w:numPr>
      <w:spacing w:after="240" w:line="246" w:lineRule="atLeast"/>
      <w:jc w:val="both"/>
      <w:outlineLvl w:val="3"/>
    </w:pPr>
    <w:rPr>
      <w:rFonts w:cs="Times New Roman"/>
      <w:iCs/>
      <w:sz w:val="22"/>
    </w:rPr>
  </w:style>
  <w:style w:type="character" w:customStyle="1" w:styleId="S2Heading4Char">
    <w:name w:val="S2.Heading 4 Char"/>
    <w:basedOn w:val="DefaultParagraphFont"/>
    <w:link w:val="S2Heading4"/>
    <w:rsid w:val="009720E0"/>
    <w:rPr>
      <w:rFonts w:cs="Times New Roman"/>
      <w:iCs/>
      <w:sz w:val="22"/>
      <w:lang w:val="en-GB"/>
    </w:rPr>
  </w:style>
  <w:style w:type="paragraph" w:customStyle="1" w:styleId="S2Heading5">
    <w:name w:val="S2.Heading 5"/>
    <w:basedOn w:val="Normal"/>
    <w:link w:val="S2Heading5Char"/>
    <w:rsid w:val="009720E0"/>
    <w:pPr>
      <w:numPr>
        <w:ilvl w:val="4"/>
        <w:numId w:val="36"/>
      </w:numPr>
      <w:spacing w:after="240" w:line="246" w:lineRule="atLeast"/>
      <w:jc w:val="both"/>
      <w:outlineLvl w:val="4"/>
    </w:pPr>
    <w:rPr>
      <w:rFonts w:cs="Times New Roman"/>
      <w:iCs/>
      <w:sz w:val="22"/>
    </w:rPr>
  </w:style>
  <w:style w:type="character" w:customStyle="1" w:styleId="S2Heading5Char">
    <w:name w:val="S2.Heading 5 Char"/>
    <w:basedOn w:val="DefaultParagraphFont"/>
    <w:link w:val="S2Heading5"/>
    <w:rsid w:val="009720E0"/>
    <w:rPr>
      <w:rFonts w:cs="Times New Roman"/>
      <w:iCs/>
      <w:sz w:val="22"/>
      <w:lang w:val="en-GB"/>
    </w:rPr>
  </w:style>
  <w:style w:type="paragraph" w:customStyle="1" w:styleId="S2Heading6">
    <w:name w:val="S2.Heading 6"/>
    <w:basedOn w:val="Normal"/>
    <w:link w:val="S2Heading6Char"/>
    <w:rsid w:val="009720E0"/>
    <w:pPr>
      <w:numPr>
        <w:ilvl w:val="5"/>
        <w:numId w:val="36"/>
      </w:numPr>
      <w:spacing w:after="240" w:line="246" w:lineRule="atLeast"/>
      <w:jc w:val="both"/>
      <w:outlineLvl w:val="5"/>
    </w:pPr>
    <w:rPr>
      <w:rFonts w:cs="Times New Roman"/>
      <w:iCs/>
      <w:sz w:val="22"/>
    </w:rPr>
  </w:style>
  <w:style w:type="character" w:customStyle="1" w:styleId="S2Heading6Char">
    <w:name w:val="S2.Heading 6 Char"/>
    <w:basedOn w:val="DefaultParagraphFont"/>
    <w:link w:val="S2Heading6"/>
    <w:rsid w:val="009720E0"/>
    <w:rPr>
      <w:rFonts w:cs="Times New Roman"/>
      <w:iCs/>
      <w:sz w:val="22"/>
      <w:lang w:val="en-GB"/>
    </w:rPr>
  </w:style>
  <w:style w:type="paragraph" w:customStyle="1" w:styleId="S2Heading7">
    <w:name w:val="S2.Heading 7"/>
    <w:basedOn w:val="Normal"/>
    <w:link w:val="S2Heading7Char"/>
    <w:rsid w:val="009720E0"/>
    <w:pPr>
      <w:numPr>
        <w:ilvl w:val="6"/>
        <w:numId w:val="36"/>
      </w:numPr>
      <w:spacing w:after="240" w:line="246" w:lineRule="atLeast"/>
      <w:jc w:val="both"/>
      <w:outlineLvl w:val="6"/>
    </w:pPr>
    <w:rPr>
      <w:rFonts w:cs="Times New Roman"/>
      <w:iCs/>
      <w:sz w:val="22"/>
    </w:rPr>
  </w:style>
  <w:style w:type="character" w:customStyle="1" w:styleId="S2Heading7Char">
    <w:name w:val="S2.Heading 7 Char"/>
    <w:basedOn w:val="DefaultParagraphFont"/>
    <w:link w:val="S2Heading7"/>
    <w:rsid w:val="009720E0"/>
    <w:rPr>
      <w:rFonts w:cs="Times New Roman"/>
      <w:iCs/>
      <w:sz w:val="22"/>
      <w:lang w:val="en-GB"/>
    </w:rPr>
  </w:style>
  <w:style w:type="paragraph" w:customStyle="1" w:styleId="S2Heading8">
    <w:name w:val="S2.Heading 8"/>
    <w:basedOn w:val="Normal"/>
    <w:link w:val="S2Heading8Char"/>
    <w:rsid w:val="009720E0"/>
    <w:pPr>
      <w:numPr>
        <w:ilvl w:val="7"/>
        <w:numId w:val="36"/>
      </w:numPr>
      <w:spacing w:after="240" w:line="246" w:lineRule="atLeast"/>
      <w:jc w:val="both"/>
      <w:outlineLvl w:val="7"/>
    </w:pPr>
    <w:rPr>
      <w:rFonts w:cs="Times New Roman"/>
      <w:iCs/>
      <w:sz w:val="22"/>
    </w:rPr>
  </w:style>
  <w:style w:type="character" w:customStyle="1" w:styleId="S2Heading8Char">
    <w:name w:val="S2.Heading 8 Char"/>
    <w:basedOn w:val="DefaultParagraphFont"/>
    <w:link w:val="S2Heading8"/>
    <w:rsid w:val="009720E0"/>
    <w:rPr>
      <w:rFonts w:cs="Times New Roman"/>
      <w:iCs/>
      <w:sz w:val="22"/>
      <w:lang w:val="en-GB"/>
    </w:rPr>
  </w:style>
  <w:style w:type="paragraph" w:customStyle="1" w:styleId="S2Heading9">
    <w:name w:val="S2.Heading 9"/>
    <w:basedOn w:val="Normal"/>
    <w:link w:val="S2Heading9Char"/>
    <w:rsid w:val="009720E0"/>
    <w:pPr>
      <w:numPr>
        <w:ilvl w:val="8"/>
        <w:numId w:val="36"/>
      </w:numPr>
      <w:spacing w:after="240" w:line="246" w:lineRule="atLeast"/>
      <w:jc w:val="both"/>
      <w:outlineLvl w:val="8"/>
    </w:pPr>
    <w:rPr>
      <w:rFonts w:cs="Times New Roman"/>
      <w:iCs/>
      <w:sz w:val="22"/>
    </w:rPr>
  </w:style>
  <w:style w:type="character" w:customStyle="1" w:styleId="S2Heading9Char">
    <w:name w:val="S2.Heading 9 Char"/>
    <w:basedOn w:val="DefaultParagraphFont"/>
    <w:link w:val="S2Heading9"/>
    <w:rsid w:val="009720E0"/>
    <w:rPr>
      <w:rFonts w:cs="Times New Roman"/>
      <w:iCs/>
      <w:sz w:val="22"/>
      <w:lang w:val="en-GB"/>
    </w:rPr>
  </w:style>
  <w:style w:type="character" w:customStyle="1" w:styleId="UK11BlockChar">
    <w:name w:val="UK11 Block Char"/>
    <w:basedOn w:val="DefaultParagraphFont"/>
    <w:link w:val="UK11Block"/>
    <w:rsid w:val="009E641E"/>
    <w:rPr>
      <w:rFonts w:eastAsia="Times New Roman" w:cs="Times New Roman"/>
      <w:sz w:val="22"/>
      <w:szCs w:val="20"/>
      <w:lang w:val="en-GB"/>
    </w:rPr>
  </w:style>
  <w:style w:type="paragraph" w:customStyle="1" w:styleId="Default">
    <w:name w:val="Default"/>
    <w:rsid w:val="001F705F"/>
    <w:pPr>
      <w:autoSpaceDE w:val="0"/>
      <w:autoSpaceDN w:val="0"/>
      <w:adjustRightInd w:val="0"/>
    </w:pPr>
    <w:rPr>
      <w:rFonts w:cs="Times New Roman"/>
      <w:color w:val="000000"/>
      <w:lang w:val="en-GB"/>
    </w:rPr>
  </w:style>
  <w:style w:type="paragraph" w:customStyle="1" w:styleId="Body">
    <w:name w:val="Body"/>
    <w:rsid w:val="00792536"/>
    <w:pPr>
      <w:pBdr>
        <w:top w:val="nil"/>
        <w:left w:val="nil"/>
        <w:bottom w:val="nil"/>
        <w:right w:val="nil"/>
        <w:between w:val="nil"/>
        <w:bar w:val="nil"/>
      </w:pBdr>
      <w:spacing w:after="280" w:line="280" w:lineRule="exact"/>
    </w:pPr>
    <w:rPr>
      <w:rFonts w:ascii="Calibri" w:eastAsia="Arial Unicode MS" w:hAnsi="Arial Unicode MS" w:cs="Arial Unicode MS"/>
      <w:color w:val="000000"/>
      <w:sz w:val="22"/>
      <w:szCs w:val="22"/>
      <w:u w:color="000000"/>
      <w:bdr w:val="nil"/>
    </w:rPr>
  </w:style>
  <w:style w:type="paragraph" w:styleId="ListParagraph">
    <w:name w:val="List Paragraph"/>
    <w:basedOn w:val="Normal"/>
    <w:uiPriority w:val="34"/>
    <w:qFormat/>
    <w:rsid w:val="008B7CD9"/>
    <w:pPr>
      <w:ind w:left="720"/>
      <w:contextualSpacing/>
    </w:pPr>
    <w:rPr>
      <w:rFonts w:eastAsia="MS Mincho"/>
      <w:lang w:val="en-US"/>
    </w:rPr>
  </w:style>
  <w:style w:type="paragraph" w:styleId="Revision">
    <w:name w:val="Revision"/>
    <w:hidden/>
    <w:uiPriority w:val="99"/>
    <w:semiHidden/>
    <w:rsid w:val="00842382"/>
    <w:rPr>
      <w:lang w:val="en-GB"/>
    </w:rPr>
  </w:style>
  <w:style w:type="character" w:styleId="UnresolvedMention">
    <w:name w:val="Unresolved Mention"/>
    <w:basedOn w:val="DefaultParagraphFont"/>
    <w:uiPriority w:val="99"/>
    <w:semiHidden/>
    <w:unhideWhenUsed/>
    <w:rsid w:val="008136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136854">
      <w:bodyDiv w:val="1"/>
      <w:marLeft w:val="0"/>
      <w:marRight w:val="0"/>
      <w:marTop w:val="0"/>
      <w:marBottom w:val="0"/>
      <w:divBdr>
        <w:top w:val="none" w:sz="0" w:space="0" w:color="auto"/>
        <w:left w:val="none" w:sz="0" w:space="0" w:color="auto"/>
        <w:bottom w:val="none" w:sz="0" w:space="0" w:color="auto"/>
        <w:right w:val="none" w:sz="0" w:space="0" w:color="auto"/>
      </w:divBdr>
    </w:div>
    <w:div w:id="181791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S&amp;S%20Templates\Blank%20A-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NR">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E2A223-E076-472F-97E3-7C9F7D0E5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A-4</Template>
  <TotalTime>211</TotalTime>
  <Pages>123</Pages>
  <Words>43707</Words>
  <Characters>249135</Characters>
  <Application>Microsoft Office Word</Application>
  <DocSecurity>0</DocSecurity>
  <Lines>2076</Lines>
  <Paragraphs>584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Pamela Sylvane-Addo</dc:creator>
  <cp:lastModifiedBy>Michaela Crawford</cp:lastModifiedBy>
  <cp:revision>205</cp:revision>
  <cp:lastPrinted>2023-06-22T06:46:00Z</cp:lastPrinted>
  <dcterms:created xsi:type="dcterms:W3CDTF">2023-06-14T08:31:00Z</dcterms:created>
  <dcterms:modified xsi:type="dcterms:W3CDTF">2023-06-22T06:46:00Z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LNDOCS01/939896.3</vt:lpwstr>
  </property>
  <property fmtid="{D5CDD505-2E9C-101B-9397-08002B2CF9AE}" pid="3" name="DocumentType">
    <vt:lpwstr>pcgBlank</vt:lpwstr>
  </property>
</Properties>
</file>