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560" w:leader="none"/>
          <w:tab w:val="left" w:pos="1843" w:leader="none"/>
        </w:tabs>
        <w:rPr/>
      </w:pPr>
      <w:r>
        <w:rPr/>
        <w:t>Judul</w:t>
        <w:tab/>
        <w:t xml:space="preserve">: </w:t>
      </w:r>
      <w:r>
        <w:rPr/>
        <w:t>Taktis Belajar di Perguruan Tinggi</w:t>
      </w:r>
    </w:p>
    <w:p>
      <w:pPr>
        <w:pStyle w:val="Normal"/>
        <w:tabs>
          <w:tab w:val="left" w:pos="1560" w:leader="none"/>
          <w:tab w:val="left" w:pos="1843" w:leader="none"/>
        </w:tabs>
        <w:rPr/>
      </w:pPr>
      <w:r>
        <w:rPr/>
        <w:t>Subjudul</w:t>
        <w:tab/>
        <w:t xml:space="preserve">: </w:t>
      </w:r>
      <w:r>
        <w:rPr/>
        <w:t>Tips and Trik Lulus Kuliah Tepat Waktu</w:t>
      </w:r>
    </w:p>
    <w:p>
      <w:pPr>
        <w:pStyle w:val="Normal"/>
        <w:tabs>
          <w:tab w:val="left" w:pos="1560" w:leader="none"/>
          <w:tab w:val="left" w:pos="1843" w:leader="none"/>
        </w:tabs>
        <w:rPr/>
      </w:pPr>
      <w:r>
        <w:rPr/>
        <w:t>Penulis</w:t>
        <w:tab/>
        <w:t xml:space="preserve">: </w:t>
      </w:r>
      <w:r>
        <w:rPr/>
        <w:t>Erfansyah Ali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Style w:val="GridTable2-Accent11"/>
        <w:tblW w:w="113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4"/>
        <w:gridCol w:w="7789"/>
      </w:tblGrid>
      <w:tr>
        <w:trPr>
          <w:trHeight w:val="32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9CC2E5"/>
              <w:insideH w:val="single" w:sz="12" w:space="0" w:color="9CC2E5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/>
                <w:bCs/>
              </w:rPr>
              <w:t>Bagian Awal</w:t>
            </w:r>
          </w:p>
        </w:tc>
        <w:tc>
          <w:tcPr>
            <w:tcW w:w="7789" w:type="dxa"/>
            <w:tcBorders>
              <w:top w:val="nil"/>
              <w:bottom w:val="single" w:sz="12" w:space="0" w:color="9CC2E5"/>
              <w:insideH w:val="single" w:sz="12" w:space="0" w:color="9CC2E5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>
          <w:trHeight w:val="310" w:hRule="atLeast"/>
        </w:trPr>
        <w:tc>
          <w:tcPr>
            <w:tcW w:w="35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Arial"/>
                <w:bCs w:val="false"/>
              </w:rPr>
            </w:pPr>
            <w:r>
              <w:rPr>
                <w:rFonts w:cs="Arial"/>
                <w:b w:val="false"/>
                <w:bCs/>
              </w:rPr>
              <w:t>Halaman Judul Penuh</w:t>
            </w:r>
          </w:p>
        </w:tc>
        <w:tc>
          <w:tcPr>
            <w:tcW w:w="7789" w:type="dxa"/>
            <w:tcBorders>
              <w:left w:val="single" w:sz="2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25" w:hRule="atLeast"/>
        </w:trPr>
        <w:tc>
          <w:tcPr>
            <w:tcW w:w="35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Arial"/>
                <w:bCs w:val="false"/>
              </w:rPr>
            </w:pPr>
            <w:r>
              <w:rPr>
                <w:rFonts w:cs="Arial"/>
                <w:b w:val="false"/>
                <w:bCs/>
              </w:rPr>
              <w:t>Halaman Hak Cipta</w:t>
            </w:r>
          </w:p>
        </w:tc>
        <w:tc>
          <w:tcPr>
            <w:tcW w:w="7789" w:type="dxa"/>
            <w:tcBorders>
              <w:left w:val="single" w:sz="2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25" w:hRule="atLeast"/>
        </w:trPr>
        <w:tc>
          <w:tcPr>
            <w:tcW w:w="35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Arial"/>
                <w:bCs w:val="false"/>
              </w:rPr>
            </w:pPr>
            <w:r>
              <w:rPr>
                <w:rFonts w:cs="Arial"/>
                <w:b w:val="false"/>
                <w:bCs/>
              </w:rPr>
              <w:t>Daftar isi</w:t>
            </w:r>
          </w:p>
        </w:tc>
        <w:tc>
          <w:tcPr>
            <w:tcW w:w="7789" w:type="dxa"/>
            <w:tcBorders>
              <w:left w:val="single" w:sz="2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25" w:hRule="atLeast"/>
        </w:trPr>
        <w:tc>
          <w:tcPr>
            <w:tcW w:w="35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Arial"/>
                <w:bCs w:val="false"/>
              </w:rPr>
            </w:pPr>
            <w:r>
              <w:rPr>
                <w:rFonts w:cs="Arial"/>
                <w:b w:val="false"/>
                <w:bCs/>
              </w:rPr>
              <w:t>Prakata</w:t>
            </w:r>
          </w:p>
        </w:tc>
        <w:tc>
          <w:tcPr>
            <w:tcW w:w="7789" w:type="dxa"/>
            <w:tcBorders>
              <w:left w:val="single" w:sz="2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25" w:hRule="atLeast"/>
        </w:trPr>
        <w:tc>
          <w:tcPr>
            <w:tcW w:w="35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Introduksi</w:t>
            </w:r>
          </w:p>
        </w:tc>
        <w:tc>
          <w:tcPr>
            <w:tcW w:w="7789" w:type="dxa"/>
            <w:tcBorders>
              <w:left w:val="single" w:sz="2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/>
              </w:rPr>
              <w:t>Banyak mahasiswa yang merasa kaget dan tidak dapat beradaptasi dengan baik pada proses transisi dari siswa menjadi mahasiswa. Ketidakmampuan beradaptasi ini dapat menyebabkan tahun-tahun pertama terasa sebagai beban alih-alih bersemangat untuk memulai fase baru di dalam kehidupan.</w:t>
            </w:r>
          </w:p>
          <w:p>
            <w:pPr>
              <w:pStyle w:val="Normal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/>
              </w:rPr>
              <w:t xml:space="preserve">Buku in disusun untuk memberikan gambaran tentang cara belajar dan manajemen waktu ketika berkuliah, sehingga diharapkan pembaca dapat belajar lebih efisien dan dapat lulus tepat waktu. </w:t>
            </w:r>
          </w:p>
          <w:p>
            <w:pPr>
              <w:pStyle w:val="Normal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/>
            </w:r>
          </w:p>
        </w:tc>
      </w:tr>
    </w:tbl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Style w:val="GridTable2-Accent11"/>
        <w:tblW w:w="113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8"/>
        <w:gridCol w:w="2694"/>
        <w:gridCol w:w="2835"/>
        <w:gridCol w:w="2409"/>
        <w:gridCol w:w="11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9CC2E5"/>
              <w:insideH w:val="single" w:sz="12" w:space="0" w:color="9CC2E5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/>
                <w:bCs/>
              </w:rPr>
              <w:t>Bagian Isi</w:t>
            </w:r>
          </w:p>
        </w:tc>
        <w:tc>
          <w:tcPr>
            <w:tcW w:w="2694" w:type="dxa"/>
            <w:tcBorders>
              <w:top w:val="nil"/>
              <w:bottom w:val="single" w:sz="12" w:space="0" w:color="9CC2E5"/>
              <w:insideH w:val="single" w:sz="12" w:space="0" w:color="9CC2E5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2835" w:type="dxa"/>
            <w:tcBorders>
              <w:top w:val="nil"/>
              <w:bottom w:val="single" w:sz="12" w:space="0" w:color="9CC2E5"/>
              <w:insideH w:val="single" w:sz="12" w:space="0" w:color="9CC2E5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2409" w:type="dxa"/>
            <w:tcBorders>
              <w:top w:val="nil"/>
              <w:bottom w:val="single" w:sz="12" w:space="0" w:color="9CC2E5"/>
              <w:insideH w:val="single" w:sz="12" w:space="0" w:color="9CC2E5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1134" w:type="dxa"/>
            <w:tcBorders>
              <w:top w:val="nil"/>
              <w:bottom w:val="single" w:sz="12" w:space="0" w:color="9CC2E5"/>
              <w:insideH w:val="single" w:sz="12" w:space="0" w:color="9CC2E5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2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IsiTabel"/>
              <w:spacing w:before="120" w:after="120"/>
              <w:jc w:val="center"/>
              <w:rPr>
                <w:bCs/>
              </w:rPr>
            </w:pPr>
            <w:r>
              <w:rPr>
                <w:b/>
                <w:bCs/>
              </w:rPr>
              <w:t>Judul Bab</w:t>
            </w:r>
          </w:p>
        </w:tc>
        <w:tc>
          <w:tcPr>
            <w:tcW w:w="2694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IsiTabel"/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Judul Subbab</w:t>
            </w:r>
          </w:p>
        </w:tc>
        <w:tc>
          <w:tcPr>
            <w:tcW w:w="2835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IsiTabel"/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2409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IsiTabel"/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Sumber</w:t>
            </w:r>
          </w:p>
        </w:tc>
        <w:tc>
          <w:tcPr>
            <w:tcW w:w="1134" w:type="dxa"/>
            <w:tcBorders>
              <w:left w:val="single" w:sz="2" w:space="0" w:color="9CC2E5"/>
            </w:tcBorders>
            <w:shd w:color="auto" w:fill="DEEAF6" w:themeFill="accent1" w:themeFillTint="33" w:val="clear"/>
          </w:tcPr>
          <w:p>
            <w:pPr>
              <w:pStyle w:val="IsiTabel"/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Estimasi Tebal</w:t>
            </w:r>
          </w:p>
        </w:tc>
      </w:tr>
      <w:tr>
        <w:trPr/>
        <w:tc>
          <w:tcPr>
            <w:tcW w:w="2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fill="auto" w:val="clear"/>
          </w:tcPr>
          <w:p>
            <w:pPr>
              <w:pStyle w:val="IsiTabel"/>
              <w:spacing w:before="120" w:after="120"/>
              <w:rPr/>
            </w:pPr>
            <w:r>
              <w:rPr>
                <w:b w:val="false"/>
                <w:bCs/>
              </w:rPr>
              <w:t>Perbedaan Kuliah dan Sekolah</w:t>
            </w:r>
          </w:p>
        </w:tc>
        <w:tc>
          <w:tcPr>
            <w:tcW w:w="2694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fill="auto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Sistem Kelas</w:t>
            </w:r>
          </w:p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Waktu Perkuliahan</w:t>
            </w:r>
          </w:p>
        </w:tc>
        <w:tc>
          <w:tcPr>
            <w:tcW w:w="2835" w:type="dxa"/>
            <w:vMerge w:val="restart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fill="auto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- </w:t>
            </w:r>
            <w:r>
              <w:rPr/>
              <w:t>Perbedaan kelas sekolah dan kuliah. Dimana mahasiswa mendatangi kelas, bukan guru yg mendatangi kelas</w:t>
            </w:r>
          </w:p>
          <w:p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- </w:t>
            </w:r>
            <w:r>
              <w:rPr/>
              <w:t>Fleksibilitas waktu perkuliahan</w:t>
            </w:r>
          </w:p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09" w:type="dxa"/>
            <w:vMerge w:val="restart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fill="auto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-Acuan Dikti tentang jam kerja per kredit semester</w:t>
            </w:r>
          </w:p>
          <w:p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Buku Panduan mahasiswa baru.</w:t>
            </w:r>
          </w:p>
          <w:p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Buku teks tentang ilmu pendidikan.</w:t>
            </w:r>
          </w:p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Buku teks tentang manajemen waktu</w:t>
            </w:r>
          </w:p>
        </w:tc>
        <w:tc>
          <w:tcPr>
            <w:tcW w:w="1134" w:type="dxa"/>
            <w:tcBorders>
              <w:left w:val="single" w:sz="2" w:space="0" w:color="9CC2E5"/>
            </w:tcBorders>
            <w:shd w:fill="auto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20</w:t>
            </w:r>
          </w:p>
        </w:tc>
      </w:tr>
      <w:tr>
        <w:trPr/>
        <w:tc>
          <w:tcPr>
            <w:tcW w:w="2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IsiTabel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Sistem kredit semester</w:t>
            </w:r>
          </w:p>
        </w:tc>
        <w:tc>
          <w:tcPr>
            <w:tcW w:w="2694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Kewajiban jam belajar di kelas per sks</w:t>
            </w:r>
          </w:p>
          <w:p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Kewajiban jam kerja mengerjakan tugas/PR/praktikum per sks.</w:t>
            </w:r>
          </w:p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kewajiab jam kerja untuk belajar mandiri per sks.</w:t>
            </w:r>
          </w:p>
        </w:tc>
        <w:tc>
          <w:tcPr>
            <w:tcW w:w="2835" w:type="dxa"/>
            <w:vMerge w:val="continue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09" w:type="dxa"/>
            <w:vMerge w:val="continue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34" w:type="dxa"/>
            <w:tcBorders>
              <w:left w:val="single" w:sz="2" w:space="0" w:color="9CC2E5"/>
            </w:tcBorders>
            <w:shd w:color="auto" w:fill="DEEAF6" w:themeFill="accent1" w:themeFillTint="33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20</w:t>
            </w:r>
          </w:p>
        </w:tc>
      </w:tr>
      <w:tr>
        <w:trPr/>
        <w:tc>
          <w:tcPr>
            <w:tcW w:w="2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fill="auto" w:val="clear"/>
          </w:tcPr>
          <w:p>
            <w:pPr>
              <w:pStyle w:val="IsiTabel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Belajar di Kelas</w:t>
            </w:r>
          </w:p>
        </w:tc>
        <w:tc>
          <w:tcPr>
            <w:tcW w:w="2694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fill="auto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- </w:t>
            </w:r>
            <w:r>
              <w:rPr/>
              <w:t>Tips Bangun pagi</w:t>
            </w:r>
          </w:p>
          <w:p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- </w:t>
            </w:r>
            <w:r>
              <w:rPr/>
              <w:t>Tips konsentrasi di kelas</w:t>
            </w:r>
          </w:p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- </w:t>
            </w:r>
          </w:p>
        </w:tc>
        <w:tc>
          <w:tcPr>
            <w:tcW w:w="2835" w:type="dxa"/>
            <w:vMerge w:val="continue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fill="auto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09" w:type="dxa"/>
            <w:vMerge w:val="continue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fill="auto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34" w:type="dxa"/>
            <w:tcBorders>
              <w:left w:val="single" w:sz="2" w:space="0" w:color="9CC2E5"/>
            </w:tcBorders>
            <w:shd w:fill="auto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20</w:t>
            </w:r>
          </w:p>
        </w:tc>
      </w:tr>
      <w:tr>
        <w:trPr/>
        <w:tc>
          <w:tcPr>
            <w:tcW w:w="2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IsiTabel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Belajar Berkelompok</w:t>
            </w:r>
          </w:p>
        </w:tc>
        <w:tc>
          <w:tcPr>
            <w:tcW w:w="2694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Membuat grup belajar</w:t>
            </w:r>
          </w:p>
          <w:p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Mengalokasikan waktu</w:t>
            </w:r>
          </w:p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835" w:type="dxa"/>
            <w:vMerge w:val="continue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09" w:type="dxa"/>
            <w:vMerge w:val="continue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34" w:type="dxa"/>
            <w:tcBorders>
              <w:left w:val="single" w:sz="2" w:space="0" w:color="9CC2E5"/>
            </w:tcBorders>
            <w:shd w:color="auto" w:fill="DEEAF6" w:themeFill="accent1" w:themeFillTint="33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20</w:t>
            </w:r>
          </w:p>
        </w:tc>
      </w:tr>
      <w:tr>
        <w:trPr/>
        <w:tc>
          <w:tcPr>
            <w:tcW w:w="2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fill="auto" w:val="clear"/>
          </w:tcPr>
          <w:p>
            <w:pPr>
              <w:pStyle w:val="IsiTabel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Belajar Mandiri</w:t>
            </w:r>
          </w:p>
        </w:tc>
        <w:tc>
          <w:tcPr>
            <w:tcW w:w="2694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fill="auto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-Manajemen Waktu mengerjakan tugas</w:t>
            </w:r>
          </w:p>
          <w:p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manajemen waktu mengulang pelajaran</w:t>
            </w:r>
          </w:p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-manajemen waktu untuk mencari materi di luar silabus yg menunjang.</w:t>
            </w:r>
          </w:p>
        </w:tc>
        <w:tc>
          <w:tcPr>
            <w:tcW w:w="2835" w:type="dxa"/>
            <w:vMerge w:val="continue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fill="auto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09" w:type="dxa"/>
            <w:vMerge w:val="continue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fill="auto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34" w:type="dxa"/>
            <w:tcBorders>
              <w:left w:val="single" w:sz="2" w:space="0" w:color="9CC2E5"/>
            </w:tcBorders>
            <w:shd w:fill="auto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20</w:t>
            </w:r>
          </w:p>
        </w:tc>
      </w:tr>
      <w:tr>
        <w:trPr/>
        <w:tc>
          <w:tcPr>
            <w:tcW w:w="2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IsiTabel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Pengalaman Mereka</w:t>
            </w:r>
          </w:p>
        </w:tc>
        <w:tc>
          <w:tcPr>
            <w:tcW w:w="2694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Mahasiswa A</w:t>
            </w:r>
          </w:p>
          <w:p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Presiden BEM dan cum laude</w:t>
            </w:r>
          </w:p>
          <w:p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Mahasiswa B</w:t>
            </w:r>
          </w:p>
          <w:p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Mahasiswa Berprestasi yg berkarir di perusahaan besar</w:t>
            </w:r>
          </w:p>
          <w:p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Mahasiswa C</w:t>
            </w:r>
          </w:p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Mahasiswa yg berkarir menjadi dosen</w:t>
            </w:r>
          </w:p>
        </w:tc>
        <w:tc>
          <w:tcPr>
            <w:tcW w:w="2835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Sharing dari beberapa mahasiswa berprestasi mengenai bagaimana mereka memanajemen waktu dan kegiatan sehingga tetap dapat berprestasi di jalur akademis maupun non akademis.</w:t>
            </w:r>
          </w:p>
        </w:tc>
        <w:tc>
          <w:tcPr>
            <w:tcW w:w="2409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34" w:type="dxa"/>
            <w:tcBorders>
              <w:left w:val="single" w:sz="2" w:space="0" w:color="9CC2E5"/>
            </w:tcBorders>
            <w:shd w:color="auto" w:fill="DEEAF6" w:themeFill="accent1" w:themeFillTint="33" w:val="clear"/>
          </w:tcPr>
          <w:p>
            <w:pPr>
              <w:pStyle w:val="IsiTabel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Style w:val="GridTable2-Accent11"/>
        <w:tblW w:w="113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827"/>
        <w:gridCol w:w="7506"/>
      </w:tblGrid>
      <w:tr>
        <w:trPr>
          <w:trHeight w:val="32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9CC2E5"/>
              <w:insideH w:val="single" w:sz="12" w:space="0" w:color="9CC2E5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/>
                <w:bCs/>
              </w:rPr>
              <w:t>Bagian Akhir</w:t>
            </w:r>
          </w:p>
        </w:tc>
        <w:tc>
          <w:tcPr>
            <w:tcW w:w="7506" w:type="dxa"/>
            <w:tcBorders>
              <w:top w:val="nil"/>
              <w:bottom w:val="single" w:sz="12" w:space="0" w:color="9CC2E5"/>
              <w:insideH w:val="single" w:sz="12" w:space="0" w:color="9CC2E5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>
          <w:trHeight w:val="310" w:hRule="atLeast"/>
        </w:trPr>
        <w:tc>
          <w:tcPr>
            <w:tcW w:w="38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Arial"/>
                <w:bCs w:val="false"/>
              </w:rPr>
            </w:pPr>
            <w:r>
              <w:rPr>
                <w:rFonts w:cs="Arial"/>
                <w:b w:val="false"/>
                <w:bCs/>
              </w:rPr>
              <w:t>Glosarium</w:t>
            </w:r>
          </w:p>
        </w:tc>
        <w:tc>
          <w:tcPr>
            <w:tcW w:w="7506" w:type="dxa"/>
            <w:tcBorders>
              <w:left w:val="single" w:sz="2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25" w:hRule="atLeast"/>
        </w:trPr>
        <w:tc>
          <w:tcPr>
            <w:tcW w:w="38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Arial"/>
                <w:bCs w:val="false"/>
              </w:rPr>
            </w:pPr>
            <w:r>
              <w:rPr>
                <w:rFonts w:cs="Arial"/>
                <w:b w:val="false"/>
                <w:bCs/>
              </w:rPr>
              <w:t>Daftar Pustaka</w:t>
            </w:r>
          </w:p>
        </w:tc>
        <w:tc>
          <w:tcPr>
            <w:tcW w:w="7506" w:type="dxa"/>
            <w:tcBorders>
              <w:left w:val="single" w:sz="2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25" w:hRule="atLeast"/>
        </w:trPr>
        <w:tc>
          <w:tcPr>
            <w:tcW w:w="38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Arial"/>
                <w:bCs w:val="false"/>
              </w:rPr>
            </w:pPr>
            <w:r>
              <w:rPr>
                <w:rFonts w:cs="Arial"/>
                <w:b w:val="false"/>
                <w:bCs/>
              </w:rPr>
              <w:t>Indeks</w:t>
            </w:r>
          </w:p>
        </w:tc>
        <w:tc>
          <w:tcPr>
            <w:tcW w:w="7506" w:type="dxa"/>
            <w:tcBorders>
              <w:left w:val="single" w:sz="2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25" w:hRule="atLeast"/>
        </w:trPr>
        <w:tc>
          <w:tcPr>
            <w:tcW w:w="38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Arial"/>
                <w:bCs w:val="false"/>
              </w:rPr>
            </w:pPr>
            <w:r>
              <w:rPr>
                <w:rFonts w:cs="Arial"/>
                <w:b w:val="false"/>
                <w:bCs/>
              </w:rPr>
              <w:t xml:space="preserve">Biografi Singkat </w:t>
            </w:r>
          </w:p>
        </w:tc>
        <w:tc>
          <w:tcPr>
            <w:tcW w:w="7506" w:type="dxa"/>
            <w:tcBorders>
              <w:left w:val="single" w:sz="2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240"/>
        <w:contextualSpacing/>
        <w:rPr/>
      </w:pPr>
      <w:r>
        <w:rPr/>
      </w:r>
    </w:p>
    <w:sectPr>
      <w:headerReference w:type="default" r:id="rId2"/>
      <w:type w:val="nextPage"/>
      <w:pgSz w:orient="landscape" w:w="14570" w:h="1031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ahnschrift SemiBold Condensed">
    <w:charset w:val="01"/>
    <w:family w:val="roman"/>
    <w:pitch w:val="variable"/>
  </w:font>
  <w:font w:name="Bahnschrift SemiLight Condensed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3D81F577">
              <wp:simplePos x="0" y="0"/>
              <wp:positionH relativeFrom="page">
                <wp:align>center</wp:align>
              </wp:positionH>
              <wp:positionV relativeFrom="page">
                <wp:posOffset>196215</wp:posOffset>
              </wp:positionV>
              <wp:extent cx="8863965" cy="283845"/>
              <wp:effectExtent l="0" t="0" r="1270" b="2540"/>
              <wp:wrapNone/>
              <wp:docPr id="1" name="Rectangle 47" title="Document Titl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63200" cy="28332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jc w:val="center"/>
                            <w:rPr>
                              <w:rFonts w:ascii="Helvetica" w:hAnsi="Helvetica"/>
                              <w:b/>
                              <w:b/>
                              <w:bCs/>
                              <w:caps/>
                              <w:spacing w:val="2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alias w:val="Title"/>
                            </w:sdtPr>
                            <w:sdtContent>
                              <w:r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color w:val="FFFFFF"/>
                                  <w:spacing w:val="20"/>
                                  <w:sz w:val="28"/>
                                  <w:szCs w:val="28"/>
                                </w:rPr>
                                <w:t xml:space="preserve">matriks </w:t>
                              </w:r>
                              <w:r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color w:val="FFFFFF"/>
                                  <w:spacing w:val="20"/>
                                  <w:sz w:val="28"/>
                                  <w:szCs w:val="28"/>
                                </w:rPr>
                                <w:t>RAGANGAN naskah</w:t>
                              </w:r>
                            </w:sdtContent>
                          </w:sdt>
                        </w:p>
                      </w:txbxContent>
                    </wps:txbx>
                    <wps:bodyPr tIns="0" bIns="0" anchor="ctr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94000</wp14:pctWidth>
              </wp14:sizeRelH>
            </wp:anchor>
          </w:drawing>
        </mc:Choice>
        <mc:Fallback>
          <w:pict>
            <v:rect id="shape_0" ID="Rectangle 47" fillcolor="#44546a" stroked="f" style="position:absolute;margin-left:15.3pt;margin-top:15.45pt;width:697.85pt;height:22.25pt;mso-position-horizontal:center;mso-position-horizontal-relative:page;mso-position-vertical-relative:page" wp14:anchorId="3D81F577">
              <w10:wrap type="square"/>
              <v:fill o:detectmouseclick="t" type="solid" color2="#bbab95"/>
              <v:stroke color="#3465a4" weight="12600" joinstyle="miter" endcap="flat"/>
              <v:textbox>
                <w:txbxContent>
                  <w:p>
                    <w:pPr>
                      <w:pStyle w:val="NoSpacing"/>
                      <w:jc w:val="center"/>
                      <w:rPr>
                        <w:rFonts w:ascii="Helvetica" w:hAnsi="Helvetica"/>
                        <w:b/>
                        <w:b/>
                        <w:bCs/>
                        <w:caps/>
                        <w:spacing w:val="20"/>
                        <w:sz w:val="28"/>
                        <w:szCs w:val="28"/>
                      </w:rPr>
                    </w:pPr>
                    <w:sdt>
                      <w:sdtPr>
                        <w:text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alias w:val="Title"/>
                      </w:sdtPr>
                      <w:sdtContent>
                        <w:r>
                          <w:rPr>
                            <w:rFonts w:ascii="Helvetica" w:hAnsi="Helvetica"/>
                            <w:b/>
                            <w:bCs/>
                            <w:caps/>
                            <w:color w:val="FFFFFF"/>
                            <w:spacing w:val="20"/>
                            <w:sz w:val="28"/>
                            <w:szCs w:val="28"/>
                          </w:rPr>
                          <w:t xml:space="preserve">matriks </w:t>
                        </w:r>
                        <w:r>
                          <w:rPr>
                            <w:rFonts w:ascii="Helvetica" w:hAnsi="Helvetica"/>
                            <w:b/>
                            <w:bCs/>
                            <w:caps/>
                            <w:color w:val="FFFFFF"/>
                            <w:spacing w:val="20"/>
                            <w:sz w:val="28"/>
                            <w:szCs w:val="28"/>
                          </w:rPr>
                          <w:t>RAGANGAN naskah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d1c2e"/>
    <w:pPr>
      <w:widowControl/>
      <w:bidi w:val="0"/>
      <w:spacing w:lineRule="auto" w:line="288" w:before="0" w:after="240"/>
      <w:contextualSpacing/>
      <w:jc w:val="left"/>
    </w:pPr>
    <w:rPr>
      <w:rFonts w:ascii="Helvetica" w:hAnsi="Helvetica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contextualSpacing/>
      <w:outlineLvl w:val="0"/>
    </w:pPr>
    <w:rPr>
      <w:rFonts w:ascii="Bahnschrift SemiBold Condensed" w:hAnsi="Bahnschrift SemiBold Condensed" w:eastAsia="等线 Light" w:cs="" w:cstheme="majorBidi" w:eastAsiaTheme="majorEastAsia"/>
      <w:color w:val="000000" w:themeColor="text1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Bahnschrift SemiBold Condensed" w:hAnsi="Bahnschrift SemiBold Condensed" w:eastAsia="等线 Light" w:cs="" w:cstheme="majorBidi" w:eastAsiaTheme="majorEastAsia"/>
      <w:color w:val="000000" w:themeColor="text1"/>
      <w:sz w:val="28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d1c2e"/>
    <w:rPr>
      <w:rFonts w:ascii="Bahnschrift SemiLight Condensed" w:hAnsi="Bahnschrift SemiLight Condensed"/>
      <w:szCs w:val="22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d1c2e"/>
    <w:rPr>
      <w:rFonts w:ascii="Bahnschrift SemiLight Condensed" w:hAnsi="Bahnschrift SemiLight Condensed"/>
      <w:szCs w:val="22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d1c2e"/>
    <w:pPr>
      <w:tabs>
        <w:tab w:val="center" w:pos="4680" w:leader="none"/>
        <w:tab w:val="right" w:pos="9360" w:leader="none"/>
      </w:tabs>
      <w:spacing w:lineRule="auto" w:line="240" w:before="0" w:after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ed1c2e"/>
    <w:pPr>
      <w:tabs>
        <w:tab w:val="center" w:pos="4680" w:leader="none"/>
        <w:tab w:val="right" w:pos="9360" w:leader="none"/>
      </w:tabs>
      <w:spacing w:lineRule="auto" w:line="240" w:before="0" w:after="0"/>
      <w:contextualSpacing/>
    </w:pPr>
    <w:rPr/>
  </w:style>
  <w:style w:type="paragraph" w:styleId="NoSpacing">
    <w:name w:val="No Spacing"/>
    <w:uiPriority w:val="1"/>
    <w:qFormat/>
    <w:rsid w:val="00ed1c2e"/>
    <w:pPr>
      <w:widowControl/>
      <w:bidi w:val="0"/>
      <w:jc w:val="left"/>
    </w:pPr>
    <w:rPr>
      <w:rFonts w:eastAsia="等线" w:eastAsiaTheme="minorEastAsia" w:ascii="Calibri" w:hAnsi="Calibri" w:cs=""/>
      <w:color w:val="auto"/>
      <w:kern w:val="0"/>
      <w:sz w:val="22"/>
      <w:szCs w:val="22"/>
      <w:lang w:val="en-US" w:eastAsia="zh-CN" w:bidi="ar-SA"/>
    </w:rPr>
  </w:style>
  <w:style w:type="paragraph" w:styleId="IsiTabel" w:customStyle="1">
    <w:name w:val="Isi Tabel"/>
    <w:basedOn w:val="Normal"/>
    <w:qFormat/>
    <w:rsid w:val="00ed1c2e"/>
    <w:pPr>
      <w:spacing w:lineRule="auto" w:line="240" w:before="120" w:after="120"/>
    </w:pPr>
    <w:rPr>
      <w:rFonts w:cs="Arial"/>
      <w:bCs/>
      <w:sz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stTable1Light-Accent11">
    <w:name w:val="List Table 1 Light - Accent 11"/>
    <w:basedOn w:val="TableNormal"/>
    <w:uiPriority w:val="46"/>
    <w:qFormat/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1">
    <w:name w:val="Grid Table 6 Colorful1"/>
    <w:basedOn w:val="TableNormal"/>
    <w:uiPriority w:val="51"/>
    <w:qFormat/>
    <w:rPr>
      <w:color w:val="000000" w:themeColor="text1"/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9104a4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LibreOffice/6.0.7.3$Linux_X86_64 LibreOffice_project/00m0$Build-3</Application>
  <Pages>4</Pages>
  <Words>296</Words>
  <Characters>1710</Characters>
  <CharactersWithSpaces>1949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2020-03-24T03:16:00Z</dcterms:created>
  <dc:creator>Bambang Trim</dc:creator>
  <dc:description/>
  <dc:language>en-US</dc:language>
  <cp:lastModifiedBy/>
  <dcterms:modified xsi:type="dcterms:W3CDTF">2020-07-15T10:45:05Z</dcterms:modified>
  <cp:revision>16</cp:revision>
  <dc:subject/>
  <dc:title>matriks RAGANGAN naskah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1033-10.2.0.7646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