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89" w:rsidRDefault="00665935">
      <w:r>
        <w:t>Prolog</w:t>
      </w:r>
    </w:p>
    <w:p w:rsidR="00665935" w:rsidRDefault="006659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1C7F">
        <w:rPr>
          <w:rFonts w:asciiTheme="majorBidi" w:hAnsiTheme="majorBidi" w:cstheme="majorBidi"/>
          <w:b/>
          <w:bCs/>
          <w:sz w:val="24"/>
          <w:szCs w:val="24"/>
        </w:rPr>
        <w:t>BELAJAR DI PERGURUAN TINGGGI</w:t>
      </w:r>
    </w:p>
    <w:p w:rsidR="00665935" w:rsidRDefault="00665935" w:rsidP="002207D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6593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5935">
        <w:rPr>
          <w:rFonts w:asciiTheme="majorBidi" w:hAnsiTheme="majorBidi" w:cstheme="majorBidi"/>
          <w:sz w:val="24"/>
          <w:szCs w:val="24"/>
        </w:rPr>
        <w:t>lima</w:t>
      </w:r>
      <w:proofErr w:type="gram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praktis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mengenal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perguru</w:t>
      </w:r>
      <w:r w:rsidR="00F17763">
        <w:rPr>
          <w:rFonts w:asciiTheme="majorBidi" w:hAnsiTheme="majorBidi" w:cstheme="majorBidi"/>
          <w:sz w:val="24"/>
          <w:szCs w:val="24"/>
        </w:rPr>
        <w:t>a</w:t>
      </w:r>
      <w:r w:rsidRPr="00665935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665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5935"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terlahir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rekan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bimbingan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alam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dengar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factor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pendorong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>.</w:t>
      </w:r>
    </w:p>
    <w:p w:rsidR="00665935" w:rsidRDefault="00665935" w:rsidP="002207D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17763">
        <w:rPr>
          <w:rFonts w:asciiTheme="majorBidi" w:hAnsiTheme="majorBidi" w:cstheme="majorBidi"/>
          <w:sz w:val="24"/>
          <w:szCs w:val="24"/>
        </w:rPr>
        <w:t>bab</w:t>
      </w:r>
      <w:proofErr w:type="spellEnd"/>
      <w:proofErr w:type="gram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. Bab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hakikat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ilmiyah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kultural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dibahsa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siapaun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terlahir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207DD">
        <w:rPr>
          <w:rFonts w:asciiTheme="majorBidi" w:hAnsiTheme="majorBidi" w:cstheme="majorBidi"/>
          <w:sz w:val="24"/>
          <w:szCs w:val="24"/>
        </w:rPr>
        <w:t>mengemukakan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ayat</w:t>
      </w:r>
      <w:proofErr w:type="gramEnd"/>
      <w:r w:rsidR="00F17763">
        <w:rPr>
          <w:rFonts w:asciiTheme="majorBidi" w:hAnsiTheme="majorBidi" w:cstheme="majorBidi"/>
          <w:sz w:val="24"/>
          <w:szCs w:val="24"/>
        </w:rPr>
        <w:t>-ayat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lquran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adits-hadi</w:t>
      </w:r>
      <w:r w:rsidR="00F1776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</w:t>
      </w:r>
      <w:r w:rsidR="00F17763">
        <w:rPr>
          <w:rFonts w:asciiTheme="majorBidi" w:hAnsiTheme="majorBidi" w:cstheme="majorBidi"/>
          <w:sz w:val="24"/>
          <w:szCs w:val="24"/>
        </w:rPr>
        <w:t>t</w:t>
      </w:r>
      <w:r w:rsidR="002207DD">
        <w:rPr>
          <w:rFonts w:asciiTheme="majorBidi" w:hAnsiTheme="majorBidi" w:cstheme="majorBidi"/>
          <w:sz w:val="24"/>
          <w:szCs w:val="24"/>
        </w:rPr>
        <w:t>ingnya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tingginya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pemilik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kata-kata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bijak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07DD">
        <w:rPr>
          <w:rFonts w:asciiTheme="majorBidi" w:hAnsiTheme="majorBidi" w:cstheme="majorBidi"/>
          <w:sz w:val="24"/>
          <w:szCs w:val="24"/>
        </w:rPr>
        <w:t>diucapkan</w:t>
      </w:r>
      <w:proofErr w:type="spellEnd"/>
      <w:r w:rsidR="002207DD">
        <w:rPr>
          <w:rFonts w:asciiTheme="majorBidi" w:hAnsiTheme="majorBidi" w:cstheme="majorBidi"/>
          <w:sz w:val="24"/>
          <w:szCs w:val="24"/>
        </w:rPr>
        <w:t xml:space="preserve"> para ilmuan.</w:t>
      </w:r>
      <w:bookmarkStart w:id="0" w:name="_GoBack"/>
      <w:bookmarkEnd w:id="0"/>
    </w:p>
    <w:p w:rsidR="00665935" w:rsidRDefault="00665935" w:rsidP="00F1776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dijelas</w:t>
      </w:r>
      <w:r w:rsidR="00F17763">
        <w:rPr>
          <w:rFonts w:asciiTheme="majorBidi" w:hAnsiTheme="majorBidi" w:cstheme="majorBidi"/>
          <w:sz w:val="24"/>
          <w:szCs w:val="24"/>
        </w:rPr>
        <w:t>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 (daring)</w:t>
      </w:r>
    </w:p>
    <w:p w:rsidR="00665935" w:rsidRDefault="00665935" w:rsidP="0084022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per</w:t>
      </w:r>
      <w:r>
        <w:rPr>
          <w:rFonts w:asciiTheme="majorBidi" w:hAnsiTheme="majorBidi" w:cstheme="majorBidi"/>
          <w:sz w:val="24"/>
          <w:szCs w:val="24"/>
        </w:rPr>
        <w:t>bedaan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</w:t>
      </w:r>
      <w:r w:rsidR="00F17763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akademi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se</w:t>
      </w:r>
      <w:r>
        <w:rPr>
          <w:rFonts w:asciiTheme="majorBidi" w:hAnsiTheme="majorBidi" w:cstheme="majorBidi"/>
          <w:sz w:val="24"/>
          <w:szCs w:val="24"/>
        </w:rPr>
        <w:t>ko</w:t>
      </w:r>
      <w:r w:rsidR="00F1776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Pad</w:t>
      </w:r>
      <w:r w:rsidR="00840223"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subbab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r w:rsidR="00840223"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penghujung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PT.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>.</w:t>
      </w:r>
    </w:p>
    <w:p w:rsidR="00F17763" w:rsidRDefault="00F17763" w:rsidP="0084022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subbab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Subbab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lama yang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ela</w:t>
      </w:r>
      <w:r w:rsidR="00840223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</w:t>
      </w:r>
      <w:r>
        <w:rPr>
          <w:rFonts w:asciiTheme="majorBidi" w:hAnsiTheme="majorBidi" w:cstheme="majorBidi"/>
          <w:sz w:val="24"/>
          <w:szCs w:val="24"/>
        </w:rPr>
        <w:t>bah</w:t>
      </w:r>
      <w:r w:rsidR="0084022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</w:rPr>
        <w:t>karkater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</w:t>
      </w:r>
      <w:r w:rsidR="00840223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</w:t>
      </w:r>
      <w:r w:rsidR="00840223">
        <w:rPr>
          <w:rFonts w:asciiTheme="majorBidi" w:hAnsiTheme="majorBidi" w:cstheme="majorBidi"/>
          <w:sz w:val="24"/>
          <w:szCs w:val="24"/>
        </w:rPr>
        <w:t xml:space="preserve">i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kam</w:t>
      </w:r>
      <w:r>
        <w:rPr>
          <w:rFonts w:asciiTheme="majorBidi" w:hAnsiTheme="majorBidi" w:cstheme="majorBidi"/>
          <w:sz w:val="24"/>
          <w:szCs w:val="24"/>
        </w:rPr>
        <w:t>pus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17763" w:rsidRDefault="00840223" w:rsidP="0084022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kampus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dating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Agar </w:t>
      </w:r>
      <w:proofErr w:type="spellStart"/>
      <w:r>
        <w:rPr>
          <w:rFonts w:asciiTheme="majorBidi" w:hAnsiTheme="majorBidi" w:cstheme="majorBidi"/>
          <w:sz w:val="24"/>
          <w:szCs w:val="24"/>
        </w:rPr>
        <w:t>mahiasiswa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F1776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bagi</w:t>
      </w:r>
      <w:r>
        <w:rPr>
          <w:rFonts w:asciiTheme="majorBidi" w:hAnsiTheme="majorBidi" w:cstheme="majorBidi"/>
          <w:sz w:val="24"/>
          <w:szCs w:val="24"/>
        </w:rPr>
        <w:t>a</w:t>
      </w:r>
      <w:r w:rsidR="00F17763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17763">
        <w:rPr>
          <w:rFonts w:asciiTheme="majorBidi" w:hAnsiTheme="majorBidi" w:cstheme="majorBidi"/>
          <w:sz w:val="24"/>
          <w:szCs w:val="24"/>
        </w:rPr>
        <w:t>bab</w:t>
      </w:r>
      <w:proofErr w:type="spellEnd"/>
      <w:proofErr w:type="gram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trik-trik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17763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F17763">
        <w:rPr>
          <w:rFonts w:asciiTheme="majorBidi" w:hAnsiTheme="majorBidi" w:cstheme="majorBidi"/>
          <w:sz w:val="24"/>
          <w:szCs w:val="24"/>
        </w:rPr>
        <w:t>.</w:t>
      </w:r>
    </w:p>
    <w:p w:rsidR="00F17763" w:rsidRDefault="00F17763" w:rsidP="0084022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gramStart"/>
      <w:r>
        <w:rPr>
          <w:rFonts w:asciiTheme="majorBidi" w:hAnsiTheme="majorBidi" w:cstheme="majorBidi"/>
          <w:sz w:val="24"/>
          <w:szCs w:val="24"/>
        </w:rPr>
        <w:t>lima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penutup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Pad</w:t>
      </w:r>
      <w:r w:rsidR="00840223"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</w:t>
      </w:r>
      <w:r w:rsidR="00840223">
        <w:rPr>
          <w:rFonts w:asciiTheme="majorBidi" w:hAnsiTheme="majorBidi" w:cstheme="majorBidi"/>
          <w:sz w:val="24"/>
          <w:szCs w:val="24"/>
        </w:rPr>
        <w:t>ntoh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tokoh-tokoh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ser</w:t>
      </w:r>
      <w:r>
        <w:rPr>
          <w:rFonts w:asciiTheme="majorBidi" w:hAnsiTheme="majorBidi" w:cstheme="majorBidi"/>
          <w:sz w:val="24"/>
          <w:szCs w:val="24"/>
        </w:rPr>
        <w:t>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karya-karya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menumental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Islam,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dikekmukakan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kisah-kisah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ulama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tokoh-tokoh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40223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="00840223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Barat,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dikemukana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filsuf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ilmuwan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yangf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karyanya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dinikmati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022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40223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F1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E445D"/>
    <w:multiLevelType w:val="hybridMultilevel"/>
    <w:tmpl w:val="943E7DD6"/>
    <w:lvl w:ilvl="0" w:tplc="12C20802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633ADE"/>
    <w:multiLevelType w:val="hybridMultilevel"/>
    <w:tmpl w:val="2834B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D0CD3"/>
    <w:multiLevelType w:val="hybridMultilevel"/>
    <w:tmpl w:val="C61CB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C2EE7"/>
    <w:multiLevelType w:val="hybridMultilevel"/>
    <w:tmpl w:val="2D569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230AA"/>
    <w:multiLevelType w:val="hybridMultilevel"/>
    <w:tmpl w:val="1D584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35"/>
    <w:rsid w:val="002207DD"/>
    <w:rsid w:val="00665935"/>
    <w:rsid w:val="00840223"/>
    <w:rsid w:val="009B6E89"/>
    <w:rsid w:val="00F1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D0DF9-F44B-45F9-A904-A176345A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2020-08-06T00:30:00Z</dcterms:created>
  <dcterms:modified xsi:type="dcterms:W3CDTF">2020-08-06T01:08:00Z</dcterms:modified>
</cp:coreProperties>
</file>