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D01" w:rsidRDefault="00EB7D01" w:rsidP="00EB7D01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WASPADA GELOMBANG KEDUA CORONA</w:t>
      </w:r>
    </w:p>
    <w:p w:rsidR="00AE44A6" w:rsidRPr="000C12C3" w:rsidRDefault="00C65F13" w:rsidP="00EB7D01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0C12C3">
        <w:rPr>
          <w:rFonts w:asciiTheme="majorBidi" w:hAnsiTheme="majorBidi" w:cstheme="majorBidi"/>
          <w:sz w:val="24"/>
          <w:szCs w:val="24"/>
        </w:rPr>
        <w:t>Memasuki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2020,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dihebohkan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virus corona </w:t>
      </w:r>
      <w:r w:rsidR="003B2146" w:rsidRPr="000C12C3">
        <w:rPr>
          <w:rFonts w:asciiTheme="majorBidi" w:hAnsiTheme="majorBidi" w:cstheme="majorBidi"/>
          <w:sz w:val="24"/>
          <w:szCs w:val="24"/>
        </w:rPr>
        <w:t xml:space="preserve">(Covid-19) </w:t>
      </w:r>
      <w:r w:rsidRPr="000C12C3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berasal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C12C3">
        <w:rPr>
          <w:rFonts w:asciiTheme="majorBidi" w:hAnsiTheme="majorBidi" w:cstheme="majorBidi"/>
          <w:sz w:val="24"/>
          <w:szCs w:val="24"/>
        </w:rPr>
        <w:t>kota</w:t>
      </w:r>
      <w:proofErr w:type="spellEnd"/>
      <w:proofErr w:type="gramEnd"/>
      <w:r w:rsidRPr="000C12C3">
        <w:rPr>
          <w:rFonts w:asciiTheme="majorBidi" w:hAnsiTheme="majorBidi" w:cstheme="majorBidi"/>
          <w:sz w:val="24"/>
          <w:szCs w:val="24"/>
        </w:rPr>
        <w:t xml:space="preserve"> Wuhan China. Indonesia pun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terlepas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penyebaran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.  </w:t>
      </w:r>
      <w:proofErr w:type="gramStart"/>
      <w:r w:rsidRPr="000C12C3">
        <w:rPr>
          <w:rFonts w:asciiTheme="majorBidi" w:hAnsiTheme="majorBidi" w:cstheme="majorBidi"/>
          <w:sz w:val="24"/>
          <w:szCs w:val="24"/>
        </w:rPr>
        <w:t>virus</w:t>
      </w:r>
      <w:proofErr w:type="gramEnd"/>
      <w:r w:rsidRPr="000C12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terlihat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penyebarannya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mengakibatkan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EB7D0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B7D01">
        <w:rPr>
          <w:rFonts w:asciiTheme="majorBidi" w:hAnsiTheme="majorBidi" w:cstheme="majorBidi"/>
          <w:sz w:val="24"/>
          <w:szCs w:val="24"/>
        </w:rPr>
        <w:t>cukup</w:t>
      </w:r>
      <w:proofErr w:type="spellEnd"/>
      <w:r w:rsidR="00EB7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B7D01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="00EB7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B7D0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B7D0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B7D0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memakan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C12C3">
        <w:rPr>
          <w:rFonts w:asciiTheme="majorBidi" w:hAnsiTheme="majorBidi" w:cstheme="majorBidi"/>
          <w:sz w:val="24"/>
          <w:szCs w:val="24"/>
        </w:rPr>
        <w:t>korban</w:t>
      </w:r>
      <w:proofErr w:type="spellEnd"/>
      <w:r w:rsidRPr="000C12C3">
        <w:rPr>
          <w:rFonts w:asciiTheme="majorBidi" w:hAnsiTheme="majorBidi" w:cstheme="majorBidi"/>
          <w:sz w:val="24"/>
          <w:szCs w:val="24"/>
        </w:rPr>
        <w:t xml:space="preserve">. </w:t>
      </w:r>
    </w:p>
    <w:p w:rsidR="003B2146" w:rsidRPr="000C12C3" w:rsidRDefault="003B2146" w:rsidP="003B2146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</w:pP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Sebelum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pandemi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 coronavirus disease (Covid-19)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merebak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sejarah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telah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mencatat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beberapa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pandemi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 yang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memusnahkan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populasi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manusia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pernah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terjadi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Sebelum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jadi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pandemi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 yang </w:t>
      </w:r>
      <w:proofErr w:type="spellStart"/>
      <w:proofErr w:type="gram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susah</w:t>
      </w:r>
      <w:proofErr w:type="spellEnd"/>
      <w:proofErr w:type="gram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dikontrol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, para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ahli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kesehatan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dunia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terus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memonitor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berbagai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penyakit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berpotensi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jadi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wabah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.</w:t>
      </w:r>
    </w:p>
    <w:p w:rsidR="003B2146" w:rsidRPr="000C12C3" w:rsidRDefault="003B2146" w:rsidP="003B2146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</w:pP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Sejarah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manusia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telah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mencatat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berbagai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tragedi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mengerikan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soal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penyakit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. 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Pandemi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 yang paling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terkenal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adalah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 </w:t>
      </w:r>
      <w:r w:rsidRPr="000C12C3">
        <w:rPr>
          <w:rStyle w:val="Emphasis"/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black death</w:t>
      </w:r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Wabah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merebak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di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daratan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Eropa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ini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pada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abad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ke-14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silam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diperkirakan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telah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merenggut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nyawa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75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juta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- 200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juta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 orang.</w:t>
      </w:r>
    </w:p>
    <w:p w:rsidR="003B2146" w:rsidRPr="000C12C3" w:rsidRDefault="003B2146" w:rsidP="003B2146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</w:pP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Kemudian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pada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1918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saat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perang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dunia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terjadi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pandemi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 flu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spanyol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 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terjadi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Kala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itu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tentara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Amerika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Serikat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(AS) yang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ikut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bertempur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berperan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dalam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menyebarkan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virus H1N1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tersebut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.</w:t>
      </w:r>
    </w:p>
    <w:p w:rsidR="003B2146" w:rsidRDefault="003B2146" w:rsidP="003B2146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</w:pP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Kini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seabad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lebih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berselang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pandemi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 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kembali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terjadi</w:t>
      </w:r>
      <w:proofErr w:type="spellEnd"/>
      <w:r w:rsidRP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. 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Jutaan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nyawa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telah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terenggut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oleh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virus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ini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  <w:proofErr w:type="spellStart"/>
      <w:proofErr w:type="gram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meskipun</w:t>
      </w:r>
      <w:proofErr w:type="spellEnd"/>
      <w:proofErr w:type="gram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berbagai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cara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telah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dilakukan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oleh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pemerintah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untuk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menekan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penyebaran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virus </w:t>
      </w:r>
      <w:proofErr w:type="spellStart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ini</w:t>
      </w:r>
      <w:proofErr w:type="spellEnd"/>
      <w:r w:rsidR="000C12C3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  <w:proofErr w:type="spellStart"/>
      <w:proofErr w:type="gram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slah</w:t>
      </w:r>
      <w:proofErr w:type="spellEnd"/>
      <w:proofErr w:type="gram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satunyanya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adalah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karantina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mandiri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atau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lebih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dikenal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dengan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istilah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PSBB (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Pembatasan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Sosial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Berskala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Besar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)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telah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dilakukan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di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seluruh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wilayah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Indonesia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dimulai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dari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bulan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Maret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sampai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dengan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Juni</w:t>
      </w:r>
      <w:proofErr w:type="spellEnd"/>
      <w:r w:rsidR="00FC0CA9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</w:p>
    <w:p w:rsidR="00EB7D01" w:rsidRDefault="00FC0CA9" w:rsidP="00EB7D01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Kini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masyarakat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kita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dihadapkan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dengan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Era New Normal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atau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lebih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dikenal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dengan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AKB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Adaptasi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Kebiasaan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Baru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),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dimana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seluruh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masyarakat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melakukan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aktivitasnya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kembali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setelah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lebih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dari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3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bulan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melakukan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aktivitas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di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rumah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saja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Banyak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kalangan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justru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menghawatirkan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keadaan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baru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ini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dengan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kesiapan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kedisipninan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masyarakat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Indonesia yang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masih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dinilai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kurang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Meskipun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berbagai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peraturan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telah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diterapkan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oleh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pemerintah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tetap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saja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kedisiplinan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masyarakatlah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yang paling </w:t>
      </w:r>
      <w:proofErr w:type="spellStart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utama</w:t>
      </w:r>
      <w:proofErr w:type="spellEnd"/>
      <w:r w:rsidR="00EB7D01"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</w:p>
    <w:p w:rsidR="00FC0CA9" w:rsidRDefault="00EB7D01" w:rsidP="00EB7D01">
      <w:pPr>
        <w:ind w:firstLine="720"/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Mengingat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kurangnya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kedisiplinan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masyarakat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dalam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Adaptasi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Kebiasaan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Baru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,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banyak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kalangan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memprediksi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akan</w:t>
      </w:r>
      <w:proofErr w:type="spellEnd"/>
      <w:proofErr w:type="gram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adanya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gelombang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kedua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virus corona (covid-19)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menyerang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masyarakat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Indonesia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pada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beberapa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bulan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yang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akan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datang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. </w:t>
      </w:r>
    </w:p>
    <w:p w:rsidR="00EB7D01" w:rsidRPr="000C12C3" w:rsidRDefault="00EB7D01" w:rsidP="00EB7D01">
      <w:pPr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Untuk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mengantisipasi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serangan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gelombang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kedua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ini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seharusnya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pemerintah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masyarakat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harus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beriringan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untuk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bersama-sama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melawan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corona.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Pemerintah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memberikan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peraturan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pencegahan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dan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masyarakat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mematuhi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peraturan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tersebut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guna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menekan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terus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bertambahnya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>penularan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virus corona (Covid-19). </w:t>
      </w:r>
      <w:bookmarkStart w:id="0" w:name="_GoBack"/>
      <w:bookmarkEnd w:id="0"/>
      <w:r>
        <w:rPr>
          <w:rFonts w:asciiTheme="majorBidi" w:hAnsiTheme="majorBidi" w:cstheme="majorBidi"/>
          <w:color w:val="000000"/>
          <w:sz w:val="24"/>
          <w:szCs w:val="24"/>
          <w:shd w:val="clear" w:color="auto" w:fill="FAFAFA"/>
        </w:rPr>
        <w:t xml:space="preserve"> </w:t>
      </w:r>
    </w:p>
    <w:sectPr w:rsidR="00EB7D01" w:rsidRPr="000C1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52D"/>
    <w:rsid w:val="000C12C3"/>
    <w:rsid w:val="003B2146"/>
    <w:rsid w:val="0062752D"/>
    <w:rsid w:val="00AE44A6"/>
    <w:rsid w:val="00C65F13"/>
    <w:rsid w:val="00EB7D01"/>
    <w:rsid w:val="00F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2936C-A980-420E-8F91-68EA271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21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2020-08-06T04:26:00Z</dcterms:created>
  <dcterms:modified xsi:type="dcterms:W3CDTF">2020-08-06T04:57:00Z</dcterms:modified>
</cp:coreProperties>
</file>