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8B9" w:rsidRDefault="00A72C79">
      <w:r>
        <w:t>PROLOG</w:t>
      </w:r>
    </w:p>
    <w:p w:rsidR="00A72C79" w:rsidRDefault="00A72C79">
      <w:r>
        <w:t>Menjadi pribadi remaja paling bahagia adalah idaman setiap remaja. Tetapi persoalan paling penting adalah bagaimana mewujudkannya. Mewujudkan pribadi remaja paling bahagia dapat ditempuh melalui  teori-teori psokologi dan ajaran Islam.</w:t>
      </w:r>
    </w:p>
    <w:sectPr w:rsidR="00A72C79" w:rsidSect="000B1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C79"/>
    <w:rsid w:val="000B18B9"/>
    <w:rsid w:val="004632E2"/>
    <w:rsid w:val="00A72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2020-08-12T02:57:00Z</dcterms:created>
  <dcterms:modified xsi:type="dcterms:W3CDTF">2020-08-12T03:00:00Z</dcterms:modified>
</cp:coreProperties>
</file>