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FC0" w:rsidRPr="00A568FD" w:rsidRDefault="000D0C42" w:rsidP="00A568FD">
      <w:pPr>
        <w:ind w:left="720"/>
        <w:rPr>
          <w:sz w:val="24"/>
          <w:szCs w:val="24"/>
        </w:rPr>
      </w:pPr>
      <w:r w:rsidRPr="00A568FD">
        <w:rPr>
          <w:sz w:val="24"/>
          <w:szCs w:val="24"/>
        </w:rPr>
        <w:t>Taktis Belajar di Perguruan tinggi</w:t>
      </w:r>
    </w:p>
    <w:p w:rsidR="000D0C42" w:rsidRDefault="000D0C42" w:rsidP="00A568FD">
      <w:pPr>
        <w:ind w:left="720"/>
      </w:pPr>
      <w:r>
        <w:t>Bab I</w:t>
      </w:r>
      <w:r>
        <w:tab/>
        <w:t>Penyesuaian dengan Minat</w:t>
      </w:r>
    </w:p>
    <w:p w:rsidR="000D0C42" w:rsidRDefault="000D0C42" w:rsidP="000D0C42">
      <w:pPr>
        <w:pStyle w:val="ListParagraph"/>
        <w:numPr>
          <w:ilvl w:val="0"/>
          <w:numId w:val="1"/>
        </w:numPr>
      </w:pPr>
      <w:r>
        <w:t>Memahami Tujuan Aktivitas Setelah Lulus</w:t>
      </w:r>
    </w:p>
    <w:p w:rsidR="000D0C42" w:rsidRDefault="000D0C42" w:rsidP="000D0C42">
      <w:pPr>
        <w:ind w:left="720"/>
      </w:pPr>
      <w:r>
        <w:t>Bab 2</w:t>
      </w:r>
      <w:r>
        <w:tab/>
        <w:t>Persiapan Diri</w:t>
      </w:r>
    </w:p>
    <w:p w:rsidR="000D0C42" w:rsidRDefault="000D0C42" w:rsidP="000D0C42">
      <w:pPr>
        <w:pStyle w:val="ListParagraph"/>
        <w:numPr>
          <w:ilvl w:val="0"/>
          <w:numId w:val="2"/>
        </w:numPr>
        <w:ind w:left="1800"/>
      </w:pPr>
      <w:r>
        <w:t>Memahami Kemampuan Akademi</w:t>
      </w:r>
      <w:r w:rsidR="0094335B">
        <w:t>k</w:t>
      </w:r>
    </w:p>
    <w:p w:rsidR="000D0C42" w:rsidRDefault="000D0C42" w:rsidP="000D0C42">
      <w:pPr>
        <w:pStyle w:val="ListParagraph"/>
        <w:numPr>
          <w:ilvl w:val="0"/>
          <w:numId w:val="2"/>
        </w:numPr>
        <w:ind w:left="1800"/>
      </w:pPr>
      <w:r>
        <w:t>Memahami Lingkungan kampus</w:t>
      </w:r>
    </w:p>
    <w:p w:rsidR="000D0C42" w:rsidRDefault="000D0C42" w:rsidP="000D0C42">
      <w:pPr>
        <w:ind w:left="720"/>
      </w:pPr>
      <w:r>
        <w:t>Bab 3</w:t>
      </w:r>
      <w:r>
        <w:tab/>
        <w:t>Membuat Perencanaan Menghadapi Perkuliahan</w:t>
      </w:r>
    </w:p>
    <w:p w:rsidR="000D0C42" w:rsidRDefault="000D0C42" w:rsidP="000D0C42">
      <w:pPr>
        <w:pStyle w:val="ListParagraph"/>
        <w:numPr>
          <w:ilvl w:val="0"/>
          <w:numId w:val="3"/>
        </w:numPr>
        <w:ind w:left="1800"/>
      </w:pPr>
      <w:r>
        <w:t>Target Penyelesaian Kuliah</w:t>
      </w:r>
    </w:p>
    <w:p w:rsidR="000D0C42" w:rsidRDefault="000D0C42" w:rsidP="000D0C42">
      <w:pPr>
        <w:pStyle w:val="ListParagraph"/>
        <w:numPr>
          <w:ilvl w:val="0"/>
          <w:numId w:val="3"/>
        </w:numPr>
        <w:ind w:left="1800"/>
      </w:pPr>
      <w:r>
        <w:t>Mempertimbangkan Biaya Kulia</w:t>
      </w:r>
    </w:p>
    <w:p w:rsidR="000D0C42" w:rsidRDefault="000D0C42" w:rsidP="000D0C42">
      <w:pPr>
        <w:ind w:left="720"/>
      </w:pPr>
      <w:r>
        <w:t>Bab 4</w:t>
      </w:r>
      <w:r>
        <w:tab/>
        <w:t>Memahami Penentu Keberhasilan Kuliah</w:t>
      </w:r>
    </w:p>
    <w:p w:rsidR="000D0C42" w:rsidRDefault="000D0C42" w:rsidP="000D0C42">
      <w:pPr>
        <w:pStyle w:val="ListParagraph"/>
        <w:numPr>
          <w:ilvl w:val="0"/>
          <w:numId w:val="4"/>
        </w:numPr>
        <w:ind w:left="1800"/>
      </w:pPr>
      <w:r>
        <w:t>Ketekunan</w:t>
      </w:r>
    </w:p>
    <w:p w:rsidR="000D0C42" w:rsidRDefault="000D0C42" w:rsidP="000D0C42">
      <w:pPr>
        <w:pStyle w:val="ListParagraph"/>
        <w:numPr>
          <w:ilvl w:val="0"/>
          <w:numId w:val="4"/>
        </w:numPr>
        <w:ind w:left="1800"/>
      </w:pPr>
      <w:r>
        <w:t>Konsistensi Sesuai Perencanaan</w:t>
      </w:r>
    </w:p>
    <w:p w:rsidR="000D0C42" w:rsidRDefault="000D0C42" w:rsidP="000D0C42"/>
    <w:p w:rsidR="000D0C42" w:rsidRDefault="000D0C42" w:rsidP="000D0C42">
      <w:pPr>
        <w:tabs>
          <w:tab w:val="left" w:pos="0"/>
        </w:tabs>
        <w:jc w:val="both"/>
      </w:pPr>
      <w:r>
        <w:tab/>
        <w:t>Prolog</w:t>
      </w:r>
    </w:p>
    <w:p w:rsidR="000D0C42" w:rsidRDefault="00012451" w:rsidP="0094335B">
      <w:pPr>
        <w:ind w:left="709" w:firstLine="567"/>
        <w:jc w:val="both"/>
      </w:pPr>
      <w:r>
        <w:t>P</w:t>
      </w:r>
      <w:r w:rsidR="000D0C42">
        <w:t>ada waktu-waktu sebelumnya, para lulusan Sekolah Lanjutan Ti</w:t>
      </w:r>
      <w:r>
        <w:t>ngkat Atas (SLTA) atau sederajat</w:t>
      </w:r>
      <w:r w:rsidR="000D0C42">
        <w:t xml:space="preserve"> sudah puas dengan capaian strata pendidikann</w:t>
      </w:r>
      <w:r>
        <w:t>ya. S</w:t>
      </w:r>
      <w:r w:rsidR="0055430F">
        <w:t xml:space="preserve">etelah lulus mereka biasanya </w:t>
      </w:r>
      <w:r>
        <w:t xml:space="preserve">lebih </w:t>
      </w:r>
      <w:r w:rsidR="0055430F">
        <w:t xml:space="preserve">terfokus pada bagaimana mencari pekerjaan. Tetapi sesuai dengan </w:t>
      </w:r>
      <w:r>
        <w:t>dinamika perkembangan zaman</w:t>
      </w:r>
      <w:r w:rsidR="0094335B">
        <w:t xml:space="preserve"> yang sangat dinamis</w:t>
      </w:r>
      <w:r>
        <w:t>,</w:t>
      </w:r>
      <w:r w:rsidR="0055430F">
        <w:t xml:space="preserve"> </w:t>
      </w:r>
      <w:r w:rsidR="0094335B">
        <w:t xml:space="preserve">maka </w:t>
      </w:r>
      <w:r w:rsidR="0055430F">
        <w:t>belakangan ini melanjutkan pendidikan mulai menjadi perhatian. Bahkan tidak terlalu berlebihan jika dikatakan, bahwa melanjutkan pendidikan merupakan keniscayaan atau sudah menjadi tren</w:t>
      </w:r>
      <w:r>
        <w:t xml:space="preserve"> dan kebutuhan</w:t>
      </w:r>
      <w:r w:rsidR="0055430F">
        <w:t xml:space="preserve">. Keadaan ini membutuhkan semacam panduan tentang bagaimana menyesuaikan keinginan kuliah dengan aktivitas atau pofesi yang akan ditekuni pasca lulus sarjana. Intinya, </w:t>
      </w:r>
      <w:r>
        <w:t>harus ada pemahaman tentang bidang yang akan dimasuki dan korelasinya dengan pekerjaan yang diinginkan setelah lulus.</w:t>
      </w:r>
    </w:p>
    <w:p w:rsidR="0094335B" w:rsidRPr="000D0C42" w:rsidRDefault="0094335B" w:rsidP="00846B0E">
      <w:pPr>
        <w:ind w:left="709" w:firstLine="567"/>
        <w:jc w:val="both"/>
      </w:pPr>
      <w:r>
        <w:t xml:space="preserve">Selain keinginan kuliah, hal yang paling penting menjadi perhatian adalah kemampuan akademik sehingga tidak menjadi ganjalan dalam menjalani proses perkuliahan. </w:t>
      </w:r>
      <w:r w:rsidR="008F3D33">
        <w:t>Artinya, k</w:t>
      </w:r>
      <w:r>
        <w:t>einginan saja tidak cukup, tetapi harus didukung oleh keyakinan akan kemampuan akademik, atau</w:t>
      </w:r>
      <w:r w:rsidR="008F3D33">
        <w:t xml:space="preserve"> kemampuan mengikuti mata kuliah</w:t>
      </w:r>
      <w:r>
        <w:t xml:space="preserve"> yang tersedia </w:t>
      </w:r>
      <w:r w:rsidR="008F3D33">
        <w:t>pada penyebaran mata kuliah</w:t>
      </w:r>
      <w:bookmarkStart w:id="0" w:name="_GoBack"/>
      <w:bookmarkEnd w:id="0"/>
      <w:r>
        <w:t xml:space="preserve"> fakultas yang dipilih. Tentu biaya juga menjadi faktor penting yang harus dipertimbangkan.</w:t>
      </w:r>
      <w:r w:rsidR="00846B0E">
        <w:t xml:space="preserve"> </w:t>
      </w:r>
      <w:r>
        <w:t>Pertimbangan tersebut merupakan suatu faktor di antara faktor lainnya yang harus dapat dipenuhi oleh calon Mahasiswa. Dengan demikian pada akhirnya diharapkan peserta kuliah dapat menyelesaikan kuliahnya tepat waktu dengan predikat yang memuaskan.</w:t>
      </w:r>
    </w:p>
    <w:sectPr w:rsidR="0094335B" w:rsidRPr="000D0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75B30"/>
    <w:multiLevelType w:val="hybridMultilevel"/>
    <w:tmpl w:val="34A050AE"/>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647C443C"/>
    <w:multiLevelType w:val="hybridMultilevel"/>
    <w:tmpl w:val="15BAE16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69633ED9"/>
    <w:multiLevelType w:val="hybridMultilevel"/>
    <w:tmpl w:val="A094009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78F22473"/>
    <w:multiLevelType w:val="hybridMultilevel"/>
    <w:tmpl w:val="15BAE166"/>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42"/>
    <w:rsid w:val="00012451"/>
    <w:rsid w:val="000D0C42"/>
    <w:rsid w:val="001D5FC0"/>
    <w:rsid w:val="0055430F"/>
    <w:rsid w:val="00846B0E"/>
    <w:rsid w:val="008F3D33"/>
    <w:rsid w:val="0094335B"/>
    <w:rsid w:val="00A568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2020-08-13T03:26:00Z</dcterms:created>
  <dcterms:modified xsi:type="dcterms:W3CDTF">2020-08-13T04:05:00Z</dcterms:modified>
</cp:coreProperties>
</file>