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  <w:sectPr>
          <w:footerReference r:id="rId3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Agamis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Agamais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Akte 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Aktifitas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Akti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v</w:t>
      </w:r>
      <w:r>
        <w:rPr>
          <w:rFonts w:ascii="Cambria" w:hAnsi="Cambria" w:cs="Cambria"/>
          <w:color w:val="auto"/>
          <w:sz w:val="23"/>
          <w:szCs w:val="23"/>
        </w:rPr>
        <w:t xml:space="preserve">itas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Amandemen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me</w:t>
      </w:r>
      <w:r>
        <w:rPr>
          <w:rFonts w:ascii="Cambria" w:hAnsi="Cambria" w:cs="Cambria"/>
          <w:color w:val="auto"/>
          <w:sz w:val="23"/>
          <w:szCs w:val="23"/>
        </w:rPr>
        <w:t>ndemen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Azas →A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</w:t>
      </w:r>
      <w:r>
        <w:rPr>
          <w:rFonts w:ascii="Cambria" w:hAnsi="Cambria" w:cs="Cambria"/>
          <w:color w:val="auto"/>
          <w:sz w:val="23"/>
          <w:szCs w:val="23"/>
        </w:rPr>
        <w:t xml:space="preserve">as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Cabe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Cab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Cap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ind w:left="567" w:right="184" w:hanging="425"/>
        <w:rPr>
          <w:color w:val="auto"/>
        </w:rPr>
      </w:pP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Deviden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 xml:space="preserve">Devide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Ekstrim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Ekstr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 xml:space="preserve">m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Es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 xml:space="preserve">Glamor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Hakekat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Hak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</w:t>
      </w:r>
      <w:r>
        <w:rPr>
          <w:rFonts w:ascii="Cambria" w:hAnsi="Cambria" w:cs="Cambria"/>
          <w:color w:val="auto"/>
          <w:sz w:val="23"/>
          <w:szCs w:val="23"/>
        </w:rPr>
        <w:t xml:space="preserve">kat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Hembus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 xml:space="preserve">mbus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Hutang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U</w:t>
      </w:r>
      <w:r>
        <w:rPr>
          <w:rFonts w:ascii="Cambria" w:hAnsi="Cambria" w:cs="Cambria"/>
          <w:color w:val="auto"/>
          <w:sz w:val="23"/>
          <w:szCs w:val="23"/>
        </w:rPr>
        <w:t xml:space="preserve">tang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Idulfitri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Masjid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_Masjid___________________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Adiluhung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Ajektif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jektif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Analis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is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Absor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</w:t>
      </w:r>
      <w:r>
        <w:rPr>
          <w:rFonts w:ascii="Cambria" w:hAnsi="Cambria" w:cs="Cambria"/>
          <w:color w:val="auto"/>
          <w:sz w:val="23"/>
          <w:szCs w:val="23"/>
        </w:rPr>
        <w:t>si_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Le</w:t>
      </w:r>
      <w:r>
        <w:rPr>
          <w:rFonts w:ascii="Cambria" w:hAnsi="Cambria" w:cs="Cambria"/>
          <w:color w:val="auto"/>
          <w:sz w:val="23"/>
          <w:szCs w:val="23"/>
        </w:rPr>
        <w:t>mari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nda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Anten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Antr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Apotik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Apot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>k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Indera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 xml:space="preserve">Indra 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_Atl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>t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Bater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Pe</w:t>
      </w:r>
      <w:r>
        <w:rPr>
          <w:rFonts w:ascii="Cambria" w:hAnsi="Cambria" w:cs="Cambria"/>
          <w:color w:val="auto"/>
          <w:sz w:val="23"/>
          <w:szCs w:val="23"/>
        </w:rPr>
        <w:t>natu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Beterbangan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Prangko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Donat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</w:t>
      </w:r>
      <w:r>
        <w:rPr>
          <w:rFonts w:ascii="Cambria" w:hAnsi="Cambria" w:cs="Cambria"/>
          <w:color w:val="auto"/>
          <w:sz w:val="23"/>
          <w:szCs w:val="23"/>
        </w:rPr>
        <w:t xml:space="preserve">r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Elit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K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</w:t>
      </w:r>
      <w:r>
        <w:rPr>
          <w:rFonts w:ascii="Cambria" w:hAnsi="Cambria" w:cs="Cambria"/>
          <w:color w:val="auto"/>
          <w:sz w:val="23"/>
          <w:szCs w:val="23"/>
        </w:rPr>
        <w:t>itansi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Hipotes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Jaman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Z</w:t>
      </w:r>
      <w:r>
        <w:rPr>
          <w:rFonts w:ascii="Cambria" w:hAnsi="Cambria" w:cs="Cambria"/>
          <w:color w:val="auto"/>
          <w:sz w:val="23"/>
          <w:szCs w:val="23"/>
        </w:rPr>
        <w:t xml:space="preserve">aman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Karir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Kari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 xml:space="preserve">r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Lembab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Lemba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Merubah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Me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ng</w:t>
      </w:r>
      <w:r>
        <w:rPr>
          <w:rFonts w:ascii="Cambria" w:hAnsi="Cambria" w:cs="Cambria"/>
          <w:color w:val="auto"/>
          <w:sz w:val="23"/>
          <w:szCs w:val="23"/>
        </w:rPr>
        <w:t xml:space="preserve">ubah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T</w:t>
      </w:r>
      <w:r>
        <w:rPr>
          <w:rFonts w:ascii="Cambria" w:hAnsi="Cambria" w:cs="Cambria"/>
          <w:color w:val="auto"/>
          <w:sz w:val="23"/>
          <w:szCs w:val="23"/>
        </w:rPr>
        <w:t xml:space="preserve">ampak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Orisinil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Orisin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  <w:r>
        <w:rPr>
          <w:rFonts w:ascii="Cambria" w:hAnsi="Cambria" w:cs="Cambria"/>
          <w:color w:val="auto"/>
          <w:sz w:val="23"/>
          <w:szCs w:val="23"/>
        </w:rPr>
        <w:t xml:space="preserve">l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Rejeki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Re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</w:t>
      </w:r>
      <w:r>
        <w:rPr>
          <w:rFonts w:ascii="Cambria" w:hAnsi="Cambria" w:cs="Cambria"/>
          <w:color w:val="auto"/>
          <w:sz w:val="23"/>
          <w:szCs w:val="23"/>
        </w:rPr>
        <w:t>ek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Reli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g</w:t>
      </w:r>
      <w:r>
        <w:rPr>
          <w:rFonts w:ascii="Cambria" w:hAnsi="Cambria" w:cs="Cambria"/>
          <w:color w:val="auto"/>
          <w:sz w:val="23"/>
          <w:szCs w:val="23"/>
        </w:rPr>
        <w:t>ius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Silahkan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Silakan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K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 xml:space="preserve">daluwarsa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Standard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 xml:space="preserve">Standar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Supir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o</w:t>
      </w:r>
      <w:r>
        <w:rPr>
          <w:rFonts w:ascii="Cambria" w:hAnsi="Cambria" w:cs="Cambria"/>
          <w:color w:val="auto"/>
          <w:sz w:val="23"/>
          <w:szCs w:val="23"/>
        </w:rPr>
        <w:t xml:space="preserve">pir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Teoritis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Teori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sasi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Terlanjur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Terlanju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</w:t>
      </w:r>
      <w:r>
        <w:rPr>
          <w:rFonts w:ascii="Cambria" w:hAnsi="Cambria" w:cs="Cambria"/>
          <w:color w:val="auto"/>
          <w:sz w:val="23"/>
          <w:szCs w:val="23"/>
        </w:rPr>
        <w:t>rga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Mil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</w:t>
      </w:r>
      <w:r>
        <w:rPr>
          <w:rFonts w:ascii="Cambria" w:hAnsi="Cambria" w:cs="Cambria"/>
          <w:color w:val="auto"/>
          <w:sz w:val="23"/>
          <w:szCs w:val="23"/>
        </w:rPr>
        <w:t>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</w:t>
      </w:r>
      <w:r>
        <w:rPr>
          <w:rFonts w:ascii="Cambria" w:hAnsi="Cambria" w:cs="Cambria"/>
          <w:color w:val="auto"/>
          <w:sz w:val="23"/>
          <w:szCs w:val="23"/>
        </w:rPr>
        <w:t>aham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Perna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</w:t>
      </w:r>
      <w:r>
        <w:rPr>
          <w:rFonts w:ascii="Cambria" w:hAnsi="Cambria" w:cs="Cambria"/>
          <w:color w:val="auto"/>
          <w:sz w:val="23"/>
          <w:szCs w:val="23"/>
        </w:rPr>
        <w:t>asan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R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</w:t>
      </w:r>
      <w:r>
        <w:rPr>
          <w:rFonts w:ascii="Cambria" w:hAnsi="Cambria" w:cs="Cambria"/>
          <w:color w:val="auto"/>
          <w:sz w:val="23"/>
          <w:szCs w:val="23"/>
        </w:rPr>
        <w:t>siko</w:t>
      </w:r>
    </w:p>
    <w:p>
      <w:pPr>
        <w:pStyle w:val="5"/>
        <w:spacing w:after="242"/>
        <w:ind w:left="142"/>
        <w:rPr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Saklar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Sak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>lar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Saraf_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Urin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Sorban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>rban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Zon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</w:p>
    <w:p>
      <w:pPr>
        <w:pStyle w:val="5"/>
        <w:numPr>
          <w:ilvl w:val="0"/>
          <w:numId w:val="2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Walikota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Wali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 xml:space="preserve"> 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kota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sectPr>
      <w:type w:val="continuous"/>
      <w:pgSz w:w="11907" w:h="16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multilevel"/>
    <w:tmpl w:val="1EA72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multilevel"/>
    <w:tmpl w:val="207270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423104B1"/>
    <w:rsid w:val="607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Footer Char"/>
    <w:basedOn w:val="3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2126</Characters>
  <Lines>17</Lines>
  <Paragraphs>4</Paragraphs>
  <TotalTime>0</TotalTime>
  <ScaleCrop>false</ScaleCrop>
  <LinksUpToDate>false</LinksUpToDate>
  <CharactersWithSpaces>2494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2020-07-24T22:55:00Z</dcterms:created>
  <dc:creator>Epic_Epik</dc:creator>
  <cp:lastModifiedBy>S.P. Silalahi</cp:lastModifiedBy>
  <dcterms:modified xsi:type="dcterms:W3CDTF">2020-08-26T04:08:01Z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