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2A" w:rsidRDefault="009F5D3A" w:rsidP="009F5D3A">
      <w:pPr>
        <w:spacing w:after="0" w:line="276" w:lineRule="auto"/>
        <w:jc w:val="center"/>
        <w:rPr>
          <w:rFonts w:ascii="Minion Pro" w:hAnsi="Minion Pro"/>
          <w:sz w:val="24"/>
          <w:szCs w:val="24"/>
          <w:lang w:val="en-US"/>
        </w:rPr>
      </w:pPr>
      <w:r w:rsidRPr="009F5D3A">
        <w:rPr>
          <w:rFonts w:ascii="Minion Pro" w:hAnsi="Minion Pro"/>
          <w:sz w:val="24"/>
          <w:szCs w:val="24"/>
          <w:lang w:val="en-US"/>
        </w:rPr>
        <w:t>Jejak Langkah Pahlawan Keluarga</w:t>
      </w:r>
    </w:p>
    <w:p w:rsidR="009F5D3A" w:rsidRDefault="009F5D3A" w:rsidP="009F5D3A">
      <w:pPr>
        <w:spacing w:after="0" w:line="276" w:lineRule="auto"/>
        <w:jc w:val="center"/>
        <w:rPr>
          <w:rFonts w:ascii="Minion Pro" w:hAnsi="Minion Pro"/>
          <w:sz w:val="24"/>
          <w:szCs w:val="24"/>
          <w:lang w:val="en-US"/>
        </w:rPr>
      </w:pPr>
    </w:p>
    <w:p w:rsidR="009F5D3A" w:rsidRDefault="009F5D3A" w:rsidP="009F5D3A">
      <w:pPr>
        <w:spacing w:after="0" w:line="276" w:lineRule="auto"/>
        <w:jc w:val="both"/>
        <w:rPr>
          <w:rFonts w:ascii="Minion Pro" w:hAnsi="Minion Pro"/>
          <w:sz w:val="24"/>
          <w:szCs w:val="24"/>
          <w:lang w:val="en-US"/>
        </w:rPr>
      </w:pPr>
      <w:r>
        <w:rPr>
          <w:rFonts w:ascii="Minion Pro" w:hAnsi="Minion Pro"/>
          <w:sz w:val="24"/>
          <w:szCs w:val="24"/>
          <w:lang w:val="en-US"/>
        </w:rPr>
        <w:tab/>
        <w:t xml:space="preserve">Setiap orang yang berada dalam lingkungan keluarga adalah pahlawan untuk keluarganya. Setiap orang yang berada dalam lingkungan keluarga tersebut disebut anggota keluarga. Anggota keluarga pada dasarnya memiliki hak dan kewajiban dalam menjalankan fungsinya di dalam keluarga. </w:t>
      </w:r>
    </w:p>
    <w:p w:rsidR="009F5D3A" w:rsidRDefault="009F5D3A" w:rsidP="009F5D3A">
      <w:pPr>
        <w:spacing w:after="0" w:line="276" w:lineRule="auto"/>
        <w:jc w:val="both"/>
        <w:rPr>
          <w:rFonts w:ascii="Minion Pro" w:hAnsi="Minion Pro"/>
          <w:sz w:val="24"/>
          <w:szCs w:val="24"/>
          <w:lang w:val="en-US"/>
        </w:rPr>
      </w:pPr>
      <w:r>
        <w:rPr>
          <w:rFonts w:ascii="Minion Pro" w:hAnsi="Minion Pro"/>
          <w:sz w:val="24"/>
          <w:szCs w:val="24"/>
          <w:lang w:val="en-US"/>
        </w:rPr>
        <w:tab/>
        <w:t>Anggota keluarga pada umumnya terdiri dari Ayah, Ibu, dan Anak. Bahkan di beberapa keluarga memiliki lebih dari satu orang anak. Pada dasarnya, Ayah memiliki tugas untuk mencari nafkah, Ibu memiliki tugas mengurus rumah tangga, dan seorang anak biasanya memiliki tugas untuk belajar atau membantu kedua orang tuanya.</w:t>
      </w:r>
    </w:p>
    <w:p w:rsidR="009F5D3A" w:rsidRDefault="009F5D3A" w:rsidP="009F5D3A">
      <w:pPr>
        <w:spacing w:after="0" w:line="276" w:lineRule="auto"/>
        <w:jc w:val="both"/>
        <w:rPr>
          <w:rFonts w:ascii="Minion Pro" w:hAnsi="Minion Pro"/>
          <w:sz w:val="24"/>
          <w:szCs w:val="24"/>
          <w:lang w:val="en-US"/>
        </w:rPr>
      </w:pPr>
      <w:r>
        <w:rPr>
          <w:rFonts w:ascii="Minion Pro" w:hAnsi="Minion Pro"/>
          <w:sz w:val="24"/>
          <w:szCs w:val="24"/>
          <w:lang w:val="en-US"/>
        </w:rPr>
        <w:tab/>
        <w:t>Dari penjelasan di atas, dapat disimpulkan bahwa Ayah menjadi pahlawan untuk keluarganya, karena Ayah bertugas untuk mencari nafkah dalam menopang hidup seluruh anggota keluarganya. Selain Ayah, Ibu pun merupakan pahlawan bagi keluarganya karena Ibu bertugas mengurus rumah tangga dari mulai memasak, membersihkan rumah, dan bahkan beberapa diantaranya memiliki pekerjaan untuk membantu seorang Ayah dalam mencari nafkah bagi keluarganya. Tidak hanya Ayah dan Ibu saja yang bisa menjadi pahlawan untuk keluarganya, terkadang seorang anak pun bisa menjadi pahlawan bagi keluarganya.</w:t>
      </w:r>
    </w:p>
    <w:p w:rsidR="009F5D3A" w:rsidRDefault="009F5D3A" w:rsidP="00F4159C">
      <w:pPr>
        <w:spacing w:after="0" w:line="276" w:lineRule="auto"/>
        <w:jc w:val="both"/>
        <w:rPr>
          <w:rFonts w:ascii="Minion Pro" w:hAnsi="Minion Pro"/>
          <w:sz w:val="24"/>
          <w:szCs w:val="24"/>
          <w:lang w:val="en-US"/>
        </w:rPr>
      </w:pPr>
      <w:r>
        <w:rPr>
          <w:rFonts w:ascii="Minion Pro" w:hAnsi="Minion Pro"/>
          <w:sz w:val="24"/>
          <w:szCs w:val="24"/>
          <w:lang w:val="en-US"/>
        </w:rPr>
        <w:tab/>
        <w:t>Seorang anak bisa men</w:t>
      </w:r>
      <w:r w:rsidR="00F4159C">
        <w:rPr>
          <w:rFonts w:ascii="Minion Pro" w:hAnsi="Minion Pro"/>
          <w:sz w:val="24"/>
          <w:szCs w:val="24"/>
          <w:lang w:val="en-US"/>
        </w:rPr>
        <w:t>jadi pahlawan untuk keluarganya, contohnya jika si anak sebagai pelajar, ia belajar dengan baik bahkan mendapat berbagai prestasi di sekolah. Hal tersebut tentu saja membanggakan kedua orang tuanya, dan hal tersebut bisa dikatakan sebagai pahlawan untuk kedua orang tuanya, karena anak tersebut berusaha mengangkat harkat dan martabat kedua orang tuanya. Tak ayal dari usaha anak tersebut, biaya pendidikan akan lebih ringan karena anak yang berprestasi biasanya memiliki kesempatan untuk mendapatkan beasiswa sebagai siswa berprestasi di tingkat lokal maupun nasional.</w:t>
      </w:r>
    </w:p>
    <w:p w:rsidR="00F4159C" w:rsidRDefault="00F4159C" w:rsidP="00F4159C">
      <w:pPr>
        <w:spacing w:after="0" w:line="276" w:lineRule="auto"/>
        <w:jc w:val="both"/>
        <w:rPr>
          <w:rFonts w:ascii="Minion Pro" w:hAnsi="Minion Pro"/>
          <w:sz w:val="24"/>
          <w:szCs w:val="24"/>
          <w:lang w:val="en-US"/>
        </w:rPr>
      </w:pPr>
      <w:r>
        <w:rPr>
          <w:rFonts w:ascii="Minion Pro" w:hAnsi="Minion Pro"/>
          <w:sz w:val="24"/>
          <w:szCs w:val="24"/>
          <w:lang w:val="en-US"/>
        </w:rPr>
        <w:tab/>
        <w:t>Selain anak yang seorang pelajar, ada pula anak yang mungkin sudah memiliki pekerjaan. Banyak contoh yang ada dimana seorang anak menopang kehidupan kedua orang tuanya, bahkan untuk anggota keluarga lainnya. Anak tersebut pun tentu saja menjadi pahlawan bagi keluarganya karna sudah bertanggungjawab menghidupi kehidupan keluarga.</w:t>
      </w:r>
    </w:p>
    <w:p w:rsidR="00F4159C" w:rsidRDefault="00F4159C" w:rsidP="00F4159C">
      <w:pPr>
        <w:spacing w:after="0" w:line="276" w:lineRule="auto"/>
        <w:jc w:val="both"/>
        <w:rPr>
          <w:rFonts w:ascii="Minion Pro" w:hAnsi="Minion Pro"/>
          <w:sz w:val="24"/>
          <w:szCs w:val="24"/>
          <w:lang w:val="en-US"/>
        </w:rPr>
      </w:pPr>
      <w:r>
        <w:rPr>
          <w:rFonts w:ascii="Minion Pro" w:hAnsi="Minion Pro"/>
          <w:sz w:val="24"/>
          <w:szCs w:val="24"/>
          <w:lang w:val="en-US"/>
        </w:rPr>
        <w:tab/>
        <w:t>Dari beberapa penjelasan dan con toh yang dipaparkan di atas, dapat kita simpulkan bahwa setiap orang bisa menjadi pahlawan bagi keluarganya, tergantung bagaimana kita menjalankan hak dan kewajiban kita di lingkungan keluarga. Banyak sekali inspirasi di luar sana terkait hal ini, semoga kita selalu bisa berusaha untuk menjadi pahlawan bagi diri kita sendiri, keluarga, bahkan untuk bangsa dan negara ini.</w:t>
      </w:r>
      <w:bookmarkStart w:id="0" w:name="_GoBack"/>
      <w:bookmarkEnd w:id="0"/>
    </w:p>
    <w:p w:rsidR="009F5D3A" w:rsidRPr="009F5D3A" w:rsidRDefault="009F5D3A" w:rsidP="009F5D3A">
      <w:pPr>
        <w:jc w:val="center"/>
        <w:rPr>
          <w:rFonts w:ascii="Minion Pro" w:hAnsi="Minion Pro"/>
          <w:sz w:val="24"/>
          <w:szCs w:val="24"/>
          <w:lang w:val="en-US"/>
        </w:rPr>
      </w:pPr>
    </w:p>
    <w:sectPr w:rsidR="009F5D3A" w:rsidRPr="009F5D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3A"/>
    <w:rsid w:val="009F5D3A"/>
    <w:rsid w:val="00E5032A"/>
    <w:rsid w:val="00F41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4B06"/>
  <w15:chartTrackingRefBased/>
  <w15:docId w15:val="{57D6B34D-EAA9-400A-AB7A-7CCBF107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NENDEN MUTIARA SARI, M.Pd</dc:creator>
  <cp:keywords/>
  <dc:description/>
  <cp:lastModifiedBy>Dr. NENDEN MUTIARA SARI, M.Pd</cp:lastModifiedBy>
  <cp:revision>1</cp:revision>
  <dcterms:created xsi:type="dcterms:W3CDTF">2020-08-27T05:38:00Z</dcterms:created>
  <dcterms:modified xsi:type="dcterms:W3CDTF">2020-08-27T05:57:00Z</dcterms:modified>
</cp:coreProperties>
</file>