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88592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A6BBA" w:rsidRDefault="005A6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A6BBA" w:rsidRDefault="005A6BB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A6BBA" w:rsidRDefault="005A6BB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ID"/>
                                    </w:rPr>
                                    <w:t xml:space="preserve">Muhammad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ID"/>
                                    </w:rPr>
                                    <w:t>Irfandi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A6BBA" w:rsidRDefault="005A6B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Rajawali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Penerbit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A6BBA" w:rsidRDefault="005A6B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A6BBA" w:rsidRDefault="005A6BB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A6BBA" w:rsidRDefault="005A6B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D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ID"/>
                              </w:rPr>
                              <w:t>Irfandi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A6BBA" w:rsidRDefault="005A6B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Rajawali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Penerbit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A6BBA" w:rsidRDefault="005A6B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A6BBA" w:rsidRDefault="005A6BBA" w:rsidP="005A6BBA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Teknologi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Yang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Mengubah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Dunia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A6BBA" w:rsidRDefault="005A6BBA" w:rsidP="005A6BBA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Mengubah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Dunia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A6BBA" w:rsidRDefault="005A6BBA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</w:rPr>
            <w:br w:type="page"/>
          </w:r>
        </w:p>
      </w:sdtContent>
    </w:sdt>
    <w:sdt>
      <w:sdtPr>
        <w:id w:val="-775716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5A6BBA" w:rsidRDefault="005A6BBA" w:rsidP="005A6BBA">
          <w:pPr>
            <w:pStyle w:val="TOCHeading"/>
            <w:jc w:val="left"/>
          </w:pPr>
        </w:p>
        <w:p w:rsidR="005A6BBA" w:rsidRDefault="005A6BBA" w:rsidP="005A6BBA"/>
        <w:p w:rsidR="005A6BBA" w:rsidRPr="005A6BBA" w:rsidRDefault="005A6BBA" w:rsidP="005A6BBA">
          <w:pPr>
            <w:sectPr w:rsidR="005A6BBA" w:rsidRPr="005A6BBA" w:rsidSect="005A6BBA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5A6BBA" w:rsidRPr="005A6BBA" w:rsidRDefault="005A6BBA" w:rsidP="005A6BBA">
          <w:pPr>
            <w:pStyle w:val="TOCHeading"/>
            <w:spacing w:line="360" w:lineRule="auto"/>
            <w:rPr>
              <w:rFonts w:cs="Times New Roman"/>
              <w:szCs w:val="24"/>
            </w:rPr>
          </w:pPr>
          <w:r w:rsidRPr="005A6BBA">
            <w:rPr>
              <w:rFonts w:cs="Times New Roman"/>
              <w:szCs w:val="24"/>
            </w:rPr>
            <w:lastRenderedPageBreak/>
            <w:t>DAFTAR ISI</w:t>
          </w:r>
        </w:p>
        <w:p w:rsidR="005A6BBA" w:rsidRPr="005A6BBA" w:rsidRDefault="005A6BBA" w:rsidP="005A6BBA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A6B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6B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6B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44635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_Toc51144635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6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Isi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_Toc51144636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7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Perkembangan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_Toc51144637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8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Teknolgi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_Toc51144638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9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dan Pendapat Teknologi Menurut Para Ahli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_Toc51144639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0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Perjalanan Teknologi dari Masa ke Masa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_Toc51144640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1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Kelebihan dan Kekurangan Penggunaan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_Toc51144641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2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Kelebihan Penggunaan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_Toc51144642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3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Kekurangan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_Toc51144643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4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Pengaruh Masyarakat Terhadap Perkembangan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_Toc51144644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5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Pendidikan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_Toc51144645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6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Sosial Dan Budaya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_Toc51144646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7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Ekonomi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_Toc51144647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8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_Toc51144648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Default="005A6BBA" w:rsidP="005A6BBA">
          <w:pPr>
            <w:spacing w:line="360" w:lineRule="auto"/>
          </w:pPr>
          <w:r w:rsidRPr="005A6BB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E2A" w:rsidRPr="005A6BBA" w:rsidRDefault="005A6BBA" w:rsidP="005A6B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6BBA">
        <w:rPr>
          <w:rFonts w:ascii="Times New Roman" w:hAnsi="Times New Roman" w:cs="Times New Roman"/>
          <w:b/>
          <w:sz w:val="24"/>
          <w:szCs w:val="24"/>
        </w:rPr>
        <w:lastRenderedPageBreak/>
        <w:t>Teknologi</w:t>
      </w:r>
      <w:proofErr w:type="spellEnd"/>
      <w:r w:rsidRPr="005A6BB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Pr="005A6B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</w:p>
    <w:p w:rsidR="005A6BBA" w:rsidRPr="005A6BBA" w:rsidRDefault="005A6BBA" w:rsidP="005A6BBA">
      <w:pPr>
        <w:pStyle w:val="Heading2"/>
      </w:pPr>
      <w:bookmarkStart w:id="0" w:name="_Toc51144635"/>
      <w:proofErr w:type="spellStart"/>
      <w:r w:rsidRPr="005A6BBA">
        <w:t>Pendahuluan</w:t>
      </w:r>
      <w:bookmarkEnd w:id="0"/>
      <w:proofErr w:type="spellEnd"/>
    </w:p>
    <w:p w:rsidR="005A6BBA" w:rsidRPr="005A6BBA" w:rsidRDefault="005A6BBA" w:rsidP="005F13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5A6BBA">
        <w:rPr>
          <w:rFonts w:ascii="Times New Roman" w:hAnsi="Times New Roman" w:cs="Times New Roman"/>
          <w:sz w:val="24"/>
          <w:szCs w:val="24"/>
        </w:rPr>
        <w:t xml:space="preserve">Teknologi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penemuan-penemuan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BBA" w:rsidRPr="005A6BBA" w:rsidRDefault="005A6BBA" w:rsidP="005A6BBA">
      <w:pPr>
        <w:pStyle w:val="Heading2"/>
      </w:pPr>
      <w:bookmarkStart w:id="2" w:name="_Toc51144636"/>
      <w:r w:rsidRPr="005A6BBA">
        <w:t>Isi</w:t>
      </w:r>
      <w:bookmarkEnd w:id="2"/>
    </w:p>
    <w:p w:rsidR="005A6BBA" w:rsidRPr="005A6BBA" w:rsidRDefault="005A6BBA" w:rsidP="005A6BBA">
      <w:pPr>
        <w:pStyle w:val="Heading2"/>
        <w:numPr>
          <w:ilvl w:val="0"/>
          <w:numId w:val="1"/>
        </w:numPr>
      </w:pPr>
      <w:bookmarkStart w:id="3" w:name="_Toc51144637"/>
      <w:proofErr w:type="spellStart"/>
      <w:r w:rsidRPr="005A6BBA">
        <w:t>Sejarah</w:t>
      </w:r>
      <w:proofErr w:type="spellEnd"/>
      <w:r w:rsidRPr="005A6BBA">
        <w:t xml:space="preserve"> </w:t>
      </w:r>
      <w:proofErr w:type="spellStart"/>
      <w:r w:rsidRPr="005A6BBA">
        <w:t>Perkembangan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3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4" w:name="_Toc51144638"/>
      <w:proofErr w:type="spellStart"/>
      <w:r w:rsidRPr="005A6BBA">
        <w:t>Pengertian</w:t>
      </w:r>
      <w:proofErr w:type="spellEnd"/>
      <w:r w:rsidRPr="005A6BBA">
        <w:t xml:space="preserve"> </w:t>
      </w:r>
      <w:proofErr w:type="spellStart"/>
      <w:r w:rsidRPr="005A6BBA">
        <w:t>Teknolgi</w:t>
      </w:r>
      <w:bookmarkEnd w:id="4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5" w:name="_Toc51144639"/>
      <w:proofErr w:type="spellStart"/>
      <w:r w:rsidRPr="005A6BBA">
        <w:t>Pengertian</w:t>
      </w:r>
      <w:proofErr w:type="spellEnd"/>
      <w:r w:rsidRPr="005A6BBA">
        <w:t xml:space="preserve"> </w:t>
      </w:r>
      <w:proofErr w:type="spellStart"/>
      <w:r w:rsidRPr="005A6BBA">
        <w:t>dan</w:t>
      </w:r>
      <w:proofErr w:type="spellEnd"/>
      <w:r w:rsidRPr="005A6BBA">
        <w:t xml:space="preserve"> </w:t>
      </w:r>
      <w:proofErr w:type="spellStart"/>
      <w:r w:rsidRPr="005A6BBA">
        <w:t>Pendapat</w:t>
      </w:r>
      <w:proofErr w:type="spellEnd"/>
      <w:r w:rsidRPr="005A6BBA">
        <w:t xml:space="preserve"> </w:t>
      </w:r>
      <w:proofErr w:type="spellStart"/>
      <w:r w:rsidRPr="005A6BBA">
        <w:t>Teknologi</w:t>
      </w:r>
      <w:proofErr w:type="spellEnd"/>
      <w:r w:rsidRPr="005A6BBA">
        <w:t xml:space="preserve"> </w:t>
      </w:r>
      <w:proofErr w:type="spellStart"/>
      <w:r w:rsidRPr="005A6BBA">
        <w:t>Menurut</w:t>
      </w:r>
      <w:proofErr w:type="spellEnd"/>
      <w:r w:rsidRPr="005A6BBA">
        <w:t xml:space="preserve"> Para </w:t>
      </w:r>
      <w:proofErr w:type="spellStart"/>
      <w:r w:rsidRPr="005A6BBA">
        <w:t>Ahli</w:t>
      </w:r>
      <w:bookmarkEnd w:id="5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6" w:name="_Toc51144640"/>
      <w:proofErr w:type="spellStart"/>
      <w:r w:rsidRPr="005A6BBA">
        <w:t>Perjalanan</w:t>
      </w:r>
      <w:proofErr w:type="spellEnd"/>
      <w:r w:rsidRPr="005A6BBA">
        <w:t xml:space="preserve"> </w:t>
      </w:r>
      <w:proofErr w:type="spellStart"/>
      <w:r w:rsidRPr="005A6BBA">
        <w:t>Teknologi</w:t>
      </w:r>
      <w:proofErr w:type="spellEnd"/>
      <w:r w:rsidRPr="005A6BBA">
        <w:t xml:space="preserve"> </w:t>
      </w:r>
      <w:proofErr w:type="spellStart"/>
      <w:r w:rsidRPr="005A6BBA">
        <w:t>dari</w:t>
      </w:r>
      <w:proofErr w:type="spellEnd"/>
      <w:r w:rsidRPr="005A6BBA">
        <w:t xml:space="preserve"> </w:t>
      </w:r>
      <w:proofErr w:type="spellStart"/>
      <w:r w:rsidRPr="005A6BBA">
        <w:t>Masa</w:t>
      </w:r>
      <w:proofErr w:type="spellEnd"/>
      <w:r w:rsidRPr="005A6BBA">
        <w:t xml:space="preserve"> </w:t>
      </w:r>
      <w:proofErr w:type="spellStart"/>
      <w:r w:rsidRPr="005A6BBA">
        <w:t>ke</w:t>
      </w:r>
      <w:proofErr w:type="spellEnd"/>
      <w:r w:rsidRPr="005A6BBA">
        <w:t xml:space="preserve"> </w:t>
      </w:r>
      <w:proofErr w:type="spellStart"/>
      <w:r w:rsidRPr="005A6BBA">
        <w:t>Masa</w:t>
      </w:r>
      <w:bookmarkEnd w:id="6"/>
      <w:proofErr w:type="spellEnd"/>
    </w:p>
    <w:p w:rsidR="005A6BBA" w:rsidRPr="005A6BBA" w:rsidRDefault="005A6BBA" w:rsidP="005A6BBA">
      <w:pPr>
        <w:pStyle w:val="Heading2"/>
        <w:numPr>
          <w:ilvl w:val="0"/>
          <w:numId w:val="1"/>
        </w:numPr>
      </w:pPr>
      <w:bookmarkStart w:id="7" w:name="_Toc51144641"/>
      <w:proofErr w:type="spellStart"/>
      <w:r w:rsidRPr="005A6BBA">
        <w:t>Kelebihan</w:t>
      </w:r>
      <w:proofErr w:type="spellEnd"/>
      <w:r w:rsidRPr="005A6BBA">
        <w:t xml:space="preserve"> </w:t>
      </w:r>
      <w:proofErr w:type="spellStart"/>
      <w:r w:rsidRPr="005A6BBA">
        <w:t>dan</w:t>
      </w:r>
      <w:proofErr w:type="spellEnd"/>
      <w:r w:rsidRPr="005A6BBA">
        <w:t xml:space="preserve"> </w:t>
      </w:r>
      <w:proofErr w:type="spellStart"/>
      <w:r w:rsidRPr="005A6BBA">
        <w:t>Kekurangan</w:t>
      </w:r>
      <w:proofErr w:type="spellEnd"/>
      <w:r w:rsidRPr="005A6BBA">
        <w:t xml:space="preserve"> </w:t>
      </w:r>
      <w:proofErr w:type="spellStart"/>
      <w:r w:rsidRPr="005A6BBA">
        <w:t>Penggunaan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7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8" w:name="_Toc51144642"/>
      <w:proofErr w:type="spellStart"/>
      <w:r w:rsidRPr="005A6BBA">
        <w:t>Kelebihan</w:t>
      </w:r>
      <w:proofErr w:type="spellEnd"/>
      <w:r w:rsidRPr="005A6BBA">
        <w:t xml:space="preserve"> </w:t>
      </w:r>
      <w:proofErr w:type="spellStart"/>
      <w:r w:rsidRPr="005A6BBA">
        <w:t>Penggunaan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8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9" w:name="_Toc51144643"/>
      <w:proofErr w:type="spellStart"/>
      <w:r w:rsidRPr="005A6BBA">
        <w:t>Kekurangan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9"/>
      <w:proofErr w:type="spellEnd"/>
    </w:p>
    <w:p w:rsidR="005A6BBA" w:rsidRPr="005A6BBA" w:rsidRDefault="005A6BBA" w:rsidP="005A6BBA">
      <w:pPr>
        <w:pStyle w:val="Heading2"/>
        <w:numPr>
          <w:ilvl w:val="0"/>
          <w:numId w:val="1"/>
        </w:numPr>
      </w:pPr>
      <w:bookmarkStart w:id="10" w:name="_Toc51144644"/>
      <w:proofErr w:type="spellStart"/>
      <w:r w:rsidRPr="005A6BBA">
        <w:t>Pengaruh</w:t>
      </w:r>
      <w:proofErr w:type="spellEnd"/>
      <w:r w:rsidRPr="005A6BBA">
        <w:t xml:space="preserve"> </w:t>
      </w:r>
      <w:proofErr w:type="spellStart"/>
      <w:r w:rsidRPr="005A6BBA">
        <w:t>Masyarakat</w:t>
      </w:r>
      <w:proofErr w:type="spellEnd"/>
      <w:r w:rsidRPr="005A6BBA">
        <w:t xml:space="preserve"> </w:t>
      </w:r>
      <w:proofErr w:type="spellStart"/>
      <w:r w:rsidRPr="005A6BBA">
        <w:t>Terhadap</w:t>
      </w:r>
      <w:proofErr w:type="spellEnd"/>
      <w:r w:rsidRPr="005A6BBA">
        <w:t xml:space="preserve"> </w:t>
      </w:r>
      <w:proofErr w:type="spellStart"/>
      <w:r w:rsidRPr="005A6BBA">
        <w:t>Perkembangan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10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11" w:name="_Toc51144645"/>
      <w:proofErr w:type="spellStart"/>
      <w:r w:rsidRPr="005A6BBA">
        <w:t>Bidang</w:t>
      </w:r>
      <w:proofErr w:type="spellEnd"/>
      <w:r w:rsidRPr="005A6BBA">
        <w:t xml:space="preserve"> </w:t>
      </w:r>
      <w:proofErr w:type="spellStart"/>
      <w:r w:rsidRPr="005A6BBA">
        <w:t>Pendidikan</w:t>
      </w:r>
      <w:bookmarkEnd w:id="11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12" w:name="_Toc51144646"/>
      <w:proofErr w:type="spellStart"/>
      <w:r w:rsidRPr="005A6BBA">
        <w:t>Bidang</w:t>
      </w:r>
      <w:proofErr w:type="spellEnd"/>
      <w:r w:rsidRPr="005A6BBA">
        <w:t xml:space="preserve"> </w:t>
      </w:r>
      <w:proofErr w:type="spellStart"/>
      <w:r w:rsidRPr="005A6BBA">
        <w:t>Sosial</w:t>
      </w:r>
      <w:proofErr w:type="spellEnd"/>
      <w:r w:rsidRPr="005A6BBA">
        <w:t xml:space="preserve"> Dan </w:t>
      </w:r>
      <w:proofErr w:type="spellStart"/>
      <w:r w:rsidRPr="005A6BBA">
        <w:t>Budaya</w:t>
      </w:r>
      <w:bookmarkEnd w:id="12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13" w:name="_Toc51144647"/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bookmarkEnd w:id="13"/>
      <w:proofErr w:type="spellEnd"/>
    </w:p>
    <w:p w:rsidR="005A6BBA" w:rsidRPr="005A6BBA" w:rsidRDefault="005A6BBA" w:rsidP="005A6BBA">
      <w:pPr>
        <w:pStyle w:val="Heading2"/>
      </w:pPr>
      <w:bookmarkStart w:id="14" w:name="_Toc51144648"/>
      <w:proofErr w:type="spellStart"/>
      <w:r w:rsidRPr="005A6BBA">
        <w:t>Penutup</w:t>
      </w:r>
      <w:bookmarkEnd w:id="14"/>
      <w:proofErr w:type="spellEnd"/>
    </w:p>
    <w:p w:rsidR="005A6BBA" w:rsidRPr="005A6BBA" w:rsidRDefault="005A6BBA" w:rsidP="005A6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6BBA" w:rsidRPr="005A6BBA" w:rsidRDefault="005A6BBA" w:rsidP="005A6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6BBA" w:rsidRPr="005A6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E784E"/>
    <w:multiLevelType w:val="hybridMultilevel"/>
    <w:tmpl w:val="6942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BA"/>
    <w:rsid w:val="005A6BBA"/>
    <w:rsid w:val="005F133C"/>
    <w:rsid w:val="006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2C256-4AA6-4F51-81DB-57D77F2A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B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BB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6BBA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BB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A6BBA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A6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6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6B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BBA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BBA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A6B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6B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AAF0B-28A3-406E-BF37-8F7B8A85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Rajawali Penerbit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Teknologi Yang Mengubah Dunia</dc:title>
  <dc:subject/>
  <dc:creator>ACER</dc:creator>
  <cp:keywords/>
  <dc:description/>
  <cp:lastModifiedBy>ACER</cp:lastModifiedBy>
  <cp:revision>1</cp:revision>
  <dcterms:created xsi:type="dcterms:W3CDTF">2020-09-16T03:14:00Z</dcterms:created>
  <dcterms:modified xsi:type="dcterms:W3CDTF">2020-09-16T03:32:00Z</dcterms:modified>
</cp:coreProperties>
</file>