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
    <w:p>
      <w:pPr>
        <w:numPr>
          <w:numId w:val="0"/>
        </w:numPr>
        <w:spacing w:before="120" w:after="100" w:afterAutospacing="1"/>
        <w:ind w:left="539" w:leftChars="0"/>
        <w:rPr>
          <w:rFonts w:ascii="Minion Pro" w:hAnsi="Minion Pro" w:cs="Arial"/>
        </w:rPr>
      </w:pPr>
      <w:r>
        <w:rPr>
          <w:rFonts w:ascii="Minion Pro" w:hAnsi="Minion Pro" w:cs="Arial"/>
        </w:rPr>
        <w:t>Mengatasi Kecemasan di Era Pandemi Covid-19</w:t>
      </w:r>
    </w:p>
    <w:p>
      <w:pPr>
        <w:numPr>
          <w:numId w:val="0"/>
        </w:numPr>
        <w:spacing w:before="120" w:after="100" w:afterAutospacing="1"/>
        <w:ind w:left="539" w:leftChars="0"/>
        <w:rPr>
          <w:rFonts w:hint="default" w:ascii="Minion Pro" w:hAnsi="Minion Pro" w:cs="Arial"/>
          <w:lang w:val="en-US"/>
        </w:rPr>
      </w:pPr>
      <w:r>
        <w:rPr>
          <w:rFonts w:hint="default" w:ascii="Minion Pro" w:hAnsi="Minion Pro" w:cs="Arial"/>
          <w:lang w:val="en-US"/>
        </w:rPr>
        <w:t xml:space="preserve">Masa pandemi Covid-19 sudah kita lalui dalam beberapa bulan belakangan. Semua orang merasakan kecemasan yang luar biasa dengan munculnya virus yang tak telihat oleh kasat mata. Menakutkan bagi sebagian orang yang hidup berteman dengan media sosial. Karena mereka lebih mempercayai berita di media sosial yang belum tentu kebenarannya. Ketakutan semakin menjadi setelah mereka terprovokasi dengan “si tukang HOAK” alias penyebar berita kebohongan. Seakan-akan malaikat maut akan datang melalui virus bernama Corona ini. Namun ada sebagian masyarakat yang boleh dibilang terdidik dan terpelajar yang tak mudah dipengarhui begitu saja. Mereka lebih percaya bahwa virus itu tidak mudah menular dan tak bisa menyerang orang-orang memiliki imun yang tinggi alias kebal. Jadi kita sebagai masyarakat sebaiknya bisa berfikir positif terhadap berita apapun agar kita tidak hidup dalam kecemasan di masa pandemi Covid-19 ini. Ingat pesan pemerintah dan satgas yang selalu mengumumkan kepada masyarakat untuk tetap mematuhi protokoler kesehatan. Dan yang paling penting adalah kita sebagai umat beragama harus percaya adanya takdir dan ketentuanNya. </w:t>
      </w:r>
      <w:bookmarkStart w:id="0" w:name="_GoBack"/>
      <w:bookmarkEnd w:id="0"/>
    </w:p>
    <w:p/>
    <w:p/>
    <w:p/>
    <w:p/>
    <w:p/>
    <w:p/>
    <w:p/>
    <w:p/>
    <w:p/>
    <w:p/>
    <w:p/>
    <w:p/>
    <w:p/>
    <w:p/>
    <w:p/>
    <w:p/>
    <w:p/>
    <w:p/>
    <w:p/>
    <w:p/>
    <w:p/>
    <w:p/>
    <w:p/>
    <w:p/>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Minion Pro">
    <w:altName w:val="Segoe Print"/>
    <w:panose1 w:val="02040503050306020203"/>
    <w:charset w:val="00"/>
    <w:family w:val="roma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4F063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11</TotalTime>
  <ScaleCrop>false</ScaleCrop>
  <LinksUpToDate>false</LinksUpToDate>
  <CharactersWithSpaces>388</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Acer</cp:lastModifiedBy>
  <dcterms:modified xsi:type="dcterms:W3CDTF">2020-11-11T03:39:56Z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1057-11.2.0.9739</vt:lpwstr>
  </property>
</Properties>
</file>