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Tuliskanbentukbaku yang Andaketahuidaribentuk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A96FDE">
        <w:rPr>
          <w:rFonts w:ascii="Cambria" w:hAnsi="Cambria" w:cs="Cambria"/>
          <w:color w:val="auto"/>
          <w:sz w:val="23"/>
          <w:szCs w:val="23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______</w:t>
      </w:r>
      <w:r w:rsidR="00A96FDE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A96FDE">
        <w:rPr>
          <w:rFonts w:ascii="Cambria" w:hAnsi="Cambria" w:cs="Cambria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A96FDE">
        <w:rPr>
          <w:rFonts w:ascii="Cambria" w:hAnsi="Cambria" w:cs="Cambria"/>
          <w:color w:val="auto"/>
          <w:sz w:val="23"/>
          <w:szCs w:val="23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</w:t>
      </w:r>
      <w:r w:rsidR="00A96FDE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 w:rsidR="00A96FDE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A96FDE">
        <w:rPr>
          <w:rFonts w:ascii="Cambria" w:hAnsi="Cambria" w:cs="Cambria"/>
          <w:color w:val="auto"/>
          <w:sz w:val="23"/>
          <w:szCs w:val="23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A96FDE">
        <w:rPr>
          <w:rFonts w:ascii="Cambria" w:hAnsi="Cambria" w:cs="Cambria"/>
          <w:color w:val="auto"/>
          <w:sz w:val="23"/>
          <w:szCs w:val="23"/>
        </w:rPr>
        <w:t>Devident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A96FDE">
        <w:rPr>
          <w:rFonts w:ascii="Cambria" w:hAnsi="Cambria" w:cs="Cambria"/>
          <w:color w:val="auto"/>
          <w:sz w:val="23"/>
          <w:szCs w:val="23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A96FDE">
        <w:rPr>
          <w:rFonts w:ascii="Cambria" w:hAnsi="Cambria" w:cs="Cambria"/>
          <w:color w:val="auto"/>
          <w:sz w:val="23"/>
          <w:szCs w:val="23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A96FDE">
        <w:rPr>
          <w:rFonts w:ascii="Cambria" w:hAnsi="Cambria" w:cs="Cambria"/>
          <w:color w:val="auto"/>
          <w:sz w:val="23"/>
          <w:szCs w:val="23"/>
        </w:rPr>
        <w:t>Gelamour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A96FDE">
        <w:rPr>
          <w:rFonts w:ascii="Cambria" w:hAnsi="Cambria" w:cs="Cambria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A96FDE">
        <w:rPr>
          <w:rFonts w:ascii="Cambria" w:hAnsi="Cambria" w:cs="Cambria"/>
          <w:color w:val="auto"/>
          <w:sz w:val="23"/>
          <w:szCs w:val="23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A96FDE">
        <w:rPr>
          <w:rFonts w:ascii="Cambria" w:hAnsi="Cambria" w:cs="Cambria"/>
          <w:color w:val="auto"/>
          <w:sz w:val="23"/>
          <w:szCs w:val="23"/>
        </w:rPr>
        <w:t>Hutang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A96FDE">
        <w:rPr>
          <w:rFonts w:ascii="Cambria" w:hAnsi="Cambria" w:cs="Cambria"/>
          <w:color w:val="auto"/>
          <w:sz w:val="23"/>
          <w:szCs w:val="23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A96FDE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A96FDE">
        <w:rPr>
          <w:rFonts w:ascii="Cambria" w:hAnsi="Cambria" w:cs="Cambria"/>
          <w:color w:val="auto"/>
          <w:sz w:val="23"/>
          <w:szCs w:val="23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A96FDE">
        <w:rPr>
          <w:rFonts w:ascii="Cambria" w:hAnsi="Cambria" w:cs="Cambria"/>
          <w:color w:val="auto"/>
          <w:sz w:val="23"/>
          <w:szCs w:val="23"/>
        </w:rPr>
        <w:t>Ajektiv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A96FDE">
        <w:rPr>
          <w:rFonts w:ascii="Cambria" w:hAnsi="Cambria" w:cs="Cambria"/>
          <w:color w:val="auto"/>
          <w:sz w:val="23"/>
          <w:szCs w:val="23"/>
        </w:rPr>
        <w:t>Analisa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A96FDE">
        <w:rPr>
          <w:rFonts w:ascii="Cambria" w:hAnsi="Cambria" w:cs="Cambria"/>
          <w:color w:val="auto"/>
          <w:sz w:val="23"/>
          <w:szCs w:val="23"/>
        </w:rPr>
        <w:t>Absorpsi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A96FDE">
        <w:rPr>
          <w:rFonts w:ascii="Cambria" w:hAnsi="Cambria" w:cs="Cambria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A96FDE">
        <w:rPr>
          <w:rFonts w:ascii="Cambria" w:hAnsi="Cambria" w:cs="Cambria"/>
          <w:color w:val="auto"/>
          <w:sz w:val="23"/>
          <w:szCs w:val="23"/>
        </w:rPr>
        <w:t>Handal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A96FDE">
        <w:rPr>
          <w:rFonts w:ascii="Cambria" w:hAnsi="Cambria" w:cs="Cambria"/>
          <w:color w:val="auto"/>
          <w:sz w:val="23"/>
          <w:szCs w:val="23"/>
        </w:rPr>
        <w:t>Antene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A96FDE">
        <w:rPr>
          <w:rFonts w:ascii="Cambria" w:hAnsi="Cambria" w:cs="Cambria"/>
          <w:color w:val="auto"/>
          <w:sz w:val="23"/>
          <w:szCs w:val="23"/>
        </w:rPr>
        <w:t>Antri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r w:rsidR="00A96FDE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A96FDE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A96FDE">
        <w:rPr>
          <w:rFonts w:ascii="Cambria" w:hAnsi="Cambria" w:cs="Cambria"/>
          <w:color w:val="auto"/>
          <w:sz w:val="23"/>
          <w:szCs w:val="23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A96FDE">
        <w:rPr>
          <w:rFonts w:ascii="Cambria" w:hAnsi="Cambria" w:cs="Cambria"/>
          <w:color w:val="auto"/>
          <w:sz w:val="23"/>
          <w:szCs w:val="23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A96FDE">
        <w:rPr>
          <w:rFonts w:ascii="Cambria" w:hAnsi="Cambria" w:cs="Cambria"/>
          <w:color w:val="auto"/>
          <w:sz w:val="23"/>
          <w:szCs w:val="23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A96FDE">
        <w:rPr>
          <w:rFonts w:ascii="Cambria" w:hAnsi="Cambria" w:cs="Cambria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A96FDE">
        <w:rPr>
          <w:rFonts w:ascii="Cambria" w:hAnsi="Cambria" w:cs="Cambria"/>
          <w:color w:val="auto"/>
          <w:sz w:val="23"/>
          <w:szCs w:val="23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A96FDE">
        <w:rPr>
          <w:rFonts w:ascii="Cambria" w:hAnsi="Cambria" w:cs="Cambria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A96FDE">
        <w:rPr>
          <w:rFonts w:ascii="Cambria" w:hAnsi="Cambria" w:cs="Cambria"/>
          <w:color w:val="auto"/>
          <w:sz w:val="23"/>
          <w:szCs w:val="23"/>
        </w:rPr>
        <w:t>Elit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A96FDE">
        <w:rPr>
          <w:rFonts w:ascii="Cambria" w:hAnsi="Cambria" w:cs="Cambria"/>
          <w:color w:val="auto"/>
          <w:sz w:val="23"/>
          <w:szCs w:val="23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A96FDE">
        <w:rPr>
          <w:rFonts w:ascii="Cambria" w:hAnsi="Cambria" w:cs="Cambria"/>
          <w:color w:val="auto"/>
          <w:sz w:val="23"/>
          <w:szCs w:val="23"/>
        </w:rPr>
        <w:t>Hipotesa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A96FD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r w:rsidR="00A96FD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A96FDE">
        <w:rPr>
          <w:rFonts w:ascii="Cambria" w:hAnsi="Cambria" w:cs="Cambria"/>
          <w:color w:val="auto"/>
          <w:sz w:val="23"/>
          <w:szCs w:val="23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A96FDE">
        <w:rPr>
          <w:rFonts w:ascii="Cambria" w:hAnsi="Cambria" w:cs="Cambria"/>
          <w:color w:val="auto"/>
          <w:sz w:val="23"/>
          <w:szCs w:val="23"/>
        </w:rPr>
        <w:t>Merubah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A96FDE">
        <w:rPr>
          <w:rFonts w:ascii="Cambria" w:hAnsi="Cambria" w:cs="Cambria"/>
          <w:color w:val="auto"/>
          <w:sz w:val="23"/>
          <w:szCs w:val="23"/>
        </w:rPr>
        <w:t>Nampak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A96FDE">
        <w:rPr>
          <w:rFonts w:ascii="Cambria" w:hAnsi="Cambria" w:cs="Cambria"/>
          <w:color w:val="auto"/>
          <w:sz w:val="23"/>
          <w:szCs w:val="23"/>
        </w:rPr>
        <w:t>orisinil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A96FDE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A96FDE">
        <w:rPr>
          <w:rFonts w:ascii="Cambria" w:hAnsi="Cambria" w:cs="Cambria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A96FDE">
        <w:rPr>
          <w:rFonts w:ascii="Cambria" w:hAnsi="Cambria" w:cs="Cambria"/>
          <w:color w:val="auto"/>
          <w:sz w:val="23"/>
          <w:szCs w:val="23"/>
        </w:rPr>
        <w:t>Silahkan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A96FDE">
        <w:rPr>
          <w:rFonts w:ascii="Cambria" w:hAnsi="Cambria" w:cs="Cambria"/>
          <w:color w:val="auto"/>
          <w:sz w:val="23"/>
          <w:szCs w:val="23"/>
        </w:rPr>
        <w:t>Kadaluwarsa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A96FDE">
        <w:rPr>
          <w:rFonts w:ascii="Cambria" w:hAnsi="Cambria" w:cs="Cambria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A96FDE">
        <w:rPr>
          <w:rFonts w:ascii="Cambria" w:hAnsi="Cambria" w:cs="Cambria"/>
          <w:color w:val="auto"/>
          <w:sz w:val="23"/>
          <w:szCs w:val="23"/>
        </w:rPr>
        <w:t>Supir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A96FDE">
        <w:rPr>
          <w:rFonts w:ascii="Cambria" w:hAnsi="Cambria" w:cs="Cambria"/>
          <w:color w:val="auto"/>
          <w:sz w:val="23"/>
          <w:szCs w:val="23"/>
        </w:rPr>
        <w:t>Teoritis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A96FDE">
        <w:rPr>
          <w:rFonts w:ascii="Cambria" w:hAnsi="Cambria" w:cs="Cambria"/>
          <w:color w:val="auto"/>
          <w:sz w:val="23"/>
          <w:szCs w:val="23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A96FDE">
        <w:rPr>
          <w:rFonts w:ascii="Cambria" w:hAnsi="Cambria" w:cs="Cambria"/>
          <w:color w:val="auto"/>
          <w:sz w:val="23"/>
          <w:szCs w:val="23"/>
        </w:rPr>
        <w:t>Saklar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A96FDE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A96FDE">
        <w:rPr>
          <w:rFonts w:ascii="Cambria" w:hAnsi="Cambria" w:cs="Cambria"/>
          <w:color w:val="auto"/>
          <w:sz w:val="23"/>
          <w:szCs w:val="23"/>
        </w:rPr>
        <w:t>urin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</w:t>
      </w:r>
      <w:r w:rsidR="00A96FDE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A96FDE">
        <w:rPr>
          <w:rFonts w:ascii="Cambria" w:hAnsi="Cambria" w:cs="Cambria"/>
          <w:color w:val="auto"/>
          <w:sz w:val="23"/>
          <w:szCs w:val="23"/>
        </w:rPr>
        <w:t>Zone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A96FDE">
        <w:rPr>
          <w:rFonts w:ascii="Cambria" w:hAnsi="Cambria" w:cs="Cambria"/>
          <w:color w:val="auto"/>
          <w:sz w:val="23"/>
          <w:szCs w:val="23"/>
        </w:rPr>
        <w:t>Walikota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D91" w:rsidRDefault="00EB6D91">
      <w:r>
        <w:separator/>
      </w:r>
    </w:p>
  </w:endnote>
  <w:endnote w:type="continuationSeparator" w:id="1">
    <w:p w:rsidR="00EB6D91" w:rsidRDefault="00EB6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EB6D91">
    <w:pPr>
      <w:pStyle w:val="Footer"/>
    </w:pPr>
  </w:p>
  <w:p w:rsidR="00941E77" w:rsidRDefault="00EB6D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D91" w:rsidRDefault="00EB6D91">
      <w:r>
        <w:separator/>
      </w:r>
    </w:p>
  </w:footnote>
  <w:footnote w:type="continuationSeparator" w:id="1">
    <w:p w:rsidR="00EB6D91" w:rsidRDefault="00EB6D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91059"/>
    <w:rsid w:val="00872F27"/>
    <w:rsid w:val="008A1591"/>
    <w:rsid w:val="00924DF5"/>
    <w:rsid w:val="00A30416"/>
    <w:rsid w:val="00A63B20"/>
    <w:rsid w:val="00A96FDE"/>
    <w:rsid w:val="00D25860"/>
    <w:rsid w:val="00D943B2"/>
    <w:rsid w:val="00DD111A"/>
    <w:rsid w:val="00E9711D"/>
    <w:rsid w:val="00EA6A36"/>
    <w:rsid w:val="00EB6D91"/>
    <w:rsid w:val="00F12D2E"/>
    <w:rsid w:val="00F8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13</cp:revision>
  <dcterms:created xsi:type="dcterms:W3CDTF">2020-07-24T22:55:00Z</dcterms:created>
  <dcterms:modified xsi:type="dcterms:W3CDTF">2020-11-12T04:44:00Z</dcterms:modified>
</cp:coreProperties>
</file>