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B3E02"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336939D" w14:textId="77777777" w:rsidR="00924DF5" w:rsidRDefault="00F1406B" w:rsidP="00F1406B">
      <w:pPr>
        <w:jc w:val="center"/>
      </w:pPr>
      <w:r w:rsidRPr="00125355">
        <w:rPr>
          <w:rFonts w:ascii="Minion Pro" w:hAnsi="Minion Pro"/>
          <w:b/>
          <w:sz w:val="36"/>
          <w:szCs w:val="36"/>
        </w:rPr>
        <w:t>SKEMA PENULISAN BUKU NONFIKSI</w:t>
      </w:r>
    </w:p>
    <w:p w14:paraId="1FC9D36A" w14:textId="77777777" w:rsidR="00F1406B" w:rsidRDefault="00F1406B"/>
    <w:p w14:paraId="1CC05A22" w14:textId="77777777" w:rsidR="00F1406B" w:rsidRDefault="00F1406B"/>
    <w:p w14:paraId="1A4E8EEA"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52CD6233" w14:textId="77777777" w:rsidR="00F1406B" w:rsidRPr="00F1406B" w:rsidRDefault="00F1406B" w:rsidP="00F1406B">
      <w:pPr>
        <w:rPr>
          <w:rFonts w:ascii="Minion Pro" w:eastAsia="Times New Roman" w:hAnsi="Minion Pro"/>
        </w:rPr>
      </w:pPr>
    </w:p>
    <w:p w14:paraId="2C3D2B66"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41B6BEF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1AC924E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3199B8F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7158B52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732AEE43" w14:textId="77777777" w:rsidR="00F1406B" w:rsidRDefault="00F1406B"/>
    <w:p w14:paraId="510370A8" w14:textId="77777777" w:rsidR="00F1406B" w:rsidRDefault="00F1406B"/>
    <w:p w14:paraId="0C05C1AA" w14:textId="295A2858" w:rsidR="00F1406B" w:rsidRPr="009C09C9" w:rsidRDefault="009C09C9" w:rsidP="009C09C9">
      <w:pPr>
        <w:jc w:val="center"/>
        <w:rPr>
          <w:rFonts w:ascii="Times New Roman" w:hAnsi="Times New Roman"/>
          <w:b/>
          <w:bCs/>
          <w:lang w:val="id-ID"/>
        </w:rPr>
      </w:pPr>
      <w:r w:rsidRPr="009C09C9">
        <w:rPr>
          <w:rFonts w:ascii="Times New Roman" w:hAnsi="Times New Roman"/>
          <w:b/>
          <w:bCs/>
          <w:lang w:val="id-ID"/>
        </w:rPr>
        <w:t>PRAKATA</w:t>
      </w:r>
    </w:p>
    <w:p w14:paraId="02CA8479" w14:textId="2E48DAE4" w:rsidR="009C09C9" w:rsidRPr="009C09C9" w:rsidRDefault="009C09C9" w:rsidP="009C09C9">
      <w:pPr>
        <w:jc w:val="center"/>
        <w:rPr>
          <w:rFonts w:ascii="Times New Roman" w:hAnsi="Times New Roman"/>
          <w:lang w:val="id-ID"/>
        </w:rPr>
      </w:pPr>
    </w:p>
    <w:p w14:paraId="3C023ADE" w14:textId="2622FBAB" w:rsidR="009C09C9" w:rsidRDefault="009C09C9" w:rsidP="009C09C9">
      <w:pPr>
        <w:spacing w:line="360" w:lineRule="auto"/>
        <w:jc w:val="both"/>
        <w:rPr>
          <w:rFonts w:ascii="Times New Roman" w:hAnsi="Times New Roman"/>
          <w:lang w:val="id-ID"/>
        </w:rPr>
      </w:pPr>
      <w:r>
        <w:rPr>
          <w:rFonts w:ascii="Times New Roman" w:hAnsi="Times New Roman"/>
          <w:lang w:val="id-ID"/>
        </w:rPr>
        <w:tab/>
        <w:t>Pembelajaran dalam jejaring dan luar jejaring (</w:t>
      </w:r>
      <w:r w:rsidRPr="009C09C9">
        <w:rPr>
          <w:rFonts w:ascii="Times New Roman" w:hAnsi="Times New Roman"/>
          <w:i/>
          <w:iCs/>
          <w:lang w:val="id-ID"/>
        </w:rPr>
        <w:t>blended learning</w:t>
      </w:r>
      <w:r>
        <w:rPr>
          <w:rFonts w:ascii="Times New Roman" w:hAnsi="Times New Roman"/>
          <w:lang w:val="id-ID"/>
        </w:rPr>
        <w:t>) merupakan kombinasi yang perlu diterapkan dalam pola perkuliahan di jenjang pendidikan tinggi. Pembelajaran dalam jejaring (</w:t>
      </w:r>
      <w:r w:rsidRPr="009C09C9">
        <w:rPr>
          <w:rFonts w:ascii="Times New Roman" w:hAnsi="Times New Roman"/>
          <w:i/>
          <w:iCs/>
          <w:lang w:val="id-ID"/>
        </w:rPr>
        <w:t>online</w:t>
      </w:r>
      <w:r>
        <w:rPr>
          <w:rFonts w:ascii="Times New Roman" w:hAnsi="Times New Roman"/>
          <w:lang w:val="id-ID"/>
        </w:rPr>
        <w:t>) memberi kemudahan-kemudahan dalam akses antara dosen dan mahasiswa. Pembelajaran tersebut melengkapi pola pembelajaran luar jejaring (</w:t>
      </w:r>
      <w:r w:rsidRPr="009C09C9">
        <w:rPr>
          <w:rFonts w:ascii="Times New Roman" w:hAnsi="Times New Roman"/>
          <w:i/>
          <w:iCs/>
          <w:lang w:val="id-ID"/>
        </w:rPr>
        <w:t>offline</w:t>
      </w:r>
      <w:r>
        <w:rPr>
          <w:rFonts w:ascii="Times New Roman" w:hAnsi="Times New Roman"/>
          <w:lang w:val="id-ID"/>
        </w:rPr>
        <w:t>) yang telah lama diterapkan sebelumnya.</w:t>
      </w:r>
    </w:p>
    <w:p w14:paraId="271DA105" w14:textId="419B4AF5" w:rsidR="009C09C9" w:rsidRDefault="009C09C9" w:rsidP="009C09C9">
      <w:pPr>
        <w:spacing w:line="360" w:lineRule="auto"/>
        <w:jc w:val="both"/>
        <w:rPr>
          <w:rFonts w:ascii="Times New Roman" w:hAnsi="Times New Roman"/>
          <w:lang w:val="id-ID"/>
        </w:rPr>
      </w:pPr>
      <w:r>
        <w:rPr>
          <w:rFonts w:ascii="Times New Roman" w:hAnsi="Times New Roman"/>
          <w:lang w:val="id-ID"/>
        </w:rPr>
        <w:tab/>
        <w:t>Buku ini mencoba mengulas beberapa kiat atau strategi yang dapat diterapkan dalam pola pembelajaran daring dan luring, khususnya bagi mahasiswa baik jenjang diploma maupun sarjana. Beberapa jurus jitu yang dihadirkan merupakan praktik baik (</w:t>
      </w:r>
      <w:r w:rsidRPr="009C09C9">
        <w:rPr>
          <w:rFonts w:ascii="Times New Roman" w:hAnsi="Times New Roman"/>
          <w:i/>
          <w:iCs/>
          <w:lang w:val="id-ID"/>
        </w:rPr>
        <w:t>best practice</w:t>
      </w:r>
      <w:r>
        <w:rPr>
          <w:rFonts w:ascii="Times New Roman" w:hAnsi="Times New Roman"/>
          <w:lang w:val="id-ID"/>
        </w:rPr>
        <w:t>) perkuliahan yang telah diterapkan oleh penulis di Universitas Negeri Semarang.</w:t>
      </w:r>
    </w:p>
    <w:p w14:paraId="7D976BA5" w14:textId="6304DCA2" w:rsidR="009C09C9" w:rsidRDefault="009C09C9" w:rsidP="009C09C9">
      <w:pPr>
        <w:spacing w:line="360" w:lineRule="auto"/>
        <w:jc w:val="both"/>
        <w:rPr>
          <w:rFonts w:ascii="Times New Roman" w:hAnsi="Times New Roman"/>
          <w:lang w:val="id-ID"/>
        </w:rPr>
      </w:pPr>
      <w:r>
        <w:rPr>
          <w:rFonts w:ascii="Times New Roman" w:hAnsi="Times New Roman"/>
          <w:lang w:val="id-ID"/>
        </w:rPr>
        <w:tab/>
        <w:t>Jurus jitu yang dihadirkan dalam buku ini dapat dimanfaatkan secara luas untuk berbagai kalangan, khususnya rekan sejawat dosen</w:t>
      </w:r>
      <w:r w:rsidR="00AF4097">
        <w:rPr>
          <w:rFonts w:ascii="Times New Roman" w:hAnsi="Times New Roman"/>
          <w:lang w:val="id-ID"/>
        </w:rPr>
        <w:t xml:space="preserve"> dan para mahasiswa. Kecakapan teknologi untuk mengakses pembelajaran versi daring tentu amat dibutuhkan dalam penerapan beberapa kiat atau strategi tersebut.</w:t>
      </w:r>
    </w:p>
    <w:p w14:paraId="5F5FD1C4" w14:textId="55613077" w:rsidR="00AF4097" w:rsidRDefault="009C09C9" w:rsidP="009C09C9">
      <w:pPr>
        <w:spacing w:line="360" w:lineRule="auto"/>
        <w:jc w:val="both"/>
        <w:rPr>
          <w:rFonts w:ascii="Times New Roman" w:hAnsi="Times New Roman"/>
          <w:lang w:val="id-ID"/>
        </w:rPr>
      </w:pPr>
      <w:r>
        <w:rPr>
          <w:rFonts w:ascii="Times New Roman" w:hAnsi="Times New Roman"/>
          <w:lang w:val="id-ID"/>
        </w:rPr>
        <w:tab/>
        <w:t>Penulis mengucapkan terima kasih atas bantuan Hibah Penyusunan Buku Ajar yang telah diinisiasi oleh Fakultas Bahasa dan Seni Universitas Negeri Semarang. Penyusunan buku ini juga dibantu oleh rekan sejawat sekaligus rekan diskusi yaitu Tim Kompetensi Ahli Pembelajaran Mikro di Jurusan Bahasa dan Seni.</w:t>
      </w:r>
      <w:r w:rsidR="00AF4097">
        <w:rPr>
          <w:rFonts w:ascii="Times New Roman" w:hAnsi="Times New Roman"/>
          <w:lang w:val="id-ID"/>
        </w:rPr>
        <w:t xml:space="preserve"> Masukan dan saran perbaikan atas konten buku ini amat penulis harapkan. Terima kasih.</w:t>
      </w:r>
    </w:p>
    <w:p w14:paraId="0C8D2E5C" w14:textId="19C7F03B" w:rsidR="00AF4097" w:rsidRDefault="00AF4097" w:rsidP="00AF4097">
      <w:pPr>
        <w:spacing w:line="360" w:lineRule="auto"/>
        <w:rPr>
          <w:rFonts w:ascii="Times New Roman" w:hAnsi="Times New Roman"/>
          <w:lang w:val="id-ID"/>
        </w:rPr>
      </w:pPr>
      <w:r>
        <w:rPr>
          <w:rFonts w:ascii="Times New Roman" w:hAnsi="Times New Roman"/>
          <w:lang w:val="id-ID"/>
        </w:rPr>
        <w:lastRenderedPageBreak/>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br/>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t>Semarang, November 2020</w:t>
      </w:r>
    </w:p>
    <w:p w14:paraId="2657BB70" w14:textId="0EBE7BC8" w:rsidR="00AF4097" w:rsidRDefault="00AF4097" w:rsidP="00AF4097">
      <w:pPr>
        <w:spacing w:line="360" w:lineRule="auto"/>
        <w:rPr>
          <w:rFonts w:ascii="Times New Roman" w:hAnsi="Times New Roman"/>
          <w:lang w:val="id-ID"/>
        </w:rPr>
      </w:pPr>
    </w:p>
    <w:p w14:paraId="3C9F6745" w14:textId="4A49A413" w:rsidR="00AF4097" w:rsidRDefault="00AF4097" w:rsidP="00AF4097">
      <w:pPr>
        <w:spacing w:line="360" w:lineRule="auto"/>
        <w:rPr>
          <w:rFonts w:ascii="Times New Roman" w:hAnsi="Times New Roman"/>
          <w:lang w:val="id-ID"/>
        </w:rPr>
      </w:pPr>
    </w:p>
    <w:p w14:paraId="062836DC" w14:textId="6D6DFFDC" w:rsidR="00AF4097" w:rsidRDefault="00AF4097" w:rsidP="00AF4097">
      <w:pPr>
        <w:spacing w:line="360" w:lineRule="auto"/>
        <w:rPr>
          <w:rFonts w:ascii="Times New Roman" w:hAnsi="Times New Roman"/>
          <w:lang w:val="id-ID"/>
        </w:rPr>
      </w:pP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t>Penulis</w:t>
      </w:r>
    </w:p>
    <w:p w14:paraId="79C4725B" w14:textId="77777777" w:rsidR="00AF4097" w:rsidRDefault="00AF4097" w:rsidP="00AF4097">
      <w:pPr>
        <w:spacing w:line="360" w:lineRule="auto"/>
        <w:rPr>
          <w:rFonts w:ascii="Times New Roman" w:hAnsi="Times New Roman"/>
          <w:lang w:val="id-ID"/>
        </w:rPr>
      </w:pPr>
    </w:p>
    <w:p w14:paraId="7305EF0A" w14:textId="45B0493F" w:rsidR="00AF4097" w:rsidRDefault="00AF4097" w:rsidP="009C09C9">
      <w:pPr>
        <w:spacing w:line="360" w:lineRule="auto"/>
        <w:jc w:val="both"/>
        <w:rPr>
          <w:rFonts w:ascii="Times New Roman" w:hAnsi="Times New Roman"/>
          <w:lang w:val="id-ID"/>
        </w:rPr>
      </w:pPr>
    </w:p>
    <w:p w14:paraId="16F6BE0C" w14:textId="77777777" w:rsidR="00AF4097" w:rsidRDefault="00AF4097" w:rsidP="009C09C9">
      <w:pPr>
        <w:spacing w:line="360" w:lineRule="auto"/>
        <w:jc w:val="both"/>
        <w:rPr>
          <w:rFonts w:ascii="Times New Roman" w:hAnsi="Times New Roman"/>
          <w:lang w:val="id-ID"/>
        </w:rPr>
      </w:pPr>
    </w:p>
    <w:p w14:paraId="462C3F60" w14:textId="4C7863D9" w:rsidR="009C09C9" w:rsidRPr="009C09C9" w:rsidRDefault="009C09C9" w:rsidP="009C09C9">
      <w:pPr>
        <w:spacing w:line="360" w:lineRule="auto"/>
        <w:jc w:val="both"/>
        <w:rPr>
          <w:rFonts w:ascii="Times New Roman" w:hAnsi="Times New Roman"/>
          <w:lang w:val="id-ID"/>
        </w:rPr>
      </w:pPr>
      <w:r>
        <w:rPr>
          <w:rFonts w:ascii="Times New Roman" w:hAnsi="Times New Roman"/>
          <w:lang w:val="id-ID"/>
        </w:rPr>
        <w:tab/>
      </w:r>
    </w:p>
    <w:p w14:paraId="53E3480F" w14:textId="77777777" w:rsidR="00F1406B" w:rsidRPr="009C09C9" w:rsidRDefault="00F1406B" w:rsidP="009C09C9">
      <w:pPr>
        <w:spacing w:line="360" w:lineRule="auto"/>
        <w:jc w:val="center"/>
        <w:rPr>
          <w:rFonts w:ascii="Times New Roman" w:hAnsi="Times New Roman"/>
        </w:rPr>
      </w:pPr>
    </w:p>
    <w:p w14:paraId="51505538" w14:textId="77777777" w:rsidR="00F1406B" w:rsidRDefault="00F1406B"/>
    <w:p w14:paraId="11E22328" w14:textId="77777777" w:rsidR="00F1406B" w:rsidRDefault="00F1406B"/>
    <w:p w14:paraId="2B6B78E5" w14:textId="77777777" w:rsidR="00F1406B" w:rsidRDefault="00F1406B"/>
    <w:p w14:paraId="5509A7FB" w14:textId="77777777" w:rsidR="00F1406B" w:rsidRDefault="00F1406B"/>
    <w:p w14:paraId="6E7E2A43" w14:textId="77777777" w:rsidR="00F1406B" w:rsidRDefault="00F1406B"/>
    <w:p w14:paraId="7928439F" w14:textId="77777777" w:rsidR="00F1406B" w:rsidRDefault="00F1406B"/>
    <w:p w14:paraId="18B7318F" w14:textId="77777777" w:rsidR="00F1406B" w:rsidRDefault="00F1406B"/>
    <w:p w14:paraId="46F50C19" w14:textId="77777777" w:rsidR="00F1406B" w:rsidRDefault="00F1406B"/>
    <w:p w14:paraId="41DDEA0F" w14:textId="77777777" w:rsidR="00F1406B" w:rsidRDefault="00F1406B"/>
    <w:p w14:paraId="79690628" w14:textId="77777777" w:rsidR="00F1406B" w:rsidRDefault="00F1406B"/>
    <w:p w14:paraId="4D1E1C06" w14:textId="77777777" w:rsidR="00F1406B" w:rsidRDefault="00F1406B"/>
    <w:p w14:paraId="1725F6D0" w14:textId="77777777" w:rsidR="00F1406B" w:rsidRDefault="00F1406B"/>
    <w:p w14:paraId="267A3ADE" w14:textId="77777777" w:rsidR="00F1406B" w:rsidRDefault="00F1406B"/>
    <w:p w14:paraId="3A311E0E" w14:textId="77777777" w:rsidR="00F1406B" w:rsidRDefault="00F1406B"/>
    <w:p w14:paraId="095ADCE6" w14:textId="77777777" w:rsidR="00F1406B" w:rsidRDefault="00F1406B"/>
    <w:p w14:paraId="7DD926E9" w14:textId="77777777" w:rsidR="00F1406B" w:rsidRDefault="00F1406B"/>
    <w:p w14:paraId="0EB6C42A" w14:textId="77777777" w:rsidR="00F1406B" w:rsidRDefault="00F1406B"/>
    <w:p w14:paraId="14903B21" w14:textId="77777777" w:rsidR="00F1406B" w:rsidRDefault="00F1406B"/>
    <w:p w14:paraId="7C39197B" w14:textId="77777777" w:rsidR="00F1406B" w:rsidRDefault="00F1406B"/>
    <w:p w14:paraId="3593823D" w14:textId="77777777" w:rsidR="00F1406B" w:rsidRDefault="00F1406B"/>
    <w:p w14:paraId="76F8300E" w14:textId="77777777" w:rsidR="00F1406B" w:rsidRDefault="00F1406B"/>
    <w:p w14:paraId="2A587762" w14:textId="77777777" w:rsidR="00F1406B" w:rsidRDefault="00F1406B"/>
    <w:p w14:paraId="1EE8AC77"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924DF5"/>
    <w:rsid w:val="009C09C9"/>
    <w:rsid w:val="00AF4097"/>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D995"/>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2020-11-30T08:03:00Z</dcterms:created>
  <dcterms:modified xsi:type="dcterms:W3CDTF">2020-11-30T08:03:00Z</dcterms:modified>
</cp:coreProperties>
</file>