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EC5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EC5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EC5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EC5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Komputindo: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 w:rsidR="00EC5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7952C3" w:rsidRPr="00EC528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Komputindo: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EC5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952C3" w:rsidRPr="00EC528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Komputindo: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EC5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952C3" w:rsidRPr="00EC528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 xml:space="preserve">Billionaire Sinergi Korpora: </w:t>
            </w:r>
            <w:r w:rsidR="00EC5283" w:rsidRPr="00A16D9B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EC5283">
              <w:rPr>
                <w:rFonts w:ascii="Times New Roman" w:hAnsi="Times New Roman" w:cs="Times New Roman"/>
                <w:sz w:val="24"/>
                <w:szCs w:val="24"/>
              </w:rPr>
              <w:t>ndung</w:t>
            </w:r>
            <w:r w:rsidR="00EC5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E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2020-12-07T08:23:00Z</dcterms:created>
  <dcterms:modified xsi:type="dcterms:W3CDTF">2020-12-07T08:23:00Z</dcterms:modified>
</cp:coreProperties>
</file>