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E083E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714ED85C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8CF3735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4085DAC6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639C8168" w14:textId="77777777" w:rsidTr="00821BA2">
        <w:tc>
          <w:tcPr>
            <w:tcW w:w="9350" w:type="dxa"/>
          </w:tcPr>
          <w:p w14:paraId="6A26B4C5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69F1D769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0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commentRangeEnd w:id="0"/>
            <w:r w:rsidR="00C26A8E">
              <w:rPr>
                <w:rStyle w:val="CommentReference"/>
              </w:rPr>
              <w:commentReference w:id="0"/>
            </w:r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7DE1BBEB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1"/>
            <w:proofErr w:type="spellEnd"/>
            <w:r w:rsidR="00C26A8E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7F3325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commentRangeStart w:id="2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2"/>
            <w:r w:rsidR="00C26A8E">
              <w:rPr>
                <w:rStyle w:val="CommentReference"/>
              </w:rPr>
              <w:commentReference w:id="2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3"/>
            <w:r w:rsidR="00C26A8E">
              <w:rPr>
                <w:rStyle w:val="CommentReference"/>
              </w:rPr>
              <w:commentReference w:id="3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7DEF2C6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F144E2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3906044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36E006A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B6BA76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4"/>
            <w:r w:rsidR="00C26A8E">
              <w:rPr>
                <w:rStyle w:val="CommentReference"/>
              </w:rPr>
              <w:commentReference w:id="4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C0214D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6E6C163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5"/>
            <w:r w:rsidR="00C26A8E">
              <w:rPr>
                <w:rStyle w:val="CommentReference"/>
              </w:rPr>
              <w:commentReference w:id="5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D95FD3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4E1FB90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20A85DB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58BDF880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AF32D7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commentRangeStart w:id="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6"/>
            <w:r w:rsidR="00C26A8E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2E2384A6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23A48F0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7B10A8C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4927F04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1C3A865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0C3FFB8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7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End w:id="7"/>
            <w:r w:rsidR="00C26A8E">
              <w:rPr>
                <w:rStyle w:val="CommentReference"/>
              </w:rPr>
              <w:commentReference w:id="7"/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DA0B6D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commentRangeEnd w:id="8"/>
            <w:proofErr w:type="spellEnd"/>
            <w:r w:rsidR="00C26A8E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commentRangeStart w:id="9"/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commentRangeEnd w:id="9"/>
            <w:proofErr w:type="spellEnd"/>
            <w:r w:rsidR="00C26A8E">
              <w:rPr>
                <w:rStyle w:val="CommentReference"/>
              </w:rPr>
              <w:commentReference w:id="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9943A2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76883D1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061D5BE9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USER" w:date="2020-12-17T10:53:00Z" w:initials="U">
    <w:p w14:paraId="2FBFC762" w14:textId="51F125EC" w:rsidR="00C26A8E" w:rsidRDefault="00C26A8E">
      <w:pPr>
        <w:pStyle w:val="CommentText"/>
      </w:pPr>
      <w:r>
        <w:rPr>
          <w:rStyle w:val="CommentReference"/>
        </w:rPr>
        <w:annotationRef/>
      </w:r>
      <w:r>
        <w:t xml:space="preserve">: </w:t>
      </w:r>
      <w:proofErr w:type="spellStart"/>
      <w:r>
        <w:t>setelah</w:t>
      </w:r>
      <w:proofErr w:type="spellEnd"/>
      <w:r>
        <w:t xml:space="preserve"> oleh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(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1" w:author="USER" w:date="2020-12-17T10:54:00Z" w:initials="U">
    <w:p w14:paraId="2621AE4D" w14:textId="6F5F0683" w:rsidR="00C26A8E" w:rsidRDefault="00C26A8E">
      <w:pPr>
        <w:pStyle w:val="CommentText"/>
      </w:pPr>
      <w:r>
        <w:rPr>
          <w:rStyle w:val="CommentReference"/>
        </w:rPr>
        <w:annotationRef/>
      </w:r>
      <w:proofErr w:type="spellStart"/>
      <w:r>
        <w:t>ekstrem</w:t>
      </w:r>
      <w:proofErr w:type="spellEnd"/>
    </w:p>
  </w:comment>
  <w:comment w:id="2" w:author="USER" w:date="2020-12-17T10:55:00Z" w:initials="U">
    <w:p w14:paraId="0EE5143A" w14:textId="1265E6B1" w:rsidR="00C26A8E" w:rsidRDefault="00C26A8E">
      <w:pPr>
        <w:pStyle w:val="CommentText"/>
      </w:pPr>
      <w:r>
        <w:rPr>
          <w:rStyle w:val="CommentReference"/>
        </w:rPr>
        <w:annotationRef/>
      </w:r>
      <w:proofErr w:type="spellStart"/>
      <w:r>
        <w:t>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3" w:author="USER" w:date="2020-12-17T10:56:00Z" w:initials="U">
    <w:p w14:paraId="481CA323" w14:textId="496A60FD" w:rsidR="00C26A8E" w:rsidRDefault="00C26A8E">
      <w:pPr>
        <w:pStyle w:val="CommentText"/>
      </w:pPr>
      <w:r>
        <w:rPr>
          <w:rStyle w:val="CommentReference"/>
        </w:rPr>
        <w:annotationRef/>
      </w:r>
      <w:proofErr w:type="spellStart"/>
      <w:r>
        <w:t>disiapkan</w:t>
      </w:r>
      <w:proofErr w:type="spellEnd"/>
      <w:r>
        <w:t xml:space="preserve"> </w:t>
      </w:r>
      <w:proofErr w:type="spellStart"/>
      <w:r>
        <w:t>gandeng</w:t>
      </w:r>
      <w:proofErr w:type="spellEnd"/>
    </w:p>
  </w:comment>
  <w:comment w:id="4" w:author="USER" w:date="2020-12-17T10:58:00Z" w:initials="U">
    <w:p w14:paraId="19475015" w14:textId="02232E64" w:rsidR="00C26A8E" w:rsidRDefault="00C26A8E">
      <w:pPr>
        <w:pStyle w:val="CommentText"/>
      </w:pPr>
      <w:r>
        <w:rPr>
          <w:rStyle w:val="CommentReference"/>
        </w:rPr>
        <w:annotationRef/>
      </w:r>
      <w:proofErr w:type="spellStart"/>
      <w:r>
        <w:t>dituntut</w:t>
      </w:r>
      <w:proofErr w:type="spellEnd"/>
    </w:p>
  </w:comment>
  <w:comment w:id="5" w:author="USER" w:date="2020-12-17T10:59:00Z" w:initials="U">
    <w:p w14:paraId="5DC1F457" w14:textId="1A9C1253" w:rsidR="00C26A8E" w:rsidRDefault="00C26A8E">
      <w:pPr>
        <w:pStyle w:val="CommentText"/>
      </w:pPr>
      <w:r>
        <w:rPr>
          <w:rStyle w:val="CommentReference"/>
        </w:rPr>
        <w:annotationRef/>
      </w:r>
      <w:proofErr w:type="spellStart"/>
      <w:r>
        <w:t>dituntut</w:t>
      </w:r>
      <w:proofErr w:type="spellEnd"/>
    </w:p>
  </w:comment>
  <w:comment w:id="6" w:author="USER" w:date="2020-12-17T10:59:00Z" w:initials="U">
    <w:p w14:paraId="2A171EC4" w14:textId="28D1B52E" w:rsidR="00C26A8E" w:rsidRDefault="00C26A8E">
      <w:pPr>
        <w:pStyle w:val="CommentText"/>
      </w:pPr>
      <w:r>
        <w:rPr>
          <w:rStyle w:val="CommentReference"/>
        </w:rPr>
        <w:annotationRef/>
      </w:r>
      <w:proofErr w:type="spellStart"/>
      <w:r>
        <w:t>ditekankan</w:t>
      </w:r>
      <w:proofErr w:type="spellEnd"/>
    </w:p>
  </w:comment>
  <w:comment w:id="7" w:author="USER" w:date="2020-12-17T11:00:00Z" w:initials="U">
    <w:p w14:paraId="0B8EB693" w14:textId="6AF21250" w:rsidR="00C26A8E" w:rsidRDefault="00C26A8E">
      <w:pPr>
        <w:pStyle w:val="CommentText"/>
      </w:pPr>
      <w:r>
        <w:rPr>
          <w:rStyle w:val="CommentReference"/>
        </w:rPr>
        <w:annotationRef/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dikuti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8" w:author="USER" w:date="2020-12-17T11:01:00Z" w:initials="U">
    <w:p w14:paraId="54E18225" w14:textId="49FF09EA" w:rsidR="00C26A8E" w:rsidRDefault="00C26A8E">
      <w:pPr>
        <w:pStyle w:val="CommentText"/>
      </w:pPr>
      <w:r>
        <w:rPr>
          <w:rStyle w:val="CommentReference"/>
        </w:rPr>
        <w:annotationRef/>
      </w:r>
      <w:proofErr w:type="spellStart"/>
      <w:r>
        <w:t>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9" w:author="USER" w:date="2020-12-17T11:01:00Z" w:initials="U">
    <w:p w14:paraId="310D6822" w14:textId="1C74FD31" w:rsidR="00C26A8E" w:rsidRDefault="00C26A8E">
      <w:pPr>
        <w:pStyle w:val="CommentText"/>
      </w:pPr>
      <w:r>
        <w:rPr>
          <w:rStyle w:val="CommentReference"/>
        </w:rPr>
        <w:annotationRef/>
      </w:r>
      <w:proofErr w:type="spellStart"/>
      <w:r>
        <w:t>mengaplikasikan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FBFC762" w15:done="0"/>
  <w15:commentEx w15:paraId="2621AE4D" w15:done="0"/>
  <w15:commentEx w15:paraId="0EE5143A" w15:done="0"/>
  <w15:commentEx w15:paraId="481CA323" w15:done="0"/>
  <w15:commentEx w15:paraId="19475015" w15:done="0"/>
  <w15:commentEx w15:paraId="5DC1F457" w15:done="0"/>
  <w15:commentEx w15:paraId="2A171EC4" w15:done="0"/>
  <w15:commentEx w15:paraId="0B8EB693" w15:done="0"/>
  <w15:commentEx w15:paraId="54E18225" w15:done="0"/>
  <w15:commentEx w15:paraId="310D68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5B736" w16cex:dateUtc="2020-12-17T02:53:00Z"/>
  <w16cex:commentExtensible w16cex:durableId="2385B76A" w16cex:dateUtc="2020-12-17T02:54:00Z"/>
  <w16cex:commentExtensible w16cex:durableId="2385B7AC" w16cex:dateUtc="2020-12-17T02:55:00Z"/>
  <w16cex:commentExtensible w16cex:durableId="2385B7D2" w16cex:dateUtc="2020-12-17T02:56:00Z"/>
  <w16cex:commentExtensible w16cex:durableId="2385B865" w16cex:dateUtc="2020-12-17T02:58:00Z"/>
  <w16cex:commentExtensible w16cex:durableId="2385B87F" w16cex:dateUtc="2020-12-17T02:59:00Z"/>
  <w16cex:commentExtensible w16cex:durableId="2385B8A4" w16cex:dateUtc="2020-12-17T02:59:00Z"/>
  <w16cex:commentExtensible w16cex:durableId="2385B8C9" w16cex:dateUtc="2020-12-17T03:00:00Z"/>
  <w16cex:commentExtensible w16cex:durableId="2385B8FF" w16cex:dateUtc="2020-12-17T03:01:00Z"/>
  <w16cex:commentExtensible w16cex:durableId="2385B923" w16cex:dateUtc="2020-12-17T03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FBFC762" w16cid:durableId="2385B736"/>
  <w16cid:commentId w16cid:paraId="2621AE4D" w16cid:durableId="2385B76A"/>
  <w16cid:commentId w16cid:paraId="0EE5143A" w16cid:durableId="2385B7AC"/>
  <w16cid:commentId w16cid:paraId="481CA323" w16cid:durableId="2385B7D2"/>
  <w16cid:commentId w16cid:paraId="19475015" w16cid:durableId="2385B865"/>
  <w16cid:commentId w16cid:paraId="5DC1F457" w16cid:durableId="2385B87F"/>
  <w16cid:commentId w16cid:paraId="2A171EC4" w16cid:durableId="2385B8A4"/>
  <w16cid:commentId w16cid:paraId="0B8EB693" w16cid:durableId="2385B8C9"/>
  <w16cid:commentId w16cid:paraId="54E18225" w16cid:durableId="2385B8FF"/>
  <w16cid:commentId w16cid:paraId="310D6822" w16cid:durableId="2385B92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0C2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47A68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C26A8E"/>
    <w:rPr>
      <w:rFonts w:ascii="Arial" w:hAnsi="Arial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26A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6A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6A8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6A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6A8E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A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A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4</cp:revision>
  <dcterms:created xsi:type="dcterms:W3CDTF">2020-08-26T22:03:00Z</dcterms:created>
  <dcterms:modified xsi:type="dcterms:W3CDTF">2020-12-17T03:02:00Z</dcterms:modified>
</cp:coreProperties>
</file>