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644BD9" w:rsidP="00644BD9">
      <w:pPr>
        <w:jc w:val="center"/>
      </w:pPr>
      <w:r>
        <w:t>Prakata</w:t>
      </w:r>
    </w:p>
    <w:p w:rsidR="00F1406B" w:rsidRDefault="00F1406B"/>
    <w:p w:rsidR="00B03292" w:rsidRDefault="00644BD9" w:rsidP="00B03292">
      <w:pPr>
        <w:spacing w:before="100" w:beforeAutospacing="1" w:after="100" w:afterAutospacing="1"/>
        <w:ind w:firstLine="720"/>
        <w:jc w:val="both"/>
        <w:rPr>
          <w:rFonts w:ascii="Minion Pro" w:hAnsi="Minion Pro" w:cs="Arial"/>
        </w:rPr>
      </w:pPr>
      <w:bookmarkStart w:id="0" w:name="_GoBack"/>
      <w:r w:rsidRPr="00B03292">
        <w:rPr>
          <w:rFonts w:ascii="Minion Pro" w:hAnsi="Minion Pro" w:cs="Arial"/>
        </w:rPr>
        <w:t xml:space="preserve">Tujuan dari penulisan buku </w:t>
      </w:r>
      <w:r w:rsidRPr="00F1406B">
        <w:rPr>
          <w:rFonts w:ascii="Minion Pro" w:hAnsi="Minion Pro" w:cs="Arial"/>
        </w:rPr>
        <w:t>Jurus Jitu Mengajar Daring &amp; Luring di Perguruan Tinggi</w:t>
      </w:r>
      <w:r>
        <w:rPr>
          <w:rFonts w:ascii="Minion Pro" w:hAnsi="Minion Pro" w:cs="Arial"/>
        </w:rPr>
        <w:t xml:space="preserve"> ini adalah untuk menjelaskan tatacara penggunaan aplikasi </w:t>
      </w:r>
      <w:r w:rsidR="00B03292">
        <w:rPr>
          <w:rFonts w:ascii="Minion Pro" w:hAnsi="Minion Pro" w:cs="Arial"/>
        </w:rPr>
        <w:t>bagi dosen dan mahasiswa yang akan melakukan proses belajar mengajar di perguruan tinggi. Sasaran dari buku ini adalah para dosen yang mengampu mata kuliah engineering yang sangat membutuhkan aplikasi khusus guna menyampaikan seluruh materi dengan mudah dan tepat kepada mahasiswa, serta para mahasiswa fakultas teknik yang akan berguna untuk mempresentasikan tugas rancangan desain dan software yang digunakan dalam penyelesaian rancangan desain tersebut.</w:t>
      </w:r>
    </w:p>
    <w:p w:rsidR="00B03292" w:rsidRDefault="00B03292" w:rsidP="00B03292">
      <w:pPr>
        <w:spacing w:before="100" w:beforeAutospacing="1" w:after="100" w:afterAutospacing="1"/>
        <w:ind w:firstLine="720"/>
        <w:jc w:val="both"/>
        <w:rPr>
          <w:rFonts w:ascii="Minion Pro" w:hAnsi="Minion Pro" w:cs="Arial"/>
        </w:rPr>
      </w:pPr>
      <w:r>
        <w:rPr>
          <w:rFonts w:ascii="Minion Pro" w:hAnsi="Minion Pro" w:cs="Arial"/>
        </w:rPr>
        <w:t xml:space="preserve">Buku ini tersusun atas enam bab, bab 1 menjelaskan latar belakang aplikasi-aplikasi yang dapat digunakan dan kelebihan serta kekurangannya. Bab 2 akan menjelaskan tip dan trik jitu dalam mengajar dan melakukan presentasi digital. Bab 3 dikhususkan kepada para dosen di perguruan tinggi dalam rangka melakukan penilain dan assesment kepada para peserta didik. Bab 4 menguraikan teknik presentasi dengan menggunkanan </w:t>
      </w:r>
      <w:r w:rsidRPr="00B03292">
        <w:rPr>
          <w:rFonts w:ascii="Minion Pro" w:hAnsi="Minion Pro" w:cs="Arial"/>
          <w:i/>
        </w:rPr>
        <w:t>video motion</w:t>
      </w:r>
      <w:r>
        <w:rPr>
          <w:rFonts w:ascii="Minion Pro" w:hAnsi="Minion Pro" w:cs="Arial"/>
        </w:rPr>
        <w:t xml:space="preserve"> untuk mempercantik tampilan makalah dan artikel. Bab 5 menjelaskan tata letak dan </w:t>
      </w:r>
      <w:r w:rsidRPr="00B03292">
        <w:rPr>
          <w:rFonts w:ascii="Minion Pro" w:hAnsi="Minion Pro" w:cs="Arial"/>
          <w:i/>
        </w:rPr>
        <w:t>capturing</w:t>
      </w:r>
      <w:r>
        <w:rPr>
          <w:rFonts w:ascii="Minion Pro" w:hAnsi="Minion Pro" w:cs="Arial"/>
        </w:rPr>
        <w:t xml:space="preserve"> </w:t>
      </w:r>
      <w:r w:rsidRPr="00B03292">
        <w:rPr>
          <w:rFonts w:ascii="Minion Pro" w:hAnsi="Minion Pro" w:cs="Arial"/>
          <w:i/>
        </w:rPr>
        <w:t>image</w:t>
      </w:r>
      <w:r>
        <w:rPr>
          <w:rFonts w:ascii="Minion Pro" w:hAnsi="Minion Pro" w:cs="Arial"/>
          <w:i/>
        </w:rPr>
        <w:t xml:space="preserve"> </w:t>
      </w:r>
      <w:r>
        <w:rPr>
          <w:rFonts w:ascii="Minion Pro" w:hAnsi="Minion Pro" w:cs="Arial"/>
        </w:rPr>
        <w:t>yang proportional sehingga pelaksanaan perkuliahan dapat jelas terlihat oleh para siswa meskipu menggunakan telepon genggam. Bab 6 di khususkan bagi proses belajar secara luring. Bab ini menjelaskan teknik khusus berserta tips dan triknya untuk mendapatkan perhatian para siswa ketika proses belajar dan mengajar berlangsung.</w:t>
      </w:r>
    </w:p>
    <w:p w:rsidR="00B03292" w:rsidRDefault="00B03292" w:rsidP="00B03292">
      <w:pPr>
        <w:spacing w:before="100" w:beforeAutospacing="1" w:after="100" w:afterAutospacing="1"/>
        <w:ind w:firstLine="720"/>
        <w:jc w:val="both"/>
        <w:rPr>
          <w:rFonts w:ascii="Minion Pro" w:hAnsi="Minion Pro" w:cs="Arial"/>
        </w:rPr>
      </w:pPr>
      <w:r>
        <w:rPr>
          <w:rFonts w:ascii="Minion Pro" w:hAnsi="Minion Pro" w:cs="Arial"/>
        </w:rPr>
        <w:t xml:space="preserve">Keunggulan buku ini dibandingkan buku-buku </w:t>
      </w:r>
      <w:r w:rsidR="00624B9B">
        <w:rPr>
          <w:rFonts w:ascii="Minion Pro" w:hAnsi="Minion Pro" w:cs="Arial"/>
        </w:rPr>
        <w:t>sejenisnya</w:t>
      </w:r>
      <w:r>
        <w:rPr>
          <w:rFonts w:ascii="Minion Pro" w:hAnsi="Minion Pro" w:cs="Arial"/>
        </w:rPr>
        <w:t xml:space="preserve"> terletak pada tampilan dan efek animasi (animation effect) yang digunakan. </w:t>
      </w:r>
      <w:r w:rsidR="00624B9B">
        <w:rPr>
          <w:rFonts w:ascii="Minion Pro" w:hAnsi="Minion Pro" w:cs="Arial"/>
        </w:rPr>
        <w:t xml:space="preserve">Buku ini menjelaskan secara detail prosedur pembuatan animasi yang akan mempermudah dalam proses pengajaran desain terutama bagi dosen teknik sipil, teknik mesin, teknik industri, teknik informatika, teknik arsitektur, Teknik pertambangan, dan juga dapat diterapkan pada bidang ilmu non engineering seperti pada fakultas pendidikan, fakultas mipa, fakultas pertanian, fakultas </w:t>
      </w:r>
      <w:r w:rsidR="00624B9B">
        <w:rPr>
          <w:rFonts w:ascii="Minion Pro" w:hAnsi="Minion Pro" w:cs="Arial"/>
        </w:rPr>
        <w:lastRenderedPageBreak/>
        <w:t>kedokteran, fakultas hukum dan fakultas sosial dan politik. Semoga buku dapat bermanfaat baik bagi dosen dan mahasiswa diseluruh Indonesia</w:t>
      </w:r>
    </w:p>
    <w:bookmarkEnd w:id="0"/>
    <w:p w:rsidR="00B03292" w:rsidRPr="00B03292" w:rsidRDefault="00B03292" w:rsidP="00B03292">
      <w:pPr>
        <w:spacing w:before="100" w:beforeAutospacing="1" w:after="100" w:afterAutospacing="1"/>
        <w:ind w:firstLine="720"/>
        <w:jc w:val="both"/>
        <w:rPr>
          <w:rFonts w:ascii="Minion Pro" w:hAnsi="Minion Pro" w:cs="Arial"/>
        </w:rPr>
      </w:pPr>
    </w:p>
    <w:p w:rsidR="00644BD9" w:rsidRDefault="00644BD9"/>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69AE"/>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624B9B"/>
    <w:rsid w:val="00644BD9"/>
    <w:rsid w:val="00924DF5"/>
    <w:rsid w:val="00B0329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2020-12-21T08:27:00Z</dcterms:created>
  <dcterms:modified xsi:type="dcterms:W3CDTF">2020-12-21T08:27:00Z</dcterms:modified>
</cp:coreProperties>
</file>