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A8C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E6377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5EA253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2CB8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AB37BE1" w14:textId="77777777" w:rsidTr="00821BA2">
        <w:tc>
          <w:tcPr>
            <w:tcW w:w="9350" w:type="dxa"/>
          </w:tcPr>
          <w:p w14:paraId="4A65FED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F267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A2CC2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F3E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E8F722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01B253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C6FDA7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1DE4F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E6E0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F4274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38760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B83215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A27D5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4AE52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E93B30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34831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A26497" w14:textId="1DBB9236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7F9B15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11487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B8D1B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F6485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65E35E" w14:textId="1786B696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="00762F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25D094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DDF7B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17F8FE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0CBB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53FE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62D7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7FA47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7A024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A7738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4085D0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FE6DF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72526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74F34A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4003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A979D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A4339D" w14:textId="4B938ED1" w:rsidR="00924DF5" w:rsidRDefault="00924DF5"/>
    <w:p w14:paraId="669BF0C8" w14:textId="75FE90AB" w:rsidR="00762F0A" w:rsidRPr="00762F0A" w:rsidRDefault="00762F0A" w:rsidP="00762F0A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>ADDIN CSL_CITATION {"citationItems":[{"id":"ITEM-1","itemData":{"author":[{"dropping-particle":"","family":"Trim","given":"Bambang","non-dropping-particle":"","parse-names":false,"suffix":""}],"id":"ITEM-1","issued":{"date-parts":[["2011"]]},"publisher":"Tinta Medina","publisher-place":"Solo","title":"Muhammad Effect: Getaran yang dirindukan dan ditakuti","type":"book"},"uris":["http://www.mendeley.com/documents/?uuid=d529b14a-0ef1-4ed7-9999-707a4e830ca3"]}],"mendeley":{"formattedCitation":"(B. Trim, 2011a)","plainTextFormattedCitation":"(B. Trim, 2011a)","previouslyFormattedCitation":"(B. Trim, 2011a)"},"properties":{"noteIndex":0},"schema":"https://github.com/citation-style-language/schema/raw/master/csl-citation.json"}</w:instrText>
      </w:r>
      <w:r>
        <w:fldChar w:fldCharType="separate"/>
      </w:r>
      <w:r w:rsidRPr="00762F0A">
        <w:rPr>
          <w:noProof/>
        </w:rPr>
        <w:t>(B. Trim, 2011a)</w:t>
      </w:r>
      <w:r>
        <w:fldChar w:fldCharType="end"/>
      </w: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762F0A">
        <w:rPr>
          <w:rFonts w:ascii="Calibri" w:hAnsi="Calibri" w:cs="Calibri"/>
          <w:noProof/>
          <w:szCs w:val="24"/>
        </w:rPr>
        <w:t xml:space="preserve">Helianthusonfri, J. (2016). </w:t>
      </w:r>
      <w:r w:rsidRPr="00762F0A">
        <w:rPr>
          <w:rFonts w:ascii="Calibri" w:hAnsi="Calibri" w:cs="Calibri"/>
          <w:i/>
          <w:iCs/>
          <w:noProof/>
          <w:szCs w:val="24"/>
        </w:rPr>
        <w:t>Facebook Marketing</w:t>
      </w:r>
      <w:r w:rsidRPr="00762F0A">
        <w:rPr>
          <w:rFonts w:ascii="Calibri" w:hAnsi="Calibri" w:cs="Calibri"/>
          <w:noProof/>
          <w:szCs w:val="24"/>
        </w:rPr>
        <w:t>. Elex Media Komputindo.</w:t>
      </w:r>
    </w:p>
    <w:p w14:paraId="07711289" w14:textId="77777777" w:rsidR="00762F0A" w:rsidRPr="00762F0A" w:rsidRDefault="00762F0A" w:rsidP="00762F0A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Calibri" w:hAnsi="Calibri" w:cs="Calibri"/>
          <w:noProof/>
          <w:szCs w:val="24"/>
        </w:rPr>
      </w:pPr>
      <w:r w:rsidRPr="00762F0A">
        <w:rPr>
          <w:rFonts w:ascii="Calibri" w:hAnsi="Calibri" w:cs="Calibri"/>
          <w:noProof/>
          <w:szCs w:val="24"/>
        </w:rPr>
        <w:t xml:space="preserve">Issabelee Arradon. (2014). </w:t>
      </w:r>
      <w:r w:rsidRPr="00762F0A">
        <w:rPr>
          <w:rFonts w:ascii="Calibri" w:hAnsi="Calibri" w:cs="Calibri"/>
          <w:i/>
          <w:iCs/>
          <w:noProof/>
          <w:szCs w:val="24"/>
        </w:rPr>
        <w:t>Aceh, contoh penyelesaian kejahatan masa lalu</w:t>
      </w:r>
      <w:r w:rsidRPr="00762F0A">
        <w:rPr>
          <w:rFonts w:ascii="Calibri" w:hAnsi="Calibri" w:cs="Calibri"/>
          <w:noProof/>
          <w:szCs w:val="24"/>
        </w:rPr>
        <w:t>. Kompas.</w:t>
      </w:r>
    </w:p>
    <w:p w14:paraId="17E0C39A" w14:textId="77777777" w:rsidR="00762F0A" w:rsidRPr="00762F0A" w:rsidRDefault="00762F0A" w:rsidP="00762F0A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Calibri" w:hAnsi="Calibri" w:cs="Calibri"/>
          <w:noProof/>
          <w:szCs w:val="24"/>
        </w:rPr>
      </w:pPr>
      <w:r w:rsidRPr="00762F0A">
        <w:rPr>
          <w:rFonts w:ascii="Calibri" w:hAnsi="Calibri" w:cs="Calibri"/>
          <w:noProof/>
          <w:szCs w:val="24"/>
        </w:rPr>
        <w:t xml:space="preserve">Osborne, J. W. (1993). </w:t>
      </w:r>
      <w:r w:rsidRPr="00762F0A">
        <w:rPr>
          <w:rFonts w:ascii="Calibri" w:hAnsi="Calibri" w:cs="Calibri"/>
          <w:i/>
          <w:iCs/>
          <w:noProof/>
          <w:szCs w:val="24"/>
        </w:rPr>
        <w:t>Kiat berbicara di depan umum untuk eksekutif</w:t>
      </w:r>
      <w:r w:rsidRPr="00762F0A">
        <w:rPr>
          <w:rFonts w:ascii="Calibri" w:hAnsi="Calibri" w:cs="Calibri"/>
          <w:noProof/>
          <w:szCs w:val="24"/>
        </w:rPr>
        <w:t xml:space="preserve"> (Walfred An). Bumi Aksara.</w:t>
      </w:r>
    </w:p>
    <w:p w14:paraId="24BC9668" w14:textId="77777777" w:rsidR="00762F0A" w:rsidRPr="00762F0A" w:rsidRDefault="00762F0A" w:rsidP="00762F0A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Calibri" w:hAnsi="Calibri" w:cs="Calibri"/>
          <w:noProof/>
          <w:szCs w:val="24"/>
        </w:rPr>
      </w:pPr>
      <w:r w:rsidRPr="00762F0A">
        <w:rPr>
          <w:rFonts w:ascii="Calibri" w:hAnsi="Calibri" w:cs="Calibri"/>
          <w:noProof/>
          <w:szCs w:val="24"/>
        </w:rPr>
        <w:t xml:space="preserve">Trim, A. N. B. (2005). </w:t>
      </w:r>
      <w:r w:rsidRPr="00762F0A">
        <w:rPr>
          <w:rFonts w:ascii="Calibri" w:hAnsi="Calibri" w:cs="Calibri"/>
          <w:i/>
          <w:iCs/>
          <w:noProof/>
          <w:szCs w:val="24"/>
        </w:rPr>
        <w:t>Jangan ke Dokter Lagi: keajaiban sistem imun dan kiat menghalau penyakit</w:t>
      </w:r>
      <w:r w:rsidRPr="00762F0A">
        <w:rPr>
          <w:rFonts w:ascii="Calibri" w:hAnsi="Calibri" w:cs="Calibri"/>
          <w:noProof/>
          <w:szCs w:val="24"/>
        </w:rPr>
        <w:t>. MQ Publishing.</w:t>
      </w:r>
    </w:p>
    <w:p w14:paraId="71E2D4BE" w14:textId="77777777" w:rsidR="00762F0A" w:rsidRPr="00762F0A" w:rsidRDefault="00762F0A" w:rsidP="00762F0A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Calibri" w:hAnsi="Calibri" w:cs="Calibri"/>
          <w:noProof/>
          <w:szCs w:val="24"/>
        </w:rPr>
      </w:pPr>
      <w:r w:rsidRPr="00762F0A">
        <w:rPr>
          <w:rFonts w:ascii="Calibri" w:hAnsi="Calibri" w:cs="Calibri"/>
          <w:noProof/>
          <w:szCs w:val="24"/>
        </w:rPr>
        <w:t xml:space="preserve">Trim, B. (2011a). </w:t>
      </w:r>
      <w:r w:rsidRPr="00762F0A">
        <w:rPr>
          <w:rFonts w:ascii="Calibri" w:hAnsi="Calibri" w:cs="Calibri"/>
          <w:i/>
          <w:iCs/>
          <w:noProof/>
          <w:szCs w:val="24"/>
        </w:rPr>
        <w:t>Muhammad Effect: Getaran yang dirindukan dan ditakuti</w:t>
      </w:r>
      <w:r w:rsidRPr="00762F0A">
        <w:rPr>
          <w:rFonts w:ascii="Calibri" w:hAnsi="Calibri" w:cs="Calibri"/>
          <w:noProof/>
          <w:szCs w:val="24"/>
        </w:rPr>
        <w:t>. Tinta Medina.</w:t>
      </w:r>
    </w:p>
    <w:p w14:paraId="2608695F" w14:textId="77777777" w:rsidR="00762F0A" w:rsidRPr="00762F0A" w:rsidRDefault="00762F0A" w:rsidP="00762F0A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Calibri" w:hAnsi="Calibri" w:cs="Calibri"/>
          <w:noProof/>
          <w:szCs w:val="24"/>
        </w:rPr>
      </w:pPr>
      <w:r w:rsidRPr="00762F0A">
        <w:rPr>
          <w:rFonts w:ascii="Calibri" w:hAnsi="Calibri" w:cs="Calibri"/>
          <w:noProof/>
          <w:szCs w:val="24"/>
        </w:rPr>
        <w:t xml:space="preserve">Trim, B. (2011b). </w:t>
      </w:r>
      <w:r w:rsidRPr="00762F0A">
        <w:rPr>
          <w:rFonts w:ascii="Calibri" w:hAnsi="Calibri" w:cs="Calibri"/>
          <w:i/>
          <w:iCs/>
          <w:noProof/>
          <w:szCs w:val="24"/>
        </w:rPr>
        <w:t>The art of Stimulating Idea: Jurus mendulang Ide dan Insaf agar kaya dijalan menulis</w:t>
      </w:r>
      <w:r w:rsidRPr="00762F0A">
        <w:rPr>
          <w:rFonts w:ascii="Calibri" w:hAnsi="Calibri" w:cs="Calibri"/>
          <w:noProof/>
          <w:szCs w:val="24"/>
        </w:rPr>
        <w:t>. Metagraf.</w:t>
      </w:r>
    </w:p>
    <w:p w14:paraId="2BBF2E2A" w14:textId="77777777" w:rsidR="00762F0A" w:rsidRPr="00762F0A" w:rsidRDefault="00762F0A" w:rsidP="00762F0A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Calibri" w:hAnsi="Calibri" w:cs="Calibri"/>
          <w:noProof/>
        </w:rPr>
      </w:pPr>
      <w:r w:rsidRPr="00762F0A">
        <w:rPr>
          <w:rFonts w:ascii="Calibri" w:hAnsi="Calibri" w:cs="Calibri"/>
          <w:noProof/>
          <w:szCs w:val="24"/>
        </w:rPr>
        <w:t xml:space="preserve">Wong, J. (2010). </w:t>
      </w:r>
      <w:r w:rsidRPr="00762F0A">
        <w:rPr>
          <w:rFonts w:ascii="Calibri" w:hAnsi="Calibri" w:cs="Calibri"/>
          <w:i/>
          <w:iCs/>
          <w:noProof/>
          <w:szCs w:val="24"/>
        </w:rPr>
        <w:t>Internet marketing for beginners</w:t>
      </w:r>
      <w:r w:rsidRPr="00762F0A">
        <w:rPr>
          <w:rFonts w:ascii="Calibri" w:hAnsi="Calibri" w:cs="Calibri"/>
          <w:noProof/>
          <w:szCs w:val="24"/>
        </w:rPr>
        <w:t>. Elex Media Komputindo.</w:t>
      </w:r>
    </w:p>
    <w:p w14:paraId="76DAC9DB" w14:textId="7BB897A7" w:rsidR="00762F0A" w:rsidRDefault="00762F0A" w:rsidP="00762F0A">
      <w:pPr>
        <w:spacing w:line="360" w:lineRule="auto"/>
        <w:jc w:val="both"/>
      </w:pP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Trim","given":"Bambang","non-dropping-particle":"","parse-names":false,"suffix":""}],"id":"ITEM-1","issued":{"date-parts":[["2011"]]},"publisher":"Metagraf","publisher-place":"Solo","title":"The art of Stimulating Idea: Jurus mendulang Ide dan Insaf agar kaya dijalan menulis","type":"book"},"uris":["http://www.mendeley.com/documents/?uuid=5416cefe-bb69-4808-94d1-5498b6ffc979"]}],"mendeley":{"formattedCitation":"(B. Trim, 2011b)","plainTextFormattedCitation":"(B. Trim, 2011b)","previouslyFormattedCitation":"(B. Trim, 2011b)"},"properties":{"noteIndex":0},"schema":"https://github.com/citation-style-language/schema/raw/master/csl-citation.json"}</w:instrText>
      </w:r>
      <w:r>
        <w:fldChar w:fldCharType="separate"/>
      </w:r>
      <w:r w:rsidRPr="00762F0A">
        <w:rPr>
          <w:noProof/>
        </w:rPr>
        <w:t>(B. Trim, 2011b)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{"citationItems":[{"id":"ITEM-1","itemData":{"author":[{"dropping-particle":"","family":"Issabelee Arradon","given":"","non-dropping-particle":"","parse-names":false,"suffix":""}],"id":"ITEM-1","issued":{"date-parts":[["2014"]]},"publisher":"Kompas","title":"Aceh, contoh penyelesaian kejahatan masa lalu","type":"book"},"uris":["http://www.mendeley.com/documents/?uuid=a9a426f6-459f-49d9-bd14-95921cec0f6e"]}],"mendeley":{"formattedCitation":"(Issabelee Arradon, 2014)","plainTextFormattedCitation":"(Issabelee Arradon, 2014)","previouslyFormattedCitation":"(Issabelee Arradon, 2014)"},"properties":{"noteIndex":0},"schema":"https://github.com/citation-style-language/schema/raw/master/csl-citation.json"}</w:instrText>
      </w:r>
      <w:r>
        <w:fldChar w:fldCharType="separate"/>
      </w:r>
      <w:r w:rsidRPr="00762F0A">
        <w:rPr>
          <w:noProof/>
        </w:rPr>
        <w:t>(Issabelee Arradon, 2014)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{"citationItems":[{"id":"ITEM-1","itemData":{"author":[{"dropping-particle":"","family":"Osborne","given":"John W.","non-dropping-particle":"","parse-names":false,"suffix":""}],"edition":"Walfred An","id":"ITEM-1","issued":{"date-parts":[["1993"]]},"publisher":"Bumi Aksara","publisher-place":"Jakarta","title":"Kiat berbicara di depan umum untuk eksekutif","type":"book"},"uris":["http://www.mendeley.com/documents/?uuid=a1b86214-8856-4874-a5a7-4a728d2fbee6"]}],"mendeley":{"formattedCitation":"(Osborne, 1993)","plainTextFormattedCitation":"(Osborne, 1993)","previouslyFormattedCitation":"(Osborne, 1993)"},"properties":{"noteIndex":0},"schema":"https://github.com/citation-style-language/schema/raw/master/csl-citation.json"}</w:instrText>
      </w:r>
      <w:r>
        <w:fldChar w:fldCharType="separate"/>
      </w:r>
      <w:r w:rsidRPr="00762F0A">
        <w:rPr>
          <w:noProof/>
        </w:rPr>
        <w:t>(Osborne, 1993)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{"citationItems":[{"id":"ITEM-1","itemData":{"author":[{"dropping-particle":"","family":"Trim","given":"Azhar;Tauhid Nur Bambang","non-dropping-particle":"","parse-names":false,"suffix":""}],"id":"ITEM-1","issued":{"date-parts":[["2005"]]},"publisher":"MQ Publishing","publisher-place":"Bandung","title":"Jangan ke Dokter Lagi: keajaiban sistem imun dan kiat menghalau penyakit","type":"book"},"uris":["http://www.mendeley.com/documents/?uuid=fd9b6d51-8808-4259-a97e-55566a47389e"]}],"mendeley":{"formattedCitation":"(A. N. B. Trim, 2005)","plainTextFormattedCitation":"(A. N. B. Trim, 2005)","previouslyFormattedCitation":"(A. N. B. Trim, 2005)"},"properties":{"noteIndex":0},"schema":"https://github.com/citation-style-language/schema/raw/master/csl-citation.json"}</w:instrText>
      </w:r>
      <w:r>
        <w:fldChar w:fldCharType="separate"/>
      </w:r>
      <w:r w:rsidRPr="00762F0A">
        <w:rPr>
          <w:noProof/>
        </w:rPr>
        <w:t>(A. N. B. Trim, 2005)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{"citationItems":[{"id":"ITEM-1","itemData":{"author":[{"dropping-particle":"","family":"Helianthusonfri","given":"Jefferly","non-dropping-particle":"","parse-names":false,"suffix":""}],"id":"ITEM-1","issued":{"date-parts":[["2016"]]},"publisher":"Elex Media Komputindo","publisher-place":"Jakarta","title":"Facebook Marketing","type":"book"},"uris":["http://www.mendeley.com/documents/?uuid=7a778bbf-496f-47b1-8887-5fd92730b0f6"]}],"mendeley":{"formattedCitation":"(Helianthusonfri, 2016)","plainTextFormattedCitation":"(Helianthusonfri, 2016)","previouslyFormattedCitation":"(Helianthusonfri, 2016)"},"properties":{"noteIndex":0},"schema":"https://github.com/citation-style-language/schema/raw/master/csl-citation.json"}</w:instrText>
      </w:r>
      <w:r>
        <w:fldChar w:fldCharType="separate"/>
      </w:r>
      <w:r w:rsidRPr="00762F0A">
        <w:rPr>
          <w:noProof/>
        </w:rPr>
        <w:t>(Helianthusonfri, 2016)</w:t>
      </w:r>
      <w:r>
        <w:fldChar w:fldCharType="end"/>
      </w:r>
      <w:r>
        <w:fldChar w:fldCharType="begin" w:fldLock="1"/>
      </w:r>
      <w:r>
        <w:instrText>ADDIN CSL_CITATION {"citationItems":[{"id":"ITEM-1","itemData":{"author":[{"dropping-particle":"","family":"Wong","given":"Jony","non-dropping-particle":"","parse-names":false,"suffix":""}],"id":"ITEM-1","issued":{"date-parts":[["2010"]]},"publisher":"Elex Media Komputindo","publisher-place":"Jakarta","title":"Internet marketing for beginners","type":"book"},"uris":["http://www.mendeley.com/documents/?uuid=82d65393-8c2e-4fd8-bf03-6a64ec30e928"]}],"mendeley":{"formattedCitation":"(Wong, 2010)","plainTextFormattedCitation":"(Wong, 2010)"},"properties":{"noteIndex":0},"schema":"https://github.com/citation-style-language/schema/raw/master/csl-citation.json"}</w:instrText>
      </w:r>
      <w:r>
        <w:fldChar w:fldCharType="separate"/>
      </w:r>
      <w:r w:rsidRPr="00762F0A">
        <w:rPr>
          <w:noProof/>
        </w:rPr>
        <w:t>(Wong, 2010)</w:t>
      </w:r>
      <w:r>
        <w:fldChar w:fldCharType="end"/>
      </w:r>
    </w:p>
    <w:sectPr w:rsidR="00762F0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62F0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F5F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36CA-826E-484A-ACA7-5B408E6A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Sha .</cp:lastModifiedBy>
  <cp:revision>2</cp:revision>
  <dcterms:created xsi:type="dcterms:W3CDTF">2020-08-26T21:21:00Z</dcterms:created>
  <dcterms:modified xsi:type="dcterms:W3CDTF">2021-02-09T07:52:00Z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http://www.zotero.org/styles/turabian-fullnote-bibliography</vt:lpwstr>
  </property>
  <property fmtid="{D5CDD505-2E9C-101B-9397-08002B2CF9AE}" pid="21" name="Mendeley Recent Style Name 9_1">
    <vt:lpwstr>Turabian 8th edition (full note)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15cdc218-d14c-3d6a-af24-72e0b258db8e</vt:lpwstr>
  </property>
</Properties>
</file>