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173D4" w14:textId="675445CD" w:rsidR="00334DDB" w:rsidRDefault="005C0591" w:rsidP="005C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2706AC61" w14:textId="5665BC3E" w:rsidR="005C0591" w:rsidRDefault="005C0591" w:rsidP="005C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>. 2015. Change Leadership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694548" w14:textId="77777777" w:rsidR="005C0591" w:rsidRDefault="005C0591" w:rsidP="005C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Teras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F3542B" w14:textId="77777777" w:rsidR="005C0591" w:rsidRDefault="005C0591" w:rsidP="005C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Paul, G. 1997. Adversity Quotient: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T.Hermaya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F38592" w14:textId="4F909EB5" w:rsidR="005C0591" w:rsidRPr="005C0591" w:rsidRDefault="005C0591" w:rsidP="005C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Trim, Bambang. 2019.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Tulisan. </w:t>
      </w:r>
      <w:proofErr w:type="spellStart"/>
      <w:r w:rsidR="00726261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7262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626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726261">
        <w:rPr>
          <w:rFonts w:ascii="Times New Roman" w:hAnsi="Times New Roman" w:cs="Times New Roman"/>
          <w:sz w:val="24"/>
          <w:szCs w:val="24"/>
        </w:rPr>
        <w:t xml:space="preserve"> pada 10 April 2021, </w:t>
      </w:r>
      <w:proofErr w:type="spellStart"/>
      <w:r w:rsidR="00726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6261">
        <w:rPr>
          <w:rFonts w:ascii="Times New Roman" w:hAnsi="Times New Roman" w:cs="Times New Roman"/>
          <w:sz w:val="24"/>
          <w:szCs w:val="24"/>
        </w:rPr>
        <w:t xml:space="preserve"> </w:t>
      </w:r>
      <w:r w:rsidR="00726261" w:rsidRPr="00726261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sectPr w:rsidR="005C0591" w:rsidRPr="005C0591" w:rsidSect="005C059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91"/>
    <w:rsid w:val="00334DDB"/>
    <w:rsid w:val="005C0591"/>
    <w:rsid w:val="0072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B6B1"/>
  <w15:chartTrackingRefBased/>
  <w15:docId w15:val="{73EC351A-45C1-4226-B2B0-2B7396EE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1</cp:revision>
  <dcterms:created xsi:type="dcterms:W3CDTF">2021-04-10T02:40:00Z</dcterms:created>
  <dcterms:modified xsi:type="dcterms:W3CDTF">2021-04-10T02:51:00Z</dcterms:modified>
</cp:coreProperties>
</file>