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Pr>
        <w:numPr>
          <w:numId w:val="0"/>
        </w:numPr>
        <w:spacing w:before="120" w:after="100" w:afterAutospacing="1"/>
        <w:ind w:left="539" w:leftChars="0"/>
        <w:rPr>
          <w:rFonts w:ascii="Minion Pro" w:hAnsi="Minion Pro" w:cs="Arial"/>
        </w:rPr>
      </w:pPr>
    </w:p>
    <w:p>
      <w:pPr>
        <w:numPr>
          <w:numId w:val="0"/>
        </w:numPr>
        <w:spacing w:before="120" w:after="100" w:afterAutospacing="1"/>
        <w:ind w:left="539" w:leftChars="0"/>
        <w:jc w:val="center"/>
        <w:rPr>
          <w:rFonts w:ascii="Minion Pro" w:hAnsi="Minion Pro" w:cs="Arial"/>
        </w:rPr>
      </w:pPr>
      <w:r>
        <w:rPr>
          <w:rFonts w:ascii="Minion Pro" w:hAnsi="Minion Pro" w:cs="Arial"/>
        </w:rPr>
        <w:t>Mengatasi Kecemasan di Era Pandemi Covid-19</w:t>
      </w:r>
    </w:p>
    <w:p>
      <w:pPr>
        <w:numPr>
          <w:numId w:val="0"/>
        </w:numPr>
        <w:spacing w:before="120" w:after="100" w:afterAutospacing="1"/>
        <w:ind w:left="539" w:leftChars="0" w:firstLine="715" w:firstLineChars="0"/>
        <w:jc w:val="both"/>
        <w:rPr>
          <w:rFonts w:hint="default" w:ascii="Minion Pro" w:hAnsi="Minion Pro" w:cs="Arial"/>
          <w:lang w:val="en-US"/>
        </w:rPr>
      </w:pPr>
      <w:r>
        <w:rPr>
          <w:rFonts w:hint="default" w:ascii="Minion Pro" w:hAnsi="Minion Pro" w:cs="Arial"/>
          <w:lang w:val="en-US"/>
        </w:rPr>
        <w:t>Era Pandemi adalah era yang sangat menakutkan, sehingga masyarakat seluruh Indonesia dari berbagai daerah kabupaten kota dan Provinsi dilemahkan dengan covid ini. Sementara itu bagi anak-anak kita terutama yang mengenyam pendidikan TK,SD,SMP, SMA dan Perguruan Tinggi belajar dengan daring. Hal ini sesuai Surat Edaran Menteri Pendidikan dan Kebudyaan No 41 tahun 2020 tentang pembelajaran daring.</w:t>
      </w:r>
    </w:p>
    <w:p>
      <w:pPr>
        <w:numPr>
          <w:numId w:val="0"/>
        </w:numPr>
        <w:spacing w:before="120" w:after="100" w:afterAutospacing="1"/>
        <w:ind w:left="539" w:leftChars="0" w:firstLine="715" w:firstLineChars="0"/>
        <w:jc w:val="both"/>
        <w:rPr>
          <w:rFonts w:hint="default" w:ascii="Minion Pro" w:hAnsi="Minion Pro" w:cs="Arial"/>
          <w:lang w:val="en-US"/>
        </w:rPr>
      </w:pPr>
      <w:r>
        <w:rPr>
          <w:rFonts w:hint="default" w:ascii="Minion Pro" w:hAnsi="Minion Pro" w:cs="Arial"/>
          <w:lang w:val="en-US"/>
        </w:rPr>
        <w:t>Pademi Covid yang melanda dunia saat ini , hampir 2 tahun mengakibatkan keterpurukan ekonomi yang sangat signifikant, dimana. Ini dapat dibuktikan dengan banyak aktivitas masyarakat di batasi untuk bepergian, bahkan untuk mudik pemerintah juga melarang yang sudah di sudah ditanda tanganioleh presiden.</w:t>
      </w:r>
    </w:p>
    <w:p>
      <w:pPr>
        <w:numPr>
          <w:numId w:val="0"/>
        </w:numPr>
        <w:spacing w:before="120" w:after="100" w:afterAutospacing="1"/>
        <w:ind w:left="539" w:leftChars="0" w:firstLine="715" w:firstLineChars="0"/>
        <w:jc w:val="both"/>
        <w:rPr>
          <w:rFonts w:hint="default" w:ascii="Minion Pro" w:hAnsi="Minion Pro" w:cs="Arial"/>
          <w:lang w:val="en-US"/>
        </w:rPr>
      </w:pPr>
      <w:r>
        <w:rPr>
          <w:rFonts w:hint="default" w:ascii="Minion Pro" w:hAnsi="Minion Pro" w:cs="Arial"/>
          <w:lang w:val="en-US"/>
        </w:rPr>
        <w:t>Adapun untuk mengatasi kecemasan terutama  siswa yang sekolah tetap dilaksanakan pembelajaran daring (PPJ) dan bagi yang masyarakat yang belum mempunyai HP, sekolah akan melaksanakan pembelajaran luring sesuai dengan standara protokol kesehatan. Namun demikian kecemasan orang tua terhadap siswa dengan PJJ ini adalah anak-anak mulai kecanduan game online, hasil survei dari suatu sekolah menyimpulakn bahwa anak-anak dalam PJJ banyak anak-anak yang tidak mengikuti proses pembelajaran daring dengan baik, justru anak-anak asyik main game.</w:t>
      </w:r>
    </w:p>
    <w:p>
      <w:pPr>
        <w:numPr>
          <w:numId w:val="0"/>
        </w:numPr>
        <w:spacing w:before="120" w:after="100" w:afterAutospacing="1"/>
        <w:ind w:left="539" w:leftChars="0" w:firstLine="715" w:firstLineChars="0"/>
        <w:jc w:val="both"/>
        <w:rPr>
          <w:rFonts w:hint="default" w:ascii="Minion Pro" w:hAnsi="Minion Pro" w:cs="Arial"/>
          <w:lang w:val="en-US"/>
        </w:rPr>
      </w:pPr>
      <w:r>
        <w:rPr>
          <w:rFonts w:hint="default" w:ascii="Minion Pro" w:hAnsi="Minion Pro" w:cs="Arial"/>
          <w:lang w:val="en-US"/>
        </w:rPr>
        <w:t>Adapun solusi dari sekolah untuk para orang tua yaitu orang tua selalu mengontrol kegiatan PJJ secara rutin. Hal ini disampaikan oleh Kepala Sekolah di SMPN 2 SS bahwa peran orang tua sangat penting dalam kelancaran proses pembelajaran secara daring.</w:t>
      </w:r>
      <w:bookmarkStart w:id="0" w:name="_GoBack"/>
      <w:bookmarkEnd w:id="0"/>
    </w:p>
    <w:p>
      <w:pPr>
        <w:numPr>
          <w:numId w:val="0"/>
        </w:numPr>
        <w:spacing w:before="120" w:after="100" w:afterAutospacing="1"/>
        <w:rPr>
          <w:rFonts w:ascii="Minion Pro" w:hAnsi="Minion Pro" w:cs="Arial"/>
        </w:rPr>
      </w:pPr>
    </w:p>
    <w:p>
      <w:pPr>
        <w:numPr>
          <w:numId w:val="0"/>
        </w:numPr>
        <w:spacing w:before="120" w:after="100" w:afterAutospacing="1"/>
        <w:rPr>
          <w:rFonts w:ascii="Minion Pro" w:hAnsi="Minion Pro" w:cs="Arial"/>
        </w:rPr>
      </w:pPr>
    </w:p>
    <w:p/>
    <w:p/>
    <w:p/>
    <w:p/>
    <w:p/>
    <w:p/>
    <w:p/>
    <w:p/>
    <w:p/>
    <w:p/>
    <w:p/>
    <w:p/>
    <w:p/>
    <w:p/>
    <w:p/>
    <w:p/>
    <w:p/>
    <w:p/>
    <w:p/>
    <w:p/>
    <w:p/>
    <w:p/>
    <w:p/>
    <w:p/>
    <w:p/>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 Pro">
    <w:altName w:val="Segoe Print"/>
    <w:panose1 w:val="02040503050306020203"/>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56F15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15</TotalTime>
  <ScaleCrop>false</ScaleCrop>
  <LinksUpToDate>false</LinksUpToDate>
  <CharactersWithSpaces>388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HP</cp:lastModifiedBy>
  <dcterms:modified xsi:type="dcterms:W3CDTF">2021-04-24T02:05:52Z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