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BF" w:rsidRPr="009A78BF" w:rsidRDefault="009A78BF" w:rsidP="009A7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8BF">
        <w:rPr>
          <w:rFonts w:ascii="Times New Roman" w:hAnsi="Times New Roman" w:cs="Times New Roman"/>
          <w:sz w:val="24"/>
          <w:szCs w:val="24"/>
        </w:rPr>
        <w:t>Daftar pustaka</w:t>
      </w:r>
    </w:p>
    <w:p w:rsidR="002E4205" w:rsidRPr="009A78BF" w:rsidRDefault="009A78BF">
      <w:pPr>
        <w:rPr>
          <w:rFonts w:ascii="Times New Roman" w:hAnsi="Times New Roman" w:cs="Times New Roman"/>
          <w:sz w:val="24"/>
          <w:szCs w:val="24"/>
        </w:rPr>
      </w:pPr>
      <w:r w:rsidRPr="009A78BF">
        <w:rPr>
          <w:rFonts w:ascii="Times New Roman" w:hAnsi="Times New Roman" w:cs="Times New Roman"/>
          <w:sz w:val="24"/>
          <w:szCs w:val="24"/>
        </w:rPr>
        <w:t xml:space="preserve">Abu Su'ud. 1989.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Sejarah Bangsa-Bangsa Asia Selatan</w:t>
      </w:r>
      <w:r w:rsidRPr="009A78BF">
        <w:rPr>
          <w:rFonts w:ascii="Times New Roman" w:hAnsi="Times New Roman" w:cs="Times New Roman"/>
          <w:sz w:val="24"/>
          <w:szCs w:val="24"/>
        </w:rPr>
        <w:t>. Jakarta: Depdikbud.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Abdurrrachman Surjomiharjdo. 1986.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Ki Hajar Dewantara dan Taman Siswa dalam Sejarah Indonesia Moderen</w:t>
      </w:r>
      <w:r w:rsidRPr="009A78BF">
        <w:rPr>
          <w:rFonts w:ascii="Times New Roman" w:hAnsi="Times New Roman" w:cs="Times New Roman"/>
          <w:sz w:val="24"/>
          <w:szCs w:val="24"/>
        </w:rPr>
        <w:t>. Jakarta: Sinar Harapan.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Abd Rahman Hamid dan Muhammad SH. 2011.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Pengantar Ilmu Sejarah</w:t>
      </w:r>
      <w:r w:rsidRPr="009A78BF">
        <w:rPr>
          <w:rFonts w:ascii="Times New Roman" w:hAnsi="Times New Roman" w:cs="Times New Roman"/>
          <w:sz w:val="24"/>
          <w:szCs w:val="24"/>
        </w:rPr>
        <w:t>. Yogyakarta: Ombak.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Agastya. 1952.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Sejarah dan Perkembangan di Malaysia</w:t>
      </w:r>
      <w:r w:rsidRPr="009A78BF">
        <w:rPr>
          <w:rFonts w:ascii="Times New Roman" w:hAnsi="Times New Roman" w:cs="Times New Roman"/>
          <w:sz w:val="24"/>
          <w:szCs w:val="24"/>
        </w:rPr>
        <w:t>. Yogyakarta: Nusantara.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Agoncillo, Tedoro A dan Oscar M Alfonso. 1967.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History of The Filipino People</w:t>
      </w:r>
      <w:r w:rsidRPr="009A78BF">
        <w:rPr>
          <w:rFonts w:ascii="Times New Roman" w:hAnsi="Times New Roman" w:cs="Times New Roman"/>
          <w:sz w:val="24"/>
          <w:szCs w:val="24"/>
        </w:rPr>
        <w:t>. Quezon City: Malaya Books.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Akhmad Ikhbal. 2010.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Perang-perang Paling Berpengaruh di Dunia</w:t>
      </w:r>
      <w:r w:rsidRPr="009A78BF">
        <w:rPr>
          <w:rFonts w:ascii="Times New Roman" w:hAnsi="Times New Roman" w:cs="Times New Roman"/>
          <w:sz w:val="24"/>
          <w:szCs w:val="24"/>
        </w:rPr>
        <w:t>. Yogyakarta: Jogja Bangkit Publisher.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Anggar Kaswati. 1998.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Metodologi Sejarah dan Historiografi</w:t>
      </w:r>
      <w:r w:rsidRPr="009A78BF">
        <w:rPr>
          <w:rFonts w:ascii="Times New Roman" w:hAnsi="Times New Roman" w:cs="Times New Roman"/>
          <w:sz w:val="24"/>
          <w:szCs w:val="24"/>
        </w:rPr>
        <w:t xml:space="preserve">. Yogyakarta: Beta Offset. 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AR Maradona. 2009.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Peran Indonesia dalam konflik Kamboja</w:t>
      </w:r>
      <w:r w:rsidRPr="009A78BF">
        <w:rPr>
          <w:rFonts w:ascii="Times New Roman" w:hAnsi="Times New Roman" w:cs="Times New Roman"/>
          <w:sz w:val="24"/>
          <w:szCs w:val="24"/>
        </w:rPr>
        <w:t>. Jakarta: FISIP UI.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Bambang Cipto. 2004.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“Dinamika Politik Iran” Puritansme Ulama, proses Demokrasi dan Fenomena Khatami</w:t>
      </w:r>
      <w:r w:rsidRPr="009A78BF">
        <w:rPr>
          <w:rFonts w:ascii="Times New Roman" w:hAnsi="Times New Roman" w:cs="Times New Roman"/>
          <w:sz w:val="24"/>
          <w:szCs w:val="24"/>
        </w:rPr>
        <w:t>. Yogyakatra: Pustaka Pelajar.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Bellah, Robert N. 1992.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Religi Tokugawa (Akar-Akar Budaya Jepang)</w:t>
      </w:r>
      <w:r w:rsidRPr="009A78BF">
        <w:rPr>
          <w:rFonts w:ascii="Times New Roman" w:hAnsi="Times New Roman" w:cs="Times New Roman"/>
          <w:sz w:val="24"/>
          <w:szCs w:val="24"/>
        </w:rPr>
        <w:t>. Jakarta: Gramedia Pustaka Utama.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Mardiono, B.I dan Gudel.2008.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Candi Penataran Pesona dan Tabir Sejarahnya</w:t>
      </w:r>
      <w:r w:rsidRPr="009A78BF">
        <w:rPr>
          <w:rFonts w:ascii="Times New Roman" w:hAnsi="Times New Roman" w:cs="Times New Roman"/>
          <w:sz w:val="24"/>
          <w:szCs w:val="24"/>
        </w:rPr>
        <w:t>. Biltar: Blitar Heritage Society.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Boomgard,Peter. 2004.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Anak Jajahan Belanda: Sejarah Sosial Ekonomi Jawa 1795-1880</w:t>
      </w:r>
      <w:r w:rsidRPr="009A78BF">
        <w:rPr>
          <w:rFonts w:ascii="Times New Roman" w:hAnsi="Times New Roman" w:cs="Times New Roman"/>
          <w:sz w:val="24"/>
          <w:szCs w:val="24"/>
        </w:rPr>
        <w:t>. Jakarta: KITLV &amp; Djambatan.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Burger,D.H. 1962.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Sejarah Ekonomis Sosiologis Indonesia</w:t>
      </w:r>
      <w:r w:rsidRPr="009A78BF">
        <w:rPr>
          <w:rFonts w:ascii="Times New Roman" w:hAnsi="Times New Roman" w:cs="Times New Roman"/>
          <w:sz w:val="24"/>
          <w:szCs w:val="24"/>
        </w:rPr>
        <w:t>. Jakarta: Pradniyaparamita.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Darsiti Soeratman. 1974.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Sejarah Afrika Zaman Imperialisme Modren Jilid II</w:t>
      </w:r>
      <w:r w:rsidRPr="009A78BF">
        <w:rPr>
          <w:rFonts w:ascii="Times New Roman" w:hAnsi="Times New Roman" w:cs="Times New Roman"/>
          <w:sz w:val="24"/>
          <w:szCs w:val="24"/>
        </w:rPr>
        <w:t>. Yogyakarta: Universitas Gadjah Mada.</w:t>
      </w:r>
      <w:r w:rsidRPr="009A78BF">
        <w:rPr>
          <w:rFonts w:ascii="Times New Roman" w:hAnsi="Times New Roman" w:cs="Times New Roman"/>
          <w:sz w:val="24"/>
          <w:szCs w:val="24"/>
        </w:rPr>
        <w:br/>
      </w:r>
      <w:r w:rsidRPr="009A78BF">
        <w:rPr>
          <w:rFonts w:ascii="Times New Roman" w:hAnsi="Times New Roman" w:cs="Times New Roman"/>
          <w:sz w:val="24"/>
          <w:szCs w:val="24"/>
        </w:rPr>
        <w:br/>
        <w:t xml:space="preserve">_________________. 1984. </w:t>
      </w:r>
      <w:r w:rsidRPr="009A78BF">
        <w:rPr>
          <w:rFonts w:ascii="Times New Roman" w:hAnsi="Times New Roman" w:cs="Times New Roman"/>
          <w:i/>
          <w:iCs/>
          <w:sz w:val="24"/>
          <w:szCs w:val="24"/>
        </w:rPr>
        <w:t>Ki Hajar Dewantara. Proyek Iventarisasi dan Dokumentasi sejarah Nasional</w:t>
      </w:r>
      <w:r w:rsidRPr="009A78BF">
        <w:rPr>
          <w:rFonts w:ascii="Times New Roman" w:hAnsi="Times New Roman" w:cs="Times New Roman"/>
          <w:sz w:val="24"/>
          <w:szCs w:val="24"/>
        </w:rPr>
        <w:t>. Jakarta: Departemen Pendidikan dan Kebudayaan.</w:t>
      </w:r>
      <w:bookmarkStart w:id="0" w:name="_GoBack"/>
      <w:bookmarkEnd w:id="0"/>
    </w:p>
    <w:sectPr w:rsidR="002E4205" w:rsidRPr="009A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6E"/>
    <w:rsid w:val="002E4205"/>
    <w:rsid w:val="003A6D6E"/>
    <w:rsid w:val="009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79039-15CB-485A-A737-418C1E53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2021-04-24T04:59:00Z</dcterms:created>
  <dcterms:modified xsi:type="dcterms:W3CDTF">2021-04-24T05:00:00Z</dcterms:modified>
</cp:coreProperties>
</file>