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D0810" w14:textId="52470F2B" w:rsidR="00153D68" w:rsidRPr="008B6DA9" w:rsidRDefault="00153D68" w:rsidP="008B6DA9">
      <w:pPr>
        <w:pStyle w:val="Title"/>
        <w:rPr>
          <w:rFonts w:eastAsia="Times New Roman"/>
          <w:sz w:val="40"/>
          <w:szCs w:val="40"/>
          <w:lang w:eastAsia="en-GB"/>
        </w:rPr>
      </w:pPr>
      <w:proofErr w:type="spellStart"/>
      <w:r w:rsidRPr="008B6DA9">
        <w:rPr>
          <w:rFonts w:eastAsia="Times New Roman"/>
          <w:sz w:val="40"/>
          <w:szCs w:val="40"/>
          <w:lang w:eastAsia="en-GB"/>
        </w:rPr>
        <w:t>Waspada</w:t>
      </w:r>
      <w:proofErr w:type="spellEnd"/>
      <w:r w:rsidRPr="008B6DA9">
        <w:rPr>
          <w:rFonts w:eastAsia="Times New Roman"/>
          <w:sz w:val="40"/>
          <w:szCs w:val="40"/>
          <w:lang w:eastAsia="en-GB"/>
        </w:rPr>
        <w:t xml:space="preserve"> </w:t>
      </w:r>
      <w:proofErr w:type="spellStart"/>
      <w:r w:rsidR="00CD108C">
        <w:rPr>
          <w:rFonts w:eastAsia="Times New Roman"/>
          <w:sz w:val="40"/>
          <w:szCs w:val="40"/>
          <w:lang w:eastAsia="en-GB"/>
        </w:rPr>
        <w:t>Dampak</w:t>
      </w:r>
      <w:proofErr w:type="spellEnd"/>
      <w:r w:rsidR="00CD108C">
        <w:rPr>
          <w:rFonts w:eastAsia="Times New Roman"/>
          <w:sz w:val="40"/>
          <w:szCs w:val="40"/>
          <w:lang w:eastAsia="en-GB"/>
        </w:rPr>
        <w:t xml:space="preserve"> </w:t>
      </w:r>
      <w:proofErr w:type="spellStart"/>
      <w:r w:rsidRPr="008B6DA9">
        <w:rPr>
          <w:rFonts w:eastAsia="Times New Roman"/>
          <w:sz w:val="40"/>
          <w:szCs w:val="40"/>
          <w:lang w:eastAsia="en-GB"/>
        </w:rPr>
        <w:t>Pandemi</w:t>
      </w:r>
      <w:proofErr w:type="spellEnd"/>
      <w:r w:rsidRPr="008B6DA9">
        <w:rPr>
          <w:rFonts w:eastAsia="Times New Roman"/>
          <w:sz w:val="40"/>
          <w:szCs w:val="40"/>
          <w:lang w:eastAsia="en-GB"/>
        </w:rPr>
        <w:t xml:space="preserve"> </w:t>
      </w:r>
      <w:proofErr w:type="spellStart"/>
      <w:r w:rsidR="00CD108C">
        <w:rPr>
          <w:rFonts w:eastAsia="Times New Roman"/>
          <w:sz w:val="40"/>
          <w:szCs w:val="40"/>
          <w:lang w:eastAsia="en-GB"/>
        </w:rPr>
        <w:t>terhadap</w:t>
      </w:r>
      <w:proofErr w:type="spellEnd"/>
      <w:r w:rsidR="00CD108C">
        <w:rPr>
          <w:rFonts w:eastAsia="Times New Roman"/>
          <w:sz w:val="40"/>
          <w:szCs w:val="40"/>
          <w:lang w:eastAsia="en-GB"/>
        </w:rPr>
        <w:t xml:space="preserve"> Pendidikan</w:t>
      </w:r>
    </w:p>
    <w:p w14:paraId="3EFE805A" w14:textId="448ECAD8" w:rsidR="00153D68" w:rsidRPr="00153D68" w:rsidRDefault="00153D68" w:rsidP="00153D68">
      <w:pPr>
        <w:spacing w:line="36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3508AB9E" w14:textId="2E450EB0" w:rsidR="00153D68" w:rsidRDefault="00153D68" w:rsidP="00153D68">
      <w:pPr>
        <w:spacing w:line="36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Sejak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adanya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serangan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COVID-19 pada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awal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tahun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lalu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segala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sehari-hari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terdampak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satu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dampak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dihadapi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kepala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guru,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adalah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penutupan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Setidaknya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ada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tiga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dampak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diakibatkan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penutupan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>.</w:t>
      </w:r>
    </w:p>
    <w:p w14:paraId="2A51376D" w14:textId="08C82100" w:rsidR="00153D68" w:rsidRDefault="00153D68" w:rsidP="00153D68">
      <w:pPr>
        <w:spacing w:line="36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4675D2C7" w14:textId="77777777" w:rsidR="00153D68" w:rsidRDefault="00153D68" w:rsidP="00153D68">
      <w:pPr>
        <w:spacing w:line="36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Pertama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jarak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jauh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menuntut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pendampingan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intensif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Pendampingan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utamanya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oleh guru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beralih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kepada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Bagi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tingkat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pendidikan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tinggi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sumber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memadai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mungkin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menjadi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masalah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Namun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bagi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tingkat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cenderung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rendah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sumber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memadai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maka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menimbulkan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baru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mampu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baik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bahan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ajar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harus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dipelajari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anak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apalagi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harus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mengajarkannya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kembali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>.</w:t>
      </w:r>
    </w:p>
    <w:p w14:paraId="4C1F1998" w14:textId="46DF7234" w:rsidR="00153D68" w:rsidRDefault="00153D68" w:rsidP="00153D68">
      <w:pPr>
        <w:spacing w:line="36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052D0AD6" w14:textId="3ACAC428" w:rsidR="00153D68" w:rsidRDefault="00153D68" w:rsidP="00153D68">
      <w:pPr>
        <w:spacing w:line="36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Kedua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kesulitan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anak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objektif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asesmen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hasil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mengawasi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Namun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jarak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jauh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seringkali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didapati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bahwa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dewasa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pendamping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anak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ikut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mengerjakan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tugas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maupun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soal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ujian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Akibatnya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nilai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hasil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cenderung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lebih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tinggi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dari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nilai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saat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ujian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berlangsung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tatap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muka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namun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nilai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tersebut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belum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tentu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mencerminkan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hasil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sebenarnya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.</w:t>
      </w:r>
    </w:p>
    <w:p w14:paraId="0FD40122" w14:textId="533C3D95" w:rsidR="001247C8" w:rsidRDefault="001247C8" w:rsidP="00153D68">
      <w:pPr>
        <w:spacing w:line="36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49135ADD" w14:textId="42C3E3D4" w:rsidR="001247C8" w:rsidRDefault="001247C8" w:rsidP="00153D68">
      <w:pPr>
        <w:spacing w:line="36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Ketiga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cenderung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penurunan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tatap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muka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seringkali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setiap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hari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daerah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kondisi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geografis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sulit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dijangkau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cenderung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satu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satu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minggu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kondisi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dimana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selalu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rutin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seperti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kemungkinan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besar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tidak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menuntaskan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capaian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seharusnya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jenjang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rentan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penurunan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jenjang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berikutnya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</w:p>
    <w:p w14:paraId="70080E5C" w14:textId="001BD12B" w:rsidR="001247C8" w:rsidRDefault="001247C8" w:rsidP="00153D68">
      <w:pPr>
        <w:spacing w:line="36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463407E8" w14:textId="74613223" w:rsidR="001247C8" w:rsidRDefault="001247C8" w:rsidP="00153D68">
      <w:pPr>
        <w:spacing w:line="36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Meskipun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ketiga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hal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atas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terjadi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selama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penutupan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terjadi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pembukaan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kembali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direncanakan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tahun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mendatang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namun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situasi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bukanlah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sesuatu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pasti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Kita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pemangku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kepentingan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harus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mengantisipasi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waspada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serangan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pandemi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maupun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bencana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lainnya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masa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datang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, yang juga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mengakibatkan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interupsi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mengajar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peserta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didik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kita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Saat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inipun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pandemi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belum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selesai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sehingga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upaya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berkelanjutan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dari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semua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pihak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agar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pendidikan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anak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Indonesia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berlangsung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baik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harus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menjadi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prioritas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</w:p>
    <w:p w14:paraId="7BE1BB7D" w14:textId="77777777" w:rsidR="008B6DA9" w:rsidRDefault="008B6DA9" w:rsidP="00153D68">
      <w:pPr>
        <w:spacing w:line="36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608F3D64" w14:textId="46B1EFAF" w:rsidR="001247C8" w:rsidRDefault="008B6DA9" w:rsidP="00153D68">
      <w:pPr>
        <w:spacing w:line="36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Beberapa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hal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dilakukan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untuk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mengantisipasi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hal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tersebut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adalah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memberikan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pendampingan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intensif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bagi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khusunya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orangtua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dengan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kondisi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sosial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ekonomi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rendah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,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memperbaiki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infrastruktur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teknologi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>informasi</w:t>
      </w:r>
      <w:proofErr w:type="spellEnd"/>
      <w:r w:rsidR="001247C8"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maupun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telekomunikasi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tingkat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daerah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memfasilitasi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kepada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setidaknya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mendekati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kondisi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ketika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sekolah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, dan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mencegah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terjadinya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penurunan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kemampuan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belajar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siswa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yang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mempengaruhi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masa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depan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>mereka</w:t>
      </w:r>
      <w:proofErr w:type="spellEnd"/>
      <w:r w:rsidR="00CD108C">
        <w:rPr>
          <w:rFonts w:ascii="Times New Roman" w:eastAsia="Times New Roman" w:hAnsi="Times New Roman" w:cs="Times New Roman"/>
          <w:color w:val="333333"/>
          <w:lang w:eastAsia="en-GB"/>
        </w:rPr>
        <w:t xml:space="preserve">. </w:t>
      </w:r>
    </w:p>
    <w:p w14:paraId="00A6ACA9" w14:textId="2327BF37" w:rsidR="00153D68" w:rsidRPr="00153D68" w:rsidRDefault="00153D68" w:rsidP="00153D68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  </w:t>
      </w:r>
    </w:p>
    <w:p w14:paraId="40C71B9C" w14:textId="3E75E854" w:rsidR="00EE0064" w:rsidRPr="00153D68" w:rsidRDefault="00EE0064" w:rsidP="00153D68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EE0064" w:rsidRPr="00153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68"/>
    <w:rsid w:val="001247C8"/>
    <w:rsid w:val="00153D68"/>
    <w:rsid w:val="008B6DA9"/>
    <w:rsid w:val="00CD108C"/>
    <w:rsid w:val="00EE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11168"/>
  <w15:chartTrackingRefBased/>
  <w15:docId w15:val="{1A4323A2-2357-694A-927E-6FECA7B2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D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D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Shintia Revina</dc:creator>
  <cp:keywords/>
  <dc:description/>
  <cp:lastModifiedBy>Shintia Revina</cp:lastModifiedBy>
  <cp:revision>2</cp:revision>
  <dcterms:created xsi:type="dcterms:W3CDTF">2021-04-29T06:46:00Z</dcterms:created>
  <dcterms:modified xsi:type="dcterms:W3CDTF">2021-04-29T07:16:00Z</dcterms:modified>
</cp:coreProperties>
</file>