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p w:rsidR="00E94A32" w:rsidRDefault="00E94A32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94A32" w:rsidRPr="00A16D9B" w:rsidTr="00DC00C4">
        <w:tc>
          <w:tcPr>
            <w:tcW w:w="9350" w:type="dxa"/>
          </w:tcPr>
          <w:p w:rsidR="00E94A32" w:rsidRPr="00A16D9B" w:rsidRDefault="00E94A32" w:rsidP="00DC00C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4A32" w:rsidRDefault="00E94A32" w:rsidP="00DC00C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94A32" w:rsidRDefault="00E94A32" w:rsidP="00DC00C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4A32" w:rsidRDefault="00E94A32" w:rsidP="00DC00C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4A32" w:rsidRPr="00E94A32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94A32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ndung: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E94A32" w:rsidRPr="00A16D9B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94A32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94A32" w:rsidRPr="00A16D9B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E94A32" w:rsidRPr="00A16D9B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94A32" w:rsidRPr="00A16D9B" w:rsidRDefault="00E94A32" w:rsidP="00E94A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E94A32" w:rsidRPr="00E94A32" w:rsidRDefault="00E94A32">
      <w:pPr>
        <w:rPr>
          <w:lang w:val="id-ID"/>
        </w:rPr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E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2021-05-03T02:09:00Z</dcterms:modified>
</cp:coreProperties>
</file>