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DF" w:rsidRPr="00CE45DF" w:rsidRDefault="00CE45DF" w:rsidP="00CE45D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E45DF">
        <w:rPr>
          <w:rFonts w:ascii="Times New Roman" w:hAnsi="Times New Roman" w:cs="Times New Roman"/>
          <w:b/>
          <w:sz w:val="24"/>
        </w:rPr>
        <w:t>Jawaban dari soal observasi 3:</w:t>
      </w:r>
    </w:p>
    <w:p w:rsidR="007F211D" w:rsidRDefault="00CE45DF" w:rsidP="00CE45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Badudu, J. S. (2000). </w:t>
      </w:r>
      <w:r w:rsidRPr="00CE45DF">
        <w:rPr>
          <w:rFonts w:ascii="Times New Roman" w:hAnsi="Times New Roman" w:cs="Times New Roman"/>
          <w:i/>
          <w:sz w:val="24"/>
        </w:rPr>
        <w:t>Membina Remaja</w:t>
      </w:r>
      <w:r>
        <w:rPr>
          <w:rFonts w:ascii="Times New Roman" w:hAnsi="Times New Roman" w:cs="Times New Roman"/>
          <w:sz w:val="24"/>
        </w:rPr>
        <w:t>. Bandung: Pustaka Prima.</w:t>
      </w:r>
    </w:p>
    <w:p w:rsidR="00CE45DF" w:rsidRDefault="00CE45DF" w:rsidP="00CE45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Prasasti, F. W. (2008). </w:t>
      </w:r>
      <w:r w:rsidRPr="00CE45DF">
        <w:rPr>
          <w:rFonts w:ascii="Times New Roman" w:hAnsi="Times New Roman" w:cs="Times New Roman"/>
          <w:i/>
          <w:sz w:val="24"/>
        </w:rPr>
        <w:t>Sayuran Hidroponik di Halaman Rumah</w:t>
      </w:r>
      <w:r>
        <w:rPr>
          <w:rFonts w:ascii="Times New Roman" w:hAnsi="Times New Roman" w:cs="Times New Roman"/>
          <w:sz w:val="24"/>
        </w:rPr>
        <w:t>. Jakarta: Gramedia.</w:t>
      </w:r>
    </w:p>
    <w:p w:rsidR="00CE45DF" w:rsidRDefault="00CE45DF" w:rsidP="00CE45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Tanuwijaya, William. (2006). </w:t>
      </w:r>
      <w:r w:rsidRPr="00CE45DF">
        <w:rPr>
          <w:rFonts w:ascii="Times New Roman" w:hAnsi="Times New Roman" w:cs="Times New Roman"/>
          <w:i/>
          <w:sz w:val="24"/>
        </w:rPr>
        <w:t>Agar Duit Berkembang Biak</w:t>
      </w:r>
      <w:r>
        <w:rPr>
          <w:rFonts w:ascii="Times New Roman" w:hAnsi="Times New Roman" w:cs="Times New Roman"/>
          <w:sz w:val="24"/>
        </w:rPr>
        <w:t>. Yogyakarta: Media Presindo.</w:t>
      </w:r>
    </w:p>
    <w:p w:rsidR="00CE45DF" w:rsidRPr="00CE45DF" w:rsidRDefault="00CE45DF" w:rsidP="00CE45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Ranupandoyo, H. &amp; Suad Husnan.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(1989). Manajemen Personalia. Yogyakarta: BPFE.</w:t>
      </w:r>
    </w:p>
    <w:sectPr w:rsidR="00CE45DF" w:rsidRPr="00CE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DF"/>
    <w:rsid w:val="007F211D"/>
    <w:rsid w:val="00C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2021-05-04T02:06:00Z</dcterms:created>
  <dcterms:modified xsi:type="dcterms:W3CDTF">2021-05-04T02:16:00Z</dcterms:modified>
</cp:coreProperties>
</file>