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EE1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AD2CF6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6BD92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877214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D44BF1D" w14:textId="77777777" w:rsidR="00927764" w:rsidRPr="0094076B" w:rsidRDefault="00927764" w:rsidP="00927764">
      <w:pPr>
        <w:rPr>
          <w:rFonts w:ascii="Cambria" w:hAnsi="Cambria"/>
        </w:rPr>
      </w:pPr>
    </w:p>
    <w:p w14:paraId="3164B45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F66802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A4E8A1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BDB29E6" wp14:editId="21E3635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8A5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90D1535" w14:textId="4C2E8096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r w:rsidR="001C4A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1C4AB3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1C4AB3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5F38306" w14:textId="24E5AB27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4AB3">
        <w:rPr>
          <w:rFonts w:ascii="Times New Roman" w:eastAsia="Times New Roman" w:hAnsi="Times New Roman" w:cs="Times New Roman"/>
          <w:i/>
          <w:iCs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1C4A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AB3">
        <w:rPr>
          <w:rFonts w:ascii="Times New Roman" w:eastAsia="Times New Roman" w:hAnsi="Times New Roman" w:cs="Times New Roman"/>
          <w:sz w:val="24"/>
          <w:szCs w:val="24"/>
        </w:rPr>
        <w:t>pada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F63EE4" w14:textId="446773A2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1C4A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4AB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C4A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4AB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AB3">
        <w:rPr>
          <w:rFonts w:ascii="Times New Roman" w:eastAsia="Times New Roman" w:hAnsi="Times New Roman" w:cs="Times New Roman"/>
          <w:sz w:val="24"/>
          <w:szCs w:val="24"/>
        </w:rPr>
        <w:t>pada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4AB3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1C4AB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1C4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D79622" w14:textId="7EA14359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603A90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03A90">
        <w:rPr>
          <w:rFonts w:ascii="Times New Roman" w:eastAsia="Times New Roman" w:hAnsi="Times New Roman" w:cs="Times New Roman"/>
          <w:sz w:val="24"/>
          <w:szCs w:val="24"/>
        </w:rPr>
        <w:t>begitu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722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222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D72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222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A76002" w14:textId="24B81DCD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D7222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1AF569" w14:textId="6E0B66CC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225">
        <w:rPr>
          <w:rFonts w:ascii="Times New Roman" w:eastAsia="Times New Roman" w:hAnsi="Times New Roman" w:cs="Times New Roman"/>
          <w:sz w:val="24"/>
          <w:szCs w:val="24"/>
        </w:rPr>
        <w:t>pada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2225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577F7" w14:textId="5B5ADF07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222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81808C3" w14:textId="30BE2C7B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D14E601" w14:textId="77777777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C85A93" w14:textId="1ACF50C9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D72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47ABAC" w14:textId="4182EDA2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222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2225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="00D7222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72225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1991C" w14:textId="56E342D5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ABA6C9" w14:textId="3805912D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3697F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697F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</w:t>
      </w:r>
      <w:r w:rsidR="0053697F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536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697F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369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A17CE" w14:textId="65D48236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53697F">
        <w:rPr>
          <w:rFonts w:ascii="Times New Roman" w:eastAsia="Times New Roman" w:hAnsi="Times New Roman" w:cs="Times New Roman"/>
          <w:sz w:val="24"/>
          <w:szCs w:val="24"/>
        </w:rPr>
        <w:t>. Yang p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E008D0" w14:textId="350A40A2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3697F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="00536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697F">
        <w:rPr>
          <w:rFonts w:ascii="Times New Roman" w:eastAsia="Times New Roman" w:hAnsi="Times New Roman" w:cs="Times New Roman"/>
          <w:sz w:val="24"/>
          <w:szCs w:val="24"/>
        </w:rPr>
        <w:t>kan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34BED846" w14:textId="134EFA04" w:rsidR="00927764" w:rsidRPr="00C50A1E" w:rsidRDefault="0053697F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53697F">
        <w:rPr>
          <w:rFonts w:ascii="Times New Roman" w:eastAsia="Times New Roman" w:hAnsi="Times New Roman" w:cs="Times New Roman"/>
          <w:i/>
          <w:iCs/>
          <w:sz w:val="24"/>
          <w:szCs w:val="24"/>
        </w:rPr>
        <w:t>nge</w:t>
      </w:r>
      <w:proofErr w:type="spellEnd"/>
      <w:r w:rsidR="00927764" w:rsidRPr="0053697F">
        <w:rPr>
          <w:rFonts w:ascii="Times New Roman" w:eastAsia="Times New Roman" w:hAnsi="Times New Roman" w:cs="Times New Roman"/>
          <w:i/>
          <w:iCs/>
          <w:sz w:val="24"/>
          <w:szCs w:val="24"/>
        </w:rPr>
        <w:t>-chat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87BBE90" w14:textId="78BF8721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53697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536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5369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A5894" w14:textId="7FF82C19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03A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03A9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34FD6E" w14:textId="77777777" w:rsidR="00927764" w:rsidRPr="00C50A1E" w:rsidRDefault="00927764" w:rsidP="00D72225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3A90">
        <w:rPr>
          <w:rFonts w:ascii="Times New Roman" w:eastAsia="Times New Roman" w:hAnsi="Times New Roman" w:cs="Times New Roman"/>
          <w:i/>
          <w:iCs/>
          <w:sz w:val="24"/>
          <w:szCs w:val="24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EB52B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AD1ADBF" w14:textId="77777777" w:rsidR="00927764" w:rsidRPr="00C50A1E" w:rsidRDefault="00927764" w:rsidP="00927764"/>
    <w:p w14:paraId="49033BBF" w14:textId="77777777" w:rsidR="00927764" w:rsidRPr="005A045A" w:rsidRDefault="00927764" w:rsidP="00927764">
      <w:pPr>
        <w:rPr>
          <w:i/>
        </w:rPr>
      </w:pPr>
    </w:p>
    <w:p w14:paraId="1C17F38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DE6D736" w14:textId="77777777" w:rsidR="00924DF5" w:rsidRDefault="00924DF5">
      <w:bookmarkStart w:id="0" w:name="_GoBack"/>
      <w:bookmarkEnd w:id="0"/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6519A" w14:textId="77777777" w:rsidR="0040000C" w:rsidRDefault="0040000C">
      <w:r>
        <w:separator/>
      </w:r>
    </w:p>
  </w:endnote>
  <w:endnote w:type="continuationSeparator" w:id="0">
    <w:p w14:paraId="28842C94" w14:textId="77777777" w:rsidR="0040000C" w:rsidRDefault="0040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3D2D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93B81E6" w14:textId="77777777" w:rsidR="00941E77" w:rsidRDefault="0040000C">
    <w:pPr>
      <w:pStyle w:val="Footer"/>
    </w:pPr>
  </w:p>
  <w:p w14:paraId="7AF35CEC" w14:textId="77777777" w:rsidR="00941E77" w:rsidRDefault="00400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10E8" w14:textId="77777777" w:rsidR="0040000C" w:rsidRDefault="0040000C">
      <w:r>
        <w:separator/>
      </w:r>
    </w:p>
  </w:footnote>
  <w:footnote w:type="continuationSeparator" w:id="0">
    <w:p w14:paraId="73FB987A" w14:textId="77777777" w:rsidR="0040000C" w:rsidRDefault="0040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C4AB3"/>
    <w:rsid w:val="0040000C"/>
    <w:rsid w:val="0042167F"/>
    <w:rsid w:val="0053697F"/>
    <w:rsid w:val="00603A90"/>
    <w:rsid w:val="00924DF5"/>
    <w:rsid w:val="00927764"/>
    <w:rsid w:val="00D7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AC5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2021-05-05T17:36:00Z</dcterms:modified>
</cp:coreProperties>
</file>