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1CE" w:rsidRDefault="002471CE" w:rsidP="002471CE">
      <w:pPr>
        <w:spacing w:after="0" w:line="240" w:lineRule="auto"/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</w:pPr>
    </w:p>
    <w:p w:rsidR="002471CE" w:rsidRDefault="002471CE" w:rsidP="007C15F3">
      <w:pPr>
        <w:spacing w:after="0" w:line="360" w:lineRule="auto"/>
        <w:ind w:left="426" w:hanging="426"/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Ranupandoyo</w:t>
      </w:r>
      <w:proofErr w:type="spellEnd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Heidjrachman</w:t>
      </w:r>
      <w:proofErr w:type="spellEnd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dan</w:t>
      </w:r>
      <w:proofErr w:type="spellEnd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Suad</w:t>
      </w:r>
      <w:proofErr w:type="spellEnd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Husnan</w:t>
      </w:r>
      <w:proofErr w:type="spellEnd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.</w:t>
      </w:r>
      <w:proofErr w:type="gramEnd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 xml:space="preserve"> 1989. </w:t>
      </w:r>
      <w:proofErr w:type="spellStart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>Manajemen</w:t>
      </w:r>
      <w:proofErr w:type="spellEnd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>Personalia</w:t>
      </w:r>
      <w:proofErr w:type="spellEnd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 xml:space="preserve">. </w:t>
      </w:r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Yogyakarta: BPFE</w:t>
      </w:r>
      <w:r w:rsidR="00274303"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.</w:t>
      </w:r>
    </w:p>
    <w:p w:rsidR="002471CE" w:rsidRDefault="002471CE" w:rsidP="007C15F3">
      <w:pPr>
        <w:spacing w:after="0" w:line="360" w:lineRule="auto"/>
        <w:ind w:left="426" w:hanging="426"/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Badudu</w:t>
      </w:r>
      <w:proofErr w:type="spellEnd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, J.S. 2000.</w:t>
      </w:r>
      <w:proofErr w:type="gramEnd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>Membina</w:t>
      </w:r>
      <w:proofErr w:type="spellEnd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>Remaja</w:t>
      </w:r>
      <w:proofErr w:type="spellEnd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 xml:space="preserve">. </w:t>
      </w:r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 xml:space="preserve">Bandung: </w:t>
      </w:r>
      <w:proofErr w:type="spellStart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Pustaka</w:t>
      </w:r>
      <w:proofErr w:type="spellEnd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 xml:space="preserve"> Prima</w:t>
      </w:r>
      <w:r w:rsidR="00274303"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.</w:t>
      </w:r>
    </w:p>
    <w:p w:rsidR="002471CE" w:rsidRDefault="00274303" w:rsidP="007C15F3">
      <w:pPr>
        <w:spacing w:after="0" w:line="360" w:lineRule="auto"/>
        <w:ind w:left="426" w:hanging="426"/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</w:pPr>
      <w:proofErr w:type="spellStart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Prasasti</w:t>
      </w:r>
      <w:proofErr w:type="spellEnd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Fransisca</w:t>
      </w:r>
      <w:proofErr w:type="spellEnd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Wungu</w:t>
      </w:r>
      <w:proofErr w:type="spellEnd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 xml:space="preserve">. </w:t>
      </w:r>
      <w:proofErr w:type="gramStart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 xml:space="preserve">2008. </w:t>
      </w:r>
      <w:proofErr w:type="spellStart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>Sayuran</w:t>
      </w:r>
      <w:proofErr w:type="spellEnd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>Hidroponik</w:t>
      </w:r>
      <w:proofErr w:type="spellEnd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>Halaman</w:t>
      </w:r>
      <w:proofErr w:type="spellEnd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>Rumah</w:t>
      </w:r>
      <w:proofErr w:type="spellEnd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>.</w:t>
      </w:r>
      <w:proofErr w:type="gramEnd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 xml:space="preserve">Jakarta: </w:t>
      </w:r>
      <w:proofErr w:type="spellStart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Gramedia</w:t>
      </w:r>
      <w:proofErr w:type="spellEnd"/>
      <w:r w:rsidR="00115B78"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.</w:t>
      </w:r>
    </w:p>
    <w:p w:rsidR="00274303" w:rsidRDefault="00274303" w:rsidP="007C15F3">
      <w:pPr>
        <w:spacing w:after="0" w:line="360" w:lineRule="auto"/>
        <w:ind w:left="426" w:hanging="426"/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</w:pPr>
      <w:proofErr w:type="spellStart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Tanuwijaya</w:t>
      </w:r>
      <w:proofErr w:type="spellEnd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Willam</w:t>
      </w:r>
      <w:proofErr w:type="spellEnd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 xml:space="preserve">. 2006. </w:t>
      </w:r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 xml:space="preserve">Agar </w:t>
      </w:r>
      <w:proofErr w:type="spellStart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>Duit</w:t>
      </w:r>
      <w:proofErr w:type="spellEnd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>Berkembang</w:t>
      </w:r>
      <w:proofErr w:type="spellEnd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 xml:space="preserve"> Biak. </w:t>
      </w:r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 xml:space="preserve">Yogyakarta: Media </w:t>
      </w:r>
      <w:proofErr w:type="spellStart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Presindo</w:t>
      </w:r>
      <w:proofErr w:type="spellEnd"/>
      <w:r w:rsidR="00115B78"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.</w:t>
      </w:r>
    </w:p>
    <w:p w:rsidR="00274303" w:rsidRPr="00274303" w:rsidRDefault="00274303" w:rsidP="007C15F3">
      <w:pPr>
        <w:spacing w:after="0" w:line="360" w:lineRule="auto"/>
        <w:ind w:left="426" w:hanging="426"/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</w:pPr>
      <w:proofErr w:type="spellStart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Chaer</w:t>
      </w:r>
      <w:proofErr w:type="spellEnd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 xml:space="preserve">, Abdul. </w:t>
      </w:r>
      <w:proofErr w:type="gramStart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 xml:space="preserve">2000. </w:t>
      </w:r>
      <w:proofErr w:type="spellStart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>Pengantar</w:t>
      </w:r>
      <w:proofErr w:type="spellEnd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>Semantik</w:t>
      </w:r>
      <w:proofErr w:type="spellEnd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>Bahasa</w:t>
      </w:r>
      <w:proofErr w:type="spellEnd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 xml:space="preserve"> Indonesia.</w:t>
      </w:r>
      <w:proofErr w:type="gramEnd"/>
      <w:r>
        <w:rPr>
          <w:rFonts w:ascii="Segoe UI" w:eastAsia="Times New Roman" w:hAnsi="Segoe UI" w:cs="Segoe UI"/>
          <w:i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 xml:space="preserve">Jakarta: </w:t>
      </w:r>
      <w:proofErr w:type="spellStart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Rineka</w:t>
      </w:r>
      <w:proofErr w:type="spellEnd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Cipta</w:t>
      </w:r>
      <w:proofErr w:type="spellEnd"/>
      <w:r w:rsidR="00115B78"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  <w:t>.</w:t>
      </w:r>
    </w:p>
    <w:p w:rsidR="002471CE" w:rsidRDefault="002471CE" w:rsidP="002471CE">
      <w:pPr>
        <w:spacing w:after="0" w:line="240" w:lineRule="auto"/>
        <w:rPr>
          <w:rFonts w:ascii="Segoe UI" w:eastAsia="Times New Roman" w:hAnsi="Segoe UI" w:cs="Segoe UI"/>
          <w:color w:val="444444"/>
          <w:sz w:val="23"/>
          <w:szCs w:val="23"/>
          <w:shd w:val="clear" w:color="auto" w:fill="FFFFFF"/>
        </w:rPr>
      </w:pPr>
      <w:bookmarkStart w:id="0" w:name="_GoBack"/>
      <w:bookmarkEnd w:id="0"/>
    </w:p>
    <w:sectPr w:rsidR="0024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855"/>
    <w:rsid w:val="00073855"/>
    <w:rsid w:val="00115B78"/>
    <w:rsid w:val="002471CE"/>
    <w:rsid w:val="00274303"/>
    <w:rsid w:val="007C15F3"/>
    <w:rsid w:val="00CB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2471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247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khasan25</dc:creator>
  <cp:lastModifiedBy>khasan25</cp:lastModifiedBy>
  <cp:revision>5</cp:revision>
  <dcterms:created xsi:type="dcterms:W3CDTF">2021-05-31T02:38:00Z</dcterms:created>
  <dcterms:modified xsi:type="dcterms:W3CDTF">2021-05-31T02:49:00Z</dcterms:modified>
</cp:coreProperties>
</file>