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2508" w14:textId="4E40FCDE" w:rsidR="00E2688E" w:rsidRPr="00E2688E" w:rsidRDefault="00E2688E" w:rsidP="00E2688E">
      <w:pPr>
        <w:pStyle w:val="Heading1"/>
        <w:spacing w:before="100"/>
        <w:ind w:left="1336" w:right="1054"/>
        <w:jc w:val="center"/>
        <w:rPr>
          <w:rFonts w:ascii="Times New Roman" w:hAnsi="Times New Roman" w:cs="Times New Roman"/>
          <w:lang w:val="en-US"/>
        </w:rPr>
      </w:pPr>
      <w:r w:rsidRPr="00E2688E">
        <w:rPr>
          <w:rFonts w:ascii="Times New Roman" w:hAnsi="Times New Roman" w:cs="Times New Roman"/>
          <w:lang w:val="en-US"/>
        </w:rPr>
        <w:t>PRAKATA</w:t>
      </w:r>
    </w:p>
    <w:p w14:paraId="3297AF5A" w14:textId="77777777" w:rsidR="00E2688E" w:rsidRPr="00E2688E" w:rsidRDefault="00E2688E" w:rsidP="00E2688E">
      <w:pPr>
        <w:pStyle w:val="Heading1"/>
        <w:spacing w:before="100"/>
        <w:ind w:left="1336" w:right="1054"/>
        <w:jc w:val="center"/>
        <w:rPr>
          <w:rFonts w:ascii="Times New Roman" w:hAnsi="Times New Roman" w:cs="Times New Roman"/>
        </w:rPr>
      </w:pPr>
    </w:p>
    <w:p w14:paraId="65FD0080" w14:textId="77777777" w:rsidR="00E2688E" w:rsidRPr="00E2688E" w:rsidRDefault="00E2688E" w:rsidP="00E2688E">
      <w:pPr>
        <w:pStyle w:val="BodyText"/>
        <w:spacing w:line="360" w:lineRule="auto"/>
        <w:ind w:left="720" w:right="90" w:firstLine="720"/>
        <w:rPr>
          <w:rFonts w:ascii="Times New Roman" w:hAnsi="Times New Roman" w:cs="Times New Roman"/>
          <w:lang w:val="en-US"/>
        </w:rPr>
      </w:pPr>
      <w:r w:rsidRPr="00E2688E">
        <w:rPr>
          <w:rFonts w:ascii="Times New Roman" w:hAnsi="Times New Roman" w:cs="Times New Roman"/>
        </w:rPr>
        <w:t>Pada era globalisasi terjadi perubahan yang signifikan pada lingkungan Pendidikan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Tinggi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Indonesia.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Kemampuan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Perguruan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Tinggi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tidak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diimbangi</w:t>
      </w:r>
      <w:r w:rsidRPr="00E2688E">
        <w:rPr>
          <w:rFonts w:ascii="Times New Roman" w:hAnsi="Times New Roman" w:cs="Times New Roman"/>
          <w:spacing w:val="53"/>
        </w:rPr>
        <w:t xml:space="preserve"> </w:t>
      </w:r>
      <w:r w:rsidRPr="00E2688E">
        <w:rPr>
          <w:rFonts w:ascii="Times New Roman" w:hAnsi="Times New Roman" w:cs="Times New Roman"/>
        </w:rPr>
        <w:t>dengan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perubahan globalisasi yang semakin cepat. Kondisi saat ini, kemampuan perguruan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tinggi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kurang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sesuai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dengan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kebutuhan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pasar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persaingan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pendidikan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tinggi.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Keadaan ini menunjukkan bahwa tuntutan lingkungan dan persaingan pendidikan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tinggi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Indonesia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semakin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kompleks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dinamis,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padahal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sumber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daya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yang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dimiliki</w:t>
      </w:r>
      <w:r w:rsidRPr="00E2688E">
        <w:rPr>
          <w:rFonts w:ascii="Times New Roman" w:hAnsi="Times New Roman" w:cs="Times New Roman"/>
          <w:spacing w:val="-1"/>
        </w:rPr>
        <w:t xml:space="preserve"> </w:t>
      </w:r>
      <w:r w:rsidRPr="00E2688E">
        <w:rPr>
          <w:rFonts w:ascii="Times New Roman" w:hAnsi="Times New Roman" w:cs="Times New Roman"/>
        </w:rPr>
        <w:t>Perguruan</w:t>
      </w:r>
      <w:r w:rsidRPr="00E2688E">
        <w:rPr>
          <w:rFonts w:ascii="Times New Roman" w:hAnsi="Times New Roman" w:cs="Times New Roman"/>
          <w:spacing w:val="-3"/>
        </w:rPr>
        <w:t xml:space="preserve"> </w:t>
      </w:r>
      <w:r w:rsidRPr="00E2688E">
        <w:rPr>
          <w:rFonts w:ascii="Times New Roman" w:hAnsi="Times New Roman" w:cs="Times New Roman"/>
        </w:rPr>
        <w:t>Tinggi relatif</w:t>
      </w:r>
      <w:r w:rsidRPr="00E2688E">
        <w:rPr>
          <w:rFonts w:ascii="Times New Roman" w:hAnsi="Times New Roman" w:cs="Times New Roman"/>
          <w:spacing w:val="-3"/>
        </w:rPr>
        <w:t xml:space="preserve"> </w:t>
      </w:r>
      <w:r w:rsidRPr="00E2688E">
        <w:rPr>
          <w:rFonts w:ascii="Times New Roman" w:hAnsi="Times New Roman" w:cs="Times New Roman"/>
        </w:rPr>
        <w:t>beragam</w:t>
      </w:r>
      <w:r w:rsidRPr="00E2688E">
        <w:rPr>
          <w:rFonts w:ascii="Times New Roman" w:hAnsi="Times New Roman" w:cs="Times New Roman"/>
          <w:spacing w:val="-1"/>
        </w:rPr>
        <w:t xml:space="preserve"> </w:t>
      </w:r>
      <w:r w:rsidRPr="00E2688E">
        <w:rPr>
          <w:rFonts w:ascii="Times New Roman" w:hAnsi="Times New Roman" w:cs="Times New Roman"/>
        </w:rPr>
        <w:t>dan terbatas.</w:t>
      </w:r>
      <w:r w:rsidRPr="00E2688E">
        <w:rPr>
          <w:rFonts w:ascii="Times New Roman" w:hAnsi="Times New Roman" w:cs="Times New Roman"/>
          <w:lang w:val="en-US"/>
        </w:rPr>
        <w:t xml:space="preserve"> </w:t>
      </w:r>
    </w:p>
    <w:p w14:paraId="324378DF" w14:textId="4533D3D9" w:rsidR="00E2688E" w:rsidRPr="00E2688E" w:rsidRDefault="00E2688E" w:rsidP="00E2688E">
      <w:pPr>
        <w:pStyle w:val="BodyText"/>
        <w:spacing w:line="360" w:lineRule="auto"/>
        <w:ind w:left="720" w:right="90" w:firstLine="720"/>
        <w:rPr>
          <w:rFonts w:ascii="Times New Roman" w:hAnsi="Times New Roman" w:cs="Times New Roman"/>
          <w:lang w:val="en-US"/>
        </w:rPr>
      </w:pPr>
      <w:r w:rsidRPr="00E2688E">
        <w:rPr>
          <w:rFonts w:ascii="Times New Roman" w:hAnsi="Times New Roman" w:cs="Times New Roman"/>
        </w:rPr>
        <w:t>Perguruan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Tinggi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Indonesia,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saat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ini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yang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akan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datang,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menghadapi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permasalahan rendahnya tingkat kelayakan strategis yang bersumber dari adanya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kesenjangan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antara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tuntutan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lingkungan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persaingan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dengan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sumber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daya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internalnya. Daya saing sejumlah Perguruan Tinggi di Indonesia dalam persaingan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pendidikan tinggi cenderung menurun sehingga mengancam keunggulan posisi dan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keberlanjutan</w:t>
      </w:r>
      <w:r w:rsidRPr="00E2688E">
        <w:rPr>
          <w:rFonts w:ascii="Times New Roman" w:hAnsi="Times New Roman" w:cs="Times New Roman"/>
          <w:spacing w:val="-4"/>
        </w:rPr>
        <w:t xml:space="preserve"> </w:t>
      </w:r>
      <w:r w:rsidRPr="00E2688E">
        <w:rPr>
          <w:rFonts w:ascii="Times New Roman" w:hAnsi="Times New Roman" w:cs="Times New Roman"/>
        </w:rPr>
        <w:t>Perguruan</w:t>
      </w:r>
      <w:r w:rsidRPr="00E2688E">
        <w:rPr>
          <w:rFonts w:ascii="Times New Roman" w:hAnsi="Times New Roman" w:cs="Times New Roman"/>
          <w:spacing w:val="-3"/>
        </w:rPr>
        <w:t xml:space="preserve"> </w:t>
      </w:r>
      <w:r w:rsidRPr="00E2688E">
        <w:rPr>
          <w:rFonts w:ascii="Times New Roman" w:hAnsi="Times New Roman" w:cs="Times New Roman"/>
        </w:rPr>
        <w:t>Tinggi yang bersangkutan</w:t>
      </w:r>
      <w:r w:rsidRPr="00E2688E">
        <w:rPr>
          <w:rFonts w:ascii="Times New Roman" w:hAnsi="Times New Roman" w:cs="Times New Roman"/>
          <w:lang w:val="en-US"/>
        </w:rPr>
        <w:t>.</w:t>
      </w:r>
    </w:p>
    <w:p w14:paraId="5F5E5F6D" w14:textId="0636AD00" w:rsidR="00E2688E" w:rsidRPr="00E2688E" w:rsidRDefault="00E2688E" w:rsidP="00E2688E">
      <w:pPr>
        <w:pStyle w:val="BodyText"/>
        <w:spacing w:line="360" w:lineRule="auto"/>
        <w:ind w:left="720" w:right="90" w:firstLine="720"/>
        <w:rPr>
          <w:rFonts w:ascii="Times New Roman" w:hAnsi="Times New Roman" w:cs="Times New Roman"/>
          <w:i/>
        </w:rPr>
      </w:pPr>
      <w:proofErr w:type="spellStart"/>
      <w:r w:rsidRPr="00E2688E">
        <w:rPr>
          <w:rFonts w:ascii="Times New Roman" w:hAnsi="Times New Roman" w:cs="Times New Roman"/>
          <w:lang w:val="en-US"/>
        </w:rPr>
        <w:t>Fenomena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masalah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diatas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dihadapi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juga oleh IKIP </w:t>
      </w:r>
      <w:proofErr w:type="spellStart"/>
      <w:r w:rsidRPr="00E2688E">
        <w:rPr>
          <w:rFonts w:ascii="Times New Roman" w:hAnsi="Times New Roman" w:cs="Times New Roman"/>
          <w:lang w:val="en-US"/>
        </w:rPr>
        <w:t>Siliwangi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, Karena </w:t>
      </w:r>
      <w:proofErr w:type="spellStart"/>
      <w:r w:rsidRPr="00E2688E">
        <w:rPr>
          <w:rFonts w:ascii="Times New Roman" w:hAnsi="Times New Roman" w:cs="Times New Roman"/>
          <w:lang w:val="en-US"/>
        </w:rPr>
        <w:t>itu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, IKIP </w:t>
      </w:r>
      <w:proofErr w:type="spellStart"/>
      <w:r w:rsidRPr="00E2688E">
        <w:rPr>
          <w:rFonts w:ascii="Times New Roman" w:hAnsi="Times New Roman" w:cs="Times New Roman"/>
          <w:lang w:val="en-US"/>
        </w:rPr>
        <w:t>Siliwangi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perlu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meningkatkan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strateginya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2688E">
        <w:rPr>
          <w:rFonts w:ascii="Times New Roman" w:hAnsi="Times New Roman" w:cs="Times New Roman"/>
          <w:lang w:val="en-US"/>
        </w:rPr>
        <w:t>difokuskan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E2688E">
        <w:rPr>
          <w:rFonts w:ascii="Times New Roman" w:hAnsi="Times New Roman" w:cs="Times New Roman"/>
          <w:lang w:val="en-US"/>
        </w:rPr>
        <w:t>upaya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mengurangi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kesenjangan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antara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tuntutan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lingkungan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2688E">
        <w:rPr>
          <w:rFonts w:ascii="Times New Roman" w:hAnsi="Times New Roman" w:cs="Times New Roman"/>
          <w:lang w:val="en-US"/>
        </w:rPr>
        <w:t>persaingan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dengan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sumber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internalnya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</w:t>
      </w:r>
      <w:r w:rsidRPr="00E2688E">
        <w:rPr>
          <w:rFonts w:ascii="Times New Roman" w:hAnsi="Times New Roman" w:cs="Times New Roman"/>
        </w:rPr>
        <w:t>sekaligus meningkatkan daya saingnya baik di pasar nasional maupun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internasional.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Hal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ini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dapat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dilakukan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dengan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melakukan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perbaikan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secara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berkelanjutan terhadap mutu sumber daya manusia, proses, dan fasilitas fisik melalui</w:t>
      </w:r>
      <w:r w:rsidRPr="00E2688E">
        <w:rPr>
          <w:rFonts w:ascii="Times New Roman" w:hAnsi="Times New Roman" w:cs="Times New Roman"/>
          <w:spacing w:val="-50"/>
        </w:rPr>
        <w:t xml:space="preserve"> </w:t>
      </w:r>
      <w:r w:rsidRPr="00E2688E">
        <w:rPr>
          <w:rFonts w:ascii="Times New Roman" w:hAnsi="Times New Roman" w:cs="Times New Roman"/>
        </w:rPr>
        <w:t>suatu sistem penjaminan mutu yang memadai. Dalam perspektif manajemen mutu,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IKIP Siliwangi perlu mengendalikan mutu kegiatan yang diselenggarakannya pada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setiap tahapan dalam proses pengelolaannya mencakup input, proses, output, dan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kepuasan</w:t>
      </w:r>
      <w:r w:rsidRPr="00E2688E">
        <w:rPr>
          <w:rFonts w:ascii="Times New Roman" w:hAnsi="Times New Roman" w:cs="Times New Roman"/>
          <w:spacing w:val="-3"/>
        </w:rPr>
        <w:t xml:space="preserve"> </w:t>
      </w:r>
      <w:r w:rsidRPr="00E2688E">
        <w:rPr>
          <w:rFonts w:ascii="Times New Roman" w:hAnsi="Times New Roman" w:cs="Times New Roman"/>
          <w:i/>
        </w:rPr>
        <w:t>stakeholders.</w:t>
      </w:r>
    </w:p>
    <w:p w14:paraId="212CC19C" w14:textId="1956CEAD" w:rsidR="00E2688E" w:rsidRPr="00E2688E" w:rsidRDefault="00E2688E" w:rsidP="00E2688E">
      <w:pPr>
        <w:pStyle w:val="BodyText"/>
        <w:spacing w:line="360" w:lineRule="auto"/>
        <w:ind w:left="720" w:right="90" w:firstLine="720"/>
        <w:rPr>
          <w:rFonts w:ascii="Times New Roman" w:hAnsi="Times New Roman" w:cs="Times New Roman"/>
        </w:rPr>
      </w:pPr>
      <w:r w:rsidRPr="00E2688E">
        <w:rPr>
          <w:rFonts w:ascii="Times New Roman" w:hAnsi="Times New Roman" w:cs="Times New Roman"/>
        </w:rPr>
        <w:t>Sesuai dengan Undang-undang Nomor 12 Tahun 2012 tentang Pendidikan Tinggi,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Permenristekdikti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Nomor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62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Tahun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2016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tentang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Sistem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Penjaminan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Mutu</w:t>
      </w:r>
      <w:r w:rsidRPr="00E2688E">
        <w:rPr>
          <w:rFonts w:ascii="Times New Roman" w:hAnsi="Times New Roman" w:cs="Times New Roman"/>
          <w:spacing w:val="-50"/>
        </w:rPr>
        <w:t xml:space="preserve"> </w:t>
      </w:r>
      <w:r w:rsidRPr="00E2688E">
        <w:rPr>
          <w:rFonts w:ascii="Times New Roman" w:hAnsi="Times New Roman" w:cs="Times New Roman"/>
        </w:rPr>
        <w:t>Pendidikan Tinggi, serta Permendikbud Nomor 3  tentang Standar Nasional Pendidikan Tinggi</w:t>
      </w:r>
      <w:r w:rsidRPr="00E2688E">
        <w:rPr>
          <w:rFonts w:ascii="Times New Roman" w:hAnsi="Times New Roman" w:cs="Times New Roman"/>
          <w:spacing w:val="-50"/>
        </w:rPr>
        <w:t xml:space="preserve"> </w:t>
      </w:r>
      <w:r w:rsidRPr="00E2688E">
        <w:rPr>
          <w:rFonts w:ascii="Times New Roman" w:hAnsi="Times New Roman" w:cs="Times New Roman"/>
        </w:rPr>
        <w:t>maka berdasarkan amanat tersebut,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IKIP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Siliwangi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menyusun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sistem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penjaminan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mutu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sesuai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dengan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standar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nasional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pendidikan tinggi. Dengan harapan pengelolaan dan pelaksanaan pendidikan di IKIP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Siliwangi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berdasarkan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pada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standar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nasional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pendidikan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tinggi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dengan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tujuan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menjadi</w:t>
      </w:r>
      <w:r w:rsidRPr="00E2688E">
        <w:rPr>
          <w:rFonts w:ascii="Times New Roman" w:hAnsi="Times New Roman" w:cs="Times New Roman"/>
          <w:spacing w:val="-1"/>
        </w:rPr>
        <w:t xml:space="preserve"> </w:t>
      </w:r>
      <w:r w:rsidRPr="00E2688E">
        <w:rPr>
          <w:rFonts w:ascii="Times New Roman" w:hAnsi="Times New Roman" w:cs="Times New Roman"/>
        </w:rPr>
        <w:t>perguruan tinggi yang bermutu.</w:t>
      </w:r>
    </w:p>
    <w:p w14:paraId="4D0C47DA" w14:textId="0356DF1A" w:rsidR="00E2688E" w:rsidRPr="00E2688E" w:rsidRDefault="00E2688E" w:rsidP="00E2688E">
      <w:pPr>
        <w:pStyle w:val="BodyText"/>
        <w:spacing w:before="121" w:line="360" w:lineRule="auto"/>
        <w:ind w:left="720" w:right="90" w:firstLine="540"/>
        <w:rPr>
          <w:rFonts w:ascii="Times New Roman" w:hAnsi="Times New Roman" w:cs="Times New Roman"/>
        </w:rPr>
      </w:pPr>
      <w:r w:rsidRPr="00E2688E">
        <w:rPr>
          <w:rFonts w:ascii="Times New Roman" w:hAnsi="Times New Roman" w:cs="Times New Roman"/>
        </w:rPr>
        <w:lastRenderedPageBreak/>
        <w:t>Buku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ini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berisi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mengenai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kebijakan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IKIP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Siliwangi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dalam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menjalankan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sistem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penjaminan mutu internal. Pemaparan pada buku kebijakan ini meliputi Visi, Misi,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Tujuan Perguruan Tinggi, sejarah singkat serta prestasi IKIP Siliwangi, Latar Belakang</w:t>
      </w:r>
      <w:r w:rsidRPr="00E2688E">
        <w:rPr>
          <w:rFonts w:ascii="Times New Roman" w:hAnsi="Times New Roman" w:cs="Times New Roman"/>
          <w:spacing w:val="-50"/>
        </w:rPr>
        <w:t xml:space="preserve"> </w:t>
      </w:r>
      <w:r w:rsidRPr="00E2688E">
        <w:rPr>
          <w:rFonts w:ascii="Times New Roman" w:hAnsi="Times New Roman" w:cs="Times New Roman"/>
        </w:rPr>
        <w:t>Menjalankan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Sistem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Penjaminan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Mutu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Pendidikan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Tinggi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(SPMPT),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Luas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Lingkup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Kebijakan SPMPT, Daftar dan Definisi Istilah SPMPT, Garis Besar Kebijakan SPMPT di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IKIP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Siliwangi,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Informasi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tentang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Manual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SPMPT,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Kumpulan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Standar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SPMPT,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dan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  <w:i/>
        </w:rPr>
        <w:t>Cross-Reference</w:t>
      </w:r>
      <w:r w:rsidRPr="00E2688E">
        <w:rPr>
          <w:rFonts w:ascii="Times New Roman" w:hAnsi="Times New Roman" w:cs="Times New Roman"/>
          <w:i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Kebijakan dengan Berbagai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E2688E">
        <w:rPr>
          <w:rFonts w:ascii="Times New Roman" w:hAnsi="Times New Roman" w:cs="Times New Roman"/>
          <w:lang w:val="en-US"/>
        </w:rPr>
        <w:t>Buku</w:t>
      </w:r>
      <w:proofErr w:type="spellEnd"/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SPMPT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lainnya.</w:t>
      </w:r>
    </w:p>
    <w:p w14:paraId="6B2D494A" w14:textId="7C3F0A8C" w:rsidR="00E2688E" w:rsidRPr="00E2688E" w:rsidRDefault="00E2688E" w:rsidP="00E2688E">
      <w:pPr>
        <w:pStyle w:val="BodyText"/>
        <w:spacing w:before="121" w:line="362" w:lineRule="auto"/>
        <w:ind w:left="720" w:firstLine="540"/>
        <w:rPr>
          <w:rFonts w:ascii="Times New Roman" w:hAnsi="Times New Roman" w:cs="Times New Roman"/>
        </w:rPr>
      </w:pPr>
      <w:proofErr w:type="spellStart"/>
      <w:r w:rsidRPr="00E2688E">
        <w:rPr>
          <w:rFonts w:ascii="Times New Roman" w:hAnsi="Times New Roman" w:cs="Times New Roman"/>
          <w:lang w:val="en-US"/>
        </w:rPr>
        <w:t>Buku</w:t>
      </w:r>
      <w:proofErr w:type="spellEnd"/>
      <w:r w:rsidRPr="00E2688E">
        <w:rPr>
          <w:rFonts w:ascii="Times New Roman" w:hAnsi="Times New Roman" w:cs="Times New Roman"/>
        </w:rPr>
        <w:t xml:space="preserve"> ini disusun oleh Lembaga Penjaminan Mutu Internal (LPMI) IKIP Siliwangi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yang terdiri dari Pimpinan IKIP Siliwangi, Ketua dan Anggota LPMI, Kepala BAAK,</w:t>
      </w:r>
      <w:r w:rsidRPr="00E2688E">
        <w:rPr>
          <w:rFonts w:ascii="Times New Roman" w:hAnsi="Times New Roman" w:cs="Times New Roman"/>
          <w:spacing w:val="1"/>
        </w:rPr>
        <w:t xml:space="preserve"> </w:t>
      </w:r>
      <w:r w:rsidRPr="00E2688E">
        <w:rPr>
          <w:rFonts w:ascii="Times New Roman" w:hAnsi="Times New Roman" w:cs="Times New Roman"/>
        </w:rPr>
        <w:t>Dekan,</w:t>
      </w:r>
      <w:r w:rsidRPr="00E2688E">
        <w:rPr>
          <w:rFonts w:ascii="Times New Roman" w:hAnsi="Times New Roman" w:cs="Times New Roman"/>
          <w:spacing w:val="-3"/>
        </w:rPr>
        <w:t xml:space="preserve"> </w:t>
      </w:r>
      <w:r w:rsidRPr="00E2688E">
        <w:rPr>
          <w:rFonts w:ascii="Times New Roman" w:hAnsi="Times New Roman" w:cs="Times New Roman"/>
        </w:rPr>
        <w:t>dan</w:t>
      </w:r>
      <w:r w:rsidRPr="00E2688E">
        <w:rPr>
          <w:rFonts w:ascii="Times New Roman" w:hAnsi="Times New Roman" w:cs="Times New Roman"/>
          <w:spacing w:val="-3"/>
        </w:rPr>
        <w:t xml:space="preserve"> </w:t>
      </w:r>
      <w:r w:rsidRPr="00E2688E">
        <w:rPr>
          <w:rFonts w:ascii="Times New Roman" w:hAnsi="Times New Roman" w:cs="Times New Roman"/>
        </w:rPr>
        <w:t>Ketua</w:t>
      </w:r>
      <w:r w:rsidRPr="00E2688E">
        <w:rPr>
          <w:rFonts w:ascii="Times New Roman" w:hAnsi="Times New Roman" w:cs="Times New Roman"/>
          <w:spacing w:val="-3"/>
        </w:rPr>
        <w:t xml:space="preserve"> </w:t>
      </w:r>
      <w:r w:rsidRPr="00E2688E">
        <w:rPr>
          <w:rFonts w:ascii="Times New Roman" w:hAnsi="Times New Roman" w:cs="Times New Roman"/>
        </w:rPr>
        <w:t>Program</w:t>
      </w:r>
      <w:r w:rsidRPr="00E2688E">
        <w:rPr>
          <w:rFonts w:ascii="Times New Roman" w:hAnsi="Times New Roman" w:cs="Times New Roman"/>
          <w:spacing w:val="-1"/>
        </w:rPr>
        <w:t xml:space="preserve"> </w:t>
      </w:r>
      <w:r w:rsidRPr="00E2688E">
        <w:rPr>
          <w:rFonts w:ascii="Times New Roman" w:hAnsi="Times New Roman" w:cs="Times New Roman"/>
        </w:rPr>
        <w:t>Studi.</w:t>
      </w:r>
    </w:p>
    <w:p w14:paraId="0D887909" w14:textId="77777777" w:rsidR="00E2688E" w:rsidRPr="00E2688E" w:rsidRDefault="00E2688E" w:rsidP="00E2688E">
      <w:pPr>
        <w:pStyle w:val="BodyText"/>
        <w:spacing w:before="121" w:line="362" w:lineRule="auto"/>
        <w:ind w:left="720" w:right="1413" w:firstLine="540"/>
        <w:rPr>
          <w:rFonts w:ascii="Times New Roman" w:hAnsi="Times New Roman" w:cs="Times New Roman"/>
        </w:rPr>
      </w:pPr>
    </w:p>
    <w:p w14:paraId="104ECE02" w14:textId="6D1CAC6F" w:rsidR="00E2688E" w:rsidRPr="00E2688E" w:rsidRDefault="00E2688E" w:rsidP="00E2688E">
      <w:pPr>
        <w:pStyle w:val="BodyText"/>
        <w:spacing w:line="362" w:lineRule="auto"/>
        <w:ind w:left="720" w:right="1413" w:firstLine="540"/>
        <w:rPr>
          <w:rFonts w:ascii="Times New Roman" w:hAnsi="Times New Roman" w:cs="Times New Roman"/>
          <w:lang w:val="en-US"/>
        </w:rPr>
      </w:pPr>
      <w:r w:rsidRPr="00E2688E">
        <w:rPr>
          <w:rFonts w:ascii="Times New Roman" w:hAnsi="Times New Roman" w:cs="Times New Roman"/>
        </w:rPr>
        <w:tab/>
      </w:r>
      <w:r w:rsidRPr="00E2688E">
        <w:rPr>
          <w:rFonts w:ascii="Times New Roman" w:hAnsi="Times New Roman" w:cs="Times New Roman"/>
        </w:rPr>
        <w:tab/>
      </w:r>
      <w:r w:rsidRPr="00E2688E">
        <w:rPr>
          <w:rFonts w:ascii="Times New Roman" w:hAnsi="Times New Roman" w:cs="Times New Roman"/>
        </w:rPr>
        <w:tab/>
      </w:r>
      <w:r w:rsidRPr="00E2688E">
        <w:rPr>
          <w:rFonts w:ascii="Times New Roman" w:hAnsi="Times New Roman" w:cs="Times New Roman"/>
        </w:rPr>
        <w:tab/>
      </w:r>
      <w:r w:rsidRPr="00E2688E">
        <w:rPr>
          <w:rFonts w:ascii="Times New Roman" w:hAnsi="Times New Roman" w:cs="Times New Roman"/>
        </w:rPr>
        <w:tab/>
      </w:r>
      <w:r w:rsidRPr="00E2688E">
        <w:rPr>
          <w:rFonts w:ascii="Times New Roman" w:hAnsi="Times New Roman" w:cs="Times New Roman"/>
        </w:rPr>
        <w:tab/>
      </w:r>
      <w:proofErr w:type="spellStart"/>
      <w:r w:rsidRPr="00E2688E">
        <w:rPr>
          <w:rFonts w:ascii="Times New Roman" w:hAnsi="Times New Roman" w:cs="Times New Roman"/>
          <w:lang w:val="en-US"/>
        </w:rPr>
        <w:t>Cimahi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, 3 </w:t>
      </w:r>
      <w:proofErr w:type="spellStart"/>
      <w:r w:rsidRPr="00E2688E">
        <w:rPr>
          <w:rFonts w:ascii="Times New Roman" w:hAnsi="Times New Roman" w:cs="Times New Roman"/>
          <w:lang w:val="en-US"/>
        </w:rPr>
        <w:t>Agustus</w:t>
      </w:r>
      <w:proofErr w:type="spellEnd"/>
      <w:r w:rsidRPr="00E2688E">
        <w:rPr>
          <w:rFonts w:ascii="Times New Roman" w:hAnsi="Times New Roman" w:cs="Times New Roman"/>
          <w:lang w:val="en-US"/>
        </w:rPr>
        <w:t xml:space="preserve"> 2021</w:t>
      </w:r>
    </w:p>
    <w:p w14:paraId="00101FBB" w14:textId="2C9F4613" w:rsidR="00E2688E" w:rsidRPr="00E2688E" w:rsidRDefault="00E2688E" w:rsidP="00E2688E">
      <w:pPr>
        <w:pStyle w:val="BodyText"/>
        <w:spacing w:line="362" w:lineRule="auto"/>
        <w:ind w:left="720" w:right="1413" w:firstLine="540"/>
        <w:rPr>
          <w:rFonts w:ascii="Times New Roman" w:hAnsi="Times New Roman" w:cs="Times New Roman"/>
          <w:lang w:val="en-US"/>
        </w:rPr>
      </w:pPr>
      <w:r w:rsidRPr="00E2688E">
        <w:rPr>
          <w:rFonts w:ascii="Times New Roman" w:hAnsi="Times New Roman" w:cs="Times New Roman"/>
          <w:lang w:val="en-US"/>
        </w:rPr>
        <w:tab/>
      </w:r>
      <w:r w:rsidRPr="00E2688E">
        <w:rPr>
          <w:rFonts w:ascii="Times New Roman" w:hAnsi="Times New Roman" w:cs="Times New Roman"/>
          <w:lang w:val="en-US"/>
        </w:rPr>
        <w:tab/>
      </w:r>
      <w:r w:rsidRPr="00E2688E">
        <w:rPr>
          <w:rFonts w:ascii="Times New Roman" w:hAnsi="Times New Roman" w:cs="Times New Roman"/>
          <w:lang w:val="en-US"/>
        </w:rPr>
        <w:tab/>
      </w:r>
      <w:r w:rsidRPr="00E2688E">
        <w:rPr>
          <w:rFonts w:ascii="Times New Roman" w:hAnsi="Times New Roman" w:cs="Times New Roman"/>
          <w:lang w:val="en-US"/>
        </w:rPr>
        <w:tab/>
      </w:r>
      <w:r w:rsidRPr="00E2688E">
        <w:rPr>
          <w:rFonts w:ascii="Times New Roman" w:hAnsi="Times New Roman" w:cs="Times New Roman"/>
          <w:lang w:val="en-US"/>
        </w:rPr>
        <w:tab/>
      </w:r>
      <w:r w:rsidRPr="00E2688E">
        <w:rPr>
          <w:rFonts w:ascii="Times New Roman" w:hAnsi="Times New Roman" w:cs="Times New Roman"/>
          <w:lang w:val="en-US"/>
        </w:rPr>
        <w:tab/>
      </w:r>
      <w:proofErr w:type="spellStart"/>
      <w:r w:rsidRPr="00E2688E">
        <w:rPr>
          <w:rFonts w:ascii="Times New Roman" w:hAnsi="Times New Roman" w:cs="Times New Roman"/>
          <w:lang w:val="en-US"/>
        </w:rPr>
        <w:t>Penyusun</w:t>
      </w:r>
      <w:proofErr w:type="spellEnd"/>
    </w:p>
    <w:p w14:paraId="30F5EA35" w14:textId="6526D183" w:rsidR="00E2688E" w:rsidRPr="00E2688E" w:rsidRDefault="00E2688E" w:rsidP="00E2688E">
      <w:pPr>
        <w:pStyle w:val="BodyText"/>
        <w:spacing w:before="121" w:line="362" w:lineRule="auto"/>
        <w:ind w:left="720" w:right="1413" w:firstLine="540"/>
        <w:rPr>
          <w:rFonts w:ascii="Times New Roman" w:hAnsi="Times New Roman" w:cs="Times New Roman"/>
          <w:lang w:val="en-US"/>
        </w:rPr>
      </w:pPr>
    </w:p>
    <w:p w14:paraId="1D407BC3" w14:textId="77777777" w:rsidR="00E2688E" w:rsidRPr="00E2688E" w:rsidRDefault="00E2688E" w:rsidP="00E2688E">
      <w:pPr>
        <w:pStyle w:val="BodyText"/>
        <w:spacing w:before="121" w:line="362" w:lineRule="auto"/>
        <w:ind w:left="720" w:right="1413" w:firstLine="540"/>
        <w:rPr>
          <w:rFonts w:ascii="Times New Roman" w:hAnsi="Times New Roman" w:cs="Times New Roman"/>
          <w:lang w:val="en-US"/>
        </w:rPr>
      </w:pPr>
    </w:p>
    <w:p w14:paraId="43618695" w14:textId="77777777" w:rsidR="00E2688E" w:rsidRPr="00E2688E" w:rsidRDefault="00E2688E" w:rsidP="00E2688E">
      <w:pPr>
        <w:pStyle w:val="BodyText"/>
        <w:spacing w:before="7"/>
        <w:jc w:val="left"/>
        <w:rPr>
          <w:rFonts w:ascii="Times New Roman" w:hAnsi="Times New Roman" w:cs="Times New Roman"/>
          <w:sz w:val="35"/>
        </w:rPr>
      </w:pPr>
    </w:p>
    <w:p w14:paraId="51BC6EA8" w14:textId="77777777" w:rsidR="00175A57" w:rsidRPr="00E2688E" w:rsidRDefault="00175A57">
      <w:pPr>
        <w:rPr>
          <w:rFonts w:ascii="Times New Roman" w:hAnsi="Times New Roman" w:cs="Times New Roman"/>
        </w:rPr>
      </w:pPr>
    </w:p>
    <w:sectPr w:rsidR="00175A57" w:rsidRPr="00E2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88E"/>
    <w:rsid w:val="00175A57"/>
    <w:rsid w:val="00E2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812E"/>
  <w15:chartTrackingRefBased/>
  <w15:docId w15:val="{85D594CB-D60C-4F32-B114-5309B227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2688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E2688E"/>
    <w:pPr>
      <w:ind w:left="206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2688E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E2688E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688E"/>
    <w:rPr>
      <w:rFonts w:ascii="Cambria" w:eastAsia="Cambria" w:hAnsi="Cambria" w:cs="Cambria"/>
      <w:sz w:val="24"/>
      <w:szCs w:val="24"/>
      <w:lang w:val="id"/>
    </w:rPr>
  </w:style>
  <w:style w:type="paragraph" w:styleId="TOC2">
    <w:name w:val="toc 2"/>
    <w:basedOn w:val="Normal"/>
    <w:uiPriority w:val="1"/>
    <w:qFormat/>
    <w:rsid w:val="00E2688E"/>
    <w:pPr>
      <w:spacing w:before="142"/>
      <w:ind w:left="2361" w:hanging="233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nuraenilenny596@gmail.com</dc:creator>
  <cp:keywords/>
  <dc:description/>
  <cp:lastModifiedBy>nuraenilenny596@gmail.com</cp:lastModifiedBy>
  <cp:revision>1</cp:revision>
  <dcterms:created xsi:type="dcterms:W3CDTF">2021-08-03T04:03:00Z</dcterms:created>
  <dcterms:modified xsi:type="dcterms:W3CDTF">2021-08-03T04:13:00Z</dcterms:modified>
</cp:coreProperties>
</file>