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7A" w:rsidRDefault="003C0271" w:rsidP="00BE51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>Pandemi</w:t>
      </w:r>
      <w:proofErr w:type="spellEnd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>Masa</w:t>
      </w:r>
      <w:proofErr w:type="spellEnd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>Depan</w:t>
      </w:r>
      <w:proofErr w:type="spellEnd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3C0271">
        <w:rPr>
          <w:rFonts w:ascii="Times New Roman" w:hAnsi="Times New Roman" w:cs="Times New Roman"/>
          <w:b/>
          <w:sz w:val="24"/>
          <w:szCs w:val="24"/>
          <w:lang w:val="en-ID"/>
        </w:rPr>
        <w:t>Sastra</w:t>
      </w:r>
      <w:proofErr w:type="spellEnd"/>
      <w:r w:rsidR="00AA7B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Indonesia</w:t>
      </w:r>
    </w:p>
    <w:p w:rsidR="005B5D76" w:rsidRDefault="005B5D76" w:rsidP="00BE51C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E51C6" w:rsidRDefault="005B5D76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ejawantah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ciptaan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persentuhan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agama,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segal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>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macamnya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kary</w:t>
      </w:r>
      <w:r w:rsidR="00BE51C6">
        <w:rPr>
          <w:rFonts w:ascii="Times New Roman" w:hAnsi="Times New Roman" w:cs="Times New Roman"/>
          <w:sz w:val="24"/>
          <w:szCs w:val="24"/>
          <w:lang w:val="en-ID"/>
        </w:rPr>
        <w:t>a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pengarang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men</w:t>
      </w:r>
      <w:r w:rsidR="00BE51C6">
        <w:rPr>
          <w:rFonts w:ascii="Times New Roman" w:hAnsi="Times New Roman" w:cs="Times New Roman"/>
          <w:sz w:val="24"/>
          <w:szCs w:val="24"/>
          <w:lang w:val="en-ID"/>
        </w:rPr>
        <w:t>j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BE51C6">
        <w:rPr>
          <w:rFonts w:ascii="Times New Roman" w:hAnsi="Times New Roman" w:cs="Times New Roman"/>
          <w:sz w:val="24"/>
          <w:szCs w:val="24"/>
          <w:lang w:val="en-ID"/>
        </w:rPr>
        <w:t>di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terpisahkan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ma</w:t>
      </w:r>
      <w:r w:rsidR="00BE51C6">
        <w:rPr>
          <w:rFonts w:ascii="Times New Roman" w:hAnsi="Times New Roman" w:cs="Times New Roman"/>
          <w:sz w:val="24"/>
          <w:szCs w:val="24"/>
          <w:lang w:val="en-ID"/>
        </w:rPr>
        <w:t>u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mau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proofErr w:type="gramStart"/>
      <w:r w:rsidR="00BE51C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cermin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E51C6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BE51C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BE51C6" w:rsidRDefault="00BE51C6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Cerminan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semacam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”. Novel-novel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Pramoedya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mengarungi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masa-masa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lampau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Kwee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Hoay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Boenga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Roos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Tjikembang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perwujudan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7B98">
        <w:rPr>
          <w:rFonts w:ascii="Times New Roman" w:hAnsi="Times New Roman" w:cs="Times New Roman"/>
          <w:sz w:val="24"/>
          <w:szCs w:val="24"/>
          <w:lang w:val="en-ID"/>
        </w:rPr>
        <w:t>diciptakan</w:t>
      </w:r>
      <w:proofErr w:type="spellEnd"/>
      <w:r w:rsidR="00AA7B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A7B98" w:rsidRDefault="00AA7B98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imajinasi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kerap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dihalangi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politis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lain-lain.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A7B98" w:rsidRDefault="00AA7B98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Kejujuran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menggam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>barkan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novel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Albert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Camus,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Sampar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sampar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budaya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6B20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B208A">
        <w:rPr>
          <w:rFonts w:ascii="Times New Roman" w:hAnsi="Times New Roman" w:cs="Times New Roman"/>
          <w:sz w:val="24"/>
          <w:szCs w:val="24"/>
          <w:lang w:val="en-ID"/>
        </w:rPr>
        <w:t>kes</w:t>
      </w:r>
      <w:r w:rsidR="009154EE">
        <w:rPr>
          <w:rFonts w:ascii="Times New Roman" w:hAnsi="Times New Roman" w:cs="Times New Roman"/>
          <w:sz w:val="24"/>
          <w:szCs w:val="24"/>
          <w:lang w:val="en-ID"/>
        </w:rPr>
        <w:t>ehatan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wabah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54E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154E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B208A" w:rsidRDefault="006B208A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="00BB1677">
        <w:rPr>
          <w:rFonts w:ascii="Times New Roman" w:hAnsi="Times New Roman" w:cs="Times New Roman"/>
          <w:sz w:val="24"/>
          <w:szCs w:val="24"/>
          <w:lang w:val="en-ID"/>
        </w:rPr>
        <w:t>njadi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wahana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menuangkan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imajinasi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kreasi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pengarang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Imajinasi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kreasi</w:t>
      </w:r>
      <w:proofErr w:type="spellEnd"/>
      <w:r w:rsidR="002E69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pengarang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diwujudkan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genre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puisi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cerpen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, novel,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drama).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Wujud-wujud</w:t>
      </w:r>
      <w:proofErr w:type="spellEnd"/>
      <w:r w:rsidR="00BB16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B167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mengabarkan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utuh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6F09">
        <w:rPr>
          <w:rFonts w:ascii="Times New Roman" w:hAnsi="Times New Roman" w:cs="Times New Roman"/>
          <w:sz w:val="24"/>
          <w:szCs w:val="24"/>
          <w:lang w:val="en-ID"/>
        </w:rPr>
        <w:t>murni</w:t>
      </w:r>
      <w:proofErr w:type="spellEnd"/>
      <w:r w:rsidR="00A06F0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06F09" w:rsidRDefault="00A06F09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virus corona,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2020, 3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wafat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Sapardi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Djoko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Damono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menerbitkan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Mantra Orang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Jawa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Gramedia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Sapardi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menegaskan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Moga-moga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mantra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mengusir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virus corona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</w:t>
      </w:r>
      <w:r w:rsidR="00871656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erat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imajinasi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1656">
        <w:rPr>
          <w:rFonts w:ascii="Times New Roman" w:hAnsi="Times New Roman" w:cs="Times New Roman"/>
          <w:sz w:val="24"/>
          <w:szCs w:val="24"/>
          <w:lang w:val="en-ID"/>
        </w:rPr>
        <w:t>pengarang</w:t>
      </w:r>
      <w:proofErr w:type="spellEnd"/>
      <w:r w:rsidR="0087165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E692E" w:rsidRPr="00A06F09" w:rsidRDefault="002E692E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sastra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pun.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kebudayaannya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sastra.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Sapardi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“Yang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</w:p>
    <w:p w:rsidR="00BE51C6" w:rsidRDefault="00BE51C6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E51C6" w:rsidRDefault="00BE51C6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B5D76" w:rsidRPr="005B5D76" w:rsidRDefault="005B5D76" w:rsidP="00BE51C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</w:p>
    <w:sectPr w:rsidR="005B5D76" w:rsidRPr="005B5D76" w:rsidSect="003C027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71"/>
    <w:rsid w:val="002E692E"/>
    <w:rsid w:val="003C0271"/>
    <w:rsid w:val="005B5D76"/>
    <w:rsid w:val="006B208A"/>
    <w:rsid w:val="00871656"/>
    <w:rsid w:val="009154EE"/>
    <w:rsid w:val="00A06F09"/>
    <w:rsid w:val="00AA7B98"/>
    <w:rsid w:val="00BB1677"/>
    <w:rsid w:val="00BE51C6"/>
    <w:rsid w:val="00F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A9210-4B96-4F39-89F3-73F6FBF8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2021-08-04T02:15:00Z</dcterms:created>
  <dcterms:modified xsi:type="dcterms:W3CDTF">2021-08-04T02:55:00Z</dcterms:modified>
</cp:coreProperties>
</file>