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C2E23" w14:textId="21A2C6EA" w:rsidR="00134A1B" w:rsidRDefault="00134A1B" w:rsidP="00134A1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</w:p>
    <w:p w14:paraId="7CB5BC72" w14:textId="317CCFAD" w:rsidR="00134A1B" w:rsidRDefault="00134A1B" w:rsidP="00134A1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Kasali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, R. (2015).</w:t>
      </w:r>
      <w:r w:rsidRPr="00134A1B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r w:rsidRPr="00134A1B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D"/>
        </w:rPr>
        <w:t>Change Leadership Non-</w:t>
      </w:r>
      <w:proofErr w:type="spellStart"/>
      <w:r w:rsidRPr="00134A1B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D"/>
        </w:rPr>
        <w:t>Finito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.</w:t>
      </w:r>
      <w:r w:rsidRPr="00134A1B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r w:rsidRPr="00134A1B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Jakarta</w:t>
      </w:r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: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Mizan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.</w:t>
      </w:r>
    </w:p>
    <w:p w14:paraId="24FE6AD3" w14:textId="3BB6B2FB" w:rsidR="00134A1B" w:rsidRPr="00134A1B" w:rsidRDefault="00134A1B" w:rsidP="00134A1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Stoltz, P.G. (1997). </w:t>
      </w:r>
      <w:r w:rsidRPr="00134A1B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Adversity Quotient: </w:t>
      </w:r>
      <w:proofErr w:type="spellStart"/>
      <w:r w:rsidRPr="00134A1B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Mengubah</w:t>
      </w:r>
      <w:proofErr w:type="spellEnd"/>
      <w:r w:rsidRPr="00134A1B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134A1B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Hambatan</w:t>
      </w:r>
      <w:proofErr w:type="spellEnd"/>
      <w:r w:rsidRPr="00134A1B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134A1B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Menjadi</w:t>
      </w:r>
      <w:proofErr w:type="spellEnd"/>
      <w:r w:rsidRPr="00134A1B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134A1B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Peluang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.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Diterjemahkan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oleh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T.Hermaya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. Jakarta: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Grasindo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.</w:t>
      </w:r>
    </w:p>
    <w:p w14:paraId="1C37F784" w14:textId="3038A990" w:rsidR="00134A1B" w:rsidRPr="00134A1B" w:rsidRDefault="00134A1B" w:rsidP="00134A1B">
      <w:pPr>
        <w:shd w:val="clear" w:color="auto" w:fill="EEEEEE"/>
        <w:spacing w:before="300" w:after="225" w:line="240" w:lineRule="auto"/>
        <w:rPr>
          <w:lang w:eastAsia="en-ID"/>
        </w:rPr>
      </w:pPr>
    </w:p>
    <w:p w14:paraId="074ED209" w14:textId="20B50032" w:rsidR="00134A1B" w:rsidRPr="00134A1B" w:rsidRDefault="00134A1B" w:rsidP="00134A1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134A1B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 </w:t>
      </w:r>
      <w:proofErr w:type="spellStart"/>
      <w:r w:rsidRPr="00134A1B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Sholekhudin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M. (2010). </w:t>
      </w:r>
      <w:proofErr w:type="spellStart"/>
      <w:r w:rsidRPr="00134A1B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D"/>
        </w:rPr>
        <w:t>Sekolah</w:t>
      </w:r>
      <w:proofErr w:type="spellEnd"/>
      <w:r w:rsidRPr="00134A1B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D"/>
        </w:rPr>
        <w:t xml:space="preserve"> Gratis di </w:t>
      </w:r>
      <w:proofErr w:type="spellStart"/>
      <w:r w:rsidRPr="00134A1B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D"/>
        </w:rPr>
        <w:t>Teras</w:t>
      </w:r>
      <w:proofErr w:type="spellEnd"/>
      <w:r w:rsidRPr="00134A1B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D"/>
        </w:rPr>
        <w:t xml:space="preserve"> </w:t>
      </w:r>
      <w:proofErr w:type="spellStart"/>
      <w:r w:rsidRPr="00134A1B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D"/>
        </w:rPr>
        <w:t>Rumah</w:t>
      </w:r>
      <w:proofErr w:type="spellEnd"/>
      <w:r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D"/>
        </w:rPr>
        <w:t xml:space="preserve">.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Intisari:Jakarta</w:t>
      </w:r>
      <w:proofErr w:type="spellEnd"/>
    </w:p>
    <w:p w14:paraId="166F4626" w14:textId="449A86D1" w:rsidR="00134A1B" w:rsidRPr="00134A1B" w:rsidRDefault="00134A1B" w:rsidP="00134A1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en-ID"/>
        </w:rPr>
      </w:pPr>
      <w:r w:rsidRPr="00134A1B">
        <w:rPr>
          <w:rFonts w:ascii="Arial" w:eastAsia="Times New Roman" w:hAnsi="Arial" w:cs="Arial"/>
          <w:color w:val="333333"/>
          <w:sz w:val="24"/>
          <w:szCs w:val="24"/>
          <w:lang w:eastAsia="en-ID"/>
        </w:rPr>
        <w:br/>
        <w:t xml:space="preserve"> </w:t>
      </w:r>
      <w:proofErr w:type="spellStart"/>
      <w:r w:rsidRPr="00134A1B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Trim</w:t>
      </w:r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,B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.(2019). </w:t>
      </w:r>
      <w:proofErr w:type="spellStart"/>
      <w:r w:rsidRPr="00134A1B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Mengubah</w:t>
      </w:r>
      <w:proofErr w:type="spellEnd"/>
      <w:r w:rsidRPr="00134A1B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134A1B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Tangisan</w:t>
      </w:r>
      <w:proofErr w:type="spellEnd"/>
      <w:r w:rsidRPr="00134A1B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134A1B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Menjadi</w:t>
      </w:r>
      <w:proofErr w:type="spellEnd"/>
      <w:r w:rsidRPr="00134A1B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134A1B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Tulisan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n-ID"/>
        </w:rPr>
        <w:t>.</w:t>
      </w:r>
      <w:r w:rsidRPr="00134A1B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134A1B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Tanggal</w:t>
      </w:r>
      <w:proofErr w:type="spellEnd"/>
      <w:r w:rsidRPr="00134A1B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134A1B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Publikasi</w:t>
      </w:r>
      <w:proofErr w:type="spellEnd"/>
      <w:r w:rsidRPr="00134A1B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 :     2 </w:t>
      </w:r>
      <w:proofErr w:type="spellStart"/>
      <w:r w:rsidRPr="00134A1B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Februari</w:t>
      </w:r>
      <w:proofErr w:type="spellEnd"/>
      <w:r w:rsidRPr="00134A1B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2019</w:t>
      </w:r>
      <w:r>
        <w:rPr>
          <w:rFonts w:ascii="Arial" w:eastAsia="Times New Roman" w:hAnsi="Arial" w:cs="Arial"/>
          <w:color w:val="333333"/>
          <w:sz w:val="32"/>
          <w:szCs w:val="32"/>
          <w:lang w:eastAsia="en-ID"/>
        </w:rPr>
        <w:t xml:space="preserve">. </w:t>
      </w:r>
      <w:proofErr w:type="spellStart"/>
      <w:r w:rsidRPr="00134A1B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Kompasiana</w:t>
      </w:r>
      <w:proofErr w:type="spellEnd"/>
      <w:r w:rsidRPr="00134A1B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:</w:t>
      </w:r>
      <w:r w:rsidR="005E6672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5E6672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Diakses</w:t>
      </w:r>
      <w:proofErr w:type="spellEnd"/>
      <w:r w:rsidR="005E6672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="005E6672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mellaui</w:t>
      </w:r>
      <w:proofErr w:type="spellEnd"/>
      <w:r w:rsidR="005E6672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bookmarkStart w:id="0" w:name="_GoBack"/>
      <w:bookmarkEnd w:id="0"/>
      <w:r w:rsidRPr="00134A1B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https://www.kompasiana.com/bambangtrim/5c55a54712ae94621f2e9734/mengubah-tangisan-menjadi-tulisan</w:t>
      </w:r>
    </w:p>
    <w:p w14:paraId="2D627E24" w14:textId="77777777" w:rsidR="003E4AE1" w:rsidRDefault="003E4AE1"/>
    <w:sectPr w:rsidR="003E4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1B"/>
    <w:rsid w:val="00134A1B"/>
    <w:rsid w:val="00252079"/>
    <w:rsid w:val="003E4AE1"/>
    <w:rsid w:val="004A2343"/>
    <w:rsid w:val="005E6672"/>
    <w:rsid w:val="00A56CB0"/>
    <w:rsid w:val="00D0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578D8"/>
  <w15:chartTrackingRefBased/>
  <w15:docId w15:val="{BFCD7935-1DD5-41B4-A4A4-ADAC80F9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0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2021-08-04T02:59:00Z</dcterms:created>
  <dcterms:modified xsi:type="dcterms:W3CDTF">2021-08-04T03:04:00Z</dcterms:modified>
</cp:coreProperties>
</file>