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6927EF">
      <w:proofErr w:type="spellStart"/>
      <w:r>
        <w:t>Jawaban</w:t>
      </w:r>
      <w:proofErr w:type="spellEnd"/>
      <w:r>
        <w:t>:</w:t>
      </w:r>
    </w:p>
    <w:p w:rsidR="006927EF" w:rsidRDefault="006927EF"/>
    <w:p w:rsidR="006927EF" w:rsidRDefault="006927EF" w:rsidP="006927EF">
      <w:pPr>
        <w:spacing w:before="100" w:beforeAutospacing="1" w:after="100" w:afterAutospacing="1"/>
        <w:ind w:left="540"/>
        <w:jc w:val="center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6927EF" w:rsidRDefault="006927EF" w:rsidP="006927EF">
      <w:pPr>
        <w:spacing w:before="100" w:beforeAutospacing="1" w:after="100" w:afterAutospacing="1"/>
        <w:ind w:left="127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Kunci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penting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kedekatan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emosional</w:t>
      </w:r>
      <w:proofErr w:type="spellEnd"/>
      <w:r>
        <w:rPr>
          <w:rFonts w:ascii="Minion Pro" w:hAnsi="Minion Pro" w:cs="Arial"/>
        </w:rPr>
        <w:t xml:space="preserve"> (</w:t>
      </w:r>
      <w:r w:rsidRPr="006927EF">
        <w:rPr>
          <w:rFonts w:ascii="Minion Pro" w:hAnsi="Minion Pro" w:cs="Arial"/>
          <w:i/>
        </w:rPr>
        <w:t>emotional engagement</w:t>
      </w:r>
      <w:r>
        <w:rPr>
          <w:rFonts w:ascii="Minion Pro" w:hAnsi="Minion Pro" w:cs="Arial"/>
        </w:rPr>
        <w:t xml:space="preserve">)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didik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Tanpa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kedekatan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proses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akan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terganggu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akhirnya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mengalami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kegagalan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masa </w:t>
      </w:r>
      <w:proofErr w:type="spellStart"/>
      <w:r>
        <w:rPr>
          <w:rFonts w:ascii="Minion Pro" w:hAnsi="Minion Pro" w:cs="Arial"/>
        </w:rPr>
        <w:t>sebelum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</w:t>
      </w:r>
      <w:r w:rsidR="00763A99">
        <w:rPr>
          <w:rFonts w:ascii="Minion Pro" w:hAnsi="Minion Pro" w:cs="Arial"/>
        </w:rPr>
        <w:t>i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Covid</w:t>
      </w:r>
      <w:proofErr w:type="spellEnd"/>
      <w:r w:rsidR="00763A99">
        <w:rPr>
          <w:rFonts w:ascii="Minion Pro" w:hAnsi="Minion Pro" w:cs="Arial"/>
        </w:rPr>
        <w:t xml:space="preserve"> 19, para guru</w:t>
      </w:r>
      <w:bookmarkStart w:id="0" w:name="_GoBack"/>
      <w:bookmarkEnd w:id="0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memperoleh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kesulitan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membangun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kedekatan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emosional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Aktifitas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muka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berlangsung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interaktif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pemisah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fisik</w:t>
      </w:r>
      <w:proofErr w:type="spellEnd"/>
      <w:r>
        <w:rPr>
          <w:rFonts w:ascii="Minion Pro" w:hAnsi="Minion Pro" w:cs="Arial"/>
        </w:rPr>
        <w:t xml:space="preserve">. Guru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langsung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melihat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tanggapan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selama</w:t>
      </w:r>
      <w:proofErr w:type="spellEnd"/>
      <w:r>
        <w:rPr>
          <w:rFonts w:ascii="Minion Pro" w:hAnsi="Minion Pro" w:cs="Arial"/>
        </w:rPr>
        <w:t xml:space="preserve">  proses</w:t>
      </w:r>
      <w:proofErr w:type="gramEnd"/>
      <w:r>
        <w:rPr>
          <w:rFonts w:ascii="Minion Pro" w:hAnsi="Minion Pro" w:cs="Arial"/>
        </w:rPr>
        <w:t xml:space="preserve"> KBM (</w:t>
      </w:r>
      <w:proofErr w:type="spellStart"/>
      <w:r>
        <w:rPr>
          <w:rFonts w:ascii="Minion Pro" w:hAnsi="Minion Pro" w:cs="Arial"/>
        </w:rPr>
        <w:t>kegiatan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) </w:t>
      </w:r>
      <w:proofErr w:type="spellStart"/>
      <w:r>
        <w:rPr>
          <w:rFonts w:ascii="Minion Pro" w:hAnsi="Minion Pro" w:cs="Arial"/>
        </w:rPr>
        <w:t>berlangsung</w:t>
      </w:r>
      <w:proofErr w:type="spellEnd"/>
      <w:r>
        <w:rPr>
          <w:rFonts w:ascii="Minion Pro" w:hAnsi="Minion Pro" w:cs="Arial"/>
        </w:rPr>
        <w:t xml:space="preserve">. </w:t>
      </w:r>
    </w:p>
    <w:p w:rsidR="006927EF" w:rsidRDefault="006927EF" w:rsidP="006927EF">
      <w:pPr>
        <w:spacing w:before="100" w:beforeAutospacing="1" w:after="100" w:afterAutospacing="1"/>
        <w:ind w:left="1276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Hal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berbeda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suasana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selama</w:t>
      </w:r>
      <w:proofErr w:type="spellEnd"/>
      <w:r>
        <w:rPr>
          <w:rFonts w:ascii="Minion Pro" w:hAnsi="Minion Pro" w:cs="Arial"/>
        </w:rPr>
        <w:t xml:space="preserve"> masa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C19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Guru </w:t>
      </w:r>
      <w:proofErr w:type="spellStart"/>
      <w:proofErr w:type="gramStart"/>
      <w:r>
        <w:rPr>
          <w:rFonts w:ascii="Minion Pro" w:hAnsi="Minion Pro" w:cs="Arial"/>
        </w:rPr>
        <w:t>atau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langsung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mengukur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pencerapan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materi</w:t>
      </w:r>
      <w:proofErr w:type="spellEnd"/>
      <w:r>
        <w:rPr>
          <w:rFonts w:ascii="Minion Pro" w:hAnsi="Minion Pro" w:cs="Arial"/>
        </w:rPr>
        <w:t xml:space="preserve"> ajar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daring.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kendala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tehnis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non </w:t>
      </w:r>
      <w:proofErr w:type="spellStart"/>
      <w:r>
        <w:rPr>
          <w:rFonts w:ascii="Minion Pro" w:hAnsi="Minion Pro" w:cs="Arial"/>
        </w:rPr>
        <w:t>tehnis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kerapkali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muncul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selama</w:t>
      </w:r>
      <w:proofErr w:type="spellEnd"/>
      <w:r>
        <w:rPr>
          <w:rFonts w:ascii="Minion Pro" w:hAnsi="Minion Pro" w:cs="Arial"/>
        </w:rPr>
        <w:t xml:space="preserve"> proses KBM </w:t>
      </w:r>
      <w:proofErr w:type="spellStart"/>
      <w:r>
        <w:rPr>
          <w:rFonts w:ascii="Minion Pro" w:hAnsi="Minion Pro" w:cs="Arial"/>
        </w:rPr>
        <w:t>berjalan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kendala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sinyal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ketersediaan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pulsa</w:t>
      </w:r>
      <w:proofErr w:type="spellEnd"/>
      <w:r>
        <w:rPr>
          <w:rFonts w:ascii="Minion Pro" w:hAnsi="Minion Pro" w:cs="Arial"/>
        </w:rPr>
        <w:t xml:space="preserve"> data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didik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perilaku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didik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menunjukkan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sebagainya</w:t>
      </w:r>
      <w:proofErr w:type="spellEnd"/>
      <w:r>
        <w:rPr>
          <w:rFonts w:ascii="Minion Pro" w:hAnsi="Minion Pro" w:cs="Arial"/>
        </w:rPr>
        <w:t xml:space="preserve">. </w:t>
      </w:r>
    </w:p>
    <w:p w:rsidR="006927EF" w:rsidRDefault="006927EF" w:rsidP="006927EF">
      <w:pPr>
        <w:spacing w:before="100" w:beforeAutospacing="1" w:after="100" w:afterAutospacing="1"/>
        <w:ind w:left="127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Tentu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saja</w:t>
      </w:r>
      <w:proofErr w:type="spellEnd"/>
      <w:r w:rsidR="00763A99">
        <w:rPr>
          <w:rFonts w:ascii="Minion Pro" w:hAnsi="Minion Pro" w:cs="Arial"/>
        </w:rPr>
        <w:t xml:space="preserve"> guru </w:t>
      </w:r>
      <w:proofErr w:type="spellStart"/>
      <w:r w:rsidR="00763A99">
        <w:rPr>
          <w:rFonts w:ascii="Minion Pro" w:hAnsi="Minion Pro" w:cs="Arial"/>
        </w:rPr>
        <w:t>tidak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cukup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hanya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menyalahkan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didik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Kejenuhan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dialami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</w:t>
      </w:r>
      <w:r w:rsidR="00763A99">
        <w:rPr>
          <w:rFonts w:ascii="Minion Pro" w:hAnsi="Minion Pro" w:cs="Arial"/>
        </w:rPr>
        <w:t>nak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didik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adalah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hal</w:t>
      </w:r>
      <w:proofErr w:type="spellEnd"/>
      <w:r w:rsidR="00763A99"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wajar</w:t>
      </w:r>
      <w:proofErr w:type="spellEnd"/>
      <w:r w:rsidR="00763A99">
        <w:rPr>
          <w:rFonts w:ascii="Minion Pro" w:hAnsi="Minion Pro" w:cs="Arial"/>
        </w:rPr>
        <w:t>.</w:t>
      </w:r>
      <w:r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Untuk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mengatasi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hambatan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semacam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ini</w:t>
      </w:r>
      <w:proofErr w:type="spellEnd"/>
      <w:r w:rsidR="00763A99">
        <w:rPr>
          <w:rFonts w:ascii="Minion Pro" w:hAnsi="Minion Pro" w:cs="Arial"/>
        </w:rPr>
        <w:t xml:space="preserve">, guru </w:t>
      </w:r>
      <w:proofErr w:type="spellStart"/>
      <w:r w:rsidR="00763A99">
        <w:rPr>
          <w:rFonts w:ascii="Minion Pro" w:hAnsi="Minion Pro" w:cs="Arial"/>
        </w:rPr>
        <w:t>dituntut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untuk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selalu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kreatif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dalam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menggunakan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pendekatan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dan</w:t>
      </w:r>
      <w:proofErr w:type="spellEnd"/>
      <w:r w:rsidR="00763A99">
        <w:rPr>
          <w:rFonts w:ascii="Minion Pro" w:hAnsi="Minion Pro" w:cs="Arial"/>
        </w:rPr>
        <w:t xml:space="preserve"> platform online </w:t>
      </w:r>
      <w:proofErr w:type="spellStart"/>
      <w:r w:rsidR="00763A99">
        <w:rPr>
          <w:rFonts w:ascii="Minion Pro" w:hAnsi="Minion Pro" w:cs="Arial"/>
        </w:rPr>
        <w:t>mengajar</w:t>
      </w:r>
      <w:proofErr w:type="spellEnd"/>
      <w:r w:rsidR="00763A99">
        <w:rPr>
          <w:rFonts w:ascii="Minion Pro" w:hAnsi="Minion Pro" w:cs="Arial"/>
        </w:rPr>
        <w:t xml:space="preserve">. Salah </w:t>
      </w:r>
      <w:proofErr w:type="spellStart"/>
      <w:r w:rsidR="00763A99">
        <w:rPr>
          <w:rFonts w:ascii="Minion Pro" w:hAnsi="Minion Pro" w:cs="Arial"/>
        </w:rPr>
        <w:t>satu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jurus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jitu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untuk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membangun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semangat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belajar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ini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adalah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dengan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membuat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anak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didik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seakan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berada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dalam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ruangan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kelas</w:t>
      </w:r>
      <w:proofErr w:type="spellEnd"/>
      <w:r w:rsidR="00763A99">
        <w:rPr>
          <w:rFonts w:ascii="Minion Pro" w:hAnsi="Minion Pro" w:cs="Arial"/>
        </w:rPr>
        <w:t xml:space="preserve"> yang </w:t>
      </w:r>
      <w:proofErr w:type="spellStart"/>
      <w:r w:rsidR="00763A99">
        <w:rPr>
          <w:rFonts w:ascii="Minion Pro" w:hAnsi="Minion Pro" w:cs="Arial"/>
        </w:rPr>
        <w:t>sebenarnya</w:t>
      </w:r>
      <w:proofErr w:type="spellEnd"/>
      <w:r w:rsidR="00763A99">
        <w:rPr>
          <w:rFonts w:ascii="Minion Pro" w:hAnsi="Minion Pro" w:cs="Arial"/>
        </w:rPr>
        <w:t xml:space="preserve">. Dialog </w:t>
      </w:r>
      <w:proofErr w:type="spellStart"/>
      <w:r w:rsidR="00763A99">
        <w:rPr>
          <w:rFonts w:ascii="Minion Pro" w:hAnsi="Minion Pro" w:cs="Arial"/>
        </w:rPr>
        <w:t>interaktif</w:t>
      </w:r>
      <w:proofErr w:type="spellEnd"/>
      <w:r w:rsidR="00763A99">
        <w:rPr>
          <w:rFonts w:ascii="Minion Pro" w:hAnsi="Minion Pro" w:cs="Arial"/>
        </w:rPr>
        <w:t xml:space="preserve"> yang </w:t>
      </w:r>
      <w:proofErr w:type="spellStart"/>
      <w:r w:rsidR="00763A99">
        <w:rPr>
          <w:rFonts w:ascii="Minion Pro" w:hAnsi="Minion Pro" w:cs="Arial"/>
        </w:rPr>
        <w:t>dibangun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tidak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semata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bermuatan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lastRenderedPageBreak/>
        <w:t>materi</w:t>
      </w:r>
      <w:proofErr w:type="spellEnd"/>
      <w:r w:rsidR="00763A99">
        <w:rPr>
          <w:rFonts w:ascii="Minion Pro" w:hAnsi="Minion Pro" w:cs="Arial"/>
        </w:rPr>
        <w:t xml:space="preserve"> ajar, </w:t>
      </w:r>
      <w:proofErr w:type="spellStart"/>
      <w:r w:rsidR="00763A99">
        <w:rPr>
          <w:rFonts w:ascii="Minion Pro" w:hAnsi="Minion Pro" w:cs="Arial"/>
        </w:rPr>
        <w:t>tetapi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juga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menyinggung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hal-hal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keseharian</w:t>
      </w:r>
      <w:proofErr w:type="spellEnd"/>
      <w:r w:rsidR="00763A99">
        <w:rPr>
          <w:rFonts w:ascii="Minion Pro" w:hAnsi="Minion Pro" w:cs="Arial"/>
        </w:rPr>
        <w:t xml:space="preserve"> yang </w:t>
      </w:r>
      <w:proofErr w:type="spellStart"/>
      <w:r w:rsidR="00763A99">
        <w:rPr>
          <w:rFonts w:ascii="Minion Pro" w:hAnsi="Minion Pro" w:cs="Arial"/>
        </w:rPr>
        <w:t>dialami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oleh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anak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didik</w:t>
      </w:r>
      <w:proofErr w:type="spellEnd"/>
      <w:r w:rsidR="00763A99">
        <w:rPr>
          <w:rFonts w:ascii="Minion Pro" w:hAnsi="Minion Pro" w:cs="Arial"/>
        </w:rPr>
        <w:t xml:space="preserve">. </w:t>
      </w:r>
      <w:proofErr w:type="spellStart"/>
      <w:r w:rsidR="00763A99">
        <w:rPr>
          <w:rFonts w:ascii="Minion Pro" w:hAnsi="Minion Pro" w:cs="Arial"/>
        </w:rPr>
        <w:t>Dengan</w:t>
      </w:r>
      <w:proofErr w:type="spellEnd"/>
      <w:r w:rsidR="00763A99">
        <w:rPr>
          <w:rFonts w:ascii="Minion Pro" w:hAnsi="Minion Pro" w:cs="Arial"/>
        </w:rPr>
        <w:t xml:space="preserve"> dialog yang </w:t>
      </w:r>
      <w:proofErr w:type="spellStart"/>
      <w:r w:rsidR="00763A99">
        <w:rPr>
          <w:rFonts w:ascii="Minion Pro" w:hAnsi="Minion Pro" w:cs="Arial"/>
        </w:rPr>
        <w:t>interaktif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ini</w:t>
      </w:r>
      <w:proofErr w:type="spellEnd"/>
      <w:r w:rsidR="00763A99">
        <w:rPr>
          <w:rFonts w:ascii="Minion Pro" w:hAnsi="Minion Pro" w:cs="Arial"/>
        </w:rPr>
        <w:t xml:space="preserve">, </w:t>
      </w:r>
      <w:proofErr w:type="spellStart"/>
      <w:r w:rsidR="00763A99">
        <w:rPr>
          <w:rFonts w:ascii="Minion Pro" w:hAnsi="Minion Pro" w:cs="Arial"/>
        </w:rPr>
        <w:t>mereka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juga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proofErr w:type="gramStart"/>
      <w:r w:rsidR="00763A99">
        <w:rPr>
          <w:rFonts w:ascii="Minion Pro" w:hAnsi="Minion Pro" w:cs="Arial"/>
        </w:rPr>
        <w:t>akan</w:t>
      </w:r>
      <w:proofErr w:type="spellEnd"/>
      <w:proofErr w:type="gram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merasa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dekat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satu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sama</w:t>
      </w:r>
      <w:proofErr w:type="spellEnd"/>
      <w:r w:rsidR="00763A99">
        <w:rPr>
          <w:rFonts w:ascii="Minion Pro" w:hAnsi="Minion Pro" w:cs="Arial"/>
        </w:rPr>
        <w:t xml:space="preserve"> lain </w:t>
      </w:r>
      <w:proofErr w:type="spellStart"/>
      <w:r w:rsidR="00763A99">
        <w:rPr>
          <w:rFonts w:ascii="Minion Pro" w:hAnsi="Minion Pro" w:cs="Arial"/>
        </w:rPr>
        <w:t>dan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berani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menyampaikan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situasi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sebenarnya</w:t>
      </w:r>
      <w:proofErr w:type="spellEnd"/>
      <w:r w:rsidR="00763A99">
        <w:rPr>
          <w:rFonts w:ascii="Minion Pro" w:hAnsi="Minion Pro" w:cs="Arial"/>
        </w:rPr>
        <w:t xml:space="preserve"> yang </w:t>
      </w:r>
      <w:proofErr w:type="spellStart"/>
      <w:r w:rsidR="00763A99">
        <w:rPr>
          <w:rFonts w:ascii="Minion Pro" w:hAnsi="Minion Pro" w:cs="Arial"/>
        </w:rPr>
        <w:t>sedang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mereka</w:t>
      </w:r>
      <w:proofErr w:type="spellEnd"/>
      <w:r w:rsidR="00763A99">
        <w:rPr>
          <w:rFonts w:ascii="Minion Pro" w:hAnsi="Minion Pro" w:cs="Arial"/>
        </w:rPr>
        <w:t xml:space="preserve"> </w:t>
      </w:r>
      <w:proofErr w:type="spellStart"/>
      <w:r w:rsidR="00763A99">
        <w:rPr>
          <w:rFonts w:ascii="Minion Pro" w:hAnsi="Minion Pro" w:cs="Arial"/>
        </w:rPr>
        <w:t>alami</w:t>
      </w:r>
      <w:proofErr w:type="spellEnd"/>
      <w:r w:rsidR="00763A99">
        <w:rPr>
          <w:rFonts w:ascii="Minion Pro" w:hAnsi="Minion Pro" w:cs="Arial"/>
        </w:rPr>
        <w:t>.</w:t>
      </w:r>
    </w:p>
    <w:p w:rsidR="006927EF" w:rsidRDefault="006927EF" w:rsidP="006927EF">
      <w:pPr>
        <w:spacing w:before="100" w:beforeAutospacing="1" w:after="100" w:afterAutospacing="1"/>
        <w:ind w:left="1276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br/>
      </w:r>
      <w:r>
        <w:rPr>
          <w:rFonts w:ascii="Minion Pro" w:hAnsi="Minion Pro" w:cs="Arial"/>
        </w:rPr>
        <w:br/>
      </w:r>
    </w:p>
    <w:p w:rsidR="006927EF" w:rsidRDefault="006927EF" w:rsidP="006927EF">
      <w:pPr>
        <w:spacing w:before="100" w:beforeAutospacing="1" w:after="100" w:afterAutospacing="1"/>
        <w:ind w:left="1276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br/>
      </w:r>
      <w:r>
        <w:rPr>
          <w:rFonts w:ascii="Minion Pro" w:hAnsi="Minion Pro" w:cs="Arial"/>
        </w:rPr>
        <w:br/>
      </w:r>
    </w:p>
    <w:p w:rsidR="006927EF" w:rsidRPr="00F1406B" w:rsidRDefault="006927EF" w:rsidP="006927EF">
      <w:pPr>
        <w:spacing w:before="100" w:beforeAutospacing="1" w:after="100" w:afterAutospacing="1"/>
        <w:ind w:left="1276"/>
        <w:jc w:val="both"/>
        <w:rPr>
          <w:rFonts w:ascii="Minion Pro" w:hAnsi="Minion Pro"/>
        </w:rPr>
      </w:pPr>
      <w:r>
        <w:rPr>
          <w:rFonts w:ascii="Minion Pro" w:hAnsi="Minion Pro" w:cs="Arial"/>
        </w:rPr>
        <w:br/>
      </w:r>
      <w:r>
        <w:rPr>
          <w:rFonts w:ascii="Minion Pro" w:hAnsi="Minion Pro" w:cs="Arial"/>
        </w:rPr>
        <w:br/>
      </w:r>
    </w:p>
    <w:p w:rsidR="006927EF" w:rsidRDefault="006927EF" w:rsidP="006927EF">
      <w:pPr>
        <w:jc w:val="center"/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7B332F9C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098D"/>
    <w:rsid w:val="00177F4D"/>
    <w:rsid w:val="0042167F"/>
    <w:rsid w:val="006927EF"/>
    <w:rsid w:val="00763A99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E9CAB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2021-08-11T03:43:00Z</dcterms:created>
  <dcterms:modified xsi:type="dcterms:W3CDTF">2021-08-11T03:43:00Z</dcterms:modified>
</cp:coreProperties>
</file>