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ED4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D308F3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F4296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5DD4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FE87C8C" w14:textId="77777777" w:rsidTr="00821BA2">
        <w:tc>
          <w:tcPr>
            <w:tcW w:w="9350" w:type="dxa"/>
          </w:tcPr>
          <w:p w14:paraId="34673D8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0D94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68C8C8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8DE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E7EC58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06D958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70D4331" w14:textId="00C8517F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EB283D" w14:textId="433FE966" w:rsidR="000B73F5" w:rsidRDefault="0086656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{"citationItems":[{"id":"ITEM-1","itemData":{"author":[{"dropping-particle":"","family":"Wong","given":"Jony","non-dropping-particle":"","parse-names":false,"suffix":""}],"id":"ITEM-1","issued":{"date-parts":[["2010"]]},"publisher":"Elex Media Komputindo, Jakarta","title":"Internet marketing for beginners","type":"book"},"uris":["http://www.mendeley.com/documents/?uuid=37af4ab7-7766-4520-85f1-c41eeb0a5ce7"]}],"mendeley":{"formattedCitation":"(Wong, 2010)","plainTextFormattedCitation":"(Wong, 2010)","previouslyFormattedCitation":"(Wong, 2010)"},"properties":{"noteIndex":0},"schema":"https://github.com/citation-style-language/schema/raw/master/csl-citation.json"}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8665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(Wong, 2010)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72D773A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7CF17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A4818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ADD0DC6" w14:textId="1034CDB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4C5A8F2" w14:textId="21BEB261" w:rsidR="00866566" w:rsidRDefault="008665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{"citationItems":[{"id":"ITEM-1","itemData":{"author":[{"dropping-particle":"","family":"Helianthusonfri","given":"Jefferly","non-dropping-particle":"","parse-names":false,"suffix":""}],"id":"ITEM-1","issued":{"date-parts":[["2016"]]},"publisher":"Elex Media Komputindo","publisher-place":"Jakarta","title":"Facebook Marketing","type":"book"},"uris":["http://www.mendeley.com/documents/?uuid=1b694672-5d6b-4bbc-9e03-0520073edb1d"]}],"mendeley":{"formattedCitation":"(Helianthusonfri, 2016)","plainTextFormattedCitation":"(Helianthusonfri, 2016)","previouslyFormattedCitation":"(Helianthusonfri, 2016)"},"properties":{"noteIndex":0},"schema":"https://github.com/citation-style-language/schema/raw/master/csl-citation.json"}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8665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(Helianthusonfri, 2016)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7D661D0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7557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DA823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6706234" w14:textId="552B8B3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2890964" w14:textId="64681E14" w:rsidR="00866566" w:rsidRDefault="008665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{"citationItems":[{"id":"ITEM-1","itemData":{"author":[{"dropping-particle":"","family":"Trim","given":"Tauhid Nur Azhar dan Bambang","non-dropping-particle":"","parse-names":false,"suffix":""}],"id":"ITEM-1","issued":{"date-parts":[["2005"]]},"publisher":"MQ Publishing, Bandung","title":"Jangan ke Dokter Lagi: keajaiban sistem imun dan kiat menghalau penyakit","type":"book"},"uris":["http://www.mendeley.com/documents/?uuid=a4bc3bc1-5953-4699-a943-f974b08408fd"]}],"mendeley":{"formattedCitation":"(T. N. A. dan B. Trim, 2005)","plainTextFormattedCitation":"(T. N. A. dan B. Trim, 2005)","previouslyFormattedCitation":"(T. N. A. dan B. Trim, 2005)"},"properties":{"noteIndex":0},"schema":"https://github.com/citation-style-language/schema/raw/master/csl-citation.json"}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8665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(T. N. A. dan B. Trim, 2005)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30743C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41217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BAE73F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EA427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A82652A" w14:textId="1CE0F76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7F6435" w14:textId="457CE975" w:rsidR="00866566" w:rsidRDefault="008665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{"citationItems":[{"id":"ITEM-1","itemData":{"author":[{"dropping-particle":"","family":"Osborne","given":"John W.","non-dropping-particle":"","parse-names":false,"suffix":""}],"edition":"Walfred An","id":"ITEM-1","issued":{"date-parts":[["1993"]]},"publisher":"Penerbit: Bumi Aksara","publisher-place":"Jakarta","title":"Kiat Berbicara di Depan Umum Untuk Eksekutif","type":"book"},"uris":["http://www.mendeley.com/documents/?uuid=1075eb30-1ba2-4b1f-9ea5-06678cf5b642"]}],"mendeley":{"formattedCitation":"(Osborne, 1993)","plainTextFormattedCitation":"(Osborne, 1993)","previouslyFormattedCitation":"(Osborne, 1993)"},"properties":{"noteIndex":0},"schema":"https://github.com/citation-style-language/schema/raw/master/csl-citation.json"}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8665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(Osborne, 1993)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276FEE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29E41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E1F9B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D9A5500" w14:textId="2BD2447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C984F2F" w14:textId="74F3A8F5" w:rsidR="00866566" w:rsidRDefault="008665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{"citationItems":[{"id":"ITEM-1","itemData":{"author":[{"dropping-particle":"","family":"Arradon","given":"Issabelee","non-dropping-particle":"","parse-names":false,"suffix":""}],"id":"ITEM-1","issued":{"date-parts":[["2014"]]},"publisher":"Kompas","title":"Aceh, Contoh Penyelesaian Kejahatan Masa Lalu","type":"book"},"uris":["http://www.mendeley.com/documents/?uuid=3b7d076a-a350-4f37-9a06-f1dd94503a54"]}],"mendeley":{"formattedCitation":"(Arradon, 2014)","plainTextFormattedCitation":"(Arradon, 2014)","previouslyFormattedCitation":"(Arradon, 2014)"},"properties":{"noteIndex":0},"schema":"https://github.com/citation-style-language/schema/raw/master/csl-citation.json"}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8665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(Arradon, 2014)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04BBC7E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EFC54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36FF3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8E35D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576BB6D" w14:textId="046B934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DFE0DEB" w14:textId="6BF45DB0" w:rsidR="00866566" w:rsidRPr="005D70C9" w:rsidRDefault="008665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Trim","given":"Bambang","non-dropping-particle":"","parse-names":false,"suffix":""}],"id":"ITEM-1","issued":{"date-parts":[["2011"]]},"publisher":"Metagraf","publisher-place":"Solo","title":"The art of Stimulating Idea: Jurus mendulang Ide dan Insaf agar kaya di Jalan Menulis","type":"book"},"uris":["http://www.mendeley.com/documents/?uuid=1fcd3f15-7730-4b4b-885e-e1588c817baa"]}],"mendeley":{"formattedCitation":"(B. Trim, 2011b)","plainTextFormattedCitation":"(B. Trim, 2011b)","previouslyFormattedCitation":"(B. Trim, 2011)"},"properties":{"noteIndex":0},"schema":"https://github.com/citation-style-language/schema/raw/master/csl-citation.json"}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8665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(B. Trim, 2011b)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67014B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C4921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B2662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A3DE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B9A3260" w14:textId="20224C3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ED389BD" w14:textId="1AC68D11" w:rsidR="00866566" w:rsidRPr="005D70C9" w:rsidRDefault="008665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{"citationItems":[{"id":"ITEM-1","itemData":{"author":[{"dropping-particle":"","family":"Trim","given":"Bambang","non-dropping-particle":"","parse-names":false,"suffix":""}],"id":"ITEM-1","issued":{"date-parts":[["2011"]]},"publisher":"Tinta Medina","publisher-place":"Solo","title":"Muhammad Effect: Getaran yang dirindukan dan ditakuti","type":"book"},"uris":["http://www.mendeley.com/documents/?uuid=00bcb030-8c53-40a0-b00f-0a0168b1f11f"]}],"mendeley":{"formattedCitation":"(B. Trim, 2011a)","plainTextFormattedCitation":"(B. Trim, 2011a)"},"properties":{"noteIndex":0},"schema":"https://github.com/citation-style-language/schema/raw/master/csl-citation.json"}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8665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(B. Trim, 2011a)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458B811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7FE0F9" w14:textId="77777777" w:rsidR="00866566" w:rsidRDefault="00866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6764A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Jakarta.</w:t>
            </w:r>
          </w:p>
          <w:p w14:paraId="65487410" w14:textId="77777777" w:rsidR="00866566" w:rsidRDefault="00866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98333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474AF8E5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Jakarta.</w:t>
            </w:r>
          </w:p>
          <w:p w14:paraId="39C0BFD8" w14:textId="77777777" w:rsidR="00866566" w:rsidRDefault="00866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C98E9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56D2FB82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T. N. A. dan B. (2005).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MQ Publishing, Bandung.</w:t>
            </w:r>
          </w:p>
          <w:p w14:paraId="77079466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Jakarta.</w:t>
            </w:r>
          </w:p>
          <w:p w14:paraId="62A7A274" w14:textId="77777777" w:rsidR="00866566" w:rsidRDefault="00866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02DF5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0BBFE67A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J. W. (1993).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(Walfred An). Jakarta: Penerbit: Bumi Aksara.</w:t>
            </w:r>
          </w:p>
          <w:p w14:paraId="5BF97AF5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T. N. A. dan B. (2005).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MQ Publishing, Bandung.</w:t>
            </w:r>
          </w:p>
          <w:p w14:paraId="0CEF0264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Jakarta.</w:t>
            </w:r>
          </w:p>
          <w:p w14:paraId="6A591EA7" w14:textId="77777777" w:rsidR="00866566" w:rsidRDefault="00866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9CA8D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I. (2014).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Kompas.</w:t>
            </w:r>
          </w:p>
          <w:p w14:paraId="44DC73EA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5857B90A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J. W. (1993).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(Walfred An).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Jakarta: Penerbit: Bumi Aksara.</w:t>
            </w:r>
          </w:p>
          <w:p w14:paraId="38629717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T. N. A. dan B. (2005).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MQ Publishing, Bandung.</w:t>
            </w:r>
          </w:p>
          <w:p w14:paraId="394B1AC2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Jakarta.</w:t>
            </w:r>
          </w:p>
          <w:p w14:paraId="2AD5487C" w14:textId="77777777" w:rsidR="00866566" w:rsidRDefault="00866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8773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I. (2014).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Kompas.</w:t>
            </w:r>
          </w:p>
          <w:p w14:paraId="6D3B2EC6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127E66A1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J. W. (1993).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(Walfred An). Jakarta: Penerbit: Bumi Aksara.</w:t>
            </w:r>
          </w:p>
          <w:p w14:paraId="1633FC57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Solo: Metagraf.</w:t>
            </w:r>
          </w:p>
          <w:p w14:paraId="636464E1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T. N. A. dan B. (2005).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MQ Publishing, Bandung.</w:t>
            </w:r>
          </w:p>
          <w:p w14:paraId="1D7EEC53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Jakarta.</w:t>
            </w:r>
          </w:p>
          <w:p w14:paraId="50A310A0" w14:textId="77777777" w:rsidR="00866566" w:rsidRDefault="008665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1B0EE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I. (2014).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Kompas.</w:t>
            </w:r>
          </w:p>
          <w:p w14:paraId="13AD5608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7BCA33E4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J. W. (1993).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(Walfred An). Jakarta: Penerbit: Bumi Aksara.</w:t>
            </w:r>
          </w:p>
          <w:p w14:paraId="17359A81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(2011a).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Solo: Tinta Medina.</w:t>
            </w:r>
          </w:p>
          <w:p w14:paraId="7E751742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(2011b).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Solo: Metagraf.</w:t>
            </w:r>
          </w:p>
          <w:p w14:paraId="6D0A3B5B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T. N. A. dan B. (2005).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MQ Publishing, Bandung.</w:t>
            </w:r>
          </w:p>
          <w:p w14:paraId="3C93FFFB" w14:textId="77777777" w:rsidR="00866566" w:rsidRDefault="00866566">
            <w:pPr>
              <w:widowControl w:val="0"/>
              <w:autoSpaceDE w:val="0"/>
              <w:autoSpaceDN w:val="0"/>
              <w:adjustRightInd w:val="0"/>
              <w:spacing w:after="140" w:line="288" w:lineRule="auto"/>
              <w:ind w:left="480" w:hanging="4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Jakarta.</w:t>
            </w:r>
          </w:p>
          <w:p w14:paraId="3177E712" w14:textId="21910D2C" w:rsidR="00974F1C" w:rsidRPr="00A16D9B" w:rsidRDefault="00866566" w:rsidP="00866566">
            <w:pPr>
              <w:widowControl w:val="0"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ADDIN Mendeley Bibliography CSL_BIBLIOGRAPHY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74FEECF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B73F5"/>
    <w:rsid w:val="0012251A"/>
    <w:rsid w:val="0042167F"/>
    <w:rsid w:val="0086656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F6A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D0ADB-695B-4CD6-AF51-7DFEDBEE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Yopy Maulana</cp:lastModifiedBy>
  <cp:revision>2</cp:revision>
  <dcterms:created xsi:type="dcterms:W3CDTF">2020-08-26T21:21:00Z</dcterms:created>
  <dcterms:modified xsi:type="dcterms:W3CDTF">2021-08-13T07:49:00Z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0222e36c-717f-3dc2-adb0-548237bdc275</vt:lpwstr>
  </property>
  <property fmtid="{D5CDD505-2E9C-101B-9397-08002B2CF9AE}" pid="4" name="Mendeley Citation Style_1">
    <vt:lpwstr>http://www.zotero.org/styles/apa</vt:lpwstr>
  </property>
</Properties>
</file>