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501D48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501D48" w:rsidRDefault="00501D48" w:rsidP="00501D48">
      <w:pPr>
        <w:spacing w:before="120" w:after="100" w:afterAutospacing="1"/>
        <w:rPr>
          <w:rFonts w:ascii="Minion Pro" w:hAnsi="Minion Pro" w:cs="Arial"/>
        </w:rPr>
      </w:pPr>
    </w:p>
    <w:p w:rsidR="008D7966" w:rsidRPr="00F1406B" w:rsidRDefault="008D7966" w:rsidP="008D7966">
      <w:pPr>
        <w:spacing w:before="120" w:after="100" w:afterAutospacing="1"/>
        <w:ind w:left="539" w:firstLine="595"/>
        <w:jc w:val="both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Kemajuan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pesat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termasuk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dalamnya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komunikasi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komunikasi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mendukung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aktivitas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mempermudah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komunikasi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dipengaruhi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waktu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komunikasi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mendukung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peningkatan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kualitas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. </w:t>
      </w:r>
    </w:p>
    <w:p w:rsidR="008A3F8B" w:rsidRDefault="008A3F8B" w:rsidP="008D7966">
      <w:pPr>
        <w:spacing w:before="120" w:after="100" w:afterAutospacing="1"/>
        <w:ind w:left="539" w:firstLine="595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Kualitas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(PBM)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didukung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kualitas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staf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Perangkat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pendukung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pendukung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laptop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proyektor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penting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mempermudah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staf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dalam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menyampaikan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Demikian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menyerap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diajarkan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laptop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proyektor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diperlukan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sarana</w:t>
      </w:r>
      <w:proofErr w:type="spellEnd"/>
      <w:r>
        <w:rPr>
          <w:rFonts w:ascii="Minion Pro" w:hAnsi="Minion Pro" w:cs="Arial"/>
        </w:rPr>
        <w:t xml:space="preserve"> lain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mendukung</w:t>
      </w:r>
      <w:proofErr w:type="spellEnd"/>
      <w:r>
        <w:rPr>
          <w:rFonts w:ascii="Minion Pro" w:hAnsi="Minion Pro" w:cs="Arial"/>
        </w:rPr>
        <w:t xml:space="preserve"> PBM yang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yaitu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tersedianya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jaringan</w:t>
      </w:r>
      <w:proofErr w:type="spellEnd"/>
      <w:proofErr w:type="gramEnd"/>
      <w:r>
        <w:rPr>
          <w:rFonts w:ascii="Minion Pro" w:hAnsi="Minion Pro" w:cs="Arial"/>
        </w:rPr>
        <w:t xml:space="preserve"> interne</w:t>
      </w:r>
      <w:r w:rsidR="008D7966">
        <w:rPr>
          <w:rFonts w:ascii="Minion Pro" w:hAnsi="Minion Pro" w:cs="Arial"/>
        </w:rPr>
        <w:t xml:space="preserve">t  di </w:t>
      </w:r>
      <w:proofErr w:type="spellStart"/>
      <w:r w:rsidR="008D7966">
        <w:rPr>
          <w:rFonts w:ascii="Minion Pro" w:hAnsi="Minion Pro" w:cs="Arial"/>
        </w:rPr>
        <w:t>sekitar</w:t>
      </w:r>
      <w:proofErr w:type="spellEnd"/>
      <w:r w:rsidR="008D7966">
        <w:rPr>
          <w:rFonts w:ascii="Minion Pro" w:hAnsi="Minion Pro" w:cs="Arial"/>
        </w:rPr>
        <w:t xml:space="preserve"> </w:t>
      </w:r>
      <w:proofErr w:type="spellStart"/>
      <w:r w:rsidR="008D7966">
        <w:rPr>
          <w:rFonts w:ascii="Minion Pro" w:hAnsi="Minion Pro" w:cs="Arial"/>
        </w:rPr>
        <w:t>ruang</w:t>
      </w:r>
      <w:proofErr w:type="spellEnd"/>
      <w:r w:rsidR="008D7966">
        <w:rPr>
          <w:rFonts w:ascii="Minion Pro" w:hAnsi="Minion Pro" w:cs="Arial"/>
        </w:rPr>
        <w:t xml:space="preserve"> </w:t>
      </w:r>
      <w:proofErr w:type="spellStart"/>
      <w:r w:rsidR="008D7966">
        <w:rPr>
          <w:rFonts w:ascii="Minion Pro" w:hAnsi="Minion Pro" w:cs="Arial"/>
        </w:rPr>
        <w:t>perkuliahan</w:t>
      </w:r>
      <w:proofErr w:type="spellEnd"/>
      <w:r w:rsidR="008D7966">
        <w:rPr>
          <w:rFonts w:ascii="Minion Pro" w:hAnsi="Minion Pro" w:cs="Arial"/>
        </w:rPr>
        <w:t xml:space="preserve">, </w:t>
      </w:r>
      <w:proofErr w:type="spellStart"/>
      <w:r w:rsidR="008D7966">
        <w:rPr>
          <w:rFonts w:ascii="Minion Pro" w:hAnsi="Minion Pro" w:cs="Arial"/>
        </w:rPr>
        <w:t>sehingga</w:t>
      </w:r>
      <w:proofErr w:type="spellEnd"/>
      <w:r w:rsidR="008D7966">
        <w:rPr>
          <w:rFonts w:ascii="Minion Pro" w:hAnsi="Minion Pro" w:cs="Arial"/>
        </w:rPr>
        <w:t xml:space="preserve"> PBM yang </w:t>
      </w:r>
      <w:proofErr w:type="spellStart"/>
      <w:r w:rsidR="008D7966">
        <w:rPr>
          <w:rFonts w:ascii="Minion Pro" w:hAnsi="Minion Pro" w:cs="Arial"/>
        </w:rPr>
        <w:t>dilaksanakan</w:t>
      </w:r>
      <w:proofErr w:type="spellEnd"/>
      <w:r w:rsidR="008D7966">
        <w:rPr>
          <w:rFonts w:ascii="Minion Pro" w:hAnsi="Minion Pro" w:cs="Arial"/>
        </w:rPr>
        <w:t xml:space="preserve"> </w:t>
      </w:r>
      <w:proofErr w:type="spellStart"/>
      <w:r w:rsidR="008D7966">
        <w:rPr>
          <w:rFonts w:ascii="Minion Pro" w:hAnsi="Minion Pro" w:cs="Arial"/>
        </w:rPr>
        <w:t>secara</w:t>
      </w:r>
      <w:proofErr w:type="spellEnd"/>
      <w:r w:rsidR="008D7966">
        <w:rPr>
          <w:rFonts w:ascii="Minion Pro" w:hAnsi="Minion Pro" w:cs="Arial"/>
        </w:rPr>
        <w:t xml:space="preserve"> luring </w:t>
      </w:r>
      <w:proofErr w:type="spellStart"/>
      <w:r w:rsidR="008D7966">
        <w:rPr>
          <w:rFonts w:ascii="Minion Pro" w:hAnsi="Minion Pro" w:cs="Arial"/>
        </w:rPr>
        <w:t>berjalan</w:t>
      </w:r>
      <w:proofErr w:type="spellEnd"/>
      <w:r w:rsidR="008D7966">
        <w:rPr>
          <w:rFonts w:ascii="Minion Pro" w:hAnsi="Minion Pro" w:cs="Arial"/>
        </w:rPr>
        <w:t xml:space="preserve"> </w:t>
      </w:r>
      <w:proofErr w:type="spellStart"/>
      <w:r w:rsidR="008D7966">
        <w:rPr>
          <w:rFonts w:ascii="Minion Pro" w:hAnsi="Minion Pro" w:cs="Arial"/>
        </w:rPr>
        <w:t>lebih</w:t>
      </w:r>
      <w:proofErr w:type="spellEnd"/>
      <w:r w:rsidR="008D7966">
        <w:rPr>
          <w:rFonts w:ascii="Minion Pro" w:hAnsi="Minion Pro" w:cs="Arial"/>
        </w:rPr>
        <w:t xml:space="preserve"> </w:t>
      </w:r>
      <w:proofErr w:type="spellStart"/>
      <w:r w:rsidR="008D7966">
        <w:rPr>
          <w:rFonts w:ascii="Minion Pro" w:hAnsi="Minion Pro" w:cs="Arial"/>
        </w:rPr>
        <w:t>menarik</w:t>
      </w:r>
      <w:proofErr w:type="spellEnd"/>
      <w:r w:rsidR="008D7966">
        <w:rPr>
          <w:rFonts w:ascii="Minion Pro" w:hAnsi="Minion Pro" w:cs="Arial"/>
        </w:rPr>
        <w:t>.</w:t>
      </w:r>
    </w:p>
    <w:p w:rsidR="008A3F8B" w:rsidRDefault="008D7966" w:rsidP="008A3F8B">
      <w:pPr>
        <w:spacing w:before="120" w:after="100" w:afterAutospacing="1"/>
        <w:ind w:left="539" w:firstLine="595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PBM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daring, </w:t>
      </w:r>
      <w:proofErr w:type="spellStart"/>
      <w:r>
        <w:rPr>
          <w:rFonts w:ascii="Minion Pro" w:hAnsi="Minion Pro" w:cs="Arial"/>
        </w:rPr>
        <w:t>dimana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staf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bertatapmuka</w:t>
      </w:r>
      <w:proofErr w:type="spellEnd"/>
      <w:r>
        <w:rPr>
          <w:rFonts w:ascii="Minion Pro" w:hAnsi="Minion Pro" w:cs="Arial"/>
        </w:rPr>
        <w:t xml:space="preserve">. PBM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didukung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internet yang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aplikasi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mendukung</w:t>
      </w:r>
      <w:proofErr w:type="spellEnd"/>
      <w:r>
        <w:rPr>
          <w:rFonts w:ascii="Minion Pro" w:hAnsi="Minion Pro" w:cs="Arial"/>
        </w:rPr>
        <w:t xml:space="preserve"> PBM daring,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zoom, meet,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webex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Kelebihan</w:t>
      </w:r>
      <w:proofErr w:type="spellEnd"/>
      <w:r>
        <w:rPr>
          <w:rFonts w:ascii="Minion Pro" w:hAnsi="Minion Pro" w:cs="Arial"/>
        </w:rPr>
        <w:t xml:space="preserve"> PBM daring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PBM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sesuai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kesepakatan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antara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staf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>.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501D48"/>
    <w:rsid w:val="008A3F8B"/>
    <w:rsid w:val="008D7966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4C1CD-4202-4692-BA74-81083834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2020-08-26T22:08:00Z</dcterms:created>
  <dcterms:modified xsi:type="dcterms:W3CDTF">2021-11-10T05:13:00Z</dcterms:modified>
</cp:coreProperties>
</file>