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7C78" w14:textId="77777777" w:rsidR="00FE22FB" w:rsidRPr="003E19A8" w:rsidRDefault="00FE22FB" w:rsidP="00FE22F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646FC1D" w14:textId="43A7F405" w:rsidR="00030A7C" w:rsidRDefault="00030A7C"/>
    <w:p w14:paraId="1D49423A" w14:textId="414BE41E" w:rsidR="00FE22FB" w:rsidRDefault="00FE22FB">
      <w:proofErr w:type="spellStart"/>
      <w:r>
        <w:t>Prakata</w:t>
      </w:r>
      <w:proofErr w:type="spellEnd"/>
    </w:p>
    <w:p w14:paraId="177B2BB1" w14:textId="6B47E224" w:rsidR="00FE22FB" w:rsidRDefault="00FE22FB"/>
    <w:p w14:paraId="3FBB6BCD" w14:textId="729C596C" w:rsidR="00FE22FB" w:rsidRDefault="00FE22FB">
      <w:proofErr w:type="spellStart"/>
      <w:r>
        <w:t>Semenjak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19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terimbas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Pendidikan dan </w:t>
      </w:r>
      <w:proofErr w:type="spellStart"/>
      <w:r>
        <w:t>pengajaran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, di mana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(daring).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731F7C57" w14:textId="42C5AD25" w:rsidR="00FE22FB" w:rsidRDefault="00FE22FB">
      <w:r>
        <w:t xml:space="preserve">Pada tulisan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terutama</w:t>
      </w:r>
      <w:proofErr w:type="spellEnd"/>
      <w:r>
        <w:t xml:space="preserve"> 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,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dengan</w:t>
      </w:r>
      <w:proofErr w:type="spellEnd"/>
      <w:r>
        <w:t xml:space="preserve"> luring,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4903F8E" w14:textId="1CE2FFA2" w:rsidR="00FE22FB" w:rsidRDefault="00FE22FB"/>
    <w:p w14:paraId="4B75A38C" w14:textId="15E589B1" w:rsidR="00FE22FB" w:rsidRDefault="00FE22FB">
      <w:proofErr w:type="spellStart"/>
      <w:r>
        <w:t>Pembahasan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proofErr w:type="gramStart"/>
      <w:r>
        <w:t>dipahami.Semoga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bermanfaaat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/</w:t>
      </w:r>
      <w:proofErr w:type="spellStart"/>
      <w:r>
        <w:t>dosen</w:t>
      </w:r>
      <w:proofErr w:type="spellEnd"/>
      <w:r>
        <w:t xml:space="preserve"> dan juga </w:t>
      </w:r>
      <w:proofErr w:type="spellStart"/>
      <w:r>
        <w:t>mahasiswa</w:t>
      </w:r>
      <w:proofErr w:type="spellEnd"/>
      <w:r>
        <w:t>.</w:t>
      </w:r>
    </w:p>
    <w:p w14:paraId="21E0176E" w14:textId="2CEF9F6B" w:rsidR="00FE22FB" w:rsidRDefault="00FE22FB"/>
    <w:p w14:paraId="7FC39825" w14:textId="0DB0C033" w:rsidR="00FE22FB" w:rsidRDefault="00FE22FB"/>
    <w:p w14:paraId="50CA28A3" w14:textId="2A07DCB2" w:rsidR="00FE22FB" w:rsidRDefault="00FE22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Banda Aceh, 10 </w:t>
      </w:r>
      <w:proofErr w:type="spellStart"/>
      <w:r>
        <w:t>Nopember</w:t>
      </w:r>
      <w:proofErr w:type="spellEnd"/>
      <w:r>
        <w:t xml:space="preserve"> 2021</w:t>
      </w:r>
    </w:p>
    <w:p w14:paraId="0AAA5941" w14:textId="442EDC1E" w:rsidR="00FE22FB" w:rsidRDefault="00FE22FB"/>
    <w:p w14:paraId="54BF4C01" w14:textId="49D3ABCA" w:rsidR="00FE22FB" w:rsidRDefault="00FE22FB"/>
    <w:p w14:paraId="58722DA9" w14:textId="31C8BCB0" w:rsidR="00FE22FB" w:rsidRDefault="00FE22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Penulis</w:t>
      </w:r>
    </w:p>
    <w:p w14:paraId="0785B327" w14:textId="2F368E4D" w:rsidR="00FE22FB" w:rsidRDefault="00FE22FB"/>
    <w:p w14:paraId="5AFDDD1D" w14:textId="77777777" w:rsidR="00FE22FB" w:rsidRDefault="00FE22FB"/>
    <w:p w14:paraId="34AB73E6" w14:textId="1252F01A" w:rsidR="00FE22FB" w:rsidRDefault="00FE22FB">
      <w:r>
        <w:t xml:space="preserve">Pada </w:t>
      </w:r>
    </w:p>
    <w:p w14:paraId="487DE18C" w14:textId="77777777" w:rsidR="00FE22FB" w:rsidRDefault="00FE22FB"/>
    <w:sectPr w:rsidR="00FE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B"/>
    <w:rsid w:val="00030A7C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DD52"/>
  <w15:chartTrackingRefBased/>
  <w15:docId w15:val="{E0F717F3-3896-44A5-9CA6-32D64D1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2FB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2021-11-10T08:18:00Z</dcterms:created>
  <dcterms:modified xsi:type="dcterms:W3CDTF">2021-11-10T08:27:00Z</dcterms:modified>
</cp:coreProperties>
</file>